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2E367" w14:textId="77777777" w:rsidR="00881634" w:rsidRDefault="00881634" w:rsidP="00932B1E">
      <w:pPr>
        <w:pStyle w:val="Heading1"/>
        <w:jc w:val="center"/>
        <w:rPr>
          <w:color w:val="auto"/>
        </w:rPr>
      </w:pPr>
      <w:bookmarkStart w:id="0" w:name="_Toc483845669"/>
      <w:bookmarkStart w:id="1" w:name="_Toc483862106"/>
      <w:bookmarkStart w:id="2" w:name="_Toc484464784"/>
      <w:bookmarkStart w:id="3" w:name="_Toc484550662"/>
      <w:bookmarkStart w:id="4" w:name="_Toc484631126"/>
      <w:bookmarkStart w:id="5" w:name="_Toc485148883"/>
      <w:r>
        <w:rPr>
          <w:rFonts w:cs="Arial"/>
          <w:b w:val="0"/>
          <w:noProof/>
          <w:sz w:val="32"/>
          <w:lang w:eastAsia="zh-CN"/>
        </w:rPr>
        <w:drawing>
          <wp:anchor distT="0" distB="0" distL="114300" distR="114300" simplePos="0" relativeHeight="251666432" behindDoc="0" locked="0" layoutInCell="1" allowOverlap="1" wp14:anchorId="38F0FB8A" wp14:editId="0FEEA345">
            <wp:simplePos x="0" y="0"/>
            <wp:positionH relativeFrom="column">
              <wp:posOffset>5257800</wp:posOffset>
            </wp:positionH>
            <wp:positionV relativeFrom="paragraph">
              <wp:posOffset>-228600</wp:posOffset>
            </wp:positionV>
            <wp:extent cx="676910" cy="1353185"/>
            <wp:effectExtent l="0" t="0" r="889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1353185"/>
                    </a:xfrm>
                    <a:prstGeom prst="rect">
                      <a:avLst/>
                    </a:prstGeom>
                    <a:noFill/>
                    <a:ln>
                      <a:noFill/>
                    </a:ln>
                  </pic:spPr>
                </pic:pic>
              </a:graphicData>
            </a:graphic>
          </wp:anchor>
        </w:drawing>
      </w:r>
      <w:bookmarkEnd w:id="0"/>
      <w:bookmarkEnd w:id="1"/>
      <w:bookmarkEnd w:id="2"/>
      <w:bookmarkEnd w:id="3"/>
      <w:bookmarkEnd w:id="4"/>
      <w:bookmarkEnd w:id="5"/>
    </w:p>
    <w:p w14:paraId="41FABB3D" w14:textId="77777777" w:rsidR="00881634" w:rsidRDefault="00881634" w:rsidP="00932B1E">
      <w:pPr>
        <w:pStyle w:val="Heading1"/>
        <w:jc w:val="center"/>
        <w:rPr>
          <w:color w:val="auto"/>
        </w:rPr>
      </w:pPr>
    </w:p>
    <w:p w14:paraId="4AEDDE50" w14:textId="0B90B240" w:rsidR="00B2263E" w:rsidRPr="001B7F17" w:rsidRDefault="00637B82" w:rsidP="00932B1E">
      <w:pPr>
        <w:jc w:val="center"/>
        <w:rPr>
          <w:rFonts w:ascii="Arial Narrow" w:hAnsi="Arial Narrow"/>
          <w:b/>
          <w:sz w:val="36"/>
          <w:szCs w:val="36"/>
        </w:rPr>
      </w:pPr>
      <w:r>
        <w:rPr>
          <w:rFonts w:ascii="Arial Narrow" w:hAnsi="Arial Narrow"/>
          <w:b/>
          <w:sz w:val="36"/>
          <w:szCs w:val="36"/>
        </w:rPr>
        <w:t>CTF/</w:t>
      </w:r>
      <w:r w:rsidR="00814A4F">
        <w:rPr>
          <w:rFonts w:ascii="Arial Narrow" w:hAnsi="Arial Narrow"/>
          <w:b/>
          <w:sz w:val="36"/>
          <w:szCs w:val="36"/>
        </w:rPr>
        <w:t xml:space="preserve">UNDP </w:t>
      </w:r>
    </w:p>
    <w:p w14:paraId="22768406" w14:textId="77777777" w:rsidR="00881634" w:rsidRPr="00881634" w:rsidRDefault="00881634" w:rsidP="00932B1E">
      <w:pPr>
        <w:jc w:val="center"/>
        <w:rPr>
          <w:rFonts w:ascii="Arial Narrow" w:hAnsi="Arial Narrow"/>
          <w:b/>
          <w:sz w:val="32"/>
          <w:szCs w:val="32"/>
        </w:rPr>
      </w:pPr>
    </w:p>
    <w:p w14:paraId="37B38F4E" w14:textId="77777777" w:rsidR="00881634" w:rsidRPr="00881634" w:rsidRDefault="00881634" w:rsidP="00932B1E">
      <w:pPr>
        <w:jc w:val="center"/>
        <w:rPr>
          <w:rFonts w:ascii="Arial Narrow" w:hAnsi="Arial Narrow"/>
          <w:b/>
          <w:sz w:val="32"/>
          <w:szCs w:val="32"/>
        </w:rPr>
      </w:pPr>
    </w:p>
    <w:p w14:paraId="7E8D74DB" w14:textId="77777777" w:rsidR="00881634" w:rsidRPr="00881634" w:rsidRDefault="00881634" w:rsidP="00932B1E">
      <w:pPr>
        <w:jc w:val="center"/>
        <w:rPr>
          <w:rFonts w:ascii="Arial Narrow" w:hAnsi="Arial Narrow" w:cs="Arial"/>
          <w:b/>
          <w:bCs/>
          <w:color w:val="548DD4" w:themeColor="text2" w:themeTint="99"/>
          <w:sz w:val="32"/>
          <w:szCs w:val="32"/>
        </w:rPr>
      </w:pPr>
    </w:p>
    <w:p w14:paraId="13C8E761" w14:textId="77777777" w:rsidR="00881634" w:rsidRPr="00881634" w:rsidRDefault="00881634" w:rsidP="00932B1E">
      <w:pPr>
        <w:jc w:val="center"/>
        <w:rPr>
          <w:rFonts w:ascii="Arial Narrow" w:hAnsi="Arial Narrow" w:cs="Arial"/>
          <w:b/>
          <w:bCs/>
          <w:color w:val="548DD4" w:themeColor="text2" w:themeTint="99"/>
          <w:sz w:val="32"/>
          <w:szCs w:val="32"/>
        </w:rPr>
      </w:pPr>
    </w:p>
    <w:p w14:paraId="1D61246B" w14:textId="77777777" w:rsidR="00881634" w:rsidRPr="00881634" w:rsidRDefault="00881634" w:rsidP="00932B1E">
      <w:pPr>
        <w:jc w:val="center"/>
        <w:rPr>
          <w:rFonts w:ascii="Arial Narrow" w:hAnsi="Arial Narrow" w:cs="Arial"/>
          <w:b/>
          <w:bCs/>
          <w:color w:val="548DD4" w:themeColor="text2" w:themeTint="99"/>
          <w:sz w:val="32"/>
          <w:szCs w:val="32"/>
        </w:rPr>
      </w:pPr>
    </w:p>
    <w:p w14:paraId="32BEEED8" w14:textId="77777777" w:rsidR="00881634" w:rsidRPr="00881634" w:rsidRDefault="00881634" w:rsidP="00932B1E">
      <w:pPr>
        <w:jc w:val="center"/>
        <w:rPr>
          <w:rFonts w:ascii="Arial Narrow" w:hAnsi="Arial Narrow" w:cs="Arial"/>
          <w:b/>
          <w:bCs/>
          <w:color w:val="548DD4" w:themeColor="text2" w:themeTint="99"/>
          <w:sz w:val="32"/>
          <w:szCs w:val="32"/>
        </w:rPr>
      </w:pPr>
    </w:p>
    <w:p w14:paraId="61DDA35E" w14:textId="77777777" w:rsidR="00881634" w:rsidRDefault="00881634" w:rsidP="00932B1E">
      <w:pPr>
        <w:rPr>
          <w:rFonts w:ascii="Arial Narrow" w:hAnsi="Arial Narrow" w:cs="Arial"/>
          <w:b/>
          <w:bCs/>
          <w:color w:val="548DD4" w:themeColor="text2" w:themeTint="99"/>
          <w:sz w:val="32"/>
          <w:szCs w:val="32"/>
        </w:rPr>
      </w:pPr>
    </w:p>
    <w:p w14:paraId="0ED13142" w14:textId="77777777" w:rsidR="00E65CAA" w:rsidRPr="004D50DB" w:rsidRDefault="00E65CAA" w:rsidP="00932B1E">
      <w:pPr>
        <w:jc w:val="center"/>
        <w:rPr>
          <w:rFonts w:ascii="Arial Narrow" w:hAnsi="Arial Narrow" w:cs="Arial"/>
          <w:b/>
          <w:bCs/>
          <w:color w:val="548DD4" w:themeColor="text2" w:themeTint="99"/>
          <w:sz w:val="32"/>
          <w:szCs w:val="32"/>
        </w:rPr>
      </w:pPr>
      <w:r w:rsidRPr="004D50DB">
        <w:rPr>
          <w:rFonts w:ascii="Arial Narrow" w:hAnsi="Arial Narrow" w:cs="Arial"/>
          <w:b/>
          <w:bCs/>
          <w:color w:val="548DD4" w:themeColor="text2" w:themeTint="99"/>
          <w:sz w:val="32"/>
          <w:szCs w:val="32"/>
        </w:rPr>
        <w:t>Czech-UNDP Trust Fund</w:t>
      </w:r>
      <w:r>
        <w:rPr>
          <w:rFonts w:ascii="Arial Narrow" w:hAnsi="Arial Narrow" w:cs="Arial"/>
          <w:b/>
          <w:bCs/>
          <w:color w:val="548DD4" w:themeColor="text2" w:themeTint="99"/>
          <w:sz w:val="32"/>
          <w:szCs w:val="32"/>
        </w:rPr>
        <w:t xml:space="preserve"> Evaluation</w:t>
      </w:r>
    </w:p>
    <w:p w14:paraId="0A5B57DE" w14:textId="77777777" w:rsidR="00881634" w:rsidRDefault="00881634" w:rsidP="00932B1E">
      <w:pPr>
        <w:jc w:val="center"/>
        <w:rPr>
          <w:rFonts w:ascii="Arial Narrow" w:hAnsi="Arial Narrow" w:cs="Arial"/>
          <w:b/>
          <w:bCs/>
          <w:color w:val="548DD4" w:themeColor="text2" w:themeTint="99"/>
          <w:sz w:val="32"/>
          <w:szCs w:val="32"/>
        </w:rPr>
      </w:pPr>
    </w:p>
    <w:p w14:paraId="6D469D89" w14:textId="77777777" w:rsidR="001B7F17" w:rsidRDefault="001B7F17" w:rsidP="00932B1E">
      <w:pPr>
        <w:jc w:val="center"/>
        <w:rPr>
          <w:rFonts w:ascii="Arial Narrow" w:hAnsi="Arial Narrow" w:cs="Arial"/>
          <w:b/>
          <w:bCs/>
          <w:color w:val="548DD4" w:themeColor="text2" w:themeTint="99"/>
          <w:sz w:val="32"/>
          <w:szCs w:val="32"/>
        </w:rPr>
      </w:pPr>
    </w:p>
    <w:p w14:paraId="49169252" w14:textId="77777777" w:rsidR="001B7F17" w:rsidRDefault="001B7F17" w:rsidP="00932B1E">
      <w:pPr>
        <w:jc w:val="center"/>
        <w:rPr>
          <w:rFonts w:ascii="Arial Narrow" w:hAnsi="Arial Narrow" w:cs="Arial"/>
          <w:b/>
          <w:bCs/>
          <w:color w:val="548DD4" w:themeColor="text2" w:themeTint="99"/>
          <w:sz w:val="32"/>
          <w:szCs w:val="32"/>
        </w:rPr>
      </w:pPr>
    </w:p>
    <w:p w14:paraId="01F82FE1" w14:textId="77777777" w:rsidR="00881634" w:rsidRPr="00881634" w:rsidRDefault="00881634" w:rsidP="00932B1E">
      <w:pPr>
        <w:jc w:val="center"/>
        <w:rPr>
          <w:rFonts w:ascii="Arial Narrow" w:hAnsi="Arial Narrow" w:cs="Arial"/>
          <w:b/>
          <w:bCs/>
          <w:color w:val="548DD4" w:themeColor="text2" w:themeTint="99"/>
          <w:sz w:val="32"/>
          <w:szCs w:val="32"/>
        </w:rPr>
      </w:pPr>
      <w:r w:rsidRPr="00881634">
        <w:rPr>
          <w:rFonts w:ascii="Arial Narrow" w:hAnsi="Arial Narrow" w:cs="Arial"/>
          <w:b/>
          <w:bCs/>
          <w:color w:val="548DD4" w:themeColor="text2" w:themeTint="99"/>
          <w:sz w:val="32"/>
          <w:szCs w:val="32"/>
        </w:rPr>
        <w:t>Report</w:t>
      </w:r>
    </w:p>
    <w:p w14:paraId="29518748" w14:textId="77777777" w:rsidR="00881634" w:rsidRPr="00881634" w:rsidRDefault="00881634" w:rsidP="00932B1E">
      <w:pPr>
        <w:jc w:val="center"/>
        <w:rPr>
          <w:rFonts w:ascii="Arial Narrow" w:hAnsi="Arial Narrow" w:cs="Arial"/>
          <w:b/>
          <w:bCs/>
          <w:color w:val="548DD4" w:themeColor="text2" w:themeTint="99"/>
          <w:sz w:val="32"/>
          <w:szCs w:val="32"/>
        </w:rPr>
      </w:pPr>
    </w:p>
    <w:p w14:paraId="37BFA602" w14:textId="77777777" w:rsidR="00881634" w:rsidRDefault="00881634" w:rsidP="00932B1E">
      <w:pPr>
        <w:jc w:val="center"/>
        <w:rPr>
          <w:rFonts w:ascii="Arial Narrow" w:hAnsi="Arial Narrow" w:cs="Arial"/>
          <w:b/>
          <w:sz w:val="28"/>
          <w:szCs w:val="28"/>
        </w:rPr>
      </w:pPr>
    </w:p>
    <w:p w14:paraId="4E5064D5" w14:textId="77777777" w:rsidR="00881634" w:rsidRDefault="00881634" w:rsidP="00932B1E">
      <w:pPr>
        <w:jc w:val="center"/>
        <w:rPr>
          <w:rFonts w:ascii="Arial Narrow" w:hAnsi="Arial Narrow" w:cs="Arial"/>
          <w:b/>
          <w:sz w:val="28"/>
          <w:szCs w:val="28"/>
        </w:rPr>
      </w:pPr>
    </w:p>
    <w:p w14:paraId="7D390B81" w14:textId="77777777" w:rsidR="00881634" w:rsidRDefault="00881634" w:rsidP="00932B1E">
      <w:pPr>
        <w:jc w:val="center"/>
        <w:rPr>
          <w:rFonts w:ascii="Arial Narrow" w:hAnsi="Arial Narrow" w:cs="Arial"/>
          <w:b/>
          <w:sz w:val="28"/>
          <w:szCs w:val="28"/>
        </w:rPr>
      </w:pPr>
    </w:p>
    <w:p w14:paraId="107B42AF" w14:textId="77777777" w:rsidR="00881634" w:rsidRDefault="00881634" w:rsidP="00932B1E">
      <w:pPr>
        <w:jc w:val="center"/>
        <w:rPr>
          <w:rFonts w:ascii="Arial Narrow" w:hAnsi="Arial Narrow" w:cs="Arial"/>
          <w:b/>
          <w:sz w:val="28"/>
          <w:szCs w:val="28"/>
        </w:rPr>
      </w:pPr>
    </w:p>
    <w:p w14:paraId="63B9FFED" w14:textId="77777777" w:rsidR="00881634" w:rsidRDefault="00881634" w:rsidP="00932B1E">
      <w:pPr>
        <w:jc w:val="center"/>
        <w:rPr>
          <w:rFonts w:ascii="Arial Narrow" w:hAnsi="Arial Narrow" w:cs="Arial"/>
          <w:b/>
          <w:sz w:val="28"/>
          <w:szCs w:val="28"/>
        </w:rPr>
      </w:pPr>
    </w:p>
    <w:p w14:paraId="719C0475" w14:textId="77777777" w:rsidR="00881634" w:rsidRDefault="00881634" w:rsidP="00932B1E">
      <w:pPr>
        <w:jc w:val="center"/>
        <w:rPr>
          <w:rFonts w:ascii="Arial Narrow" w:hAnsi="Arial Narrow" w:cs="Arial"/>
          <w:b/>
          <w:sz w:val="28"/>
          <w:szCs w:val="28"/>
        </w:rPr>
      </w:pPr>
    </w:p>
    <w:p w14:paraId="0963E2C9" w14:textId="77777777" w:rsidR="00881634" w:rsidRDefault="00881634" w:rsidP="00932B1E">
      <w:pPr>
        <w:jc w:val="center"/>
        <w:rPr>
          <w:rFonts w:ascii="Arial Narrow" w:hAnsi="Arial Narrow" w:cs="Arial"/>
          <w:b/>
          <w:sz w:val="28"/>
          <w:szCs w:val="28"/>
        </w:rPr>
      </w:pPr>
    </w:p>
    <w:p w14:paraId="57FFEA3F" w14:textId="77777777" w:rsidR="00881634" w:rsidRDefault="00881634" w:rsidP="00932B1E">
      <w:pPr>
        <w:rPr>
          <w:rFonts w:ascii="Arial Narrow" w:hAnsi="Arial Narrow" w:cs="Arial"/>
          <w:b/>
          <w:sz w:val="28"/>
          <w:szCs w:val="28"/>
        </w:rPr>
      </w:pPr>
    </w:p>
    <w:p w14:paraId="0FCA59B1" w14:textId="77777777" w:rsidR="00881634" w:rsidRDefault="00881634" w:rsidP="00932B1E">
      <w:pPr>
        <w:rPr>
          <w:rFonts w:ascii="Arial Narrow" w:hAnsi="Arial Narrow" w:cs="Arial"/>
          <w:b/>
          <w:sz w:val="28"/>
          <w:szCs w:val="28"/>
        </w:rPr>
      </w:pPr>
    </w:p>
    <w:p w14:paraId="60DF96DE" w14:textId="77777777" w:rsidR="00881634" w:rsidRDefault="00881634" w:rsidP="00932B1E">
      <w:pPr>
        <w:jc w:val="center"/>
        <w:rPr>
          <w:rFonts w:ascii="Arial Narrow" w:hAnsi="Arial Narrow" w:cs="Arial"/>
          <w:b/>
          <w:sz w:val="28"/>
          <w:szCs w:val="28"/>
        </w:rPr>
      </w:pPr>
    </w:p>
    <w:p w14:paraId="7CABABFF" w14:textId="77777777" w:rsidR="00881634" w:rsidRPr="00881634" w:rsidRDefault="00881634" w:rsidP="00932B1E">
      <w:pPr>
        <w:jc w:val="center"/>
        <w:rPr>
          <w:rFonts w:ascii="Arial Narrow" w:hAnsi="Arial Narrow" w:cs="Arial"/>
          <w:b/>
          <w:sz w:val="28"/>
          <w:szCs w:val="28"/>
        </w:rPr>
      </w:pPr>
    </w:p>
    <w:p w14:paraId="60F23E4F" w14:textId="77777777" w:rsidR="008A7B58" w:rsidRPr="00881634" w:rsidRDefault="00E65CAA" w:rsidP="00932B1E">
      <w:pPr>
        <w:jc w:val="center"/>
        <w:rPr>
          <w:rFonts w:ascii="Arial Narrow" w:hAnsi="Arial Narrow"/>
          <w:b/>
          <w:sz w:val="28"/>
          <w:szCs w:val="28"/>
        </w:rPr>
      </w:pPr>
      <w:r>
        <w:rPr>
          <w:rFonts w:ascii="Arial Narrow" w:hAnsi="Arial Narrow"/>
          <w:b/>
          <w:sz w:val="28"/>
          <w:szCs w:val="28"/>
        </w:rPr>
        <w:t>June</w:t>
      </w:r>
      <w:r w:rsidR="00881634" w:rsidRPr="00881634">
        <w:rPr>
          <w:rFonts w:ascii="Arial Narrow" w:hAnsi="Arial Narrow"/>
          <w:b/>
          <w:sz w:val="28"/>
          <w:szCs w:val="28"/>
        </w:rPr>
        <w:t xml:space="preserve"> 2017</w:t>
      </w:r>
    </w:p>
    <w:p w14:paraId="484D5376" w14:textId="77777777" w:rsidR="00881634" w:rsidRDefault="00881634" w:rsidP="00932B1E">
      <w:pPr>
        <w:jc w:val="center"/>
        <w:rPr>
          <w:rFonts w:ascii="Arial Narrow" w:hAnsi="Arial Narrow"/>
          <w:b/>
          <w:sz w:val="28"/>
          <w:szCs w:val="28"/>
        </w:rPr>
      </w:pPr>
    </w:p>
    <w:p w14:paraId="5987ABE2" w14:textId="77777777" w:rsidR="00881634" w:rsidRDefault="00881634" w:rsidP="00932B1E">
      <w:pPr>
        <w:jc w:val="center"/>
        <w:rPr>
          <w:rFonts w:ascii="Arial Narrow" w:hAnsi="Arial Narrow"/>
          <w:b/>
          <w:sz w:val="28"/>
          <w:szCs w:val="28"/>
        </w:rPr>
      </w:pPr>
    </w:p>
    <w:p w14:paraId="44D9EB05" w14:textId="77777777" w:rsidR="00881634" w:rsidRDefault="00881634" w:rsidP="00932B1E">
      <w:pPr>
        <w:rPr>
          <w:rFonts w:ascii="Arial Narrow" w:hAnsi="Arial Narrow"/>
          <w:b/>
          <w:sz w:val="28"/>
          <w:szCs w:val="28"/>
        </w:rPr>
      </w:pPr>
    </w:p>
    <w:p w14:paraId="771A0A8F" w14:textId="77777777" w:rsidR="00881634" w:rsidRPr="00881634" w:rsidRDefault="00881634" w:rsidP="00932B1E">
      <w:pPr>
        <w:jc w:val="center"/>
        <w:rPr>
          <w:rFonts w:ascii="Arial Narrow" w:hAnsi="Arial Narrow"/>
          <w:b/>
          <w:sz w:val="28"/>
          <w:szCs w:val="28"/>
        </w:rPr>
      </w:pPr>
    </w:p>
    <w:p w14:paraId="3D1417CB" w14:textId="77777777" w:rsidR="00881634" w:rsidRPr="00881634" w:rsidRDefault="00881634" w:rsidP="00932B1E">
      <w:pPr>
        <w:jc w:val="center"/>
        <w:rPr>
          <w:rFonts w:ascii="Arial Narrow" w:hAnsi="Arial Narrow" w:cs="Arial"/>
          <w:b/>
          <w:sz w:val="28"/>
          <w:szCs w:val="28"/>
        </w:rPr>
      </w:pPr>
      <w:r w:rsidRPr="00881634">
        <w:rPr>
          <w:rFonts w:ascii="Arial Narrow" w:hAnsi="Arial Narrow" w:cs="Arial"/>
          <w:b/>
          <w:sz w:val="28"/>
          <w:szCs w:val="28"/>
        </w:rPr>
        <w:t>Arkadi Tor</w:t>
      </w:r>
      <w:r w:rsidR="00814A4F">
        <w:rPr>
          <w:rFonts w:ascii="Arial Narrow" w:hAnsi="Arial Narrow" w:cs="Arial"/>
          <w:b/>
          <w:sz w:val="28"/>
          <w:szCs w:val="28"/>
        </w:rPr>
        <w:t>itsyn, Ph.D.</w:t>
      </w:r>
    </w:p>
    <w:p w14:paraId="46E1ACB9" w14:textId="77777777" w:rsidR="00881634" w:rsidRPr="00881634" w:rsidRDefault="00881634" w:rsidP="00932B1E">
      <w:pPr>
        <w:jc w:val="center"/>
        <w:rPr>
          <w:rFonts w:ascii="Arial Narrow" w:hAnsi="Arial Narrow" w:cs="Arial"/>
          <w:b/>
          <w:sz w:val="28"/>
          <w:szCs w:val="28"/>
          <w:lang w:val="en-CA"/>
        </w:rPr>
      </w:pPr>
    </w:p>
    <w:p w14:paraId="5AAC1736" w14:textId="77777777" w:rsidR="001B7F17" w:rsidRDefault="001B7F17" w:rsidP="00932B1E">
      <w:pPr>
        <w:pStyle w:val="TOC1"/>
        <w:rPr>
          <w:rFonts w:ascii="Arial Narrow" w:hAnsi="Arial Narrow"/>
        </w:rPr>
      </w:pPr>
    </w:p>
    <w:p w14:paraId="65637FEB" w14:textId="0B4E4D95" w:rsidR="004D698B" w:rsidRDefault="00CB0736">
      <w:pPr>
        <w:pStyle w:val="TOC1"/>
        <w:rPr>
          <w:rFonts w:asciiTheme="minorHAnsi" w:hAnsiTheme="minorHAnsi"/>
          <w:b w:val="0"/>
          <w:noProof/>
          <w:color w:val="auto"/>
        </w:rPr>
      </w:pPr>
      <w:r w:rsidRPr="006D7555">
        <w:rPr>
          <w:rFonts w:ascii="Arial Narrow" w:hAnsi="Arial Narrow"/>
        </w:rPr>
        <w:fldChar w:fldCharType="begin"/>
      </w:r>
      <w:r w:rsidR="00061E90" w:rsidRPr="006D7555">
        <w:rPr>
          <w:rFonts w:ascii="Arial Narrow" w:hAnsi="Arial Narrow"/>
        </w:rPr>
        <w:instrText xml:space="preserve"> TOC \o "1-3" </w:instrText>
      </w:r>
      <w:r w:rsidRPr="006D7555">
        <w:rPr>
          <w:rFonts w:ascii="Arial Narrow" w:hAnsi="Arial Narrow"/>
        </w:rPr>
        <w:fldChar w:fldCharType="separate"/>
      </w:r>
    </w:p>
    <w:p w14:paraId="352F36C2" w14:textId="77777777" w:rsidR="004D698B" w:rsidRDefault="004D698B">
      <w:pPr>
        <w:pStyle w:val="TOC1"/>
        <w:rPr>
          <w:rFonts w:asciiTheme="minorHAnsi" w:hAnsiTheme="minorHAnsi"/>
          <w:b w:val="0"/>
          <w:noProof/>
          <w:color w:val="auto"/>
        </w:rPr>
      </w:pPr>
      <w:r>
        <w:rPr>
          <w:noProof/>
        </w:rPr>
        <w:t>Acknowledgements</w:t>
      </w:r>
      <w:r>
        <w:rPr>
          <w:noProof/>
        </w:rPr>
        <w:tab/>
      </w:r>
      <w:r>
        <w:rPr>
          <w:noProof/>
        </w:rPr>
        <w:fldChar w:fldCharType="begin"/>
      </w:r>
      <w:r>
        <w:rPr>
          <w:noProof/>
        </w:rPr>
        <w:instrText xml:space="preserve"> PAGEREF _Toc485148884 \h </w:instrText>
      </w:r>
      <w:r>
        <w:rPr>
          <w:noProof/>
        </w:rPr>
      </w:r>
      <w:r>
        <w:rPr>
          <w:noProof/>
        </w:rPr>
        <w:fldChar w:fldCharType="separate"/>
      </w:r>
      <w:r>
        <w:rPr>
          <w:noProof/>
        </w:rPr>
        <w:t>3</w:t>
      </w:r>
      <w:r>
        <w:rPr>
          <w:noProof/>
        </w:rPr>
        <w:fldChar w:fldCharType="end"/>
      </w:r>
    </w:p>
    <w:p w14:paraId="6F5488E4" w14:textId="77777777" w:rsidR="004D698B" w:rsidRDefault="004D698B">
      <w:pPr>
        <w:pStyle w:val="TOC1"/>
        <w:rPr>
          <w:rFonts w:asciiTheme="minorHAnsi" w:hAnsiTheme="minorHAnsi"/>
          <w:b w:val="0"/>
          <w:noProof/>
          <w:color w:val="auto"/>
        </w:rPr>
      </w:pPr>
      <w:r>
        <w:rPr>
          <w:noProof/>
        </w:rPr>
        <w:t>Acronyms</w:t>
      </w:r>
      <w:r>
        <w:rPr>
          <w:noProof/>
        </w:rPr>
        <w:tab/>
      </w:r>
      <w:r>
        <w:rPr>
          <w:noProof/>
        </w:rPr>
        <w:fldChar w:fldCharType="begin"/>
      </w:r>
      <w:r>
        <w:rPr>
          <w:noProof/>
        </w:rPr>
        <w:instrText xml:space="preserve"> PAGEREF _Toc485148885 \h </w:instrText>
      </w:r>
      <w:r>
        <w:rPr>
          <w:noProof/>
        </w:rPr>
      </w:r>
      <w:r>
        <w:rPr>
          <w:noProof/>
        </w:rPr>
        <w:fldChar w:fldCharType="separate"/>
      </w:r>
      <w:r>
        <w:rPr>
          <w:noProof/>
        </w:rPr>
        <w:t>4</w:t>
      </w:r>
      <w:r>
        <w:rPr>
          <w:noProof/>
        </w:rPr>
        <w:fldChar w:fldCharType="end"/>
      </w:r>
    </w:p>
    <w:p w14:paraId="1914798F" w14:textId="77777777" w:rsidR="004D698B" w:rsidRDefault="004D698B">
      <w:pPr>
        <w:pStyle w:val="TOC1"/>
        <w:rPr>
          <w:rFonts w:asciiTheme="minorHAnsi" w:hAnsiTheme="minorHAnsi"/>
          <w:b w:val="0"/>
          <w:noProof/>
          <w:color w:val="auto"/>
        </w:rPr>
      </w:pPr>
      <w:r>
        <w:rPr>
          <w:noProof/>
        </w:rPr>
        <w:t>Executive summary</w:t>
      </w:r>
      <w:r>
        <w:rPr>
          <w:noProof/>
        </w:rPr>
        <w:tab/>
      </w:r>
      <w:r>
        <w:rPr>
          <w:noProof/>
        </w:rPr>
        <w:fldChar w:fldCharType="begin"/>
      </w:r>
      <w:r>
        <w:rPr>
          <w:noProof/>
        </w:rPr>
        <w:instrText xml:space="preserve"> PAGEREF _Toc485148886 \h </w:instrText>
      </w:r>
      <w:r>
        <w:rPr>
          <w:noProof/>
        </w:rPr>
      </w:r>
      <w:r>
        <w:rPr>
          <w:noProof/>
        </w:rPr>
        <w:fldChar w:fldCharType="separate"/>
      </w:r>
      <w:r>
        <w:rPr>
          <w:noProof/>
        </w:rPr>
        <w:t>5</w:t>
      </w:r>
      <w:r>
        <w:rPr>
          <w:noProof/>
        </w:rPr>
        <w:fldChar w:fldCharType="end"/>
      </w:r>
    </w:p>
    <w:p w14:paraId="418817A0" w14:textId="77777777" w:rsidR="004D698B" w:rsidRDefault="004D698B">
      <w:pPr>
        <w:pStyle w:val="TOC1"/>
        <w:rPr>
          <w:rFonts w:asciiTheme="minorHAnsi" w:hAnsiTheme="minorHAnsi"/>
          <w:b w:val="0"/>
          <w:noProof/>
          <w:color w:val="auto"/>
        </w:rPr>
      </w:pPr>
      <w:r>
        <w:rPr>
          <w:noProof/>
        </w:rPr>
        <w:t>1. Introduction: Background and Context</w:t>
      </w:r>
      <w:r>
        <w:rPr>
          <w:noProof/>
        </w:rPr>
        <w:tab/>
      </w:r>
      <w:r>
        <w:rPr>
          <w:noProof/>
        </w:rPr>
        <w:fldChar w:fldCharType="begin"/>
      </w:r>
      <w:r>
        <w:rPr>
          <w:noProof/>
        </w:rPr>
        <w:instrText xml:space="preserve"> PAGEREF _Toc485148887 \h </w:instrText>
      </w:r>
      <w:r>
        <w:rPr>
          <w:noProof/>
        </w:rPr>
      </w:r>
      <w:r>
        <w:rPr>
          <w:noProof/>
        </w:rPr>
        <w:fldChar w:fldCharType="separate"/>
      </w:r>
      <w:r>
        <w:rPr>
          <w:noProof/>
        </w:rPr>
        <w:t>7</w:t>
      </w:r>
      <w:r>
        <w:rPr>
          <w:noProof/>
        </w:rPr>
        <w:fldChar w:fldCharType="end"/>
      </w:r>
    </w:p>
    <w:p w14:paraId="1CFF2334" w14:textId="77777777" w:rsidR="004D698B" w:rsidRDefault="004D698B">
      <w:pPr>
        <w:pStyle w:val="TOC1"/>
        <w:rPr>
          <w:rFonts w:asciiTheme="minorHAnsi" w:hAnsiTheme="minorHAnsi"/>
          <w:b w:val="0"/>
          <w:noProof/>
          <w:color w:val="auto"/>
        </w:rPr>
      </w:pPr>
      <w:r>
        <w:rPr>
          <w:noProof/>
        </w:rPr>
        <w:t xml:space="preserve">2. </w:t>
      </w:r>
      <w:r w:rsidRPr="00CA3361">
        <w:rPr>
          <w:noProof/>
          <w:lang w:val="en-CA"/>
        </w:rPr>
        <w:t>Overview of the CTF: design, operations, areas of focus, expected results, internal and external factors likely to affect success</w:t>
      </w:r>
      <w:r>
        <w:rPr>
          <w:noProof/>
        </w:rPr>
        <w:tab/>
      </w:r>
      <w:r>
        <w:rPr>
          <w:noProof/>
        </w:rPr>
        <w:fldChar w:fldCharType="begin"/>
      </w:r>
      <w:r>
        <w:rPr>
          <w:noProof/>
        </w:rPr>
        <w:instrText xml:space="preserve"> PAGEREF _Toc485148888 \h </w:instrText>
      </w:r>
      <w:r>
        <w:rPr>
          <w:noProof/>
        </w:rPr>
      </w:r>
      <w:r>
        <w:rPr>
          <w:noProof/>
        </w:rPr>
        <w:fldChar w:fldCharType="separate"/>
      </w:r>
      <w:r>
        <w:rPr>
          <w:noProof/>
        </w:rPr>
        <w:t>7</w:t>
      </w:r>
      <w:r>
        <w:rPr>
          <w:noProof/>
        </w:rPr>
        <w:fldChar w:fldCharType="end"/>
      </w:r>
    </w:p>
    <w:p w14:paraId="02F63FB6" w14:textId="77777777" w:rsidR="004D698B" w:rsidRDefault="004D698B">
      <w:pPr>
        <w:pStyle w:val="TOC1"/>
        <w:rPr>
          <w:rFonts w:asciiTheme="minorHAnsi" w:hAnsiTheme="minorHAnsi"/>
          <w:b w:val="0"/>
          <w:noProof/>
          <w:color w:val="auto"/>
        </w:rPr>
      </w:pPr>
      <w:r>
        <w:rPr>
          <w:noProof/>
        </w:rPr>
        <w:t>3. Evaluation Scope and Objectives</w:t>
      </w:r>
      <w:r>
        <w:rPr>
          <w:noProof/>
        </w:rPr>
        <w:tab/>
      </w:r>
      <w:r>
        <w:rPr>
          <w:noProof/>
        </w:rPr>
        <w:fldChar w:fldCharType="begin"/>
      </w:r>
      <w:r>
        <w:rPr>
          <w:noProof/>
        </w:rPr>
        <w:instrText xml:space="preserve"> PAGEREF _Toc485148889 \h </w:instrText>
      </w:r>
      <w:r>
        <w:rPr>
          <w:noProof/>
        </w:rPr>
      </w:r>
      <w:r>
        <w:rPr>
          <w:noProof/>
        </w:rPr>
        <w:fldChar w:fldCharType="separate"/>
      </w:r>
      <w:r>
        <w:rPr>
          <w:noProof/>
        </w:rPr>
        <w:t>10</w:t>
      </w:r>
      <w:r>
        <w:rPr>
          <w:noProof/>
        </w:rPr>
        <w:fldChar w:fldCharType="end"/>
      </w:r>
    </w:p>
    <w:p w14:paraId="3BF6D6F9" w14:textId="77777777" w:rsidR="004D698B" w:rsidRDefault="004D698B">
      <w:pPr>
        <w:pStyle w:val="TOC1"/>
        <w:rPr>
          <w:rFonts w:asciiTheme="minorHAnsi" w:hAnsiTheme="minorHAnsi"/>
          <w:b w:val="0"/>
          <w:noProof/>
          <w:color w:val="auto"/>
        </w:rPr>
      </w:pPr>
      <w:r>
        <w:rPr>
          <w:noProof/>
        </w:rPr>
        <w:t xml:space="preserve">4. </w:t>
      </w:r>
      <w:r w:rsidRPr="00CA3361">
        <w:rPr>
          <w:noProof/>
          <w:lang w:val="en-CA"/>
        </w:rPr>
        <w:t>Evaluation approach and methods, including limitations to evaluability and mitigation strategies</w:t>
      </w:r>
      <w:r>
        <w:rPr>
          <w:noProof/>
        </w:rPr>
        <w:tab/>
      </w:r>
      <w:r>
        <w:rPr>
          <w:noProof/>
        </w:rPr>
        <w:fldChar w:fldCharType="begin"/>
      </w:r>
      <w:r>
        <w:rPr>
          <w:noProof/>
        </w:rPr>
        <w:instrText xml:space="preserve"> PAGEREF _Toc485148890 \h </w:instrText>
      </w:r>
      <w:r>
        <w:rPr>
          <w:noProof/>
        </w:rPr>
      </w:r>
      <w:r>
        <w:rPr>
          <w:noProof/>
        </w:rPr>
        <w:fldChar w:fldCharType="separate"/>
      </w:r>
      <w:r>
        <w:rPr>
          <w:noProof/>
        </w:rPr>
        <w:t>12</w:t>
      </w:r>
      <w:r>
        <w:rPr>
          <w:noProof/>
        </w:rPr>
        <w:fldChar w:fldCharType="end"/>
      </w:r>
    </w:p>
    <w:p w14:paraId="07A1EE99" w14:textId="77777777" w:rsidR="004D698B" w:rsidRDefault="004D698B">
      <w:pPr>
        <w:pStyle w:val="TOC1"/>
        <w:tabs>
          <w:tab w:val="left" w:pos="480"/>
        </w:tabs>
        <w:rPr>
          <w:rFonts w:asciiTheme="minorHAnsi" w:hAnsiTheme="minorHAnsi"/>
          <w:b w:val="0"/>
          <w:noProof/>
          <w:color w:val="auto"/>
        </w:rPr>
      </w:pPr>
      <w:r>
        <w:rPr>
          <w:noProof/>
        </w:rPr>
        <w:t>5</w:t>
      </w:r>
      <w:r>
        <w:rPr>
          <w:rFonts w:asciiTheme="minorHAnsi" w:hAnsiTheme="minorHAnsi"/>
          <w:b w:val="0"/>
          <w:noProof/>
          <w:color w:val="auto"/>
        </w:rPr>
        <w:tab/>
      </w:r>
      <w:r>
        <w:rPr>
          <w:noProof/>
        </w:rPr>
        <w:t>Evaluation Findings</w:t>
      </w:r>
      <w:r>
        <w:rPr>
          <w:noProof/>
        </w:rPr>
        <w:tab/>
      </w:r>
      <w:r>
        <w:rPr>
          <w:noProof/>
        </w:rPr>
        <w:fldChar w:fldCharType="begin"/>
      </w:r>
      <w:r>
        <w:rPr>
          <w:noProof/>
        </w:rPr>
        <w:instrText xml:space="preserve"> PAGEREF _Toc485148891 \h </w:instrText>
      </w:r>
      <w:r>
        <w:rPr>
          <w:noProof/>
        </w:rPr>
      </w:r>
      <w:r>
        <w:rPr>
          <w:noProof/>
        </w:rPr>
        <w:fldChar w:fldCharType="separate"/>
      </w:r>
      <w:r>
        <w:rPr>
          <w:noProof/>
        </w:rPr>
        <w:t>17</w:t>
      </w:r>
      <w:r>
        <w:rPr>
          <w:noProof/>
        </w:rPr>
        <w:fldChar w:fldCharType="end"/>
      </w:r>
    </w:p>
    <w:p w14:paraId="6A4B096B" w14:textId="77777777" w:rsidR="004D698B" w:rsidRDefault="004D698B">
      <w:pPr>
        <w:pStyle w:val="TOC3"/>
        <w:rPr>
          <w:i w:val="0"/>
          <w:noProof/>
          <w:sz w:val="24"/>
          <w:szCs w:val="24"/>
        </w:rPr>
      </w:pPr>
      <w:r w:rsidRPr="00CA3361">
        <w:rPr>
          <w:rFonts w:ascii="Arial Narrow" w:hAnsi="Arial Narrow"/>
          <w:noProof/>
          <w:lang w:val="en-GB"/>
        </w:rPr>
        <w:t>5.1 Relevance</w:t>
      </w:r>
      <w:r>
        <w:rPr>
          <w:noProof/>
        </w:rPr>
        <w:tab/>
      </w:r>
      <w:r>
        <w:rPr>
          <w:noProof/>
        </w:rPr>
        <w:fldChar w:fldCharType="begin"/>
      </w:r>
      <w:r>
        <w:rPr>
          <w:noProof/>
        </w:rPr>
        <w:instrText xml:space="preserve"> PAGEREF _Toc485148892 \h </w:instrText>
      </w:r>
      <w:r>
        <w:rPr>
          <w:noProof/>
        </w:rPr>
      </w:r>
      <w:r>
        <w:rPr>
          <w:noProof/>
        </w:rPr>
        <w:fldChar w:fldCharType="separate"/>
      </w:r>
      <w:r>
        <w:rPr>
          <w:noProof/>
        </w:rPr>
        <w:t>18</w:t>
      </w:r>
      <w:r>
        <w:rPr>
          <w:noProof/>
        </w:rPr>
        <w:fldChar w:fldCharType="end"/>
      </w:r>
    </w:p>
    <w:p w14:paraId="5BB543A8" w14:textId="77777777" w:rsidR="004D698B" w:rsidRDefault="004D698B">
      <w:pPr>
        <w:pStyle w:val="TOC3"/>
        <w:rPr>
          <w:i w:val="0"/>
          <w:noProof/>
          <w:sz w:val="24"/>
          <w:szCs w:val="24"/>
        </w:rPr>
      </w:pPr>
      <w:r w:rsidRPr="00CA3361">
        <w:rPr>
          <w:rFonts w:ascii="Arial Narrow" w:hAnsi="Arial Narrow"/>
          <w:noProof/>
          <w:lang w:val="en-GB"/>
        </w:rPr>
        <w:t>5.2 Effectiveness</w:t>
      </w:r>
      <w:r>
        <w:rPr>
          <w:noProof/>
        </w:rPr>
        <w:tab/>
      </w:r>
      <w:r>
        <w:rPr>
          <w:noProof/>
        </w:rPr>
        <w:fldChar w:fldCharType="begin"/>
      </w:r>
      <w:r>
        <w:rPr>
          <w:noProof/>
        </w:rPr>
        <w:instrText xml:space="preserve"> PAGEREF _Toc485148893 \h </w:instrText>
      </w:r>
      <w:r>
        <w:rPr>
          <w:noProof/>
        </w:rPr>
      </w:r>
      <w:r>
        <w:rPr>
          <w:noProof/>
        </w:rPr>
        <w:fldChar w:fldCharType="separate"/>
      </w:r>
      <w:r>
        <w:rPr>
          <w:noProof/>
        </w:rPr>
        <w:t>19</w:t>
      </w:r>
      <w:r>
        <w:rPr>
          <w:noProof/>
        </w:rPr>
        <w:fldChar w:fldCharType="end"/>
      </w:r>
    </w:p>
    <w:p w14:paraId="53F1728D" w14:textId="77777777" w:rsidR="004D698B" w:rsidRDefault="004D698B">
      <w:pPr>
        <w:pStyle w:val="TOC3"/>
        <w:rPr>
          <w:i w:val="0"/>
          <w:noProof/>
          <w:sz w:val="24"/>
          <w:szCs w:val="24"/>
        </w:rPr>
      </w:pPr>
      <w:r w:rsidRPr="00CA3361">
        <w:rPr>
          <w:rFonts w:ascii="Arial Narrow" w:hAnsi="Arial Narrow"/>
          <w:noProof/>
          <w:lang w:val="en-GB"/>
        </w:rPr>
        <w:t>5.3 Efficiency</w:t>
      </w:r>
      <w:r>
        <w:rPr>
          <w:noProof/>
        </w:rPr>
        <w:tab/>
      </w:r>
      <w:r>
        <w:rPr>
          <w:noProof/>
        </w:rPr>
        <w:fldChar w:fldCharType="begin"/>
      </w:r>
      <w:r>
        <w:rPr>
          <w:noProof/>
        </w:rPr>
        <w:instrText xml:space="preserve"> PAGEREF _Toc485148894 \h </w:instrText>
      </w:r>
      <w:r>
        <w:rPr>
          <w:noProof/>
        </w:rPr>
      </w:r>
      <w:r>
        <w:rPr>
          <w:noProof/>
        </w:rPr>
        <w:fldChar w:fldCharType="separate"/>
      </w:r>
      <w:r>
        <w:rPr>
          <w:noProof/>
        </w:rPr>
        <w:t>27</w:t>
      </w:r>
      <w:r>
        <w:rPr>
          <w:noProof/>
        </w:rPr>
        <w:fldChar w:fldCharType="end"/>
      </w:r>
    </w:p>
    <w:p w14:paraId="70C461FD" w14:textId="77777777" w:rsidR="004D698B" w:rsidRDefault="004D698B">
      <w:pPr>
        <w:pStyle w:val="TOC3"/>
        <w:rPr>
          <w:i w:val="0"/>
          <w:noProof/>
          <w:sz w:val="24"/>
          <w:szCs w:val="24"/>
        </w:rPr>
      </w:pPr>
      <w:r w:rsidRPr="00CA3361">
        <w:rPr>
          <w:rFonts w:ascii="Arial Narrow" w:hAnsi="Arial Narrow"/>
          <w:noProof/>
          <w:lang w:val="en-GB"/>
        </w:rPr>
        <w:t>5.4 Sustainability</w:t>
      </w:r>
      <w:r>
        <w:rPr>
          <w:noProof/>
        </w:rPr>
        <w:tab/>
      </w:r>
      <w:r>
        <w:rPr>
          <w:noProof/>
        </w:rPr>
        <w:fldChar w:fldCharType="begin"/>
      </w:r>
      <w:r>
        <w:rPr>
          <w:noProof/>
        </w:rPr>
        <w:instrText xml:space="preserve"> PAGEREF _Toc485148895 \h </w:instrText>
      </w:r>
      <w:r>
        <w:rPr>
          <w:noProof/>
        </w:rPr>
      </w:r>
      <w:r>
        <w:rPr>
          <w:noProof/>
        </w:rPr>
        <w:fldChar w:fldCharType="separate"/>
      </w:r>
      <w:r>
        <w:rPr>
          <w:noProof/>
        </w:rPr>
        <w:t>29</w:t>
      </w:r>
      <w:r>
        <w:rPr>
          <w:noProof/>
        </w:rPr>
        <w:fldChar w:fldCharType="end"/>
      </w:r>
    </w:p>
    <w:p w14:paraId="38F00DCA" w14:textId="77777777" w:rsidR="004D698B" w:rsidRDefault="004D698B">
      <w:pPr>
        <w:pStyle w:val="TOC3"/>
        <w:rPr>
          <w:i w:val="0"/>
          <w:noProof/>
          <w:sz w:val="24"/>
          <w:szCs w:val="24"/>
        </w:rPr>
      </w:pPr>
      <w:r w:rsidRPr="00CA3361">
        <w:rPr>
          <w:rFonts w:ascii="Arial Narrow" w:hAnsi="Arial Narrow"/>
          <w:noProof/>
          <w:lang w:val="en-GB"/>
        </w:rPr>
        <w:t>5.5 Impact</w:t>
      </w:r>
      <w:r>
        <w:rPr>
          <w:noProof/>
        </w:rPr>
        <w:tab/>
      </w:r>
      <w:r>
        <w:rPr>
          <w:noProof/>
        </w:rPr>
        <w:fldChar w:fldCharType="begin"/>
      </w:r>
      <w:r>
        <w:rPr>
          <w:noProof/>
        </w:rPr>
        <w:instrText xml:space="preserve"> PAGEREF _Toc485148896 \h </w:instrText>
      </w:r>
      <w:r>
        <w:rPr>
          <w:noProof/>
        </w:rPr>
      </w:r>
      <w:r>
        <w:rPr>
          <w:noProof/>
        </w:rPr>
        <w:fldChar w:fldCharType="separate"/>
      </w:r>
      <w:r>
        <w:rPr>
          <w:noProof/>
        </w:rPr>
        <w:t>30</w:t>
      </w:r>
      <w:r>
        <w:rPr>
          <w:noProof/>
        </w:rPr>
        <w:fldChar w:fldCharType="end"/>
      </w:r>
    </w:p>
    <w:p w14:paraId="6C4DC0FE" w14:textId="77777777" w:rsidR="004D698B" w:rsidRDefault="004D698B">
      <w:pPr>
        <w:pStyle w:val="TOC3"/>
        <w:rPr>
          <w:i w:val="0"/>
          <w:noProof/>
          <w:sz w:val="24"/>
          <w:szCs w:val="24"/>
        </w:rPr>
      </w:pPr>
      <w:r w:rsidRPr="00CA3361">
        <w:rPr>
          <w:rFonts w:ascii="Arial Narrow" w:hAnsi="Arial Narrow"/>
          <w:noProof/>
          <w:lang w:val="en-GB"/>
        </w:rPr>
        <w:t>5.6 Partnerships</w:t>
      </w:r>
      <w:r>
        <w:rPr>
          <w:noProof/>
        </w:rPr>
        <w:tab/>
      </w:r>
      <w:r>
        <w:rPr>
          <w:noProof/>
        </w:rPr>
        <w:fldChar w:fldCharType="begin"/>
      </w:r>
      <w:r>
        <w:rPr>
          <w:noProof/>
        </w:rPr>
        <w:instrText xml:space="preserve"> PAGEREF _Toc485148897 \h </w:instrText>
      </w:r>
      <w:r>
        <w:rPr>
          <w:noProof/>
        </w:rPr>
      </w:r>
      <w:r>
        <w:rPr>
          <w:noProof/>
        </w:rPr>
        <w:fldChar w:fldCharType="separate"/>
      </w:r>
      <w:r>
        <w:rPr>
          <w:noProof/>
        </w:rPr>
        <w:t>31</w:t>
      </w:r>
      <w:r>
        <w:rPr>
          <w:noProof/>
        </w:rPr>
        <w:fldChar w:fldCharType="end"/>
      </w:r>
    </w:p>
    <w:p w14:paraId="7DF1BC77" w14:textId="77777777" w:rsidR="004D698B" w:rsidRDefault="004D698B">
      <w:pPr>
        <w:pStyle w:val="TOC1"/>
        <w:tabs>
          <w:tab w:val="left" w:pos="480"/>
        </w:tabs>
        <w:rPr>
          <w:rFonts w:asciiTheme="minorHAnsi" w:hAnsiTheme="minorHAnsi"/>
          <w:b w:val="0"/>
          <w:noProof/>
          <w:color w:val="auto"/>
        </w:rPr>
      </w:pPr>
      <w:r>
        <w:rPr>
          <w:noProof/>
        </w:rPr>
        <w:t>6</w:t>
      </w:r>
      <w:r>
        <w:rPr>
          <w:rFonts w:asciiTheme="minorHAnsi" w:hAnsiTheme="minorHAnsi"/>
          <w:b w:val="0"/>
          <w:noProof/>
          <w:color w:val="auto"/>
        </w:rPr>
        <w:tab/>
      </w:r>
      <w:r>
        <w:rPr>
          <w:noProof/>
        </w:rPr>
        <w:t>Conclusions and Lessons learned</w:t>
      </w:r>
      <w:r>
        <w:rPr>
          <w:noProof/>
        </w:rPr>
        <w:tab/>
      </w:r>
      <w:r>
        <w:rPr>
          <w:noProof/>
        </w:rPr>
        <w:fldChar w:fldCharType="begin"/>
      </w:r>
      <w:r>
        <w:rPr>
          <w:noProof/>
        </w:rPr>
        <w:instrText xml:space="preserve"> PAGEREF _Toc485148898 \h </w:instrText>
      </w:r>
      <w:r>
        <w:rPr>
          <w:noProof/>
        </w:rPr>
      </w:r>
      <w:r>
        <w:rPr>
          <w:noProof/>
        </w:rPr>
        <w:fldChar w:fldCharType="separate"/>
      </w:r>
      <w:r>
        <w:rPr>
          <w:noProof/>
        </w:rPr>
        <w:t>32</w:t>
      </w:r>
      <w:r>
        <w:rPr>
          <w:noProof/>
        </w:rPr>
        <w:fldChar w:fldCharType="end"/>
      </w:r>
    </w:p>
    <w:p w14:paraId="3DD82C86" w14:textId="77777777" w:rsidR="004D698B" w:rsidRDefault="004D698B">
      <w:pPr>
        <w:pStyle w:val="TOC1"/>
        <w:tabs>
          <w:tab w:val="left" w:pos="480"/>
        </w:tabs>
        <w:rPr>
          <w:rFonts w:asciiTheme="minorHAnsi" w:hAnsiTheme="minorHAnsi"/>
          <w:b w:val="0"/>
          <w:noProof/>
          <w:color w:val="auto"/>
        </w:rPr>
      </w:pPr>
      <w:r>
        <w:rPr>
          <w:noProof/>
        </w:rPr>
        <w:t>7</w:t>
      </w:r>
      <w:r>
        <w:rPr>
          <w:rFonts w:asciiTheme="minorHAnsi" w:hAnsiTheme="minorHAnsi"/>
          <w:b w:val="0"/>
          <w:noProof/>
          <w:color w:val="auto"/>
        </w:rPr>
        <w:tab/>
      </w:r>
      <w:r>
        <w:rPr>
          <w:noProof/>
        </w:rPr>
        <w:t>Recommendations</w:t>
      </w:r>
      <w:r>
        <w:rPr>
          <w:noProof/>
        </w:rPr>
        <w:tab/>
      </w:r>
      <w:r>
        <w:rPr>
          <w:noProof/>
        </w:rPr>
        <w:fldChar w:fldCharType="begin"/>
      </w:r>
      <w:r>
        <w:rPr>
          <w:noProof/>
        </w:rPr>
        <w:instrText xml:space="preserve"> PAGEREF _Toc485148899 \h </w:instrText>
      </w:r>
      <w:r>
        <w:rPr>
          <w:noProof/>
        </w:rPr>
      </w:r>
      <w:r>
        <w:rPr>
          <w:noProof/>
        </w:rPr>
        <w:fldChar w:fldCharType="separate"/>
      </w:r>
      <w:r>
        <w:rPr>
          <w:noProof/>
        </w:rPr>
        <w:t>34</w:t>
      </w:r>
      <w:r>
        <w:rPr>
          <w:noProof/>
        </w:rPr>
        <w:fldChar w:fldCharType="end"/>
      </w:r>
    </w:p>
    <w:p w14:paraId="2930DDEF" w14:textId="77777777" w:rsidR="004D698B" w:rsidRDefault="004D698B">
      <w:pPr>
        <w:pStyle w:val="TOC3"/>
        <w:rPr>
          <w:i w:val="0"/>
          <w:noProof/>
          <w:sz w:val="24"/>
          <w:szCs w:val="24"/>
        </w:rPr>
      </w:pPr>
      <w:r w:rsidRPr="00CA3361">
        <w:rPr>
          <w:rFonts w:ascii="Arial Narrow" w:hAnsi="Arial Narrow"/>
          <w:noProof/>
        </w:rPr>
        <w:t>7.1 Enhance focus on results</w:t>
      </w:r>
      <w:r>
        <w:rPr>
          <w:noProof/>
        </w:rPr>
        <w:tab/>
      </w:r>
      <w:r>
        <w:rPr>
          <w:noProof/>
        </w:rPr>
        <w:fldChar w:fldCharType="begin"/>
      </w:r>
      <w:r>
        <w:rPr>
          <w:noProof/>
        </w:rPr>
        <w:instrText xml:space="preserve"> PAGEREF _Toc485148900 \h </w:instrText>
      </w:r>
      <w:r>
        <w:rPr>
          <w:noProof/>
        </w:rPr>
      </w:r>
      <w:r>
        <w:rPr>
          <w:noProof/>
        </w:rPr>
        <w:fldChar w:fldCharType="separate"/>
      </w:r>
      <w:r>
        <w:rPr>
          <w:noProof/>
        </w:rPr>
        <w:t>34</w:t>
      </w:r>
      <w:r>
        <w:rPr>
          <w:noProof/>
        </w:rPr>
        <w:fldChar w:fldCharType="end"/>
      </w:r>
    </w:p>
    <w:p w14:paraId="52BED7B7" w14:textId="77777777" w:rsidR="004D698B" w:rsidRDefault="004D698B">
      <w:pPr>
        <w:pStyle w:val="TOC3"/>
        <w:rPr>
          <w:i w:val="0"/>
          <w:noProof/>
          <w:sz w:val="24"/>
          <w:szCs w:val="24"/>
        </w:rPr>
      </w:pPr>
      <w:r w:rsidRPr="00CA3361">
        <w:rPr>
          <w:rFonts w:ascii="Arial Narrow" w:hAnsi="Arial Narrow"/>
          <w:noProof/>
          <w:lang w:val="en-GB"/>
        </w:rPr>
        <w:t>7</w:t>
      </w:r>
      <w:r w:rsidRPr="00CA3361">
        <w:rPr>
          <w:rFonts w:ascii="Arial Narrow" w:hAnsi="Arial Narrow"/>
          <w:noProof/>
        </w:rPr>
        <w:t>.2 Develop a comprehensive knowledge transfer system, with more extensive use of on-line tools</w:t>
      </w:r>
      <w:r>
        <w:rPr>
          <w:noProof/>
        </w:rPr>
        <w:tab/>
      </w:r>
      <w:r>
        <w:rPr>
          <w:noProof/>
        </w:rPr>
        <w:fldChar w:fldCharType="begin"/>
      </w:r>
      <w:r>
        <w:rPr>
          <w:noProof/>
        </w:rPr>
        <w:instrText xml:space="preserve"> PAGEREF _Toc485148901 \h </w:instrText>
      </w:r>
      <w:r>
        <w:rPr>
          <w:noProof/>
        </w:rPr>
      </w:r>
      <w:r>
        <w:rPr>
          <w:noProof/>
        </w:rPr>
        <w:fldChar w:fldCharType="separate"/>
      </w:r>
      <w:r>
        <w:rPr>
          <w:noProof/>
        </w:rPr>
        <w:t>36</w:t>
      </w:r>
      <w:r>
        <w:rPr>
          <w:noProof/>
        </w:rPr>
        <w:fldChar w:fldCharType="end"/>
      </w:r>
    </w:p>
    <w:p w14:paraId="7E6662AA" w14:textId="77777777" w:rsidR="004D698B" w:rsidRDefault="004D698B">
      <w:pPr>
        <w:pStyle w:val="TOC3"/>
        <w:rPr>
          <w:i w:val="0"/>
          <w:noProof/>
          <w:sz w:val="24"/>
          <w:szCs w:val="24"/>
        </w:rPr>
      </w:pPr>
      <w:r w:rsidRPr="00CA3361">
        <w:rPr>
          <w:rFonts w:ascii="Arial Narrow" w:hAnsi="Arial Narrow"/>
          <w:noProof/>
        </w:rPr>
        <w:t>7.3 Continue building a pool of Czech experts.</w:t>
      </w:r>
      <w:r>
        <w:rPr>
          <w:noProof/>
        </w:rPr>
        <w:tab/>
      </w:r>
      <w:r>
        <w:rPr>
          <w:noProof/>
        </w:rPr>
        <w:fldChar w:fldCharType="begin"/>
      </w:r>
      <w:r>
        <w:rPr>
          <w:noProof/>
        </w:rPr>
        <w:instrText xml:space="preserve"> PAGEREF _Toc485148902 \h </w:instrText>
      </w:r>
      <w:r>
        <w:rPr>
          <w:noProof/>
        </w:rPr>
      </w:r>
      <w:r>
        <w:rPr>
          <w:noProof/>
        </w:rPr>
        <w:fldChar w:fldCharType="separate"/>
      </w:r>
      <w:r>
        <w:rPr>
          <w:noProof/>
        </w:rPr>
        <w:t>37</w:t>
      </w:r>
      <w:r>
        <w:rPr>
          <w:noProof/>
        </w:rPr>
        <w:fldChar w:fldCharType="end"/>
      </w:r>
    </w:p>
    <w:p w14:paraId="38E41622" w14:textId="77777777" w:rsidR="004D698B" w:rsidRDefault="004D698B">
      <w:pPr>
        <w:pStyle w:val="TOC1"/>
        <w:tabs>
          <w:tab w:val="left" w:pos="480"/>
        </w:tabs>
        <w:rPr>
          <w:rFonts w:asciiTheme="minorHAnsi" w:hAnsiTheme="minorHAnsi"/>
          <w:b w:val="0"/>
          <w:noProof/>
          <w:color w:val="auto"/>
        </w:rPr>
      </w:pPr>
      <w:r>
        <w:rPr>
          <w:noProof/>
        </w:rPr>
        <w:t>8</w:t>
      </w:r>
      <w:r>
        <w:rPr>
          <w:rFonts w:asciiTheme="minorHAnsi" w:hAnsiTheme="minorHAnsi"/>
          <w:b w:val="0"/>
          <w:noProof/>
          <w:color w:val="auto"/>
        </w:rPr>
        <w:tab/>
      </w:r>
      <w:r>
        <w:rPr>
          <w:noProof/>
        </w:rPr>
        <w:t>Annexes</w:t>
      </w:r>
      <w:r>
        <w:rPr>
          <w:noProof/>
        </w:rPr>
        <w:tab/>
      </w:r>
      <w:r>
        <w:rPr>
          <w:noProof/>
        </w:rPr>
        <w:fldChar w:fldCharType="begin"/>
      </w:r>
      <w:r>
        <w:rPr>
          <w:noProof/>
        </w:rPr>
        <w:instrText xml:space="preserve"> PAGEREF _Toc485148903 \h </w:instrText>
      </w:r>
      <w:r>
        <w:rPr>
          <w:noProof/>
        </w:rPr>
      </w:r>
      <w:r>
        <w:rPr>
          <w:noProof/>
        </w:rPr>
        <w:fldChar w:fldCharType="separate"/>
      </w:r>
      <w:r>
        <w:rPr>
          <w:noProof/>
        </w:rPr>
        <w:t>38</w:t>
      </w:r>
      <w:r>
        <w:rPr>
          <w:noProof/>
        </w:rPr>
        <w:fldChar w:fldCharType="end"/>
      </w:r>
    </w:p>
    <w:p w14:paraId="2131F24A" w14:textId="77777777" w:rsidR="004D698B" w:rsidRDefault="004D698B">
      <w:pPr>
        <w:pStyle w:val="TOC2"/>
        <w:tabs>
          <w:tab w:val="left" w:pos="720"/>
          <w:tab w:val="right" w:leader="dot" w:pos="8636"/>
        </w:tabs>
        <w:rPr>
          <w:noProof/>
          <w:sz w:val="24"/>
          <w:szCs w:val="24"/>
        </w:rPr>
      </w:pPr>
      <w:r w:rsidRPr="00CA3361">
        <w:rPr>
          <w:rFonts w:ascii="Arial Narrow" w:hAnsi="Arial Narrow"/>
          <w:noProof/>
        </w:rPr>
        <w:t>8.1</w:t>
      </w:r>
      <w:r>
        <w:rPr>
          <w:noProof/>
          <w:sz w:val="24"/>
          <w:szCs w:val="24"/>
        </w:rPr>
        <w:tab/>
      </w:r>
      <w:r w:rsidRPr="00CA3361">
        <w:rPr>
          <w:rFonts w:ascii="Arial Narrow" w:hAnsi="Arial Narrow"/>
          <w:noProof/>
        </w:rPr>
        <w:t>Terms of Reference for the evaluation</w:t>
      </w:r>
      <w:r>
        <w:rPr>
          <w:noProof/>
        </w:rPr>
        <w:tab/>
      </w:r>
      <w:r>
        <w:rPr>
          <w:noProof/>
        </w:rPr>
        <w:fldChar w:fldCharType="begin"/>
      </w:r>
      <w:r>
        <w:rPr>
          <w:noProof/>
        </w:rPr>
        <w:instrText xml:space="preserve"> PAGEREF _Toc485148904 \h </w:instrText>
      </w:r>
      <w:r>
        <w:rPr>
          <w:noProof/>
        </w:rPr>
      </w:r>
      <w:r>
        <w:rPr>
          <w:noProof/>
        </w:rPr>
        <w:fldChar w:fldCharType="separate"/>
      </w:r>
      <w:r>
        <w:rPr>
          <w:noProof/>
        </w:rPr>
        <w:t>38</w:t>
      </w:r>
      <w:r>
        <w:rPr>
          <w:noProof/>
        </w:rPr>
        <w:fldChar w:fldCharType="end"/>
      </w:r>
    </w:p>
    <w:p w14:paraId="1428D5DB" w14:textId="77777777" w:rsidR="004D698B" w:rsidRDefault="004D698B">
      <w:pPr>
        <w:pStyle w:val="TOC2"/>
        <w:tabs>
          <w:tab w:val="left" w:pos="720"/>
          <w:tab w:val="right" w:leader="dot" w:pos="8636"/>
        </w:tabs>
        <w:rPr>
          <w:noProof/>
          <w:sz w:val="24"/>
          <w:szCs w:val="24"/>
        </w:rPr>
      </w:pPr>
      <w:r w:rsidRPr="00CA3361">
        <w:rPr>
          <w:rFonts w:ascii="Arial Narrow" w:hAnsi="Arial Narrow"/>
          <w:noProof/>
        </w:rPr>
        <w:t>8.2</w:t>
      </w:r>
      <w:r>
        <w:rPr>
          <w:noProof/>
          <w:sz w:val="24"/>
          <w:szCs w:val="24"/>
        </w:rPr>
        <w:tab/>
      </w:r>
      <w:r w:rsidRPr="00CA3361">
        <w:rPr>
          <w:rFonts w:ascii="Arial Narrow" w:hAnsi="Arial Narrow"/>
          <w:noProof/>
        </w:rPr>
        <w:t>List of meetings conducted and persons interviewed, including skype and email exchanges</w:t>
      </w:r>
      <w:r>
        <w:rPr>
          <w:noProof/>
        </w:rPr>
        <w:tab/>
      </w:r>
      <w:r>
        <w:rPr>
          <w:noProof/>
        </w:rPr>
        <w:fldChar w:fldCharType="begin"/>
      </w:r>
      <w:r>
        <w:rPr>
          <w:noProof/>
        </w:rPr>
        <w:instrText xml:space="preserve"> PAGEREF _Toc485148905 \h </w:instrText>
      </w:r>
      <w:r>
        <w:rPr>
          <w:noProof/>
        </w:rPr>
      </w:r>
      <w:r>
        <w:rPr>
          <w:noProof/>
        </w:rPr>
        <w:fldChar w:fldCharType="separate"/>
      </w:r>
      <w:r>
        <w:rPr>
          <w:noProof/>
        </w:rPr>
        <w:t>39</w:t>
      </w:r>
      <w:r>
        <w:rPr>
          <w:noProof/>
        </w:rPr>
        <w:fldChar w:fldCharType="end"/>
      </w:r>
    </w:p>
    <w:p w14:paraId="7DA0E548" w14:textId="77777777" w:rsidR="004D698B" w:rsidRDefault="004D698B">
      <w:pPr>
        <w:pStyle w:val="TOC2"/>
        <w:tabs>
          <w:tab w:val="left" w:pos="720"/>
          <w:tab w:val="right" w:leader="dot" w:pos="8636"/>
        </w:tabs>
        <w:rPr>
          <w:noProof/>
          <w:sz w:val="24"/>
          <w:szCs w:val="24"/>
        </w:rPr>
      </w:pPr>
      <w:r w:rsidRPr="00CA3361">
        <w:rPr>
          <w:rFonts w:ascii="Arial Narrow" w:hAnsi="Arial Narrow"/>
          <w:noProof/>
        </w:rPr>
        <w:t>6.3</w:t>
      </w:r>
      <w:r>
        <w:rPr>
          <w:noProof/>
          <w:sz w:val="24"/>
          <w:szCs w:val="24"/>
        </w:rPr>
        <w:tab/>
      </w:r>
      <w:r w:rsidRPr="00CA3361">
        <w:rPr>
          <w:rFonts w:ascii="Arial Narrow" w:hAnsi="Arial Narrow"/>
          <w:noProof/>
        </w:rPr>
        <w:t>Bibliography</w:t>
      </w:r>
      <w:r>
        <w:rPr>
          <w:noProof/>
        </w:rPr>
        <w:tab/>
      </w:r>
      <w:r>
        <w:rPr>
          <w:noProof/>
        </w:rPr>
        <w:fldChar w:fldCharType="begin"/>
      </w:r>
      <w:r>
        <w:rPr>
          <w:noProof/>
        </w:rPr>
        <w:instrText xml:space="preserve"> PAGEREF _Toc485148906 \h </w:instrText>
      </w:r>
      <w:r>
        <w:rPr>
          <w:noProof/>
        </w:rPr>
      </w:r>
      <w:r>
        <w:rPr>
          <w:noProof/>
        </w:rPr>
        <w:fldChar w:fldCharType="separate"/>
      </w:r>
      <w:r>
        <w:rPr>
          <w:noProof/>
        </w:rPr>
        <w:t>42</w:t>
      </w:r>
      <w:r>
        <w:rPr>
          <w:noProof/>
        </w:rPr>
        <w:fldChar w:fldCharType="end"/>
      </w:r>
    </w:p>
    <w:p w14:paraId="2088FA3D" w14:textId="77777777" w:rsidR="004D698B" w:rsidRDefault="004D698B">
      <w:pPr>
        <w:pStyle w:val="TOC2"/>
        <w:tabs>
          <w:tab w:val="left" w:pos="720"/>
          <w:tab w:val="right" w:leader="dot" w:pos="8636"/>
        </w:tabs>
        <w:rPr>
          <w:noProof/>
          <w:sz w:val="24"/>
          <w:szCs w:val="24"/>
        </w:rPr>
      </w:pPr>
      <w:r w:rsidRPr="00CA3361">
        <w:rPr>
          <w:rFonts w:ascii="Arial Narrow" w:hAnsi="Arial Narrow"/>
          <w:noProof/>
        </w:rPr>
        <w:t>8.4</w:t>
      </w:r>
      <w:r>
        <w:rPr>
          <w:noProof/>
          <w:sz w:val="24"/>
          <w:szCs w:val="24"/>
        </w:rPr>
        <w:tab/>
      </w:r>
      <w:r w:rsidRPr="00CA3361">
        <w:rPr>
          <w:rFonts w:ascii="Arial Narrow" w:hAnsi="Arial Narrow"/>
          <w:noProof/>
        </w:rPr>
        <w:t>Activities, by country, examined for this evaluation</w:t>
      </w:r>
      <w:r>
        <w:rPr>
          <w:noProof/>
        </w:rPr>
        <w:tab/>
      </w:r>
      <w:r>
        <w:rPr>
          <w:noProof/>
        </w:rPr>
        <w:fldChar w:fldCharType="begin"/>
      </w:r>
      <w:r>
        <w:rPr>
          <w:noProof/>
        </w:rPr>
        <w:instrText xml:space="preserve"> PAGEREF _Toc485148907 \h </w:instrText>
      </w:r>
      <w:r>
        <w:rPr>
          <w:noProof/>
        </w:rPr>
      </w:r>
      <w:r>
        <w:rPr>
          <w:noProof/>
        </w:rPr>
        <w:fldChar w:fldCharType="separate"/>
      </w:r>
      <w:r>
        <w:rPr>
          <w:noProof/>
        </w:rPr>
        <w:t>45</w:t>
      </w:r>
      <w:r>
        <w:rPr>
          <w:noProof/>
        </w:rPr>
        <w:fldChar w:fldCharType="end"/>
      </w:r>
    </w:p>
    <w:p w14:paraId="41F4AC09" w14:textId="77777777" w:rsidR="004D698B" w:rsidRDefault="004D698B">
      <w:pPr>
        <w:pStyle w:val="TOC2"/>
        <w:tabs>
          <w:tab w:val="left" w:pos="720"/>
          <w:tab w:val="right" w:leader="dot" w:pos="8636"/>
        </w:tabs>
        <w:rPr>
          <w:noProof/>
          <w:sz w:val="24"/>
          <w:szCs w:val="24"/>
        </w:rPr>
      </w:pPr>
      <w:r w:rsidRPr="00CA3361">
        <w:rPr>
          <w:rFonts w:ascii="Arial Narrow" w:hAnsi="Arial Narrow"/>
          <w:noProof/>
        </w:rPr>
        <w:t>8.5</w:t>
      </w:r>
      <w:r>
        <w:rPr>
          <w:noProof/>
          <w:sz w:val="24"/>
          <w:szCs w:val="24"/>
        </w:rPr>
        <w:tab/>
      </w:r>
      <w:r w:rsidRPr="00CA3361">
        <w:rPr>
          <w:rFonts w:ascii="Arial Narrow" w:hAnsi="Arial Narrow"/>
          <w:noProof/>
        </w:rPr>
        <w:t>Evaluation Questions</w:t>
      </w:r>
      <w:r>
        <w:rPr>
          <w:noProof/>
        </w:rPr>
        <w:tab/>
      </w:r>
      <w:r>
        <w:rPr>
          <w:noProof/>
        </w:rPr>
        <w:fldChar w:fldCharType="begin"/>
      </w:r>
      <w:r>
        <w:rPr>
          <w:noProof/>
        </w:rPr>
        <w:instrText xml:space="preserve"> PAGEREF _Toc485148908 \h </w:instrText>
      </w:r>
      <w:r>
        <w:rPr>
          <w:noProof/>
        </w:rPr>
      </w:r>
      <w:r>
        <w:rPr>
          <w:noProof/>
        </w:rPr>
        <w:fldChar w:fldCharType="separate"/>
      </w:r>
      <w:r>
        <w:rPr>
          <w:noProof/>
        </w:rPr>
        <w:t>46</w:t>
      </w:r>
      <w:r>
        <w:rPr>
          <w:noProof/>
        </w:rPr>
        <w:fldChar w:fldCharType="end"/>
      </w:r>
    </w:p>
    <w:p w14:paraId="62789FBF" w14:textId="77777777" w:rsidR="004D698B" w:rsidRDefault="004D698B">
      <w:pPr>
        <w:pStyle w:val="TOC2"/>
        <w:tabs>
          <w:tab w:val="left" w:pos="720"/>
          <w:tab w:val="right" w:leader="dot" w:pos="8636"/>
        </w:tabs>
        <w:rPr>
          <w:noProof/>
          <w:sz w:val="24"/>
          <w:szCs w:val="24"/>
        </w:rPr>
      </w:pPr>
      <w:r w:rsidRPr="00CA3361">
        <w:rPr>
          <w:rFonts w:ascii="Arial Narrow" w:hAnsi="Arial Narrow"/>
          <w:noProof/>
        </w:rPr>
        <w:t>8.6</w:t>
      </w:r>
      <w:r>
        <w:rPr>
          <w:noProof/>
          <w:sz w:val="24"/>
          <w:szCs w:val="24"/>
        </w:rPr>
        <w:tab/>
      </w:r>
      <w:r w:rsidRPr="00CA3361">
        <w:rPr>
          <w:rFonts w:ascii="Arial Narrow" w:hAnsi="Arial Narrow"/>
          <w:noProof/>
        </w:rPr>
        <w:t>A Self-Reporting Template for UNDP COs Staff</w:t>
      </w:r>
      <w:r>
        <w:rPr>
          <w:noProof/>
        </w:rPr>
        <w:tab/>
      </w:r>
      <w:r>
        <w:rPr>
          <w:noProof/>
        </w:rPr>
        <w:fldChar w:fldCharType="begin"/>
      </w:r>
      <w:r>
        <w:rPr>
          <w:noProof/>
        </w:rPr>
        <w:instrText xml:space="preserve"> PAGEREF _Toc485148909 \h </w:instrText>
      </w:r>
      <w:r>
        <w:rPr>
          <w:noProof/>
        </w:rPr>
      </w:r>
      <w:r>
        <w:rPr>
          <w:noProof/>
        </w:rPr>
        <w:fldChar w:fldCharType="separate"/>
      </w:r>
      <w:r>
        <w:rPr>
          <w:noProof/>
        </w:rPr>
        <w:t>51</w:t>
      </w:r>
      <w:r>
        <w:rPr>
          <w:noProof/>
        </w:rPr>
        <w:fldChar w:fldCharType="end"/>
      </w:r>
    </w:p>
    <w:p w14:paraId="4895515B" w14:textId="77777777" w:rsidR="004D698B" w:rsidRDefault="004D698B">
      <w:pPr>
        <w:pStyle w:val="TOC2"/>
        <w:tabs>
          <w:tab w:val="left" w:pos="720"/>
          <w:tab w:val="right" w:leader="dot" w:pos="8636"/>
        </w:tabs>
        <w:rPr>
          <w:noProof/>
          <w:sz w:val="24"/>
          <w:szCs w:val="24"/>
        </w:rPr>
      </w:pPr>
      <w:r w:rsidRPr="00CA3361">
        <w:rPr>
          <w:rFonts w:ascii="Arial Narrow" w:hAnsi="Arial Narrow"/>
          <w:noProof/>
        </w:rPr>
        <w:t>8.7</w:t>
      </w:r>
      <w:r>
        <w:rPr>
          <w:noProof/>
          <w:sz w:val="24"/>
          <w:szCs w:val="24"/>
        </w:rPr>
        <w:tab/>
      </w:r>
      <w:r w:rsidRPr="00CA3361">
        <w:rPr>
          <w:rFonts w:ascii="Arial Narrow" w:hAnsi="Arial Narrow"/>
          <w:noProof/>
        </w:rPr>
        <w:t>Czech Trust Fund-UNDP Beneficiaries Survey</w:t>
      </w:r>
      <w:r>
        <w:rPr>
          <w:noProof/>
        </w:rPr>
        <w:tab/>
      </w:r>
      <w:r>
        <w:rPr>
          <w:noProof/>
        </w:rPr>
        <w:fldChar w:fldCharType="begin"/>
      </w:r>
      <w:r>
        <w:rPr>
          <w:noProof/>
        </w:rPr>
        <w:instrText xml:space="preserve"> PAGEREF _Toc485148910 \h </w:instrText>
      </w:r>
      <w:r>
        <w:rPr>
          <w:noProof/>
        </w:rPr>
      </w:r>
      <w:r>
        <w:rPr>
          <w:noProof/>
        </w:rPr>
        <w:fldChar w:fldCharType="separate"/>
      </w:r>
      <w:r>
        <w:rPr>
          <w:noProof/>
        </w:rPr>
        <w:t>53</w:t>
      </w:r>
      <w:r>
        <w:rPr>
          <w:noProof/>
        </w:rPr>
        <w:fldChar w:fldCharType="end"/>
      </w:r>
    </w:p>
    <w:p w14:paraId="2802B7AF" w14:textId="77777777" w:rsidR="00061E90" w:rsidRPr="006D7555" w:rsidRDefault="00CB0736" w:rsidP="00932B1E">
      <w:pPr>
        <w:pStyle w:val="Heading2"/>
        <w:rPr>
          <w:rFonts w:ascii="Arial Narrow" w:hAnsi="Arial Narrow"/>
          <w:sz w:val="24"/>
          <w:szCs w:val="24"/>
        </w:rPr>
      </w:pPr>
      <w:r w:rsidRPr="006D7555">
        <w:rPr>
          <w:rFonts w:ascii="Arial Narrow" w:hAnsi="Arial Narrow"/>
          <w:sz w:val="24"/>
          <w:szCs w:val="24"/>
        </w:rPr>
        <w:fldChar w:fldCharType="end"/>
      </w:r>
    </w:p>
    <w:p w14:paraId="0B4D6F79" w14:textId="77777777" w:rsidR="00061E90" w:rsidRPr="006D7555" w:rsidRDefault="00061E90" w:rsidP="00932B1E">
      <w:pPr>
        <w:rPr>
          <w:rFonts w:ascii="Arial Narrow" w:hAnsi="Arial Narrow"/>
        </w:rPr>
      </w:pPr>
    </w:p>
    <w:p w14:paraId="45DC36F2" w14:textId="77777777" w:rsidR="00637B82" w:rsidRDefault="00637B82">
      <w:pPr>
        <w:rPr>
          <w:rFonts w:ascii="Arial Narrow" w:eastAsiaTheme="majorEastAsia" w:hAnsi="Arial Narrow" w:cstheme="majorBidi"/>
          <w:b/>
          <w:bCs/>
          <w:color w:val="345A8A" w:themeColor="accent1" w:themeShade="B5"/>
        </w:rPr>
      </w:pPr>
      <w:r>
        <w:br w:type="page"/>
      </w:r>
    </w:p>
    <w:p w14:paraId="34BA1F98" w14:textId="0A6AFF99" w:rsidR="006C0E20" w:rsidRPr="006D7555" w:rsidRDefault="006C0E20" w:rsidP="00932B1E">
      <w:pPr>
        <w:pStyle w:val="Heading1"/>
        <w:rPr>
          <w:sz w:val="24"/>
          <w:szCs w:val="24"/>
        </w:rPr>
      </w:pPr>
      <w:bookmarkStart w:id="6" w:name="_Toc485148884"/>
      <w:r w:rsidRPr="006D7555">
        <w:rPr>
          <w:sz w:val="24"/>
          <w:szCs w:val="24"/>
        </w:rPr>
        <w:lastRenderedPageBreak/>
        <w:t>Acknowledgements</w:t>
      </w:r>
      <w:bookmarkEnd w:id="6"/>
    </w:p>
    <w:p w14:paraId="635ACB41" w14:textId="77777777" w:rsidR="006C0E20" w:rsidRPr="006D7555" w:rsidRDefault="006C0E20" w:rsidP="00932B1E">
      <w:pPr>
        <w:rPr>
          <w:rFonts w:ascii="Arial Narrow" w:hAnsi="Arial Narrow"/>
        </w:rPr>
      </w:pPr>
    </w:p>
    <w:p w14:paraId="31D0B4C7" w14:textId="7839A1E1" w:rsidR="00E24FA9" w:rsidRPr="00140A05" w:rsidRDefault="00460C03" w:rsidP="008C6266">
      <w:pPr>
        <w:jc w:val="both"/>
        <w:rPr>
          <w:rFonts w:ascii="Arial Narrow" w:hAnsi="Arial Narrow"/>
        </w:rPr>
      </w:pPr>
      <w:r>
        <w:rPr>
          <w:rFonts w:ascii="Arial Narrow" w:hAnsi="Arial Narrow"/>
        </w:rPr>
        <w:t>The evaluator</w:t>
      </w:r>
      <w:r w:rsidR="00497092" w:rsidRPr="006D7555">
        <w:rPr>
          <w:rFonts w:ascii="Arial Narrow" w:hAnsi="Arial Narrow"/>
        </w:rPr>
        <w:t xml:space="preserve"> wish</w:t>
      </w:r>
      <w:r>
        <w:rPr>
          <w:rFonts w:ascii="Arial Narrow" w:hAnsi="Arial Narrow"/>
        </w:rPr>
        <w:t>es</w:t>
      </w:r>
      <w:r w:rsidR="00497092" w:rsidRPr="006D7555">
        <w:rPr>
          <w:rFonts w:ascii="Arial Narrow" w:hAnsi="Arial Narrow"/>
        </w:rPr>
        <w:t xml:space="preserve"> to thank all those who have contribut</w:t>
      </w:r>
      <w:r>
        <w:rPr>
          <w:rFonts w:ascii="Arial Narrow" w:hAnsi="Arial Narrow"/>
        </w:rPr>
        <w:t>ed to this evaluation report. I express my</w:t>
      </w:r>
      <w:r w:rsidR="00497092" w:rsidRPr="006D7555">
        <w:rPr>
          <w:rFonts w:ascii="Arial Narrow" w:hAnsi="Arial Narrow"/>
        </w:rPr>
        <w:t xml:space="preserve"> sincere gratitude to </w:t>
      </w:r>
      <w:r w:rsidR="00A47279">
        <w:rPr>
          <w:rFonts w:ascii="Arial Narrow" w:hAnsi="Arial Narrow"/>
        </w:rPr>
        <w:t>Lukas</w:t>
      </w:r>
      <w:r w:rsidR="000F524A" w:rsidRPr="006D7555">
        <w:rPr>
          <w:rFonts w:ascii="Arial Narrow" w:hAnsi="Arial Narrow"/>
        </w:rPr>
        <w:t xml:space="preserve"> </w:t>
      </w:r>
      <w:r w:rsidR="00722250">
        <w:rPr>
          <w:rFonts w:ascii="Arial Narrow" w:hAnsi="Arial Narrow"/>
        </w:rPr>
        <w:t>Svatek and Ivan Lukas, managers of the Czech UNDP Trust Fund</w:t>
      </w:r>
      <w:r w:rsidR="005855F2">
        <w:rPr>
          <w:rFonts w:ascii="Arial Narrow" w:hAnsi="Arial Narrow"/>
        </w:rPr>
        <w:t xml:space="preserve"> (CTF)</w:t>
      </w:r>
      <w:r w:rsidR="00722250">
        <w:rPr>
          <w:rFonts w:ascii="Arial Narrow" w:hAnsi="Arial Narrow"/>
        </w:rPr>
        <w:t xml:space="preserve"> </w:t>
      </w:r>
      <w:r w:rsidR="000F524A" w:rsidRPr="006D7555">
        <w:rPr>
          <w:rFonts w:ascii="Arial Narrow" w:hAnsi="Arial Narrow"/>
        </w:rPr>
        <w:t>for their</w:t>
      </w:r>
      <w:r w:rsidR="00497092" w:rsidRPr="006D7555">
        <w:rPr>
          <w:rFonts w:ascii="Arial Narrow" w:hAnsi="Arial Narrow"/>
        </w:rPr>
        <w:t xml:space="preserve"> strategic guidance and support of the evaluation. </w:t>
      </w:r>
      <w:r w:rsidR="00E24FA9" w:rsidRPr="00F1273A">
        <w:rPr>
          <w:rFonts w:ascii="Arial Narrow" w:hAnsi="Arial Narrow"/>
        </w:rPr>
        <w:t>S</w:t>
      </w:r>
      <w:r w:rsidR="00E24FA9">
        <w:rPr>
          <w:rFonts w:ascii="Arial Narrow" w:hAnsi="Arial Narrow"/>
        </w:rPr>
        <w:t xml:space="preserve">pecial thanks are due to </w:t>
      </w:r>
      <w:r w:rsidR="00A47279">
        <w:rPr>
          <w:rFonts w:ascii="Arial Narrow" w:hAnsi="Arial Narrow"/>
          <w:lang w:val="da-DK"/>
        </w:rPr>
        <w:t>Lukas</w:t>
      </w:r>
      <w:r w:rsidR="00A47279">
        <w:rPr>
          <w:rFonts w:ascii="Arial Narrow" w:hAnsi="Arial Narrow"/>
          <w:iCs/>
        </w:rPr>
        <w:t xml:space="preserve"> </w:t>
      </w:r>
      <w:r w:rsidR="00722250">
        <w:rPr>
          <w:rFonts w:ascii="Arial Narrow" w:hAnsi="Arial Narrow"/>
          <w:iCs/>
        </w:rPr>
        <w:t xml:space="preserve">Svatek </w:t>
      </w:r>
      <w:r w:rsidR="00A47279">
        <w:rPr>
          <w:rFonts w:ascii="Arial Narrow" w:hAnsi="Arial Narrow"/>
          <w:iCs/>
        </w:rPr>
        <w:t>for</w:t>
      </w:r>
      <w:r w:rsidR="00E24FA9" w:rsidRPr="00F1273A">
        <w:rPr>
          <w:rFonts w:ascii="Arial Narrow" w:hAnsi="Arial Narrow"/>
          <w:iCs/>
        </w:rPr>
        <w:t xml:space="preserve"> sharing all the </w:t>
      </w:r>
      <w:r w:rsidR="00E24FA9">
        <w:rPr>
          <w:rFonts w:ascii="Arial Narrow" w:hAnsi="Arial Narrow"/>
          <w:iCs/>
        </w:rPr>
        <w:t xml:space="preserve">required </w:t>
      </w:r>
      <w:r w:rsidR="00E24FA9" w:rsidRPr="00F1273A">
        <w:rPr>
          <w:rFonts w:ascii="Arial Narrow" w:hAnsi="Arial Narrow"/>
          <w:iCs/>
        </w:rPr>
        <w:t>docum</w:t>
      </w:r>
      <w:r w:rsidR="00E24FA9">
        <w:rPr>
          <w:rFonts w:ascii="Arial Narrow" w:hAnsi="Arial Narrow"/>
          <w:iCs/>
        </w:rPr>
        <w:t>entation</w:t>
      </w:r>
      <w:r w:rsidR="00E24FA9" w:rsidRPr="00F1273A">
        <w:rPr>
          <w:rFonts w:ascii="Arial Narrow" w:hAnsi="Arial Narrow"/>
          <w:iCs/>
        </w:rPr>
        <w:t xml:space="preserve"> and </w:t>
      </w:r>
      <w:r w:rsidR="00062C10">
        <w:rPr>
          <w:rFonts w:ascii="Arial Narrow" w:hAnsi="Arial Narrow"/>
          <w:iCs/>
        </w:rPr>
        <w:t>promptly</w:t>
      </w:r>
      <w:r w:rsidR="00E24FA9">
        <w:rPr>
          <w:rFonts w:ascii="Arial Narrow" w:hAnsi="Arial Narrow"/>
          <w:iCs/>
        </w:rPr>
        <w:t xml:space="preserve"> responding to </w:t>
      </w:r>
      <w:r w:rsidR="00A47279">
        <w:rPr>
          <w:rFonts w:ascii="Arial Narrow" w:hAnsi="Arial Narrow"/>
          <w:iCs/>
        </w:rPr>
        <w:t>multiple evaluator’s</w:t>
      </w:r>
      <w:r w:rsidR="00E24FA9">
        <w:rPr>
          <w:rFonts w:ascii="Arial Narrow" w:hAnsi="Arial Narrow"/>
          <w:iCs/>
        </w:rPr>
        <w:t xml:space="preserve"> questions</w:t>
      </w:r>
      <w:r w:rsidR="00A47279">
        <w:rPr>
          <w:rFonts w:ascii="Arial Narrow" w:hAnsi="Arial Narrow"/>
          <w:iCs/>
        </w:rPr>
        <w:t>.</w:t>
      </w:r>
    </w:p>
    <w:p w14:paraId="2EB410CF" w14:textId="77777777" w:rsidR="00E24FA9" w:rsidRDefault="00E24FA9" w:rsidP="008C6266">
      <w:pPr>
        <w:jc w:val="both"/>
        <w:rPr>
          <w:rFonts w:ascii="Arial Narrow" w:hAnsi="Arial Narrow"/>
        </w:rPr>
      </w:pPr>
    </w:p>
    <w:p w14:paraId="517BAF20" w14:textId="51CB4231" w:rsidR="00D80991" w:rsidRDefault="00D80991" w:rsidP="008C6266">
      <w:pPr>
        <w:jc w:val="both"/>
        <w:rPr>
          <w:rFonts w:ascii="Arial Narrow" w:hAnsi="Arial Narrow"/>
        </w:rPr>
      </w:pPr>
      <w:r>
        <w:rPr>
          <w:rFonts w:ascii="Arial Narrow" w:hAnsi="Arial Narrow"/>
        </w:rPr>
        <w:t xml:space="preserve">The consultant is grateful to </w:t>
      </w:r>
      <w:r w:rsidRPr="002353A5">
        <w:rPr>
          <w:rFonts w:ascii="Arial Narrow" w:hAnsi="Arial Narrow"/>
          <w:lang w:val="en-CA"/>
        </w:rPr>
        <w:t xml:space="preserve">Barbora </w:t>
      </w:r>
      <w:r>
        <w:rPr>
          <w:rFonts w:ascii="Arial Narrow" w:hAnsi="Arial Narrow"/>
          <w:lang w:val="en-CA"/>
        </w:rPr>
        <w:t xml:space="preserve">Latečková, </w:t>
      </w:r>
      <w:r w:rsidR="00266242">
        <w:rPr>
          <w:rFonts w:ascii="Arial Narrow" w:hAnsi="Arial Narrow"/>
          <w:lang w:val="en-CA"/>
        </w:rPr>
        <w:t>Czech Development Agency</w:t>
      </w:r>
      <w:r w:rsidR="008E0C5A">
        <w:rPr>
          <w:rFonts w:ascii="Arial Narrow" w:hAnsi="Arial Narrow"/>
          <w:lang w:val="en-CA"/>
        </w:rPr>
        <w:t>, formerly manager of CTF;</w:t>
      </w:r>
      <w:r>
        <w:rPr>
          <w:rFonts w:ascii="Arial Narrow" w:hAnsi="Arial Narrow"/>
          <w:lang w:val="en-CA"/>
        </w:rPr>
        <w:t xml:space="preserve"> </w:t>
      </w:r>
      <w:r w:rsidRPr="000B5570">
        <w:rPr>
          <w:rFonts w:ascii="Arial Narrow" w:hAnsi="Arial Narrow"/>
          <w:lang w:val="en-CA"/>
        </w:rPr>
        <w:t>Dmitry Mariyasin</w:t>
      </w:r>
      <w:r>
        <w:rPr>
          <w:rFonts w:ascii="Arial Narrow" w:hAnsi="Arial Narrow"/>
          <w:lang w:val="en-CA"/>
        </w:rPr>
        <w:t xml:space="preserve">, </w:t>
      </w:r>
      <w:r w:rsidRPr="000B5570">
        <w:rPr>
          <w:rFonts w:ascii="Arial Narrow" w:hAnsi="Arial Narrow"/>
        </w:rPr>
        <w:t>Deputy Resident Representative</w:t>
      </w:r>
      <w:r>
        <w:rPr>
          <w:rFonts w:ascii="Arial Narrow" w:hAnsi="Arial Narrow"/>
        </w:rPr>
        <w:t xml:space="preserve">, </w:t>
      </w:r>
      <w:r w:rsidRPr="000B5570">
        <w:rPr>
          <w:rFonts w:ascii="Arial Narrow" w:hAnsi="Arial Narrow"/>
        </w:rPr>
        <w:t>UNDP Armenia</w:t>
      </w:r>
      <w:r>
        <w:rPr>
          <w:rFonts w:ascii="Arial Narrow" w:hAnsi="Arial Narrow"/>
        </w:rPr>
        <w:t xml:space="preserve">, </w:t>
      </w:r>
      <w:r>
        <w:rPr>
          <w:rFonts w:ascii="Arial Narrow" w:hAnsi="Arial Narrow"/>
          <w:lang w:val="en-CA"/>
        </w:rPr>
        <w:t>formerly leader</w:t>
      </w:r>
      <w:r w:rsidR="008E0C5A">
        <w:rPr>
          <w:rFonts w:ascii="Arial Narrow" w:hAnsi="Arial Narrow"/>
          <w:lang w:val="en-CA"/>
        </w:rPr>
        <w:t xml:space="preserve"> of the Partnership team in IRH;</w:t>
      </w:r>
      <w:r>
        <w:rPr>
          <w:rFonts w:ascii="Arial Narrow" w:hAnsi="Arial Narrow"/>
          <w:lang w:val="en-CA"/>
        </w:rPr>
        <w:t xml:space="preserve"> and </w:t>
      </w:r>
      <w:r>
        <w:rPr>
          <w:rFonts w:ascii="Arial Narrow" w:hAnsi="Arial Narrow"/>
          <w:bCs/>
          <w:lang w:val="en-CA"/>
        </w:rPr>
        <w:t>Karin Pavone, MFA Czech Republic, for sharing their strategic views on CTF</w:t>
      </w:r>
      <w:r w:rsidR="005855F2">
        <w:rPr>
          <w:rFonts w:ascii="Arial Narrow" w:hAnsi="Arial Narrow"/>
          <w:bCs/>
          <w:lang w:val="en-CA"/>
        </w:rPr>
        <w:t xml:space="preserve"> priorities for the next </w:t>
      </w:r>
      <w:r w:rsidR="00436B2F">
        <w:rPr>
          <w:rFonts w:ascii="Arial Narrow" w:hAnsi="Arial Narrow"/>
          <w:bCs/>
          <w:lang w:val="en-CA"/>
        </w:rPr>
        <w:t>CTF</w:t>
      </w:r>
      <w:r w:rsidR="005855F2">
        <w:rPr>
          <w:rFonts w:ascii="Arial Narrow" w:hAnsi="Arial Narrow"/>
          <w:bCs/>
          <w:lang w:val="en-CA"/>
        </w:rPr>
        <w:t xml:space="preserve"> cycle.</w:t>
      </w:r>
      <w:r>
        <w:rPr>
          <w:rFonts w:ascii="Arial Narrow" w:hAnsi="Arial Narrow"/>
          <w:bCs/>
          <w:lang w:val="en-CA"/>
        </w:rPr>
        <w:t xml:space="preserve"> </w:t>
      </w:r>
      <w:r w:rsidR="005855F2">
        <w:rPr>
          <w:rFonts w:ascii="Arial Narrow" w:hAnsi="Arial Narrow"/>
          <w:bCs/>
          <w:lang w:val="en-CA"/>
        </w:rPr>
        <w:t xml:space="preserve">The consultant greatly appreciates feedback received from Czech experts </w:t>
      </w:r>
      <w:r w:rsidR="004D570A" w:rsidRPr="004D570A">
        <w:rPr>
          <w:rFonts w:ascii="Arial Narrow" w:hAnsi="Arial Narrow"/>
          <w:bCs/>
          <w:lang w:val="en-CA"/>
        </w:rPr>
        <w:t>Robert Hejzak</w:t>
      </w:r>
      <w:r w:rsidR="004D570A">
        <w:rPr>
          <w:rFonts w:ascii="Arial Narrow" w:hAnsi="Arial Narrow"/>
          <w:bCs/>
          <w:lang w:val="en-CA"/>
        </w:rPr>
        <w:t xml:space="preserve">, </w:t>
      </w:r>
      <w:r w:rsidR="004D570A" w:rsidRPr="004D570A">
        <w:rPr>
          <w:rFonts w:ascii="Arial Narrow" w:hAnsi="Arial Narrow"/>
          <w:bCs/>
        </w:rPr>
        <w:t>Peter Roth</w:t>
      </w:r>
      <w:r w:rsidR="004D570A">
        <w:rPr>
          <w:rFonts w:ascii="Arial Narrow" w:hAnsi="Arial Narrow"/>
          <w:bCs/>
        </w:rPr>
        <w:t xml:space="preserve">, and </w:t>
      </w:r>
      <w:r w:rsidR="004D570A" w:rsidRPr="004D570A">
        <w:rPr>
          <w:rFonts w:ascii="Arial Narrow" w:hAnsi="Arial Narrow"/>
          <w:bCs/>
          <w:lang w:val="en-CA"/>
        </w:rPr>
        <w:t>Susan Legro</w:t>
      </w:r>
      <w:r w:rsidR="008E0C5A">
        <w:rPr>
          <w:rFonts w:ascii="Arial Narrow" w:hAnsi="Arial Narrow"/>
          <w:bCs/>
          <w:lang w:val="en-CA"/>
        </w:rPr>
        <w:t>,</w:t>
      </w:r>
      <w:r w:rsidR="004D570A" w:rsidRPr="004D570A">
        <w:rPr>
          <w:rFonts w:ascii="Arial Narrow" w:hAnsi="Arial Narrow"/>
          <w:bCs/>
          <w:lang w:val="en-CA"/>
        </w:rPr>
        <w:t xml:space="preserve"> </w:t>
      </w:r>
      <w:r w:rsidR="005855F2">
        <w:rPr>
          <w:rFonts w:ascii="Arial Narrow" w:hAnsi="Arial Narrow"/>
          <w:bCs/>
          <w:lang w:val="en-CA"/>
        </w:rPr>
        <w:t>who implemented CTF-fun</w:t>
      </w:r>
      <w:r w:rsidR="008E0C5A">
        <w:rPr>
          <w:rFonts w:ascii="Arial Narrow" w:hAnsi="Arial Narrow"/>
          <w:bCs/>
          <w:lang w:val="en-CA"/>
        </w:rPr>
        <w:t>ded activities in ECIS</w:t>
      </w:r>
      <w:r w:rsidR="005855F2">
        <w:rPr>
          <w:rFonts w:ascii="Arial Narrow" w:hAnsi="Arial Narrow"/>
          <w:bCs/>
          <w:lang w:val="en-CA"/>
        </w:rPr>
        <w:t xml:space="preserve"> and </w:t>
      </w:r>
      <w:r w:rsidR="004D570A">
        <w:rPr>
          <w:rFonts w:ascii="Arial Narrow" w:hAnsi="Arial Narrow"/>
          <w:bCs/>
          <w:lang w:val="en-CA"/>
        </w:rPr>
        <w:t xml:space="preserve">shared lessons learned and provided advice how effectiveness and impact of CTF activities can be improved. </w:t>
      </w:r>
    </w:p>
    <w:p w14:paraId="433132EE" w14:textId="77777777" w:rsidR="00D80991" w:rsidRDefault="00D80991" w:rsidP="008C6266">
      <w:pPr>
        <w:jc w:val="both"/>
        <w:rPr>
          <w:rFonts w:ascii="Arial Narrow" w:hAnsi="Arial Narrow"/>
        </w:rPr>
      </w:pPr>
    </w:p>
    <w:p w14:paraId="6E00EE16" w14:textId="70CF2791" w:rsidR="00F12F62" w:rsidRPr="006D7555" w:rsidRDefault="00722250" w:rsidP="008C6266">
      <w:pPr>
        <w:jc w:val="both"/>
        <w:rPr>
          <w:rFonts w:ascii="Arial Narrow" w:hAnsi="Arial Narrow"/>
        </w:rPr>
      </w:pPr>
      <w:r>
        <w:rPr>
          <w:rFonts w:ascii="Arial Narrow" w:hAnsi="Arial Narrow"/>
        </w:rPr>
        <w:t>The consultant would like to thank</w:t>
      </w:r>
      <w:r w:rsidR="00AA2D6A">
        <w:rPr>
          <w:rFonts w:ascii="Arial Narrow" w:hAnsi="Arial Narrow"/>
        </w:rPr>
        <w:t xml:space="preserve"> colleagues from UNDP Country Offices in Serbia and Montenegro</w:t>
      </w:r>
      <w:r w:rsidR="00062C10">
        <w:rPr>
          <w:rFonts w:ascii="Arial Narrow" w:hAnsi="Arial Narrow"/>
        </w:rPr>
        <w:t xml:space="preserve"> for their</w:t>
      </w:r>
      <w:r w:rsidR="00E24FA9">
        <w:rPr>
          <w:rFonts w:ascii="Arial Narrow" w:hAnsi="Arial Narrow"/>
        </w:rPr>
        <w:t xml:space="preserve"> out</w:t>
      </w:r>
      <w:r w:rsidR="00AA2D6A">
        <w:rPr>
          <w:rFonts w:ascii="Arial Narrow" w:hAnsi="Arial Narrow"/>
        </w:rPr>
        <w:t>standing</w:t>
      </w:r>
      <w:r w:rsidR="00E24FA9">
        <w:rPr>
          <w:rFonts w:ascii="Arial Narrow" w:hAnsi="Arial Narrow"/>
        </w:rPr>
        <w:t xml:space="preserve"> support</w:t>
      </w:r>
      <w:r>
        <w:rPr>
          <w:rFonts w:ascii="Arial Narrow" w:hAnsi="Arial Narrow"/>
        </w:rPr>
        <w:t xml:space="preserve"> in organizing meetings with</w:t>
      </w:r>
      <w:r w:rsidR="00AA2D6A">
        <w:rPr>
          <w:rFonts w:ascii="Arial Narrow" w:hAnsi="Arial Narrow"/>
        </w:rPr>
        <w:t xml:space="preserve"> beneficiaries and sharing thei</w:t>
      </w:r>
      <w:r>
        <w:rPr>
          <w:rFonts w:ascii="Arial Narrow" w:hAnsi="Arial Narrow"/>
        </w:rPr>
        <w:t>r views and ideas on activities s</w:t>
      </w:r>
      <w:r w:rsidR="00D80991">
        <w:rPr>
          <w:rFonts w:ascii="Arial Narrow" w:hAnsi="Arial Narrow"/>
        </w:rPr>
        <w:t>upported by the CTF</w:t>
      </w:r>
      <w:r w:rsidR="00E24FA9">
        <w:rPr>
          <w:rFonts w:ascii="Arial Narrow" w:hAnsi="Arial Narrow"/>
        </w:rPr>
        <w:t>.</w:t>
      </w:r>
      <w:r w:rsidR="00C32B1C">
        <w:rPr>
          <w:rFonts w:ascii="Arial Narrow" w:hAnsi="Arial Narrow"/>
        </w:rPr>
        <w:t xml:space="preserve"> </w:t>
      </w:r>
      <w:r>
        <w:rPr>
          <w:rFonts w:ascii="Arial Narrow" w:hAnsi="Arial Narrow"/>
        </w:rPr>
        <w:t>The consultant would like to express his gratitude to</w:t>
      </w:r>
      <w:r w:rsidR="00225FE4" w:rsidRPr="006D7555">
        <w:rPr>
          <w:rFonts w:ascii="Arial Narrow" w:hAnsi="Arial Narrow"/>
        </w:rPr>
        <w:t xml:space="preserve"> </w:t>
      </w:r>
      <w:r w:rsidR="000B7D44">
        <w:rPr>
          <w:rFonts w:ascii="Arial Narrow" w:hAnsi="Arial Narrow"/>
        </w:rPr>
        <w:t>Government partners</w:t>
      </w:r>
      <w:r w:rsidR="00225FE4" w:rsidRPr="006D7555">
        <w:rPr>
          <w:rFonts w:ascii="Arial Narrow" w:hAnsi="Arial Narrow"/>
        </w:rPr>
        <w:t>, regiona</w:t>
      </w:r>
      <w:r>
        <w:rPr>
          <w:rFonts w:ascii="Arial Narrow" w:hAnsi="Arial Narrow"/>
        </w:rPr>
        <w:t>l and local authorities,</w:t>
      </w:r>
      <w:r w:rsidR="00225FE4" w:rsidRPr="006D7555">
        <w:rPr>
          <w:rFonts w:ascii="Arial Narrow" w:hAnsi="Arial Narrow"/>
        </w:rPr>
        <w:t xml:space="preserve"> </w:t>
      </w:r>
      <w:r w:rsidR="003F7043">
        <w:rPr>
          <w:rFonts w:ascii="Arial Narrow" w:hAnsi="Arial Narrow"/>
        </w:rPr>
        <w:t xml:space="preserve">and </w:t>
      </w:r>
      <w:r w:rsidR="00225FE4" w:rsidRPr="006D7555">
        <w:rPr>
          <w:rFonts w:ascii="Arial Narrow" w:hAnsi="Arial Narrow"/>
        </w:rPr>
        <w:t>non-governmental organizati</w:t>
      </w:r>
      <w:r w:rsidR="003F7043">
        <w:rPr>
          <w:rFonts w:ascii="Arial Narrow" w:hAnsi="Arial Narrow"/>
        </w:rPr>
        <w:t>ons</w:t>
      </w:r>
      <w:r w:rsidR="00225FE4" w:rsidRPr="006D7555">
        <w:rPr>
          <w:rFonts w:ascii="Arial Narrow" w:hAnsi="Arial Narrow"/>
        </w:rPr>
        <w:t xml:space="preserve"> </w:t>
      </w:r>
      <w:r w:rsidR="00A47279">
        <w:rPr>
          <w:rFonts w:ascii="Arial Narrow" w:hAnsi="Arial Narrow"/>
        </w:rPr>
        <w:t>in Serbia and Montenegro who met with the evaluator and answered his</w:t>
      </w:r>
      <w:r w:rsidR="00225FE4" w:rsidRPr="006D7555">
        <w:rPr>
          <w:rFonts w:ascii="Arial Narrow" w:hAnsi="Arial Narrow"/>
        </w:rPr>
        <w:t xml:space="preserve"> quest</w:t>
      </w:r>
      <w:r w:rsidR="000B7D44">
        <w:rPr>
          <w:rFonts w:ascii="Arial Narrow" w:hAnsi="Arial Narrow"/>
        </w:rPr>
        <w:t>ions</w:t>
      </w:r>
      <w:r w:rsidR="00225FE4" w:rsidRPr="006D7555">
        <w:rPr>
          <w:rFonts w:ascii="Arial Narrow" w:hAnsi="Arial Narrow"/>
        </w:rPr>
        <w:t xml:space="preserve"> and </w:t>
      </w:r>
      <w:r w:rsidR="000B7D44">
        <w:rPr>
          <w:rFonts w:ascii="Arial Narrow" w:hAnsi="Arial Narrow"/>
        </w:rPr>
        <w:t>provided invaluable suggestions</w:t>
      </w:r>
      <w:r w:rsidR="00A47279">
        <w:rPr>
          <w:rFonts w:ascii="Arial Narrow" w:hAnsi="Arial Narrow"/>
        </w:rPr>
        <w:t xml:space="preserve"> for potential Czech Trust Fund priorities for the </w:t>
      </w:r>
      <w:r>
        <w:rPr>
          <w:rFonts w:ascii="Arial Narrow" w:hAnsi="Arial Narrow"/>
        </w:rPr>
        <w:t xml:space="preserve">next </w:t>
      </w:r>
      <w:r w:rsidR="00436B2F">
        <w:rPr>
          <w:rFonts w:ascii="Arial Narrow" w:hAnsi="Arial Narrow"/>
        </w:rPr>
        <w:t>CTF</w:t>
      </w:r>
      <w:r>
        <w:rPr>
          <w:rFonts w:ascii="Arial Narrow" w:hAnsi="Arial Narrow"/>
        </w:rPr>
        <w:t xml:space="preserve"> cycle</w:t>
      </w:r>
      <w:r w:rsidR="000B7D44">
        <w:rPr>
          <w:rFonts w:ascii="Arial Narrow" w:hAnsi="Arial Narrow"/>
        </w:rPr>
        <w:t>.</w:t>
      </w:r>
      <w:r>
        <w:rPr>
          <w:rFonts w:ascii="Arial Narrow" w:hAnsi="Arial Narrow"/>
        </w:rPr>
        <w:t xml:space="preserve"> The consultant is also g</w:t>
      </w:r>
      <w:r w:rsidR="00021ADD">
        <w:rPr>
          <w:rFonts w:ascii="Arial Narrow" w:hAnsi="Arial Narrow"/>
        </w:rPr>
        <w:t xml:space="preserve">rateful to UNDP colleagues and beneficiaries in Armenia, Kosovo, Kyrgyzstan, Moldova and Tajikistan for filling self-reporting templates and answering evaluator’s questions by e-mail. </w:t>
      </w:r>
      <w:r>
        <w:rPr>
          <w:rFonts w:ascii="Arial Narrow" w:hAnsi="Arial Narrow"/>
        </w:rPr>
        <w:t xml:space="preserve"> </w:t>
      </w:r>
      <w:r w:rsidR="000B7D44">
        <w:rPr>
          <w:rFonts w:ascii="Arial Narrow" w:hAnsi="Arial Narrow"/>
        </w:rPr>
        <w:t xml:space="preserve"> </w:t>
      </w:r>
    </w:p>
    <w:p w14:paraId="34BABAC7" w14:textId="77777777" w:rsidR="00F12F62" w:rsidRPr="006D7555" w:rsidRDefault="00F12F62" w:rsidP="00932B1E">
      <w:pPr>
        <w:rPr>
          <w:rFonts w:ascii="Arial Narrow" w:hAnsi="Arial Narrow"/>
        </w:rPr>
      </w:pPr>
    </w:p>
    <w:p w14:paraId="7A9C36A3" w14:textId="77777777" w:rsidR="00F12F62" w:rsidRPr="006D7555" w:rsidRDefault="00F12F62" w:rsidP="00932B1E">
      <w:pPr>
        <w:rPr>
          <w:rFonts w:ascii="Arial Narrow" w:hAnsi="Arial Narrow"/>
        </w:rPr>
      </w:pPr>
    </w:p>
    <w:p w14:paraId="55E8FCF4" w14:textId="77777777" w:rsidR="00F12F62" w:rsidRPr="006D7555" w:rsidRDefault="00F12F62" w:rsidP="00932B1E">
      <w:pPr>
        <w:rPr>
          <w:rFonts w:ascii="Arial Narrow" w:hAnsi="Arial Narrow"/>
        </w:rPr>
      </w:pPr>
    </w:p>
    <w:p w14:paraId="663D12A7" w14:textId="77777777" w:rsidR="00D37495" w:rsidRPr="006D7555" w:rsidRDefault="00D37495" w:rsidP="00932B1E">
      <w:pPr>
        <w:rPr>
          <w:rFonts w:ascii="Arial Narrow" w:hAnsi="Arial Narrow"/>
        </w:rPr>
      </w:pPr>
    </w:p>
    <w:p w14:paraId="50016DBA" w14:textId="77777777" w:rsidR="00D37495" w:rsidRPr="006D7555" w:rsidRDefault="00D37495" w:rsidP="00932B1E">
      <w:pPr>
        <w:rPr>
          <w:rFonts w:ascii="Arial Narrow" w:hAnsi="Arial Narrow"/>
        </w:rPr>
      </w:pPr>
    </w:p>
    <w:p w14:paraId="61DB6956" w14:textId="77777777" w:rsidR="00D37495" w:rsidRPr="006D7555" w:rsidRDefault="00D37495" w:rsidP="00932B1E">
      <w:pPr>
        <w:rPr>
          <w:rFonts w:ascii="Arial Narrow" w:hAnsi="Arial Narrow"/>
        </w:rPr>
      </w:pPr>
    </w:p>
    <w:p w14:paraId="3964F03E" w14:textId="77777777" w:rsidR="00D37495" w:rsidRPr="006D7555" w:rsidRDefault="00D37495" w:rsidP="00932B1E">
      <w:pPr>
        <w:rPr>
          <w:rFonts w:ascii="Arial Narrow" w:hAnsi="Arial Narrow"/>
        </w:rPr>
      </w:pPr>
    </w:p>
    <w:p w14:paraId="706158DB" w14:textId="77777777" w:rsidR="00D37495" w:rsidRPr="006D7555" w:rsidRDefault="00D37495" w:rsidP="00932B1E">
      <w:pPr>
        <w:rPr>
          <w:rFonts w:ascii="Arial Narrow" w:hAnsi="Arial Narrow"/>
        </w:rPr>
      </w:pPr>
    </w:p>
    <w:p w14:paraId="619ABDB2" w14:textId="77777777" w:rsidR="00D37495" w:rsidRPr="006D7555" w:rsidRDefault="00D37495" w:rsidP="00932B1E">
      <w:pPr>
        <w:rPr>
          <w:rFonts w:ascii="Arial Narrow" w:hAnsi="Arial Narrow"/>
        </w:rPr>
      </w:pPr>
    </w:p>
    <w:p w14:paraId="086C447D" w14:textId="77777777" w:rsidR="00D37495" w:rsidRPr="006D7555" w:rsidRDefault="00D37495" w:rsidP="00932B1E">
      <w:pPr>
        <w:rPr>
          <w:rFonts w:ascii="Arial Narrow" w:hAnsi="Arial Narrow"/>
        </w:rPr>
      </w:pPr>
    </w:p>
    <w:p w14:paraId="3C8C1553" w14:textId="77777777" w:rsidR="00D37495" w:rsidRPr="006D7555" w:rsidRDefault="00D37495" w:rsidP="00932B1E">
      <w:pPr>
        <w:rPr>
          <w:rFonts w:ascii="Arial Narrow" w:hAnsi="Arial Narrow"/>
        </w:rPr>
      </w:pPr>
    </w:p>
    <w:p w14:paraId="651AE78B" w14:textId="77777777" w:rsidR="00692936" w:rsidRDefault="00692936" w:rsidP="00932B1E">
      <w:pPr>
        <w:rPr>
          <w:rFonts w:ascii="Arial Narrow" w:hAnsi="Arial Narrow"/>
        </w:rPr>
      </w:pPr>
    </w:p>
    <w:p w14:paraId="5431A9E5" w14:textId="77777777" w:rsidR="00692936" w:rsidRDefault="00692936" w:rsidP="00932B1E">
      <w:pPr>
        <w:rPr>
          <w:rFonts w:ascii="Arial Narrow" w:hAnsi="Arial Narrow"/>
        </w:rPr>
      </w:pPr>
    </w:p>
    <w:p w14:paraId="104F8D56" w14:textId="77777777" w:rsidR="00692936" w:rsidRDefault="00692936" w:rsidP="00932B1E">
      <w:pPr>
        <w:rPr>
          <w:rFonts w:ascii="Arial Narrow" w:hAnsi="Arial Narrow"/>
        </w:rPr>
      </w:pPr>
    </w:p>
    <w:p w14:paraId="6AA76C32" w14:textId="77777777" w:rsidR="00C32B1C" w:rsidRDefault="00C32B1C" w:rsidP="00932B1E">
      <w:pPr>
        <w:rPr>
          <w:rFonts w:ascii="Arial Narrow" w:hAnsi="Arial Narrow"/>
        </w:rPr>
      </w:pPr>
    </w:p>
    <w:p w14:paraId="501F9A86" w14:textId="77777777" w:rsidR="008E0C5A" w:rsidRDefault="008E0C5A" w:rsidP="00932B1E">
      <w:pPr>
        <w:rPr>
          <w:rFonts w:ascii="Arial Narrow" w:hAnsi="Arial Narrow"/>
        </w:rPr>
      </w:pPr>
    </w:p>
    <w:p w14:paraId="6777F173" w14:textId="77777777" w:rsidR="008E0C5A" w:rsidRDefault="008E0C5A" w:rsidP="00932B1E">
      <w:pPr>
        <w:rPr>
          <w:rFonts w:ascii="Arial Narrow" w:hAnsi="Arial Narrow"/>
        </w:rPr>
      </w:pPr>
    </w:p>
    <w:p w14:paraId="56EDD93C" w14:textId="77777777" w:rsidR="00692936" w:rsidRPr="00F1273A" w:rsidRDefault="00692936" w:rsidP="00932B1E">
      <w:pPr>
        <w:rPr>
          <w:rFonts w:ascii="Arial Narrow" w:hAnsi="Arial Narrow"/>
        </w:rPr>
      </w:pPr>
      <w:r w:rsidRPr="00F1273A">
        <w:rPr>
          <w:rFonts w:ascii="Arial Narrow" w:hAnsi="Arial Narrow"/>
        </w:rPr>
        <w:t>The views expressed here do not necessarily refl</w:t>
      </w:r>
      <w:r w:rsidR="00460C03">
        <w:rPr>
          <w:rFonts w:ascii="Arial Narrow" w:hAnsi="Arial Narrow"/>
        </w:rPr>
        <w:t>ect those of the Czech</w:t>
      </w:r>
      <w:r w:rsidR="00AA2D6A">
        <w:rPr>
          <w:rFonts w:ascii="Arial Narrow" w:hAnsi="Arial Narrow"/>
        </w:rPr>
        <w:t>-UNDP</w:t>
      </w:r>
      <w:r w:rsidR="00460C03">
        <w:rPr>
          <w:rFonts w:ascii="Arial Narrow" w:hAnsi="Arial Narrow"/>
        </w:rPr>
        <w:t xml:space="preserve"> Trust Fund or UNDP</w:t>
      </w:r>
      <w:r w:rsidRPr="00F1273A">
        <w:rPr>
          <w:rFonts w:ascii="Arial Narrow" w:hAnsi="Arial Narrow"/>
        </w:rPr>
        <w:t>. The author</w:t>
      </w:r>
      <w:r>
        <w:rPr>
          <w:rFonts w:ascii="Arial Narrow" w:hAnsi="Arial Narrow"/>
        </w:rPr>
        <w:t xml:space="preserve"> remain</w:t>
      </w:r>
      <w:r w:rsidR="00460C03">
        <w:rPr>
          <w:rFonts w:ascii="Arial Narrow" w:hAnsi="Arial Narrow"/>
        </w:rPr>
        <w:t>s</w:t>
      </w:r>
      <w:r w:rsidRPr="00F1273A">
        <w:rPr>
          <w:rFonts w:ascii="Arial Narrow" w:hAnsi="Arial Narrow"/>
        </w:rPr>
        <w:t xml:space="preserve"> solely responsible for any errors that may remain in this report.</w:t>
      </w:r>
    </w:p>
    <w:p w14:paraId="7DB3A716" w14:textId="77777777" w:rsidR="00692936" w:rsidRDefault="00692936" w:rsidP="00932B1E">
      <w:pPr>
        <w:rPr>
          <w:rFonts w:ascii="Arial Narrow" w:hAnsi="Arial Narrow" w:cs="Arial"/>
        </w:rPr>
      </w:pPr>
    </w:p>
    <w:p w14:paraId="701E0474" w14:textId="77777777" w:rsidR="00D37495" w:rsidRPr="006D7555" w:rsidRDefault="00D37495" w:rsidP="00932B1E">
      <w:pPr>
        <w:rPr>
          <w:rFonts w:ascii="Arial Narrow" w:hAnsi="Arial Narrow"/>
        </w:rPr>
      </w:pPr>
    </w:p>
    <w:p w14:paraId="4A9DD3F2" w14:textId="77777777" w:rsidR="00D37495" w:rsidRPr="006D7555" w:rsidRDefault="00D37495" w:rsidP="00932B1E">
      <w:pPr>
        <w:rPr>
          <w:rFonts w:ascii="Arial Narrow" w:hAnsi="Arial Narrow"/>
        </w:rPr>
      </w:pPr>
    </w:p>
    <w:p w14:paraId="0B29ED1D" w14:textId="77777777" w:rsidR="00577922" w:rsidRPr="006D7555" w:rsidRDefault="00577922" w:rsidP="00932B1E">
      <w:pPr>
        <w:pStyle w:val="Heading1"/>
        <w:rPr>
          <w:sz w:val="24"/>
          <w:szCs w:val="24"/>
        </w:rPr>
      </w:pPr>
      <w:bookmarkStart w:id="7" w:name="_Toc485148885"/>
      <w:r w:rsidRPr="006D7555">
        <w:rPr>
          <w:sz w:val="24"/>
          <w:szCs w:val="24"/>
        </w:rPr>
        <w:lastRenderedPageBreak/>
        <w:t>Acronyms</w:t>
      </w:r>
      <w:bookmarkEnd w:id="7"/>
      <w:r w:rsidRPr="006D7555">
        <w:rPr>
          <w:sz w:val="24"/>
          <w:szCs w:val="24"/>
        </w:rPr>
        <w:tab/>
      </w:r>
    </w:p>
    <w:p w14:paraId="627A2F0D" w14:textId="77777777" w:rsidR="00061E90" w:rsidRPr="006D7555" w:rsidRDefault="00061E90" w:rsidP="00932B1E">
      <w:pPr>
        <w:rPr>
          <w:rFonts w:ascii="Arial Narrow" w:hAnsi="Arial Narrow"/>
        </w:rPr>
      </w:pPr>
    </w:p>
    <w:tbl>
      <w:tblPr>
        <w:tblStyle w:val="TableGrid"/>
        <w:tblW w:w="0" w:type="auto"/>
        <w:tblLook w:val="04A0" w:firstRow="1" w:lastRow="0" w:firstColumn="1" w:lastColumn="0" w:noHBand="0" w:noVBand="1"/>
      </w:tblPr>
      <w:tblGrid>
        <w:gridCol w:w="2184"/>
        <w:gridCol w:w="6432"/>
      </w:tblGrid>
      <w:tr w:rsidR="005003DE" w:rsidRPr="00A72066" w14:paraId="3A274094" w14:textId="77777777" w:rsidTr="004D570A">
        <w:trPr>
          <w:cnfStyle w:val="100000000000" w:firstRow="1" w:lastRow="0" w:firstColumn="0" w:lastColumn="0" w:oddVBand="0" w:evenVBand="0" w:oddHBand="0" w:evenHBand="0" w:firstRowFirstColumn="0" w:firstRowLastColumn="0" w:lastRowFirstColumn="0" w:lastRowLastColumn="0"/>
          <w:tblHeader/>
        </w:trPr>
        <w:tc>
          <w:tcPr>
            <w:tcW w:w="8616" w:type="dxa"/>
            <w:gridSpan w:val="2"/>
          </w:tcPr>
          <w:p w14:paraId="046BE470" w14:textId="77777777" w:rsidR="005003DE" w:rsidRPr="00A72066" w:rsidRDefault="005003DE" w:rsidP="00932B1E">
            <w:pPr>
              <w:jc w:val="center"/>
              <w:rPr>
                <w:rFonts w:ascii="Arial Narrow" w:hAnsi="Arial Narrow"/>
                <w:sz w:val="24"/>
                <w:szCs w:val="24"/>
              </w:rPr>
            </w:pPr>
            <w:r w:rsidRPr="00A72066">
              <w:rPr>
                <w:rFonts w:ascii="Arial Narrow" w:hAnsi="Arial Narrow"/>
                <w:sz w:val="24"/>
                <w:szCs w:val="24"/>
              </w:rPr>
              <w:t>ACRONYMS</w:t>
            </w:r>
          </w:p>
        </w:tc>
      </w:tr>
      <w:tr w:rsidR="005003DE" w:rsidRPr="00155FE0" w14:paraId="0C2F7240" w14:textId="77777777" w:rsidTr="004D570A">
        <w:tc>
          <w:tcPr>
            <w:tcW w:w="2184" w:type="dxa"/>
          </w:tcPr>
          <w:p w14:paraId="0EE547D5" w14:textId="77777777" w:rsidR="005003DE" w:rsidRPr="00155FE0" w:rsidRDefault="005003DE" w:rsidP="00932B1E">
            <w:pPr>
              <w:rPr>
                <w:rFonts w:ascii="Arial Narrow" w:hAnsi="Arial Narrow"/>
                <w:sz w:val="24"/>
                <w:szCs w:val="24"/>
              </w:rPr>
            </w:pPr>
            <w:r w:rsidRPr="00155FE0">
              <w:rPr>
                <w:rFonts w:ascii="Arial Narrow" w:hAnsi="Arial Narrow"/>
                <w:sz w:val="24"/>
                <w:szCs w:val="24"/>
              </w:rPr>
              <w:t>CEE/CIS</w:t>
            </w:r>
          </w:p>
        </w:tc>
        <w:tc>
          <w:tcPr>
            <w:tcW w:w="6432" w:type="dxa"/>
          </w:tcPr>
          <w:p w14:paraId="0D017699" w14:textId="77777777" w:rsidR="005003DE" w:rsidRPr="00155FE0" w:rsidRDefault="005003DE" w:rsidP="00932B1E">
            <w:pPr>
              <w:rPr>
                <w:rFonts w:ascii="Arial Narrow" w:hAnsi="Arial Narrow"/>
                <w:sz w:val="24"/>
                <w:szCs w:val="24"/>
              </w:rPr>
            </w:pPr>
            <w:r w:rsidRPr="00155FE0">
              <w:rPr>
                <w:rFonts w:ascii="Arial Narrow" w:hAnsi="Arial Narrow"/>
                <w:sz w:val="24"/>
                <w:szCs w:val="24"/>
              </w:rPr>
              <w:t>Central and Eastern Europe/Commonwealth of Independent States</w:t>
            </w:r>
          </w:p>
        </w:tc>
      </w:tr>
      <w:tr w:rsidR="003E7D9C" w:rsidRPr="00155FE0" w14:paraId="59132BB6" w14:textId="77777777" w:rsidTr="004D570A">
        <w:tc>
          <w:tcPr>
            <w:tcW w:w="2184" w:type="dxa"/>
          </w:tcPr>
          <w:p w14:paraId="0233FC3F" w14:textId="4F80CE17" w:rsidR="003E7D9C" w:rsidRPr="00155FE0" w:rsidRDefault="003E7D9C" w:rsidP="00932B1E">
            <w:pPr>
              <w:rPr>
                <w:rFonts w:ascii="Arial Narrow" w:hAnsi="Arial Narrow"/>
                <w:sz w:val="24"/>
                <w:szCs w:val="24"/>
              </w:rPr>
            </w:pPr>
            <w:r w:rsidRPr="00155FE0">
              <w:rPr>
                <w:rFonts w:ascii="Arial Narrow" w:hAnsi="Arial Narrow"/>
                <w:sz w:val="24"/>
                <w:szCs w:val="24"/>
              </w:rPr>
              <w:t>CTF</w:t>
            </w:r>
          </w:p>
        </w:tc>
        <w:tc>
          <w:tcPr>
            <w:tcW w:w="6432" w:type="dxa"/>
          </w:tcPr>
          <w:p w14:paraId="1F60A128" w14:textId="722F68FE" w:rsidR="003E7D9C" w:rsidRPr="00155FE0" w:rsidRDefault="003E7D9C" w:rsidP="00932B1E">
            <w:pPr>
              <w:rPr>
                <w:rFonts w:ascii="Arial Narrow" w:hAnsi="Arial Narrow"/>
                <w:sz w:val="24"/>
                <w:szCs w:val="24"/>
              </w:rPr>
            </w:pPr>
            <w:r w:rsidRPr="00155FE0">
              <w:rPr>
                <w:rFonts w:ascii="Arial Narrow" w:hAnsi="Arial Narrow" w:cs="Arial"/>
                <w:sz w:val="24"/>
                <w:szCs w:val="24"/>
              </w:rPr>
              <w:t xml:space="preserve">Czech-United </w:t>
            </w:r>
            <w:r w:rsidR="00155FE0">
              <w:rPr>
                <w:rFonts w:ascii="Arial Narrow" w:hAnsi="Arial Narrow" w:cs="Arial"/>
                <w:sz w:val="24"/>
                <w:szCs w:val="24"/>
              </w:rPr>
              <w:t>Nations Development Programme</w:t>
            </w:r>
            <w:r w:rsidRPr="00155FE0">
              <w:rPr>
                <w:rFonts w:ascii="Arial Narrow" w:hAnsi="Arial Narrow" w:cs="Arial"/>
                <w:sz w:val="24"/>
                <w:szCs w:val="24"/>
              </w:rPr>
              <w:t xml:space="preserve"> Trust Fund</w:t>
            </w:r>
          </w:p>
        </w:tc>
      </w:tr>
      <w:tr w:rsidR="003E7D9C" w:rsidRPr="00155FE0" w14:paraId="007B1728" w14:textId="77777777" w:rsidTr="004D570A">
        <w:tc>
          <w:tcPr>
            <w:tcW w:w="2184" w:type="dxa"/>
          </w:tcPr>
          <w:p w14:paraId="703BF5F3" w14:textId="0D341853" w:rsidR="003E7D9C" w:rsidRPr="00155FE0" w:rsidRDefault="003E7D9C" w:rsidP="00932B1E">
            <w:pPr>
              <w:rPr>
                <w:rFonts w:ascii="Arial Narrow" w:hAnsi="Arial Narrow"/>
                <w:sz w:val="24"/>
                <w:szCs w:val="24"/>
              </w:rPr>
            </w:pPr>
            <w:r w:rsidRPr="00155FE0">
              <w:rPr>
                <w:rFonts w:ascii="Arial Narrow" w:hAnsi="Arial Narrow"/>
                <w:sz w:val="24"/>
                <w:szCs w:val="24"/>
              </w:rPr>
              <w:t>CzDA</w:t>
            </w:r>
          </w:p>
        </w:tc>
        <w:tc>
          <w:tcPr>
            <w:tcW w:w="6432" w:type="dxa"/>
          </w:tcPr>
          <w:p w14:paraId="47577046" w14:textId="06BD9769" w:rsidR="003E7D9C" w:rsidRPr="00155FE0" w:rsidRDefault="003E7D9C" w:rsidP="00932B1E">
            <w:pPr>
              <w:rPr>
                <w:rFonts w:ascii="Arial Narrow" w:hAnsi="Arial Narrow" w:cs="Arial"/>
                <w:sz w:val="24"/>
                <w:szCs w:val="24"/>
              </w:rPr>
            </w:pPr>
            <w:r w:rsidRPr="00155FE0">
              <w:rPr>
                <w:rFonts w:ascii="Arial Narrow" w:hAnsi="Arial Narrow"/>
                <w:sz w:val="24"/>
                <w:szCs w:val="24"/>
              </w:rPr>
              <w:t>Czech Development Agency</w:t>
            </w:r>
          </w:p>
        </w:tc>
      </w:tr>
      <w:tr w:rsidR="00C85D3A" w:rsidRPr="00155FE0" w14:paraId="67C1DC38" w14:textId="77777777" w:rsidTr="004D570A">
        <w:tc>
          <w:tcPr>
            <w:tcW w:w="2184" w:type="dxa"/>
          </w:tcPr>
          <w:p w14:paraId="133EAA3D" w14:textId="77777777" w:rsidR="00C85D3A" w:rsidRPr="00155FE0" w:rsidRDefault="00C85D3A" w:rsidP="00932B1E">
            <w:pPr>
              <w:rPr>
                <w:rFonts w:ascii="Arial Narrow" w:hAnsi="Arial Narrow"/>
                <w:sz w:val="24"/>
                <w:szCs w:val="24"/>
              </w:rPr>
            </w:pPr>
            <w:r w:rsidRPr="00155FE0">
              <w:rPr>
                <w:rFonts w:ascii="Arial Narrow" w:hAnsi="Arial Narrow"/>
                <w:sz w:val="24"/>
                <w:szCs w:val="24"/>
              </w:rPr>
              <w:t>CO</w:t>
            </w:r>
          </w:p>
        </w:tc>
        <w:tc>
          <w:tcPr>
            <w:tcW w:w="6432" w:type="dxa"/>
          </w:tcPr>
          <w:p w14:paraId="6615A759" w14:textId="77777777" w:rsidR="00C85D3A" w:rsidRPr="00155FE0" w:rsidRDefault="00C85D3A" w:rsidP="00932B1E">
            <w:pPr>
              <w:rPr>
                <w:rFonts w:ascii="Arial Narrow" w:hAnsi="Arial Narrow"/>
                <w:sz w:val="24"/>
                <w:szCs w:val="24"/>
              </w:rPr>
            </w:pPr>
            <w:r w:rsidRPr="00155FE0">
              <w:rPr>
                <w:rFonts w:ascii="Arial Narrow" w:hAnsi="Arial Narrow"/>
                <w:sz w:val="24"/>
                <w:szCs w:val="24"/>
              </w:rPr>
              <w:t>Country Office</w:t>
            </w:r>
          </w:p>
        </w:tc>
      </w:tr>
      <w:tr w:rsidR="00364BBA" w:rsidRPr="00155FE0" w14:paraId="33A1464D" w14:textId="77777777" w:rsidTr="004D570A">
        <w:tc>
          <w:tcPr>
            <w:tcW w:w="2184" w:type="dxa"/>
          </w:tcPr>
          <w:p w14:paraId="132A36D9" w14:textId="477ACEB7" w:rsidR="00364BBA" w:rsidRPr="00155FE0" w:rsidRDefault="00364BBA" w:rsidP="00932B1E">
            <w:pPr>
              <w:rPr>
                <w:rFonts w:ascii="Arial Narrow" w:hAnsi="Arial Narrow"/>
                <w:sz w:val="24"/>
                <w:szCs w:val="24"/>
              </w:rPr>
            </w:pPr>
            <w:r w:rsidRPr="00155FE0">
              <w:rPr>
                <w:rFonts w:ascii="Arial Narrow" w:hAnsi="Arial Narrow"/>
                <w:sz w:val="24"/>
                <w:szCs w:val="24"/>
              </w:rPr>
              <w:t>CP</w:t>
            </w:r>
            <w:r w:rsidR="004E7055">
              <w:rPr>
                <w:rFonts w:ascii="Arial Narrow" w:hAnsi="Arial Narrow"/>
                <w:sz w:val="24"/>
                <w:szCs w:val="24"/>
              </w:rPr>
              <w:t>D</w:t>
            </w:r>
          </w:p>
        </w:tc>
        <w:tc>
          <w:tcPr>
            <w:tcW w:w="6432" w:type="dxa"/>
          </w:tcPr>
          <w:p w14:paraId="5586E8E4" w14:textId="27A0069D" w:rsidR="00364BBA" w:rsidRPr="00155FE0" w:rsidRDefault="00364BBA" w:rsidP="00932B1E">
            <w:pPr>
              <w:rPr>
                <w:rFonts w:ascii="Arial Narrow" w:hAnsi="Arial Narrow"/>
                <w:sz w:val="24"/>
                <w:szCs w:val="24"/>
              </w:rPr>
            </w:pPr>
            <w:r w:rsidRPr="00155FE0">
              <w:rPr>
                <w:rFonts w:ascii="Arial Narrow" w:hAnsi="Arial Narrow"/>
                <w:sz w:val="24"/>
                <w:szCs w:val="24"/>
              </w:rPr>
              <w:t>Country Programme</w:t>
            </w:r>
            <w:r w:rsidR="004E7055">
              <w:rPr>
                <w:rFonts w:ascii="Arial Narrow" w:hAnsi="Arial Narrow"/>
                <w:sz w:val="24"/>
                <w:szCs w:val="24"/>
              </w:rPr>
              <w:t xml:space="preserve"> Document</w:t>
            </w:r>
          </w:p>
        </w:tc>
      </w:tr>
      <w:tr w:rsidR="003E7D9C" w:rsidRPr="00155FE0" w14:paraId="06172F30" w14:textId="77777777" w:rsidTr="004D570A">
        <w:tc>
          <w:tcPr>
            <w:tcW w:w="2184" w:type="dxa"/>
          </w:tcPr>
          <w:p w14:paraId="2ADD7337" w14:textId="427A051A" w:rsidR="003E7D9C" w:rsidRPr="00155FE0" w:rsidRDefault="003E7D9C" w:rsidP="00932B1E">
            <w:pPr>
              <w:rPr>
                <w:rFonts w:ascii="Arial Narrow" w:hAnsi="Arial Narrow"/>
                <w:sz w:val="24"/>
                <w:szCs w:val="24"/>
              </w:rPr>
            </w:pPr>
            <w:r w:rsidRPr="00155FE0">
              <w:rPr>
                <w:rFonts w:ascii="Arial Narrow" w:hAnsi="Arial Narrow"/>
                <w:sz w:val="24"/>
                <w:szCs w:val="24"/>
              </w:rPr>
              <w:t>ECIS</w:t>
            </w:r>
          </w:p>
        </w:tc>
        <w:tc>
          <w:tcPr>
            <w:tcW w:w="6432" w:type="dxa"/>
          </w:tcPr>
          <w:p w14:paraId="0C99DF46" w14:textId="7E9306DB" w:rsidR="003E7D9C" w:rsidRPr="00155FE0" w:rsidRDefault="003E7D9C" w:rsidP="00932B1E">
            <w:pPr>
              <w:rPr>
                <w:rFonts w:ascii="Arial Narrow" w:hAnsi="Arial Narrow" w:cs="Arial"/>
                <w:sz w:val="24"/>
                <w:szCs w:val="24"/>
              </w:rPr>
            </w:pPr>
            <w:r w:rsidRPr="00155FE0">
              <w:rPr>
                <w:rFonts w:ascii="Arial Narrow" w:hAnsi="Arial Narrow" w:cs="Arial"/>
                <w:sz w:val="24"/>
                <w:szCs w:val="24"/>
              </w:rPr>
              <w:t>Europe and the Commonwealth of Independent States</w:t>
            </w:r>
          </w:p>
        </w:tc>
      </w:tr>
      <w:tr w:rsidR="003E7D9C" w:rsidRPr="00155FE0" w14:paraId="056C459A" w14:textId="77777777" w:rsidTr="004D570A">
        <w:tc>
          <w:tcPr>
            <w:tcW w:w="2184" w:type="dxa"/>
          </w:tcPr>
          <w:p w14:paraId="0CBCD580" w14:textId="517B60D1" w:rsidR="003E7D9C" w:rsidRPr="00155FE0" w:rsidRDefault="003E7D9C" w:rsidP="00932B1E">
            <w:pPr>
              <w:rPr>
                <w:rFonts w:ascii="Arial Narrow" w:hAnsi="Arial Narrow"/>
                <w:sz w:val="24"/>
                <w:szCs w:val="24"/>
              </w:rPr>
            </w:pPr>
            <w:r w:rsidRPr="00155FE0">
              <w:rPr>
                <w:rFonts w:ascii="Arial Narrow" w:eastAsia="Times New Roman" w:hAnsi="Arial Narrow"/>
                <w:sz w:val="24"/>
                <w:szCs w:val="24"/>
                <w:lang w:eastAsia="en-CA"/>
              </w:rPr>
              <w:t>EEA</w:t>
            </w:r>
          </w:p>
        </w:tc>
        <w:tc>
          <w:tcPr>
            <w:tcW w:w="6432" w:type="dxa"/>
          </w:tcPr>
          <w:p w14:paraId="4357412D" w14:textId="74781524" w:rsidR="003E7D9C" w:rsidRPr="00155FE0" w:rsidRDefault="003E7D9C" w:rsidP="00932B1E">
            <w:pPr>
              <w:rPr>
                <w:rFonts w:ascii="Arial Narrow" w:hAnsi="Arial Narrow" w:cs="Arial"/>
                <w:sz w:val="24"/>
                <w:szCs w:val="24"/>
              </w:rPr>
            </w:pPr>
            <w:r w:rsidRPr="00155FE0">
              <w:rPr>
                <w:rFonts w:ascii="Arial Narrow" w:eastAsia="Times New Roman" w:hAnsi="Arial Narrow"/>
                <w:sz w:val="24"/>
                <w:szCs w:val="24"/>
                <w:lang w:eastAsia="en-CA"/>
              </w:rPr>
              <w:t>Experimental Ecosystem Accounting</w:t>
            </w:r>
          </w:p>
        </w:tc>
      </w:tr>
      <w:tr w:rsidR="003E7D9C" w:rsidRPr="00155FE0" w14:paraId="3399E464" w14:textId="77777777" w:rsidTr="004D570A">
        <w:tc>
          <w:tcPr>
            <w:tcW w:w="2184" w:type="dxa"/>
          </w:tcPr>
          <w:p w14:paraId="5106938F" w14:textId="31DBA227" w:rsidR="003E7D9C" w:rsidRPr="00155FE0" w:rsidRDefault="003E7D9C" w:rsidP="00932B1E">
            <w:pPr>
              <w:rPr>
                <w:rFonts w:ascii="Arial Narrow" w:hAnsi="Arial Narrow"/>
                <w:sz w:val="24"/>
                <w:szCs w:val="24"/>
              </w:rPr>
            </w:pPr>
            <w:r w:rsidRPr="00155FE0">
              <w:rPr>
                <w:rFonts w:ascii="Arial Narrow" w:hAnsi="Arial Narrow"/>
                <w:sz w:val="24"/>
                <w:szCs w:val="24"/>
              </w:rPr>
              <w:t>EIA</w:t>
            </w:r>
          </w:p>
        </w:tc>
        <w:tc>
          <w:tcPr>
            <w:tcW w:w="6432" w:type="dxa"/>
          </w:tcPr>
          <w:p w14:paraId="0457B3D0" w14:textId="50F4A0BE" w:rsidR="003E7D9C" w:rsidRPr="00155FE0" w:rsidRDefault="003E7D9C" w:rsidP="00932B1E">
            <w:pPr>
              <w:rPr>
                <w:rFonts w:ascii="Arial Narrow" w:hAnsi="Arial Narrow" w:cs="Arial"/>
                <w:sz w:val="24"/>
                <w:szCs w:val="24"/>
              </w:rPr>
            </w:pPr>
            <w:r w:rsidRPr="00155FE0">
              <w:rPr>
                <w:rFonts w:ascii="Arial Narrow" w:eastAsia="Times New Roman" w:hAnsi="Arial Narrow"/>
                <w:sz w:val="24"/>
                <w:szCs w:val="24"/>
                <w:lang w:eastAsia="en-CA" w:bidi="en-US"/>
              </w:rPr>
              <w:t>Environmental Impact Assessment</w:t>
            </w:r>
          </w:p>
        </w:tc>
      </w:tr>
      <w:tr w:rsidR="003E7D9C" w:rsidRPr="00155FE0" w14:paraId="4B21222B" w14:textId="77777777" w:rsidTr="004D570A">
        <w:tc>
          <w:tcPr>
            <w:tcW w:w="2184" w:type="dxa"/>
          </w:tcPr>
          <w:p w14:paraId="51AA39B8" w14:textId="5128A323" w:rsidR="003E7D9C" w:rsidRPr="00155FE0" w:rsidRDefault="003E7D9C" w:rsidP="00932B1E">
            <w:pPr>
              <w:rPr>
                <w:rFonts w:ascii="Arial Narrow" w:hAnsi="Arial Narrow"/>
                <w:sz w:val="24"/>
                <w:szCs w:val="24"/>
              </w:rPr>
            </w:pPr>
            <w:r w:rsidRPr="00155FE0">
              <w:rPr>
                <w:rFonts w:ascii="Arial Narrow" w:hAnsi="Arial Narrow"/>
                <w:sz w:val="24"/>
                <w:szCs w:val="24"/>
              </w:rPr>
              <w:t>EoD</w:t>
            </w:r>
          </w:p>
        </w:tc>
        <w:tc>
          <w:tcPr>
            <w:tcW w:w="6432" w:type="dxa"/>
          </w:tcPr>
          <w:p w14:paraId="0A752535" w14:textId="1F07558D" w:rsidR="003E7D9C" w:rsidRPr="00155FE0" w:rsidRDefault="003E7D9C" w:rsidP="00932B1E">
            <w:pPr>
              <w:rPr>
                <w:rFonts w:ascii="Arial Narrow" w:hAnsi="Arial Narrow" w:cs="Arial"/>
                <w:sz w:val="24"/>
                <w:szCs w:val="24"/>
              </w:rPr>
            </w:pPr>
            <w:r w:rsidRPr="00155FE0">
              <w:rPr>
                <w:rFonts w:ascii="Arial Narrow" w:hAnsi="Arial Narrow" w:cs="Arial"/>
                <w:sz w:val="24"/>
                <w:szCs w:val="24"/>
              </w:rPr>
              <w:t>Expert on Demand</w:t>
            </w:r>
          </w:p>
        </w:tc>
      </w:tr>
      <w:tr w:rsidR="00EC196E" w:rsidRPr="00155FE0" w14:paraId="7F929AF6" w14:textId="77777777" w:rsidTr="004D570A">
        <w:tc>
          <w:tcPr>
            <w:tcW w:w="2184" w:type="dxa"/>
          </w:tcPr>
          <w:p w14:paraId="19A835D6" w14:textId="77777777" w:rsidR="00EC196E" w:rsidRPr="00155FE0" w:rsidRDefault="00EC196E" w:rsidP="00932B1E">
            <w:pPr>
              <w:rPr>
                <w:rFonts w:ascii="Arial Narrow" w:hAnsi="Arial Narrow"/>
                <w:sz w:val="24"/>
                <w:szCs w:val="24"/>
              </w:rPr>
            </w:pPr>
            <w:r w:rsidRPr="00155FE0">
              <w:rPr>
                <w:rFonts w:ascii="Arial Narrow" w:hAnsi="Arial Narrow"/>
                <w:sz w:val="24"/>
                <w:szCs w:val="24"/>
              </w:rPr>
              <w:t>EU</w:t>
            </w:r>
          </w:p>
        </w:tc>
        <w:tc>
          <w:tcPr>
            <w:tcW w:w="6432" w:type="dxa"/>
          </w:tcPr>
          <w:p w14:paraId="65260B76" w14:textId="77777777" w:rsidR="00EC196E" w:rsidRPr="00155FE0" w:rsidRDefault="00EC196E" w:rsidP="00932B1E">
            <w:pPr>
              <w:rPr>
                <w:rFonts w:ascii="Arial Narrow" w:hAnsi="Arial Narrow" w:cs="Arial"/>
                <w:sz w:val="24"/>
                <w:szCs w:val="24"/>
              </w:rPr>
            </w:pPr>
            <w:r w:rsidRPr="00155FE0">
              <w:rPr>
                <w:rFonts w:ascii="Arial Narrow" w:hAnsi="Arial Narrow" w:cs="Arial"/>
                <w:sz w:val="24"/>
                <w:szCs w:val="24"/>
              </w:rPr>
              <w:t>European Union</w:t>
            </w:r>
          </w:p>
        </w:tc>
      </w:tr>
      <w:tr w:rsidR="00364BBA" w:rsidRPr="00155FE0" w14:paraId="341DF19B" w14:textId="77777777" w:rsidTr="004D570A">
        <w:tc>
          <w:tcPr>
            <w:tcW w:w="2184" w:type="dxa"/>
          </w:tcPr>
          <w:p w14:paraId="71BF7049" w14:textId="77777777" w:rsidR="00364BBA" w:rsidRPr="00155FE0" w:rsidRDefault="002057A3" w:rsidP="00932B1E">
            <w:pPr>
              <w:rPr>
                <w:rFonts w:ascii="Arial Narrow" w:hAnsi="Arial Narrow"/>
                <w:sz w:val="24"/>
                <w:szCs w:val="24"/>
              </w:rPr>
            </w:pPr>
            <w:r w:rsidRPr="00155FE0">
              <w:rPr>
                <w:rFonts w:ascii="Arial Narrow" w:hAnsi="Arial Narrow"/>
                <w:sz w:val="24"/>
                <w:szCs w:val="24"/>
              </w:rPr>
              <w:t>HDI</w:t>
            </w:r>
          </w:p>
        </w:tc>
        <w:tc>
          <w:tcPr>
            <w:tcW w:w="6432" w:type="dxa"/>
          </w:tcPr>
          <w:p w14:paraId="584397A8" w14:textId="77777777" w:rsidR="00364BBA" w:rsidRPr="00155FE0" w:rsidRDefault="002057A3" w:rsidP="00932B1E">
            <w:pPr>
              <w:rPr>
                <w:rFonts w:ascii="Arial Narrow" w:hAnsi="Arial Narrow"/>
                <w:sz w:val="24"/>
                <w:szCs w:val="24"/>
              </w:rPr>
            </w:pPr>
            <w:r w:rsidRPr="00155FE0">
              <w:rPr>
                <w:rFonts w:ascii="Arial Narrow" w:hAnsi="Arial Narrow"/>
                <w:sz w:val="24"/>
                <w:szCs w:val="24"/>
              </w:rPr>
              <w:t>Human Development Index</w:t>
            </w:r>
          </w:p>
        </w:tc>
      </w:tr>
      <w:tr w:rsidR="00C85D3A" w:rsidRPr="00155FE0" w14:paraId="069FA79E" w14:textId="77777777" w:rsidTr="004D570A">
        <w:tc>
          <w:tcPr>
            <w:tcW w:w="2184" w:type="dxa"/>
          </w:tcPr>
          <w:p w14:paraId="7BCA9E86" w14:textId="77777777" w:rsidR="00C85D3A" w:rsidRPr="00155FE0" w:rsidRDefault="00C85D3A" w:rsidP="00932B1E">
            <w:pPr>
              <w:rPr>
                <w:rFonts w:ascii="Arial Narrow" w:hAnsi="Arial Narrow"/>
                <w:sz w:val="24"/>
                <w:szCs w:val="24"/>
              </w:rPr>
            </w:pPr>
            <w:r w:rsidRPr="00155FE0">
              <w:rPr>
                <w:rFonts w:ascii="Arial Narrow" w:hAnsi="Arial Narrow"/>
                <w:sz w:val="24"/>
                <w:szCs w:val="24"/>
              </w:rPr>
              <w:t>HQ</w:t>
            </w:r>
          </w:p>
        </w:tc>
        <w:tc>
          <w:tcPr>
            <w:tcW w:w="6432" w:type="dxa"/>
          </w:tcPr>
          <w:p w14:paraId="27306501" w14:textId="77777777" w:rsidR="00C85D3A" w:rsidRPr="00155FE0" w:rsidRDefault="00C85D3A" w:rsidP="00932B1E">
            <w:pPr>
              <w:rPr>
                <w:rFonts w:ascii="Arial Narrow" w:hAnsi="Arial Narrow"/>
                <w:sz w:val="24"/>
                <w:szCs w:val="24"/>
              </w:rPr>
            </w:pPr>
            <w:r w:rsidRPr="00155FE0">
              <w:rPr>
                <w:rFonts w:ascii="Arial Narrow" w:hAnsi="Arial Narrow" w:cstheme="majorBidi"/>
                <w:sz w:val="24"/>
                <w:szCs w:val="24"/>
              </w:rPr>
              <w:t>Headquarters</w:t>
            </w:r>
          </w:p>
        </w:tc>
      </w:tr>
      <w:tr w:rsidR="00BC4AE2" w:rsidRPr="00155FE0" w14:paraId="0709828F" w14:textId="77777777" w:rsidTr="004D570A">
        <w:tc>
          <w:tcPr>
            <w:tcW w:w="2184" w:type="dxa"/>
          </w:tcPr>
          <w:p w14:paraId="191436EC" w14:textId="77777777" w:rsidR="00BC4AE2" w:rsidRPr="00155FE0" w:rsidRDefault="00BC4AE2" w:rsidP="00932B1E">
            <w:pPr>
              <w:rPr>
                <w:rFonts w:ascii="Arial Narrow" w:hAnsi="Arial Narrow"/>
                <w:sz w:val="24"/>
                <w:szCs w:val="24"/>
              </w:rPr>
            </w:pPr>
            <w:r w:rsidRPr="00155FE0">
              <w:rPr>
                <w:rFonts w:ascii="Arial Narrow" w:hAnsi="Arial Narrow"/>
                <w:sz w:val="24"/>
                <w:szCs w:val="24"/>
              </w:rPr>
              <w:t>INGO</w:t>
            </w:r>
          </w:p>
        </w:tc>
        <w:tc>
          <w:tcPr>
            <w:tcW w:w="6432" w:type="dxa"/>
          </w:tcPr>
          <w:p w14:paraId="378BBE1F" w14:textId="77777777" w:rsidR="00BC4AE2" w:rsidRPr="00155FE0" w:rsidRDefault="00BC4AE2" w:rsidP="00932B1E">
            <w:pPr>
              <w:rPr>
                <w:rFonts w:ascii="Arial Narrow" w:hAnsi="Arial Narrow" w:cs="Arial"/>
                <w:sz w:val="24"/>
                <w:szCs w:val="24"/>
              </w:rPr>
            </w:pPr>
            <w:r w:rsidRPr="00155FE0">
              <w:rPr>
                <w:rFonts w:ascii="Arial Narrow" w:hAnsi="Arial Narrow" w:cs="Arial"/>
                <w:sz w:val="24"/>
                <w:szCs w:val="24"/>
              </w:rPr>
              <w:t xml:space="preserve">International </w:t>
            </w:r>
            <w:r w:rsidRPr="00155FE0">
              <w:rPr>
                <w:rFonts w:ascii="Arial Narrow" w:hAnsi="Arial Narrow" w:cstheme="majorBidi"/>
                <w:sz w:val="24"/>
                <w:szCs w:val="24"/>
              </w:rPr>
              <w:t>Non-Governmental Organizations</w:t>
            </w:r>
          </w:p>
        </w:tc>
      </w:tr>
      <w:tr w:rsidR="003E7D9C" w:rsidRPr="00155FE0" w14:paraId="34E47034" w14:textId="77777777" w:rsidTr="004D570A">
        <w:tc>
          <w:tcPr>
            <w:tcW w:w="2184" w:type="dxa"/>
          </w:tcPr>
          <w:p w14:paraId="33D4AC68" w14:textId="3EB096C1" w:rsidR="003E7D9C" w:rsidRPr="00155FE0" w:rsidRDefault="003E7D9C" w:rsidP="00932B1E">
            <w:pPr>
              <w:rPr>
                <w:rFonts w:ascii="Arial Narrow" w:hAnsi="Arial Narrow"/>
                <w:sz w:val="24"/>
                <w:szCs w:val="24"/>
              </w:rPr>
            </w:pPr>
            <w:r w:rsidRPr="00155FE0">
              <w:rPr>
                <w:rFonts w:ascii="Arial Narrow" w:hAnsi="Arial Narrow"/>
                <w:sz w:val="24"/>
                <w:szCs w:val="24"/>
              </w:rPr>
              <w:t>IRH</w:t>
            </w:r>
          </w:p>
        </w:tc>
        <w:tc>
          <w:tcPr>
            <w:tcW w:w="6432" w:type="dxa"/>
          </w:tcPr>
          <w:p w14:paraId="00E6E4CE" w14:textId="307138CA" w:rsidR="003E7D9C" w:rsidRPr="00155FE0" w:rsidRDefault="003E7D9C" w:rsidP="00932B1E">
            <w:pPr>
              <w:rPr>
                <w:rFonts w:ascii="Arial Narrow" w:hAnsi="Arial Narrow" w:cs="Arial"/>
                <w:sz w:val="24"/>
                <w:szCs w:val="24"/>
              </w:rPr>
            </w:pPr>
            <w:r w:rsidRPr="00155FE0">
              <w:rPr>
                <w:rFonts w:ascii="Arial Narrow" w:hAnsi="Arial Narrow" w:cs="Arial"/>
                <w:sz w:val="24"/>
                <w:szCs w:val="24"/>
              </w:rPr>
              <w:t>Istanbul Regional Hub</w:t>
            </w:r>
          </w:p>
        </w:tc>
      </w:tr>
      <w:tr w:rsidR="009B46BA" w:rsidRPr="00155FE0" w14:paraId="29B21CA9" w14:textId="77777777" w:rsidTr="004D570A">
        <w:tc>
          <w:tcPr>
            <w:tcW w:w="2184" w:type="dxa"/>
          </w:tcPr>
          <w:p w14:paraId="4A21F0C8" w14:textId="31025005" w:rsidR="009B46BA" w:rsidRPr="00155FE0" w:rsidRDefault="009B46BA" w:rsidP="00932B1E">
            <w:pPr>
              <w:rPr>
                <w:rFonts w:ascii="Arial Narrow" w:hAnsi="Arial Narrow"/>
                <w:sz w:val="24"/>
                <w:szCs w:val="24"/>
              </w:rPr>
            </w:pPr>
            <w:r w:rsidRPr="00155FE0">
              <w:rPr>
                <w:rFonts w:ascii="Arial Narrow" w:hAnsi="Arial Narrow"/>
                <w:sz w:val="24"/>
                <w:szCs w:val="24"/>
              </w:rPr>
              <w:t>KM</w:t>
            </w:r>
          </w:p>
        </w:tc>
        <w:tc>
          <w:tcPr>
            <w:tcW w:w="6432" w:type="dxa"/>
          </w:tcPr>
          <w:p w14:paraId="131F0FE9" w14:textId="3B3F98A4" w:rsidR="009B46BA" w:rsidRPr="00155FE0" w:rsidRDefault="004E7055" w:rsidP="00932B1E">
            <w:pPr>
              <w:rPr>
                <w:rFonts w:ascii="Arial Narrow" w:hAnsi="Arial Narrow" w:cs="Arial"/>
                <w:sz w:val="24"/>
                <w:szCs w:val="24"/>
              </w:rPr>
            </w:pPr>
            <w:r>
              <w:rPr>
                <w:rFonts w:ascii="Arial Narrow" w:hAnsi="Arial Narrow" w:cs="Arial"/>
                <w:sz w:val="24"/>
                <w:szCs w:val="24"/>
              </w:rPr>
              <w:t>K</w:t>
            </w:r>
            <w:r w:rsidR="00155FE0" w:rsidRPr="00155FE0">
              <w:rPr>
                <w:rFonts w:ascii="Arial Narrow" w:hAnsi="Arial Narrow" w:cs="Arial"/>
                <w:sz w:val="24"/>
                <w:szCs w:val="24"/>
              </w:rPr>
              <w:t xml:space="preserve">nowledge </w:t>
            </w:r>
            <w:r>
              <w:rPr>
                <w:rFonts w:ascii="Arial Narrow" w:hAnsi="Arial Narrow" w:cs="Arial"/>
                <w:sz w:val="24"/>
                <w:szCs w:val="24"/>
              </w:rPr>
              <w:t>M</w:t>
            </w:r>
            <w:r w:rsidR="00155FE0" w:rsidRPr="00155FE0">
              <w:rPr>
                <w:rFonts w:ascii="Arial Narrow" w:hAnsi="Arial Narrow" w:cs="Arial"/>
                <w:sz w:val="24"/>
                <w:szCs w:val="24"/>
              </w:rPr>
              <w:t>anagement</w:t>
            </w:r>
          </w:p>
        </w:tc>
      </w:tr>
      <w:tr w:rsidR="00BC4AE2" w:rsidRPr="00155FE0" w14:paraId="1DA6A289" w14:textId="77777777" w:rsidTr="004D570A">
        <w:tc>
          <w:tcPr>
            <w:tcW w:w="2184" w:type="dxa"/>
          </w:tcPr>
          <w:p w14:paraId="728AD460" w14:textId="77777777" w:rsidR="00BC4AE2" w:rsidRPr="00155FE0" w:rsidRDefault="00BC4AE2" w:rsidP="00932B1E">
            <w:pPr>
              <w:rPr>
                <w:rFonts w:ascii="Arial Narrow" w:hAnsi="Arial Narrow"/>
                <w:sz w:val="24"/>
                <w:szCs w:val="24"/>
              </w:rPr>
            </w:pPr>
            <w:r w:rsidRPr="00155FE0">
              <w:rPr>
                <w:rFonts w:ascii="Arial Narrow" w:hAnsi="Arial Narrow"/>
                <w:sz w:val="24"/>
                <w:szCs w:val="24"/>
              </w:rPr>
              <w:t>M&amp;E</w:t>
            </w:r>
          </w:p>
        </w:tc>
        <w:tc>
          <w:tcPr>
            <w:tcW w:w="6432" w:type="dxa"/>
          </w:tcPr>
          <w:p w14:paraId="53026341" w14:textId="77777777" w:rsidR="00BC4AE2" w:rsidRPr="00155FE0" w:rsidRDefault="00BC4AE2" w:rsidP="00932B1E">
            <w:pPr>
              <w:rPr>
                <w:rFonts w:ascii="Arial Narrow" w:hAnsi="Arial Narrow" w:cs="Arial"/>
                <w:sz w:val="24"/>
                <w:szCs w:val="24"/>
              </w:rPr>
            </w:pPr>
            <w:r w:rsidRPr="00155FE0">
              <w:rPr>
                <w:rFonts w:ascii="Arial Narrow" w:hAnsi="Arial Narrow" w:cs="Arial"/>
                <w:sz w:val="24"/>
                <w:szCs w:val="24"/>
              </w:rPr>
              <w:t>Monitoring and Evaluation</w:t>
            </w:r>
          </w:p>
        </w:tc>
      </w:tr>
      <w:tr w:rsidR="0099303C" w:rsidRPr="00155FE0" w14:paraId="57389A35" w14:textId="77777777" w:rsidTr="004D570A">
        <w:tc>
          <w:tcPr>
            <w:tcW w:w="2184" w:type="dxa"/>
          </w:tcPr>
          <w:p w14:paraId="1CB62728" w14:textId="77777777" w:rsidR="0099303C" w:rsidRPr="00155FE0" w:rsidRDefault="0099303C" w:rsidP="00932B1E">
            <w:pPr>
              <w:rPr>
                <w:rFonts w:ascii="Arial Narrow" w:hAnsi="Arial Narrow"/>
                <w:sz w:val="24"/>
                <w:szCs w:val="24"/>
              </w:rPr>
            </w:pPr>
            <w:r w:rsidRPr="00155FE0">
              <w:rPr>
                <w:rFonts w:ascii="Arial Narrow" w:hAnsi="Arial Narrow"/>
                <w:sz w:val="24"/>
                <w:szCs w:val="24"/>
              </w:rPr>
              <w:t>MDG</w:t>
            </w:r>
            <w:r w:rsidR="0084209A" w:rsidRPr="00155FE0">
              <w:rPr>
                <w:rFonts w:ascii="Arial Narrow" w:hAnsi="Arial Narrow"/>
                <w:sz w:val="24"/>
                <w:szCs w:val="24"/>
              </w:rPr>
              <w:t>s</w:t>
            </w:r>
          </w:p>
        </w:tc>
        <w:tc>
          <w:tcPr>
            <w:tcW w:w="6432" w:type="dxa"/>
          </w:tcPr>
          <w:p w14:paraId="1308E4A7" w14:textId="77777777" w:rsidR="0099303C" w:rsidRPr="00155FE0" w:rsidRDefault="0099303C" w:rsidP="00932B1E">
            <w:pPr>
              <w:rPr>
                <w:rFonts w:ascii="Arial Narrow" w:hAnsi="Arial Narrow"/>
                <w:sz w:val="24"/>
                <w:szCs w:val="24"/>
              </w:rPr>
            </w:pPr>
            <w:r w:rsidRPr="00155FE0">
              <w:rPr>
                <w:rFonts w:ascii="Arial Narrow" w:hAnsi="Arial Narrow" w:cs="Arial"/>
                <w:sz w:val="24"/>
                <w:szCs w:val="24"/>
              </w:rPr>
              <w:t>Millennium Development Goals</w:t>
            </w:r>
          </w:p>
        </w:tc>
      </w:tr>
      <w:tr w:rsidR="005003DE" w:rsidRPr="00155FE0" w14:paraId="30D25AF8" w14:textId="77777777" w:rsidTr="004D570A">
        <w:tc>
          <w:tcPr>
            <w:tcW w:w="2184" w:type="dxa"/>
          </w:tcPr>
          <w:p w14:paraId="3180BE4B" w14:textId="77777777" w:rsidR="005003DE" w:rsidRPr="00155FE0" w:rsidRDefault="005003DE" w:rsidP="00932B1E">
            <w:pPr>
              <w:rPr>
                <w:rFonts w:ascii="Arial Narrow" w:hAnsi="Arial Narrow"/>
                <w:sz w:val="24"/>
                <w:szCs w:val="24"/>
              </w:rPr>
            </w:pPr>
            <w:r w:rsidRPr="00155FE0">
              <w:rPr>
                <w:rFonts w:ascii="Arial Narrow" w:hAnsi="Arial Narrow"/>
                <w:sz w:val="24"/>
                <w:szCs w:val="24"/>
              </w:rPr>
              <w:t>MFA</w:t>
            </w:r>
          </w:p>
        </w:tc>
        <w:tc>
          <w:tcPr>
            <w:tcW w:w="6432" w:type="dxa"/>
          </w:tcPr>
          <w:p w14:paraId="33111153" w14:textId="77777777" w:rsidR="005003DE" w:rsidRPr="00155FE0" w:rsidRDefault="005003DE" w:rsidP="00932B1E">
            <w:pPr>
              <w:rPr>
                <w:rFonts w:ascii="Arial Narrow" w:hAnsi="Arial Narrow"/>
                <w:sz w:val="24"/>
                <w:szCs w:val="24"/>
              </w:rPr>
            </w:pPr>
            <w:r w:rsidRPr="00155FE0">
              <w:rPr>
                <w:rFonts w:ascii="Arial Narrow" w:hAnsi="Arial Narrow"/>
                <w:sz w:val="24"/>
                <w:szCs w:val="24"/>
              </w:rPr>
              <w:t>Ministry of Foreign Affairs</w:t>
            </w:r>
          </w:p>
        </w:tc>
      </w:tr>
      <w:tr w:rsidR="0028391E" w:rsidRPr="00155FE0" w14:paraId="5AB44D48" w14:textId="77777777" w:rsidTr="004D570A">
        <w:tc>
          <w:tcPr>
            <w:tcW w:w="2184" w:type="dxa"/>
          </w:tcPr>
          <w:p w14:paraId="29CD0210" w14:textId="77777777" w:rsidR="0028391E" w:rsidRPr="00155FE0" w:rsidRDefault="0028391E" w:rsidP="00932B1E">
            <w:pPr>
              <w:rPr>
                <w:rFonts w:ascii="Arial Narrow" w:hAnsi="Arial Narrow"/>
                <w:sz w:val="24"/>
                <w:szCs w:val="24"/>
              </w:rPr>
            </w:pPr>
            <w:r w:rsidRPr="00155FE0">
              <w:rPr>
                <w:rFonts w:ascii="Arial Narrow" w:hAnsi="Arial Narrow"/>
                <w:sz w:val="24"/>
                <w:szCs w:val="24"/>
              </w:rPr>
              <w:t>MTR</w:t>
            </w:r>
          </w:p>
        </w:tc>
        <w:tc>
          <w:tcPr>
            <w:tcW w:w="6432" w:type="dxa"/>
          </w:tcPr>
          <w:p w14:paraId="38D4E725" w14:textId="260CA9E5" w:rsidR="0028391E" w:rsidRPr="00155FE0" w:rsidRDefault="0028391E" w:rsidP="00932B1E">
            <w:pPr>
              <w:rPr>
                <w:rFonts w:ascii="Arial Narrow" w:hAnsi="Arial Narrow"/>
                <w:sz w:val="24"/>
                <w:szCs w:val="24"/>
              </w:rPr>
            </w:pPr>
            <w:r w:rsidRPr="00155FE0">
              <w:rPr>
                <w:rFonts w:ascii="Arial Narrow" w:hAnsi="Arial Narrow"/>
                <w:sz w:val="24"/>
                <w:szCs w:val="24"/>
              </w:rPr>
              <w:t>Mid</w:t>
            </w:r>
            <w:r w:rsidR="004E7055">
              <w:rPr>
                <w:rFonts w:ascii="Arial Narrow" w:hAnsi="Arial Narrow"/>
                <w:sz w:val="24"/>
                <w:szCs w:val="24"/>
              </w:rPr>
              <w:t>-</w:t>
            </w:r>
            <w:r w:rsidRPr="00155FE0">
              <w:rPr>
                <w:rFonts w:ascii="Arial Narrow" w:hAnsi="Arial Narrow"/>
                <w:sz w:val="24"/>
                <w:szCs w:val="24"/>
              </w:rPr>
              <w:t>Te</w:t>
            </w:r>
            <w:r w:rsidR="004E7055">
              <w:rPr>
                <w:rFonts w:ascii="Arial Narrow" w:hAnsi="Arial Narrow"/>
                <w:sz w:val="24"/>
                <w:szCs w:val="24"/>
              </w:rPr>
              <w:t>r</w:t>
            </w:r>
            <w:r w:rsidRPr="00155FE0">
              <w:rPr>
                <w:rFonts w:ascii="Arial Narrow" w:hAnsi="Arial Narrow"/>
                <w:sz w:val="24"/>
                <w:szCs w:val="24"/>
              </w:rPr>
              <w:t>m Review</w:t>
            </w:r>
          </w:p>
        </w:tc>
      </w:tr>
      <w:tr w:rsidR="00C85D3A" w:rsidRPr="00155FE0" w14:paraId="13188311" w14:textId="77777777" w:rsidTr="004D570A">
        <w:tc>
          <w:tcPr>
            <w:tcW w:w="2184" w:type="dxa"/>
          </w:tcPr>
          <w:p w14:paraId="64806EAF" w14:textId="77777777" w:rsidR="00C85D3A" w:rsidRPr="00155FE0" w:rsidRDefault="00C85D3A" w:rsidP="00932B1E">
            <w:pPr>
              <w:rPr>
                <w:rFonts w:ascii="Arial Narrow" w:hAnsi="Arial Narrow"/>
                <w:sz w:val="24"/>
                <w:szCs w:val="24"/>
              </w:rPr>
            </w:pPr>
            <w:r w:rsidRPr="00155FE0">
              <w:rPr>
                <w:rFonts w:ascii="Arial Narrow" w:hAnsi="Arial Narrow"/>
                <w:sz w:val="24"/>
                <w:szCs w:val="24"/>
              </w:rPr>
              <w:t>NGOs</w:t>
            </w:r>
          </w:p>
        </w:tc>
        <w:tc>
          <w:tcPr>
            <w:tcW w:w="6432" w:type="dxa"/>
          </w:tcPr>
          <w:p w14:paraId="2E23163A" w14:textId="77777777" w:rsidR="00C85D3A" w:rsidRPr="00155FE0" w:rsidRDefault="00C85D3A" w:rsidP="00932B1E">
            <w:pPr>
              <w:rPr>
                <w:rFonts w:ascii="Arial Narrow" w:hAnsi="Arial Narrow"/>
                <w:sz w:val="24"/>
                <w:szCs w:val="24"/>
              </w:rPr>
            </w:pPr>
            <w:r w:rsidRPr="00155FE0">
              <w:rPr>
                <w:rFonts w:ascii="Arial Narrow" w:hAnsi="Arial Narrow" w:cstheme="majorBidi"/>
                <w:sz w:val="24"/>
                <w:szCs w:val="24"/>
              </w:rPr>
              <w:t>Non-Governmental Organizations</w:t>
            </w:r>
          </w:p>
        </w:tc>
      </w:tr>
      <w:tr w:rsidR="003E7D9C" w:rsidRPr="00155FE0" w14:paraId="6F716B35" w14:textId="77777777" w:rsidTr="004D570A">
        <w:tc>
          <w:tcPr>
            <w:tcW w:w="2184" w:type="dxa"/>
          </w:tcPr>
          <w:p w14:paraId="26035927" w14:textId="6D2ABCF9" w:rsidR="003E7D9C" w:rsidRPr="00155FE0" w:rsidRDefault="003E7D9C" w:rsidP="00932B1E">
            <w:pPr>
              <w:rPr>
                <w:rFonts w:ascii="Arial Narrow" w:hAnsi="Arial Narrow"/>
                <w:sz w:val="24"/>
                <w:szCs w:val="24"/>
              </w:rPr>
            </w:pPr>
            <w:r w:rsidRPr="00155FE0">
              <w:rPr>
                <w:rFonts w:ascii="Arial Narrow" w:hAnsi="Arial Narrow"/>
                <w:sz w:val="24"/>
                <w:szCs w:val="24"/>
              </w:rPr>
              <w:t>ODA</w:t>
            </w:r>
          </w:p>
        </w:tc>
        <w:tc>
          <w:tcPr>
            <w:tcW w:w="6432" w:type="dxa"/>
          </w:tcPr>
          <w:p w14:paraId="698005F5" w14:textId="4C158AED" w:rsidR="003E7D9C" w:rsidRPr="00155FE0" w:rsidRDefault="003E7D9C" w:rsidP="00932B1E">
            <w:pPr>
              <w:rPr>
                <w:rFonts w:ascii="Arial Narrow" w:hAnsi="Arial Narrow"/>
                <w:sz w:val="24"/>
                <w:szCs w:val="24"/>
              </w:rPr>
            </w:pPr>
            <w:r w:rsidRPr="00155FE0">
              <w:rPr>
                <w:rFonts w:ascii="Arial Narrow" w:hAnsi="Arial Narrow"/>
                <w:sz w:val="24"/>
                <w:szCs w:val="24"/>
              </w:rPr>
              <w:t>Official Development Assistance</w:t>
            </w:r>
          </w:p>
        </w:tc>
      </w:tr>
      <w:tr w:rsidR="003E7D9C" w:rsidRPr="00155FE0" w14:paraId="244C35E0" w14:textId="77777777" w:rsidTr="004D570A">
        <w:tc>
          <w:tcPr>
            <w:tcW w:w="2184" w:type="dxa"/>
          </w:tcPr>
          <w:p w14:paraId="695BC9AB" w14:textId="1ABB89AD" w:rsidR="003E7D9C" w:rsidRPr="00155FE0" w:rsidRDefault="003E7D9C" w:rsidP="00932B1E">
            <w:pPr>
              <w:rPr>
                <w:rFonts w:ascii="Arial Narrow" w:hAnsi="Arial Narrow"/>
                <w:sz w:val="24"/>
                <w:szCs w:val="24"/>
              </w:rPr>
            </w:pPr>
            <w:r w:rsidRPr="00155FE0">
              <w:rPr>
                <w:rFonts w:ascii="Arial Narrow" w:hAnsi="Arial Narrow"/>
                <w:sz w:val="24"/>
                <w:szCs w:val="24"/>
              </w:rPr>
              <w:t>PDNA</w:t>
            </w:r>
          </w:p>
        </w:tc>
        <w:tc>
          <w:tcPr>
            <w:tcW w:w="6432" w:type="dxa"/>
          </w:tcPr>
          <w:p w14:paraId="01549106" w14:textId="2E83A16B" w:rsidR="003E7D9C" w:rsidRPr="00155FE0" w:rsidRDefault="003E7D9C" w:rsidP="00932B1E">
            <w:pPr>
              <w:rPr>
                <w:rFonts w:ascii="Arial Narrow" w:hAnsi="Arial Narrow"/>
                <w:sz w:val="24"/>
                <w:szCs w:val="24"/>
              </w:rPr>
            </w:pPr>
            <w:r w:rsidRPr="00155FE0">
              <w:rPr>
                <w:rFonts w:ascii="Arial Narrow" w:eastAsia="Times New Roman" w:hAnsi="Arial Narrow"/>
                <w:sz w:val="24"/>
                <w:szCs w:val="24"/>
                <w:lang w:eastAsia="en-CA" w:bidi="en-US"/>
              </w:rPr>
              <w:t>Post Disaster Needs Assessments</w:t>
            </w:r>
          </w:p>
        </w:tc>
      </w:tr>
      <w:tr w:rsidR="003E7D9C" w:rsidRPr="00155FE0" w14:paraId="4FE40519" w14:textId="77777777" w:rsidTr="004D570A">
        <w:tc>
          <w:tcPr>
            <w:tcW w:w="2184" w:type="dxa"/>
          </w:tcPr>
          <w:p w14:paraId="3F3445EB" w14:textId="79A47CCD" w:rsidR="003E7D9C" w:rsidRPr="00155FE0" w:rsidRDefault="003E7D9C" w:rsidP="00932B1E">
            <w:pPr>
              <w:rPr>
                <w:rFonts w:ascii="Arial Narrow" w:hAnsi="Arial Narrow"/>
                <w:sz w:val="24"/>
                <w:szCs w:val="24"/>
              </w:rPr>
            </w:pPr>
            <w:r w:rsidRPr="00155FE0">
              <w:rPr>
                <w:rFonts w:ascii="Arial Narrow" w:hAnsi="Arial Narrow"/>
                <w:sz w:val="24"/>
                <w:szCs w:val="24"/>
              </w:rPr>
              <w:t>PPP</w:t>
            </w:r>
          </w:p>
        </w:tc>
        <w:tc>
          <w:tcPr>
            <w:tcW w:w="6432" w:type="dxa"/>
          </w:tcPr>
          <w:p w14:paraId="536B2129" w14:textId="45CC600C" w:rsidR="003E7D9C" w:rsidRPr="00155FE0" w:rsidRDefault="003E7D9C" w:rsidP="00932B1E">
            <w:pPr>
              <w:rPr>
                <w:rFonts w:ascii="Arial Narrow" w:hAnsi="Arial Narrow" w:cs="Arial"/>
                <w:sz w:val="24"/>
                <w:szCs w:val="24"/>
              </w:rPr>
            </w:pPr>
            <w:r w:rsidRPr="00155FE0">
              <w:rPr>
                <w:rFonts w:ascii="Arial Narrow" w:eastAsia="Times New Roman" w:hAnsi="Arial Narrow"/>
                <w:sz w:val="24"/>
                <w:szCs w:val="24"/>
                <w:lang w:eastAsia="en-CA" w:bidi="en-US"/>
              </w:rPr>
              <w:t>Public Private Partnership</w:t>
            </w:r>
          </w:p>
        </w:tc>
      </w:tr>
      <w:tr w:rsidR="003E7D9C" w:rsidRPr="00155FE0" w14:paraId="7A924EDC" w14:textId="77777777" w:rsidTr="004D570A">
        <w:tc>
          <w:tcPr>
            <w:tcW w:w="2184" w:type="dxa"/>
          </w:tcPr>
          <w:p w14:paraId="23FF7500" w14:textId="7B29D827" w:rsidR="003E7D9C" w:rsidRPr="00155FE0" w:rsidRDefault="003E7D9C" w:rsidP="00932B1E">
            <w:pPr>
              <w:rPr>
                <w:rFonts w:ascii="Arial Narrow" w:hAnsi="Arial Narrow"/>
                <w:sz w:val="24"/>
                <w:szCs w:val="24"/>
              </w:rPr>
            </w:pPr>
            <w:r w:rsidRPr="00155FE0">
              <w:rPr>
                <w:rFonts w:ascii="Arial Narrow" w:hAnsi="Arial Narrow"/>
                <w:sz w:val="24"/>
                <w:szCs w:val="24"/>
              </w:rPr>
              <w:t>RBEC</w:t>
            </w:r>
          </w:p>
        </w:tc>
        <w:tc>
          <w:tcPr>
            <w:tcW w:w="6432" w:type="dxa"/>
          </w:tcPr>
          <w:p w14:paraId="1A383D3F" w14:textId="14FB82BF" w:rsidR="003E7D9C" w:rsidRPr="00155FE0" w:rsidRDefault="003E7D9C" w:rsidP="00932B1E">
            <w:pPr>
              <w:rPr>
                <w:rFonts w:ascii="Arial Narrow" w:hAnsi="Arial Narrow"/>
                <w:sz w:val="24"/>
                <w:szCs w:val="24"/>
              </w:rPr>
            </w:pPr>
            <w:r w:rsidRPr="00155FE0">
              <w:rPr>
                <w:rFonts w:ascii="Arial Narrow" w:hAnsi="Arial Narrow" w:cs="Arial"/>
                <w:sz w:val="24"/>
                <w:szCs w:val="24"/>
              </w:rPr>
              <w:t>Regional Bureau for Europe and the Commonwealth of Independent States</w:t>
            </w:r>
          </w:p>
        </w:tc>
      </w:tr>
      <w:tr w:rsidR="003E7D9C" w:rsidRPr="00155FE0" w14:paraId="4001C475" w14:textId="77777777" w:rsidTr="004D570A">
        <w:tc>
          <w:tcPr>
            <w:tcW w:w="2184" w:type="dxa"/>
          </w:tcPr>
          <w:p w14:paraId="206919E9" w14:textId="6BE72996" w:rsidR="003E7D9C" w:rsidRPr="00155FE0" w:rsidRDefault="003E7D9C" w:rsidP="00932B1E">
            <w:pPr>
              <w:rPr>
                <w:rFonts w:ascii="Arial Narrow" w:hAnsi="Arial Narrow"/>
                <w:sz w:val="24"/>
                <w:szCs w:val="24"/>
              </w:rPr>
            </w:pPr>
            <w:r w:rsidRPr="00155FE0">
              <w:rPr>
                <w:rFonts w:ascii="Arial Narrow" w:eastAsia="Times New Roman" w:hAnsi="Arial Narrow"/>
                <w:sz w:val="24"/>
                <w:szCs w:val="24"/>
                <w:lang w:eastAsia="en-CA"/>
              </w:rPr>
              <w:t>SEEA</w:t>
            </w:r>
          </w:p>
        </w:tc>
        <w:tc>
          <w:tcPr>
            <w:tcW w:w="6432" w:type="dxa"/>
          </w:tcPr>
          <w:p w14:paraId="7B13C1E1" w14:textId="18CAC4B6" w:rsidR="003E7D9C" w:rsidRPr="00155FE0" w:rsidRDefault="003E7D9C" w:rsidP="00932B1E">
            <w:pPr>
              <w:rPr>
                <w:rFonts w:ascii="Arial Narrow" w:hAnsi="Arial Narrow"/>
                <w:sz w:val="24"/>
                <w:szCs w:val="24"/>
              </w:rPr>
            </w:pPr>
            <w:r w:rsidRPr="00155FE0">
              <w:rPr>
                <w:rFonts w:ascii="Arial Narrow" w:eastAsia="Times New Roman" w:hAnsi="Arial Narrow"/>
                <w:sz w:val="24"/>
                <w:szCs w:val="24"/>
                <w:lang w:eastAsia="en-CA"/>
              </w:rPr>
              <w:t>System of Environmental-Economic Accounting</w:t>
            </w:r>
          </w:p>
        </w:tc>
      </w:tr>
      <w:tr w:rsidR="003E7D9C" w:rsidRPr="00155FE0" w14:paraId="4256F810" w14:textId="77777777" w:rsidTr="004D570A">
        <w:tc>
          <w:tcPr>
            <w:tcW w:w="2184" w:type="dxa"/>
          </w:tcPr>
          <w:p w14:paraId="309C4233" w14:textId="3B78BAD2" w:rsidR="003E7D9C" w:rsidRPr="00155FE0" w:rsidRDefault="003E7D9C" w:rsidP="00932B1E">
            <w:pPr>
              <w:rPr>
                <w:rFonts w:ascii="Arial Narrow" w:hAnsi="Arial Narrow"/>
                <w:sz w:val="24"/>
                <w:szCs w:val="24"/>
              </w:rPr>
            </w:pPr>
            <w:r w:rsidRPr="00155FE0">
              <w:rPr>
                <w:rFonts w:ascii="Arial Narrow" w:hAnsi="Arial Narrow"/>
                <w:sz w:val="24"/>
                <w:szCs w:val="24"/>
              </w:rPr>
              <w:t>SDGs</w:t>
            </w:r>
          </w:p>
        </w:tc>
        <w:tc>
          <w:tcPr>
            <w:tcW w:w="6432" w:type="dxa"/>
          </w:tcPr>
          <w:p w14:paraId="75A47CDC" w14:textId="251230F2" w:rsidR="003E7D9C" w:rsidRPr="00155FE0" w:rsidRDefault="003E7D9C" w:rsidP="00932B1E">
            <w:pPr>
              <w:rPr>
                <w:rFonts w:ascii="Arial Narrow" w:hAnsi="Arial Narrow"/>
                <w:sz w:val="24"/>
                <w:szCs w:val="24"/>
              </w:rPr>
            </w:pPr>
            <w:r w:rsidRPr="00155FE0">
              <w:rPr>
                <w:rFonts w:ascii="Arial Narrow" w:hAnsi="Arial Narrow"/>
                <w:sz w:val="24"/>
                <w:szCs w:val="24"/>
              </w:rPr>
              <w:t>Sustainable Development Goals</w:t>
            </w:r>
          </w:p>
        </w:tc>
      </w:tr>
      <w:tr w:rsidR="00364BBA" w:rsidRPr="00155FE0" w14:paraId="647FFE3D" w14:textId="77777777" w:rsidTr="004D570A">
        <w:tc>
          <w:tcPr>
            <w:tcW w:w="2184" w:type="dxa"/>
          </w:tcPr>
          <w:p w14:paraId="6C17667C" w14:textId="77777777" w:rsidR="00364BBA" w:rsidRPr="00155FE0" w:rsidRDefault="002057A3" w:rsidP="00932B1E">
            <w:pPr>
              <w:rPr>
                <w:rFonts w:ascii="Arial Narrow" w:hAnsi="Arial Narrow"/>
                <w:sz w:val="24"/>
                <w:szCs w:val="24"/>
              </w:rPr>
            </w:pPr>
            <w:r w:rsidRPr="00155FE0">
              <w:rPr>
                <w:rFonts w:ascii="Arial Narrow" w:hAnsi="Arial Narrow"/>
                <w:sz w:val="24"/>
                <w:szCs w:val="24"/>
              </w:rPr>
              <w:t>ToR</w:t>
            </w:r>
          </w:p>
        </w:tc>
        <w:tc>
          <w:tcPr>
            <w:tcW w:w="6432" w:type="dxa"/>
          </w:tcPr>
          <w:p w14:paraId="58C3A439" w14:textId="77777777" w:rsidR="00364BBA" w:rsidRPr="00155FE0" w:rsidRDefault="002057A3" w:rsidP="00932B1E">
            <w:pPr>
              <w:rPr>
                <w:rFonts w:ascii="Arial Narrow" w:hAnsi="Arial Narrow"/>
                <w:sz w:val="24"/>
                <w:szCs w:val="24"/>
              </w:rPr>
            </w:pPr>
            <w:r w:rsidRPr="00155FE0">
              <w:rPr>
                <w:rFonts w:ascii="Arial Narrow" w:hAnsi="Arial Narrow"/>
                <w:sz w:val="24"/>
                <w:szCs w:val="24"/>
              </w:rPr>
              <w:t>Terms of Reference</w:t>
            </w:r>
          </w:p>
        </w:tc>
      </w:tr>
      <w:tr w:rsidR="00364BBA" w:rsidRPr="00155FE0" w14:paraId="2CE645BF" w14:textId="77777777" w:rsidTr="004D570A">
        <w:tc>
          <w:tcPr>
            <w:tcW w:w="2184" w:type="dxa"/>
          </w:tcPr>
          <w:p w14:paraId="1D495AB4" w14:textId="77777777" w:rsidR="00364BBA" w:rsidRPr="00155FE0" w:rsidRDefault="002057A3" w:rsidP="00932B1E">
            <w:pPr>
              <w:rPr>
                <w:rFonts w:ascii="Arial Narrow" w:hAnsi="Arial Narrow"/>
                <w:sz w:val="24"/>
                <w:szCs w:val="24"/>
              </w:rPr>
            </w:pPr>
            <w:r w:rsidRPr="00155FE0">
              <w:rPr>
                <w:rFonts w:ascii="Arial Narrow" w:hAnsi="Arial Narrow"/>
                <w:sz w:val="24"/>
                <w:szCs w:val="24"/>
              </w:rPr>
              <w:t>UN</w:t>
            </w:r>
          </w:p>
        </w:tc>
        <w:tc>
          <w:tcPr>
            <w:tcW w:w="6432" w:type="dxa"/>
          </w:tcPr>
          <w:p w14:paraId="22297E7D" w14:textId="77777777" w:rsidR="00364BBA" w:rsidRPr="00155FE0" w:rsidRDefault="002057A3" w:rsidP="00932B1E">
            <w:pPr>
              <w:rPr>
                <w:rFonts w:ascii="Arial Narrow" w:hAnsi="Arial Narrow"/>
                <w:sz w:val="24"/>
                <w:szCs w:val="24"/>
              </w:rPr>
            </w:pPr>
            <w:r w:rsidRPr="00155FE0">
              <w:rPr>
                <w:rFonts w:ascii="Arial Narrow" w:hAnsi="Arial Narrow"/>
                <w:sz w:val="24"/>
                <w:szCs w:val="24"/>
              </w:rPr>
              <w:t>United Nations</w:t>
            </w:r>
          </w:p>
        </w:tc>
      </w:tr>
      <w:tr w:rsidR="00364BBA" w:rsidRPr="00155FE0" w14:paraId="2472852B" w14:textId="77777777" w:rsidTr="004D570A">
        <w:tc>
          <w:tcPr>
            <w:tcW w:w="2184" w:type="dxa"/>
          </w:tcPr>
          <w:p w14:paraId="10CA1B0D" w14:textId="77777777" w:rsidR="00364BBA" w:rsidRPr="00155FE0" w:rsidRDefault="002057A3" w:rsidP="00932B1E">
            <w:pPr>
              <w:rPr>
                <w:rFonts w:ascii="Arial Narrow" w:hAnsi="Arial Narrow"/>
                <w:sz w:val="24"/>
                <w:szCs w:val="24"/>
              </w:rPr>
            </w:pPr>
            <w:r w:rsidRPr="00155FE0">
              <w:rPr>
                <w:rFonts w:ascii="Arial Narrow" w:hAnsi="Arial Narrow"/>
                <w:sz w:val="24"/>
                <w:szCs w:val="24"/>
              </w:rPr>
              <w:t>UNCT</w:t>
            </w:r>
          </w:p>
        </w:tc>
        <w:tc>
          <w:tcPr>
            <w:tcW w:w="6432" w:type="dxa"/>
          </w:tcPr>
          <w:p w14:paraId="347C6D1B" w14:textId="77777777" w:rsidR="00364BBA" w:rsidRPr="00155FE0" w:rsidRDefault="002057A3" w:rsidP="00932B1E">
            <w:pPr>
              <w:rPr>
                <w:rFonts w:ascii="Arial Narrow" w:hAnsi="Arial Narrow"/>
                <w:sz w:val="24"/>
                <w:szCs w:val="24"/>
              </w:rPr>
            </w:pPr>
            <w:r w:rsidRPr="00155FE0">
              <w:rPr>
                <w:rFonts w:ascii="Arial Narrow" w:hAnsi="Arial Narrow"/>
                <w:sz w:val="24"/>
                <w:szCs w:val="24"/>
              </w:rPr>
              <w:t>United Nations Country Team</w:t>
            </w:r>
          </w:p>
        </w:tc>
      </w:tr>
      <w:tr w:rsidR="00364BBA" w:rsidRPr="00155FE0" w14:paraId="491CA67C" w14:textId="77777777" w:rsidTr="004D570A">
        <w:tc>
          <w:tcPr>
            <w:tcW w:w="2184" w:type="dxa"/>
          </w:tcPr>
          <w:p w14:paraId="586B8CB9" w14:textId="77777777" w:rsidR="00364BBA" w:rsidRPr="00155FE0" w:rsidRDefault="002057A3" w:rsidP="00932B1E">
            <w:pPr>
              <w:rPr>
                <w:rFonts w:ascii="Arial Narrow" w:hAnsi="Arial Narrow"/>
                <w:sz w:val="24"/>
                <w:szCs w:val="24"/>
              </w:rPr>
            </w:pPr>
            <w:r w:rsidRPr="00155FE0">
              <w:rPr>
                <w:rFonts w:ascii="Arial Narrow" w:hAnsi="Arial Narrow"/>
                <w:sz w:val="24"/>
                <w:szCs w:val="24"/>
              </w:rPr>
              <w:t>UNDAF</w:t>
            </w:r>
          </w:p>
        </w:tc>
        <w:tc>
          <w:tcPr>
            <w:tcW w:w="6432" w:type="dxa"/>
          </w:tcPr>
          <w:p w14:paraId="310287B3" w14:textId="77777777" w:rsidR="00364BBA" w:rsidRPr="00155FE0" w:rsidRDefault="002057A3" w:rsidP="00932B1E">
            <w:pPr>
              <w:rPr>
                <w:rFonts w:ascii="Arial Narrow" w:hAnsi="Arial Narrow"/>
                <w:sz w:val="24"/>
                <w:szCs w:val="24"/>
              </w:rPr>
            </w:pPr>
            <w:r w:rsidRPr="00155FE0">
              <w:rPr>
                <w:rFonts w:ascii="Arial Narrow" w:hAnsi="Arial Narrow"/>
                <w:sz w:val="24"/>
                <w:szCs w:val="24"/>
              </w:rPr>
              <w:t>United Nations Development Assistance Framework</w:t>
            </w:r>
          </w:p>
        </w:tc>
      </w:tr>
      <w:tr w:rsidR="00364BBA" w:rsidRPr="00155FE0" w14:paraId="2A3393F9" w14:textId="77777777" w:rsidTr="004D570A">
        <w:tc>
          <w:tcPr>
            <w:tcW w:w="2184" w:type="dxa"/>
          </w:tcPr>
          <w:p w14:paraId="6B2BAF52" w14:textId="77777777" w:rsidR="00364BBA" w:rsidRPr="00155FE0" w:rsidRDefault="002057A3" w:rsidP="00932B1E">
            <w:pPr>
              <w:rPr>
                <w:rFonts w:ascii="Arial Narrow" w:hAnsi="Arial Narrow"/>
                <w:sz w:val="24"/>
                <w:szCs w:val="24"/>
              </w:rPr>
            </w:pPr>
            <w:r w:rsidRPr="00155FE0">
              <w:rPr>
                <w:rFonts w:ascii="Arial Narrow" w:hAnsi="Arial Narrow"/>
                <w:sz w:val="24"/>
                <w:szCs w:val="24"/>
              </w:rPr>
              <w:t>UNDP</w:t>
            </w:r>
          </w:p>
        </w:tc>
        <w:tc>
          <w:tcPr>
            <w:tcW w:w="6432" w:type="dxa"/>
          </w:tcPr>
          <w:p w14:paraId="05F1D98C" w14:textId="77777777" w:rsidR="00364BBA" w:rsidRPr="00155FE0" w:rsidRDefault="002057A3" w:rsidP="00932B1E">
            <w:pPr>
              <w:rPr>
                <w:rFonts w:ascii="Arial Narrow" w:hAnsi="Arial Narrow"/>
                <w:sz w:val="24"/>
                <w:szCs w:val="24"/>
              </w:rPr>
            </w:pPr>
            <w:r w:rsidRPr="00155FE0">
              <w:rPr>
                <w:rFonts w:ascii="Arial Narrow" w:hAnsi="Arial Narrow"/>
                <w:sz w:val="24"/>
                <w:szCs w:val="24"/>
              </w:rPr>
              <w:t>United Nations Development Programme</w:t>
            </w:r>
          </w:p>
        </w:tc>
      </w:tr>
      <w:tr w:rsidR="00364BBA" w:rsidRPr="00155FE0" w14:paraId="253D5DEF" w14:textId="77777777" w:rsidTr="004D570A">
        <w:tc>
          <w:tcPr>
            <w:tcW w:w="2184" w:type="dxa"/>
          </w:tcPr>
          <w:p w14:paraId="3374E5D4" w14:textId="77777777" w:rsidR="00364BBA" w:rsidRPr="00155FE0" w:rsidRDefault="005003DE" w:rsidP="00932B1E">
            <w:pPr>
              <w:rPr>
                <w:rFonts w:ascii="Arial Narrow" w:hAnsi="Arial Narrow"/>
                <w:sz w:val="24"/>
                <w:szCs w:val="24"/>
              </w:rPr>
            </w:pPr>
            <w:r w:rsidRPr="00155FE0">
              <w:rPr>
                <w:rFonts w:ascii="Arial Narrow" w:hAnsi="Arial Narrow"/>
                <w:sz w:val="24"/>
                <w:szCs w:val="24"/>
              </w:rPr>
              <w:t>UNEG</w:t>
            </w:r>
          </w:p>
        </w:tc>
        <w:tc>
          <w:tcPr>
            <w:tcW w:w="6432" w:type="dxa"/>
          </w:tcPr>
          <w:p w14:paraId="26A1B8DB" w14:textId="77777777" w:rsidR="00364BBA" w:rsidRPr="00155FE0" w:rsidRDefault="005003DE" w:rsidP="00932B1E">
            <w:pPr>
              <w:rPr>
                <w:rFonts w:ascii="Arial Narrow" w:hAnsi="Arial Narrow"/>
                <w:sz w:val="24"/>
                <w:szCs w:val="24"/>
              </w:rPr>
            </w:pPr>
            <w:r w:rsidRPr="00155FE0">
              <w:rPr>
                <w:rFonts w:ascii="Arial Narrow" w:hAnsi="Arial Narrow"/>
                <w:sz w:val="24"/>
                <w:szCs w:val="24"/>
              </w:rPr>
              <w:t>United Nations Evaluation Group</w:t>
            </w:r>
          </w:p>
        </w:tc>
      </w:tr>
      <w:tr w:rsidR="00364BBA" w:rsidRPr="00155FE0" w14:paraId="430DD736" w14:textId="77777777" w:rsidTr="004D570A">
        <w:tc>
          <w:tcPr>
            <w:tcW w:w="2184" w:type="dxa"/>
          </w:tcPr>
          <w:p w14:paraId="3E497264" w14:textId="77777777" w:rsidR="00364BBA" w:rsidRPr="00155FE0" w:rsidRDefault="00930554" w:rsidP="00932B1E">
            <w:pPr>
              <w:rPr>
                <w:rFonts w:ascii="Arial Narrow" w:hAnsi="Arial Narrow"/>
                <w:sz w:val="24"/>
                <w:szCs w:val="24"/>
              </w:rPr>
            </w:pPr>
            <w:r w:rsidRPr="00155FE0">
              <w:rPr>
                <w:rFonts w:ascii="Arial Narrow" w:hAnsi="Arial Narrow"/>
                <w:sz w:val="24"/>
                <w:szCs w:val="24"/>
              </w:rPr>
              <w:t>UNICEF</w:t>
            </w:r>
          </w:p>
        </w:tc>
        <w:tc>
          <w:tcPr>
            <w:tcW w:w="6432" w:type="dxa"/>
          </w:tcPr>
          <w:p w14:paraId="22B634A1" w14:textId="176F81C6" w:rsidR="00364BBA" w:rsidRPr="00155FE0" w:rsidRDefault="00930554" w:rsidP="00932B1E">
            <w:pPr>
              <w:rPr>
                <w:rFonts w:ascii="Arial Narrow" w:hAnsi="Arial Narrow"/>
                <w:sz w:val="24"/>
                <w:szCs w:val="24"/>
              </w:rPr>
            </w:pPr>
            <w:r w:rsidRPr="00155FE0">
              <w:rPr>
                <w:rFonts w:ascii="Arial Narrow" w:hAnsi="Arial Narrow"/>
                <w:sz w:val="24"/>
                <w:szCs w:val="24"/>
              </w:rPr>
              <w:t>United N</w:t>
            </w:r>
            <w:r w:rsidRPr="00155FE0">
              <w:rPr>
                <w:rFonts w:ascii="Arial Narrow" w:hAnsi="Arial Narrow" w:cs="0ıøÁÖË"/>
                <w:sz w:val="24"/>
                <w:szCs w:val="24"/>
              </w:rPr>
              <w:t xml:space="preserve">ations Children’s </w:t>
            </w:r>
            <w:r w:rsidR="00A773E5">
              <w:rPr>
                <w:rFonts w:ascii="Arial Narrow" w:hAnsi="Arial Narrow" w:cs="0ıøÁÖË"/>
                <w:sz w:val="24"/>
                <w:szCs w:val="24"/>
              </w:rPr>
              <w:t>Fund</w:t>
            </w:r>
          </w:p>
        </w:tc>
      </w:tr>
    </w:tbl>
    <w:p w14:paraId="64DE2A9A" w14:textId="77777777" w:rsidR="00B32ABD" w:rsidRPr="00155FE0" w:rsidRDefault="00B32ABD" w:rsidP="00637B82"/>
    <w:p w14:paraId="4247164F" w14:textId="77777777" w:rsidR="004D570A" w:rsidRDefault="004D570A" w:rsidP="00637B82"/>
    <w:p w14:paraId="3C2FBE33" w14:textId="77777777" w:rsidR="004D570A" w:rsidRDefault="004D570A" w:rsidP="00637B82"/>
    <w:p w14:paraId="620B277B" w14:textId="77777777" w:rsidR="004D570A" w:rsidRDefault="004D570A" w:rsidP="00637B82">
      <w:pPr>
        <w:rPr>
          <w:rFonts w:ascii="Arial Narrow" w:eastAsiaTheme="majorEastAsia" w:hAnsi="Arial Narrow" w:cstheme="majorBidi"/>
          <w:b/>
          <w:bCs/>
          <w:color w:val="345A8A" w:themeColor="accent1" w:themeShade="B5"/>
        </w:rPr>
      </w:pPr>
      <w:r>
        <w:br w:type="page"/>
      </w:r>
    </w:p>
    <w:p w14:paraId="3A153076" w14:textId="4882EEAC" w:rsidR="001C1656" w:rsidRPr="006D7555" w:rsidRDefault="001C1656" w:rsidP="00932B1E">
      <w:pPr>
        <w:pStyle w:val="Heading1"/>
        <w:rPr>
          <w:sz w:val="24"/>
          <w:szCs w:val="24"/>
        </w:rPr>
      </w:pPr>
      <w:bookmarkStart w:id="8" w:name="_Toc485148886"/>
      <w:r w:rsidRPr="006D7555">
        <w:rPr>
          <w:sz w:val="24"/>
          <w:szCs w:val="24"/>
        </w:rPr>
        <w:lastRenderedPageBreak/>
        <w:t>Executive summary</w:t>
      </w:r>
      <w:bookmarkEnd w:id="8"/>
      <w:r w:rsidRPr="006D7555">
        <w:rPr>
          <w:sz w:val="24"/>
          <w:szCs w:val="24"/>
        </w:rPr>
        <w:tab/>
      </w:r>
    </w:p>
    <w:p w14:paraId="1C7B97C1" w14:textId="77777777" w:rsidR="00D372FD" w:rsidRPr="00887FE8" w:rsidRDefault="00D372FD" w:rsidP="00D372FD">
      <w:pPr>
        <w:autoSpaceDE w:val="0"/>
        <w:autoSpaceDN w:val="0"/>
        <w:adjustRightInd w:val="0"/>
        <w:rPr>
          <w:rFonts w:ascii="Arial Narrow" w:hAnsi="Arial Narrow" w:cs="Arial"/>
        </w:rPr>
      </w:pPr>
    </w:p>
    <w:p w14:paraId="4F7B3EA7" w14:textId="77777777" w:rsidR="004D698B" w:rsidRPr="00887FE8" w:rsidRDefault="004D698B" w:rsidP="00E81B8A">
      <w:pPr>
        <w:autoSpaceDE w:val="0"/>
        <w:autoSpaceDN w:val="0"/>
        <w:adjustRightInd w:val="0"/>
        <w:jc w:val="both"/>
        <w:outlineLvl w:val="0"/>
        <w:rPr>
          <w:rFonts w:ascii="Arial Narrow" w:hAnsi="Arial Narrow" w:cs="Arial"/>
          <w:b/>
        </w:rPr>
      </w:pPr>
      <w:r w:rsidRPr="00887FE8">
        <w:rPr>
          <w:rFonts w:ascii="Arial Narrow" w:hAnsi="Arial Narrow" w:cs="Arial"/>
          <w:b/>
        </w:rPr>
        <w:t>Overview</w:t>
      </w:r>
    </w:p>
    <w:p w14:paraId="461F7A96" w14:textId="77777777" w:rsidR="004D698B" w:rsidRPr="007A4363" w:rsidRDefault="004D698B" w:rsidP="00E81B8A">
      <w:pPr>
        <w:autoSpaceDE w:val="0"/>
        <w:autoSpaceDN w:val="0"/>
        <w:adjustRightInd w:val="0"/>
        <w:jc w:val="both"/>
        <w:rPr>
          <w:rFonts w:ascii="Arial Narrow" w:hAnsi="Arial Narrow" w:cs="Arial"/>
        </w:rPr>
      </w:pPr>
      <w:r w:rsidRPr="00887FE8">
        <w:rPr>
          <w:rFonts w:ascii="Arial Narrow" w:hAnsi="Arial Narrow" w:cs="Arial"/>
        </w:rPr>
        <w:t>This evaluation has been commissioned</w:t>
      </w:r>
      <w:r w:rsidRPr="00CC221E">
        <w:rPr>
          <w:rFonts w:ascii="Arial Narrow" w:hAnsi="Arial Narrow" w:cs="Arial"/>
        </w:rPr>
        <w:t xml:space="preserve"> by the </w:t>
      </w:r>
      <w:r w:rsidRPr="00501D82">
        <w:rPr>
          <w:rFonts w:ascii="Arial Narrow" w:hAnsi="Arial Narrow" w:cs="Arial"/>
        </w:rPr>
        <w:t>Czech-U</w:t>
      </w:r>
      <w:r>
        <w:rPr>
          <w:rFonts w:ascii="Arial Narrow" w:hAnsi="Arial Narrow" w:cs="Arial"/>
        </w:rPr>
        <w:t>nited Nations Development Programme (U</w:t>
      </w:r>
      <w:r w:rsidRPr="00501D82">
        <w:rPr>
          <w:rFonts w:ascii="Arial Narrow" w:hAnsi="Arial Narrow" w:cs="Arial"/>
        </w:rPr>
        <w:t>NDP</w:t>
      </w:r>
      <w:r>
        <w:rPr>
          <w:rFonts w:ascii="Arial Narrow" w:hAnsi="Arial Narrow" w:cs="Arial"/>
        </w:rPr>
        <w:t>)</w:t>
      </w:r>
      <w:r w:rsidRPr="00501D82">
        <w:rPr>
          <w:rFonts w:ascii="Arial Narrow" w:hAnsi="Arial Narrow" w:cs="Arial"/>
        </w:rPr>
        <w:t xml:space="preserve"> Trust Fund </w:t>
      </w:r>
      <w:r>
        <w:rPr>
          <w:rFonts w:ascii="Arial Narrow" w:hAnsi="Arial Narrow" w:cs="Arial"/>
        </w:rPr>
        <w:t>(CTF) that is funded by the</w:t>
      </w:r>
      <w:r w:rsidRPr="00C745E7">
        <w:rPr>
          <w:rFonts w:ascii="Arial Narrow" w:hAnsi="Arial Narrow" w:cs="Arial"/>
        </w:rPr>
        <w:t xml:space="preserve"> Ministry </w:t>
      </w:r>
      <w:r>
        <w:rPr>
          <w:rFonts w:ascii="Arial Narrow" w:hAnsi="Arial Narrow" w:cs="Arial"/>
        </w:rPr>
        <w:t xml:space="preserve">of </w:t>
      </w:r>
      <w:r w:rsidRPr="00C745E7">
        <w:rPr>
          <w:rFonts w:ascii="Arial Narrow" w:hAnsi="Arial Narrow" w:cs="Arial"/>
        </w:rPr>
        <w:t xml:space="preserve">Foreign Affairs of the Czech </w:t>
      </w:r>
      <w:r w:rsidRPr="00876599">
        <w:rPr>
          <w:rFonts w:ascii="Arial Narrow" w:hAnsi="Arial Narrow" w:cs="Arial"/>
        </w:rPr>
        <w:t>Republic (MFA) and is</w:t>
      </w:r>
      <w:r w:rsidRPr="007A4363">
        <w:rPr>
          <w:rFonts w:ascii="Arial Narrow" w:hAnsi="Arial Narrow" w:cs="Arial"/>
        </w:rPr>
        <w:t xml:space="preserve"> implemented by</w:t>
      </w:r>
      <w:r w:rsidRPr="007A4363">
        <w:rPr>
          <w:rFonts w:ascii="Arial Narrow" w:hAnsi="Arial Narrow" w:cs="Arial"/>
          <w:b/>
        </w:rPr>
        <w:t xml:space="preserve"> </w:t>
      </w:r>
      <w:r w:rsidRPr="00876599">
        <w:rPr>
          <w:rFonts w:ascii="Arial Narrow" w:hAnsi="Arial Narrow" w:cs="Arial"/>
        </w:rPr>
        <w:t>UNDP Regional Bureau for Europe and the Commonwealth of Independent States (UNDP/RBEC)</w:t>
      </w:r>
      <w:r w:rsidRPr="007A4363">
        <w:rPr>
          <w:rFonts w:ascii="Arial Narrow" w:hAnsi="Arial Narrow" w:cs="Arial"/>
          <w:b/>
        </w:rPr>
        <w:t xml:space="preserve"> </w:t>
      </w:r>
      <w:r w:rsidRPr="007A4363">
        <w:rPr>
          <w:rFonts w:ascii="Arial Narrow" w:hAnsi="Arial Narrow" w:cs="Arial"/>
        </w:rPr>
        <w:t>through Istanbul Regional Hub</w:t>
      </w:r>
      <w:r>
        <w:rPr>
          <w:rFonts w:ascii="Arial Narrow" w:hAnsi="Arial Narrow" w:cs="Arial"/>
        </w:rPr>
        <w:t xml:space="preserve"> (IRH)</w:t>
      </w:r>
      <w:r>
        <w:rPr>
          <w:rFonts w:ascii="Arial Narrow" w:hAnsi="Arial Narrow" w:cs="Arial"/>
          <w:b/>
        </w:rPr>
        <w:t>.</w:t>
      </w:r>
      <w:r>
        <w:rPr>
          <w:rFonts w:ascii="Arial Narrow" w:hAnsi="Arial Narrow" w:cs="Arial"/>
        </w:rPr>
        <w:t xml:space="preserve"> The evaluation</w:t>
      </w:r>
      <w:r w:rsidRPr="00501D82">
        <w:rPr>
          <w:rFonts w:ascii="Arial Narrow" w:hAnsi="Arial Narrow" w:cs="Arial"/>
        </w:rPr>
        <w:t xml:space="preserve"> measure</w:t>
      </w:r>
      <w:r>
        <w:rPr>
          <w:rFonts w:ascii="Arial Narrow" w:hAnsi="Arial Narrow" w:cs="Arial"/>
        </w:rPr>
        <w:t>s</w:t>
      </w:r>
      <w:r w:rsidRPr="00501D82">
        <w:rPr>
          <w:rFonts w:ascii="Arial Narrow" w:hAnsi="Arial Narrow" w:cs="Arial"/>
        </w:rPr>
        <w:t xml:space="preserve"> the effecti</w:t>
      </w:r>
      <w:r>
        <w:rPr>
          <w:rFonts w:ascii="Arial Narrow" w:hAnsi="Arial Narrow" w:cs="Arial"/>
        </w:rPr>
        <w:t>veness and efficiency of CTF</w:t>
      </w:r>
      <w:r w:rsidRPr="00501D82">
        <w:rPr>
          <w:rFonts w:ascii="Arial Narrow" w:hAnsi="Arial Narrow" w:cs="Arial"/>
        </w:rPr>
        <w:t xml:space="preserve"> activities in relation to the stated ob</w:t>
      </w:r>
      <w:r>
        <w:rPr>
          <w:rFonts w:ascii="Arial Narrow" w:hAnsi="Arial Narrow" w:cs="Arial"/>
        </w:rPr>
        <w:t>jective and expected outputs,</w:t>
      </w:r>
      <w:r w:rsidRPr="00501D82">
        <w:rPr>
          <w:rFonts w:ascii="Arial Narrow" w:hAnsi="Arial Narrow" w:cs="Arial"/>
        </w:rPr>
        <w:t xml:space="preserve"> assess</w:t>
      </w:r>
      <w:r>
        <w:rPr>
          <w:rFonts w:ascii="Arial Narrow" w:hAnsi="Arial Narrow" w:cs="Arial"/>
        </w:rPr>
        <w:t>es</w:t>
      </w:r>
      <w:r w:rsidRPr="00501D82">
        <w:rPr>
          <w:rFonts w:ascii="Arial Narrow" w:hAnsi="Arial Narrow" w:cs="Arial"/>
        </w:rPr>
        <w:t xml:space="preserve"> </w:t>
      </w:r>
      <w:r>
        <w:rPr>
          <w:rFonts w:ascii="Arial Narrow" w:hAnsi="Arial Narrow" w:cs="Arial"/>
        </w:rPr>
        <w:t>the relevance of the CTF, including its design, and contains</w:t>
      </w:r>
      <w:r w:rsidRPr="00501D82">
        <w:rPr>
          <w:rFonts w:ascii="Arial Narrow" w:hAnsi="Arial Narrow" w:cs="Arial"/>
        </w:rPr>
        <w:t xml:space="preserve"> lessons</w:t>
      </w:r>
      <w:r>
        <w:rPr>
          <w:rFonts w:ascii="Arial Narrow" w:hAnsi="Arial Narrow" w:cs="Arial"/>
        </w:rPr>
        <w:t xml:space="preserve"> and recommendations</w:t>
      </w:r>
      <w:r w:rsidRPr="00501D82">
        <w:rPr>
          <w:rFonts w:ascii="Arial Narrow" w:hAnsi="Arial Narrow" w:cs="Arial"/>
        </w:rPr>
        <w:t xml:space="preserve"> that can improve </w:t>
      </w:r>
      <w:r>
        <w:rPr>
          <w:rFonts w:ascii="Arial Narrow" w:hAnsi="Arial Narrow" w:cs="Arial"/>
        </w:rPr>
        <w:t xml:space="preserve">its </w:t>
      </w:r>
      <w:r w:rsidRPr="00501D82">
        <w:rPr>
          <w:rFonts w:ascii="Arial Narrow" w:hAnsi="Arial Narrow" w:cs="Arial"/>
        </w:rPr>
        <w:t xml:space="preserve">sustainability </w:t>
      </w:r>
      <w:r>
        <w:rPr>
          <w:rFonts w:ascii="Arial Narrow" w:hAnsi="Arial Narrow" w:cs="Arial"/>
        </w:rPr>
        <w:t>and impact.</w:t>
      </w:r>
    </w:p>
    <w:p w14:paraId="40AEB83D" w14:textId="77777777" w:rsidR="004D698B" w:rsidRDefault="004D698B" w:rsidP="00E81B8A">
      <w:pPr>
        <w:autoSpaceDE w:val="0"/>
        <w:autoSpaceDN w:val="0"/>
        <w:adjustRightInd w:val="0"/>
        <w:jc w:val="both"/>
        <w:rPr>
          <w:rFonts w:ascii="Arial Narrow" w:hAnsi="Arial Narrow" w:cs="Arial"/>
          <w:b/>
          <w:i/>
          <w:lang w:val="en-GB"/>
        </w:rPr>
      </w:pPr>
    </w:p>
    <w:p w14:paraId="09DEDDA5" w14:textId="77777777" w:rsidR="004D698B" w:rsidRPr="00BC4379" w:rsidRDefault="004D698B" w:rsidP="00E81B8A">
      <w:pPr>
        <w:autoSpaceDE w:val="0"/>
        <w:autoSpaceDN w:val="0"/>
        <w:adjustRightInd w:val="0"/>
        <w:jc w:val="both"/>
        <w:rPr>
          <w:rFonts w:ascii="Arial Narrow" w:hAnsi="Arial Narrow" w:cs="Arial"/>
        </w:rPr>
      </w:pPr>
      <w:r>
        <w:rPr>
          <w:rFonts w:ascii="Arial Narrow" w:hAnsi="Arial Narrow" w:cs="Arial"/>
        </w:rPr>
        <w:t>The CTF supports</w:t>
      </w:r>
      <w:r w:rsidRPr="00BC4379">
        <w:rPr>
          <w:rFonts w:ascii="Arial Narrow" w:hAnsi="Arial Narrow" w:cs="Arial"/>
        </w:rPr>
        <w:t xml:space="preserve"> continuing triangular development cooperation in </w:t>
      </w:r>
      <w:r>
        <w:rPr>
          <w:rFonts w:ascii="Arial Narrow" w:hAnsi="Arial Narrow" w:cs="Arial"/>
        </w:rPr>
        <w:t>Europe and the Commonwealth of Independent States (</w:t>
      </w:r>
      <w:r w:rsidRPr="00BC4379">
        <w:rPr>
          <w:rFonts w:ascii="Arial Narrow" w:hAnsi="Arial Narrow" w:cs="Arial"/>
        </w:rPr>
        <w:t>ECIS</w:t>
      </w:r>
      <w:r>
        <w:rPr>
          <w:rFonts w:ascii="Arial Narrow" w:hAnsi="Arial Narrow" w:cs="Arial"/>
        </w:rPr>
        <w:t>)</w:t>
      </w:r>
      <w:r w:rsidRPr="00BC4379">
        <w:rPr>
          <w:rFonts w:ascii="Arial Narrow" w:hAnsi="Arial Narrow" w:cs="Arial"/>
        </w:rPr>
        <w:t xml:space="preserve"> aimed at transfer of Czech transition-related knowledge, expertise and experience around the main 4 priority areas: environmental protection, good/local governance, economic transformation, and HIV</w:t>
      </w:r>
      <w:r>
        <w:rPr>
          <w:rFonts w:ascii="Arial Narrow" w:hAnsi="Arial Narrow" w:cs="Arial"/>
        </w:rPr>
        <w:t xml:space="preserve">/AIDS prevention. </w:t>
      </w:r>
      <w:r w:rsidRPr="00887FE8">
        <w:rPr>
          <w:rFonts w:ascii="Arial Narrow" w:hAnsi="Arial Narrow" w:cs="Arial"/>
        </w:rPr>
        <w:t xml:space="preserve">The </w:t>
      </w:r>
      <w:r>
        <w:rPr>
          <w:rFonts w:ascii="Arial Narrow" w:hAnsi="Arial Narrow" w:cs="Arial"/>
        </w:rPr>
        <w:t>CTF</w:t>
      </w:r>
      <w:r w:rsidRPr="00887FE8">
        <w:rPr>
          <w:rFonts w:ascii="Arial Narrow" w:hAnsi="Arial Narrow" w:cs="Arial"/>
        </w:rPr>
        <w:t>’s expected output</w:t>
      </w:r>
      <w:r>
        <w:rPr>
          <w:rFonts w:ascii="Arial Narrow" w:hAnsi="Arial Narrow" w:cs="Arial"/>
        </w:rPr>
        <w:t xml:space="preserve"> is</w:t>
      </w:r>
      <w:r w:rsidRPr="00501D82">
        <w:rPr>
          <w:rFonts w:ascii="Arial Narrow" w:hAnsi="Arial Narrow" w:cs="Arial"/>
        </w:rPr>
        <w:t xml:space="preserve"> </w:t>
      </w:r>
      <w:r>
        <w:rPr>
          <w:rFonts w:ascii="Arial Narrow" w:hAnsi="Arial Narrow" w:cs="Arial"/>
        </w:rPr>
        <w:t>i</w:t>
      </w:r>
      <w:r w:rsidRPr="00501D82">
        <w:rPr>
          <w:rFonts w:ascii="Arial Narrow" w:hAnsi="Arial Narrow" w:cs="Arial"/>
        </w:rPr>
        <w:t>ncreased capacity of experts and pu</w:t>
      </w:r>
      <w:r>
        <w:rPr>
          <w:rFonts w:ascii="Arial Narrow" w:hAnsi="Arial Narrow" w:cs="Arial"/>
        </w:rPr>
        <w:t>blic officials in ECIS</w:t>
      </w:r>
      <w:r w:rsidRPr="00501D82">
        <w:rPr>
          <w:rFonts w:ascii="Arial Narrow" w:hAnsi="Arial Narrow" w:cs="Arial"/>
        </w:rPr>
        <w:t xml:space="preserve"> through transfer of knowledge and experience from </w:t>
      </w:r>
      <w:r>
        <w:rPr>
          <w:rFonts w:ascii="Arial Narrow" w:hAnsi="Arial Narrow" w:cs="Arial"/>
        </w:rPr>
        <w:t xml:space="preserve">the Czech Republic’s </w:t>
      </w:r>
      <w:r w:rsidRPr="00501D82">
        <w:rPr>
          <w:rFonts w:ascii="Arial Narrow" w:hAnsi="Arial Narrow" w:cs="Arial"/>
        </w:rPr>
        <w:t>transition to democracy and market economy as well as</w:t>
      </w:r>
      <w:r>
        <w:rPr>
          <w:rFonts w:ascii="Arial Narrow" w:hAnsi="Arial Narrow" w:cs="Arial"/>
        </w:rPr>
        <w:t xml:space="preserve"> of the</w:t>
      </w:r>
      <w:r w:rsidRPr="00501D82">
        <w:rPr>
          <w:rFonts w:ascii="Arial Narrow" w:hAnsi="Arial Narrow" w:cs="Arial"/>
        </w:rPr>
        <w:t xml:space="preserve"> EU accession process.</w:t>
      </w:r>
      <w:r>
        <w:rPr>
          <w:rFonts w:ascii="Arial Narrow" w:hAnsi="Arial Narrow" w:cs="Arial"/>
        </w:rPr>
        <w:t xml:space="preserve"> </w:t>
      </w:r>
      <w:r w:rsidRPr="00BC4379">
        <w:rPr>
          <w:rFonts w:ascii="Arial Narrow" w:hAnsi="Arial Narrow" w:cs="Arial"/>
        </w:rPr>
        <w:t>Typically, the activities involve study tours, workshops, fe</w:t>
      </w:r>
      <w:r>
        <w:rPr>
          <w:rFonts w:ascii="Arial Narrow" w:hAnsi="Arial Narrow" w:cs="Arial"/>
        </w:rPr>
        <w:t>asibility studies, trainings, and</w:t>
      </w:r>
      <w:r w:rsidRPr="00BC4379">
        <w:rPr>
          <w:rFonts w:ascii="Arial Narrow" w:hAnsi="Arial Narrow" w:cs="Arial"/>
        </w:rPr>
        <w:t xml:space="preserve"> formulation missions, based on selecte</w:t>
      </w:r>
      <w:r>
        <w:rPr>
          <w:rFonts w:ascii="Arial Narrow" w:hAnsi="Arial Narrow" w:cs="Arial"/>
        </w:rPr>
        <w:t xml:space="preserve">d proposals from UNDP COs. </w:t>
      </w:r>
    </w:p>
    <w:p w14:paraId="45E9C27B" w14:textId="77777777" w:rsidR="004D698B" w:rsidRPr="00C03B4F" w:rsidRDefault="004D698B" w:rsidP="00E81B8A">
      <w:pPr>
        <w:jc w:val="both"/>
        <w:rPr>
          <w:rFonts w:ascii="Arial Narrow" w:hAnsi="Arial Narrow"/>
          <w:lang w:val="en-GB"/>
        </w:rPr>
      </w:pPr>
    </w:p>
    <w:p w14:paraId="33D6C3B9" w14:textId="77777777" w:rsidR="004D698B" w:rsidRPr="00DF0A03" w:rsidRDefault="004D698B" w:rsidP="00E81B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Narrow"/>
          <w:lang w:val="en-CA"/>
        </w:rPr>
      </w:pPr>
      <w:r>
        <w:rPr>
          <w:rFonts w:ascii="Arial Narrow" w:hAnsi="Arial Narrow" w:cs="Arial Narrow"/>
          <w:lang w:val="en-GB"/>
        </w:rPr>
        <w:t>T</w:t>
      </w:r>
      <w:r>
        <w:rPr>
          <w:rFonts w:ascii="Arial Narrow" w:hAnsi="Arial Narrow" w:cs="Arial Narrow"/>
          <w:lang w:val="en-CA"/>
        </w:rPr>
        <w:t xml:space="preserve">he CTF has a relatively small annual budget, with average yearly contribution of USD 515,000 between 2014-2017, to operate with, where more than 50% of disbursements are directed towards energy, environment and agriculture area. </w:t>
      </w:r>
    </w:p>
    <w:p w14:paraId="511F5E48" w14:textId="77777777" w:rsidR="004D698B" w:rsidRDefault="004D698B" w:rsidP="00E81B8A">
      <w:pPr>
        <w:autoSpaceDE w:val="0"/>
        <w:autoSpaceDN w:val="0"/>
        <w:adjustRightInd w:val="0"/>
        <w:jc w:val="both"/>
        <w:rPr>
          <w:rFonts w:ascii="Arial Narrow" w:hAnsi="Arial Narrow" w:cs="Arial"/>
          <w:b/>
          <w:i/>
          <w:lang w:val="en-GB"/>
        </w:rPr>
      </w:pPr>
    </w:p>
    <w:p w14:paraId="3B70D456" w14:textId="77777777" w:rsidR="004D698B" w:rsidRDefault="004D698B" w:rsidP="00E81B8A">
      <w:pPr>
        <w:autoSpaceDE w:val="0"/>
        <w:autoSpaceDN w:val="0"/>
        <w:adjustRightInd w:val="0"/>
        <w:jc w:val="both"/>
        <w:outlineLvl w:val="0"/>
        <w:rPr>
          <w:rFonts w:ascii="Arial Narrow" w:hAnsi="Arial Narrow" w:cs="Arial"/>
          <w:b/>
          <w:lang w:val="en-GB"/>
        </w:rPr>
      </w:pPr>
      <w:r>
        <w:rPr>
          <w:rFonts w:ascii="Arial Narrow" w:hAnsi="Arial Narrow" w:cs="Arial"/>
          <w:b/>
          <w:lang w:val="en-GB"/>
        </w:rPr>
        <w:t>Evaluation focus and methodology</w:t>
      </w:r>
    </w:p>
    <w:p w14:paraId="68BA7DFF" w14:textId="55BE5BE3" w:rsidR="004D698B" w:rsidRPr="00953519" w:rsidRDefault="004D698B" w:rsidP="00E81B8A">
      <w:pPr>
        <w:jc w:val="both"/>
        <w:outlineLvl w:val="0"/>
        <w:rPr>
          <w:rFonts w:ascii="Arial Narrow" w:hAnsi="Arial Narrow"/>
        </w:rPr>
      </w:pPr>
      <w:r>
        <w:rPr>
          <w:rFonts w:ascii="Arial Narrow" w:eastAsia="Times New Roman" w:hAnsi="Arial Narrow"/>
          <w:kern w:val="28"/>
        </w:rPr>
        <w:t>The evaluation focused at</w:t>
      </w:r>
      <w:r w:rsidRPr="00F3272F">
        <w:rPr>
          <w:rFonts w:ascii="Arial Narrow" w:eastAsia="Times New Roman" w:hAnsi="Arial Narrow"/>
          <w:kern w:val="28"/>
        </w:rPr>
        <w:t xml:space="preserve"> functioning of</w:t>
      </w:r>
      <w:r>
        <w:rPr>
          <w:rFonts w:ascii="Arial Narrow" w:eastAsia="Times New Roman" w:hAnsi="Arial Narrow"/>
          <w:kern w:val="28"/>
        </w:rPr>
        <w:t xml:space="preserve"> the CTF as a whole </w:t>
      </w:r>
      <w:r>
        <w:rPr>
          <w:rFonts w:ascii="Arial Narrow" w:hAnsi="Arial Narrow"/>
        </w:rPr>
        <w:t xml:space="preserve">and covered </w:t>
      </w:r>
      <w:r w:rsidRPr="00C04E1B">
        <w:rPr>
          <w:rFonts w:ascii="Arial Narrow" w:hAnsi="Arial Narrow"/>
        </w:rPr>
        <w:t xml:space="preserve">activities implemented under the </w:t>
      </w:r>
      <w:r>
        <w:rPr>
          <w:rFonts w:ascii="Arial Narrow" w:hAnsi="Arial Narrow"/>
        </w:rPr>
        <w:t>current CTF</w:t>
      </w:r>
      <w:r w:rsidRPr="00C04E1B">
        <w:rPr>
          <w:rFonts w:ascii="Arial Narrow" w:hAnsi="Arial Narrow"/>
        </w:rPr>
        <w:t xml:space="preserve"> cycle (2014-2017)</w:t>
      </w:r>
      <w:r>
        <w:rPr>
          <w:rFonts w:ascii="Arial Narrow" w:hAnsi="Arial Narrow"/>
        </w:rPr>
        <w:t xml:space="preserve">. </w:t>
      </w:r>
      <w:r w:rsidRPr="00C04E1B">
        <w:rPr>
          <w:rFonts w:ascii="Arial Narrow" w:hAnsi="Arial Narrow"/>
        </w:rPr>
        <w:t xml:space="preserve">Geographically, </w:t>
      </w:r>
      <w:r>
        <w:rPr>
          <w:rFonts w:ascii="Arial Narrow" w:hAnsi="Arial Narrow"/>
        </w:rPr>
        <w:t xml:space="preserve">as </w:t>
      </w:r>
      <w:r w:rsidRPr="00C04E1B">
        <w:rPr>
          <w:rFonts w:ascii="Arial Narrow" w:hAnsi="Arial Narrow"/>
        </w:rPr>
        <w:t>the evaluation could not realistically cover all countries supported by the CTF</w:t>
      </w:r>
      <w:r>
        <w:rPr>
          <w:rFonts w:ascii="Arial Narrow" w:hAnsi="Arial Narrow"/>
        </w:rPr>
        <w:t>, it focused on</w:t>
      </w:r>
      <w:r w:rsidRPr="00C04E1B">
        <w:rPr>
          <w:rFonts w:ascii="Arial Narrow" w:hAnsi="Arial Narrow"/>
        </w:rPr>
        <w:t xml:space="preserve"> the following countries: Armenia, Kosovo, Kyrgyzstan, Moldova, Montenegro, Serbia,</w:t>
      </w:r>
      <w:r>
        <w:rPr>
          <w:rFonts w:ascii="Arial Narrow" w:hAnsi="Arial Narrow"/>
        </w:rPr>
        <w:t xml:space="preserve"> and</w:t>
      </w:r>
      <w:r w:rsidRPr="00C04E1B">
        <w:rPr>
          <w:rFonts w:ascii="Arial Narrow" w:hAnsi="Arial Narrow"/>
        </w:rPr>
        <w:t xml:space="preserve"> Tajikistan.</w:t>
      </w:r>
      <w:r>
        <w:rPr>
          <w:rFonts w:ascii="Arial Narrow" w:hAnsi="Arial Narrow"/>
        </w:rPr>
        <w:t xml:space="preserve"> The evaluation was undertaken from early April to early June 2017 by an independent expert. The evaluation assessed</w:t>
      </w:r>
      <w:r w:rsidRPr="00123F4F">
        <w:rPr>
          <w:rFonts w:ascii="Arial Narrow" w:hAnsi="Arial Narrow"/>
        </w:rPr>
        <w:t xml:space="preserve"> all </w:t>
      </w:r>
      <w:r>
        <w:rPr>
          <w:rFonts w:ascii="Arial Narrow" w:hAnsi="Arial Narrow"/>
        </w:rPr>
        <w:t>CTF</w:t>
      </w:r>
      <w:r w:rsidRPr="00123F4F">
        <w:rPr>
          <w:rFonts w:ascii="Arial Narrow" w:hAnsi="Arial Narrow"/>
        </w:rPr>
        <w:t xml:space="preserve"> components, outputs and outcomes.</w:t>
      </w:r>
      <w:r>
        <w:rPr>
          <w:rFonts w:ascii="Arial Narrow" w:hAnsi="Arial Narrow"/>
        </w:rPr>
        <w:t xml:space="preserve"> Its</w:t>
      </w:r>
      <w:r w:rsidRPr="00B629A3">
        <w:rPr>
          <w:rFonts w:ascii="Arial Narrow" w:hAnsi="Arial Narrow"/>
          <w:lang w:val="en-GB"/>
        </w:rPr>
        <w:t xml:space="preserve"> specific </w:t>
      </w:r>
      <w:r w:rsidRPr="00E92AC3">
        <w:rPr>
          <w:rFonts w:ascii="Arial Narrow" w:hAnsi="Arial Narrow"/>
          <w:lang w:val="en-GB"/>
        </w:rPr>
        <w:t xml:space="preserve">objectives </w:t>
      </w:r>
      <w:r>
        <w:rPr>
          <w:rFonts w:ascii="Arial Narrow" w:hAnsi="Arial Narrow"/>
          <w:lang w:val="en-GB"/>
        </w:rPr>
        <w:t>were</w:t>
      </w:r>
      <w:r w:rsidRPr="00B629A3">
        <w:rPr>
          <w:rFonts w:ascii="Arial Narrow" w:hAnsi="Arial Narrow"/>
          <w:lang w:val="en-GB"/>
        </w:rPr>
        <w:t xml:space="preserve"> to:</w:t>
      </w:r>
    </w:p>
    <w:p w14:paraId="5580A1A3" w14:textId="77777777" w:rsidR="004D698B" w:rsidRPr="00FE61B7" w:rsidRDefault="004D698B" w:rsidP="00E81B8A">
      <w:pPr>
        <w:pStyle w:val="ListParagraph"/>
        <w:numPr>
          <w:ilvl w:val="0"/>
          <w:numId w:val="28"/>
        </w:numPr>
        <w:contextualSpacing w:val="0"/>
        <w:jc w:val="both"/>
        <w:rPr>
          <w:rFonts w:ascii="Arial Narrow" w:hAnsi="Arial Narrow"/>
        </w:rPr>
      </w:pPr>
      <w:r>
        <w:rPr>
          <w:rFonts w:ascii="Arial Narrow" w:hAnsi="Arial Narrow"/>
        </w:rPr>
        <w:t xml:space="preserve">Assess relevance of the CTF activities, </w:t>
      </w:r>
      <w:r w:rsidRPr="00AA4B70">
        <w:rPr>
          <w:rFonts w:ascii="Arial Narrow" w:hAnsi="Arial Narrow"/>
        </w:rPr>
        <w:t>inclu</w:t>
      </w:r>
      <w:r>
        <w:rPr>
          <w:rFonts w:ascii="Arial Narrow" w:hAnsi="Arial Narrow"/>
        </w:rPr>
        <w:t>ding the Fund</w:t>
      </w:r>
      <w:r w:rsidRPr="00AA4B70">
        <w:rPr>
          <w:rFonts w:ascii="Arial Narrow" w:hAnsi="Arial Narrow"/>
        </w:rPr>
        <w:t xml:space="preserve"> design.</w:t>
      </w:r>
      <w:r>
        <w:rPr>
          <w:rFonts w:ascii="Arial Narrow" w:hAnsi="Arial Narrow"/>
        </w:rPr>
        <w:t xml:space="preserve"> Evaluate </w:t>
      </w:r>
      <w:r w:rsidRPr="00B97880">
        <w:rPr>
          <w:rFonts w:ascii="Arial Narrow" w:hAnsi="Arial Narrow"/>
        </w:rPr>
        <w:t xml:space="preserve">the relevance for the regional </w:t>
      </w:r>
      <w:r>
        <w:rPr>
          <w:rFonts w:ascii="Arial Narrow" w:hAnsi="Arial Narrow"/>
        </w:rPr>
        <w:t>Programme for ECIS.</w:t>
      </w:r>
    </w:p>
    <w:p w14:paraId="42C5C9AC" w14:textId="77777777" w:rsidR="004D698B" w:rsidRPr="00AA4B70" w:rsidRDefault="004D698B" w:rsidP="00E81B8A">
      <w:pPr>
        <w:pStyle w:val="ListParagraph"/>
        <w:numPr>
          <w:ilvl w:val="0"/>
          <w:numId w:val="28"/>
        </w:numPr>
        <w:contextualSpacing w:val="0"/>
        <w:jc w:val="both"/>
        <w:rPr>
          <w:rFonts w:ascii="Arial Narrow" w:hAnsi="Arial Narrow"/>
        </w:rPr>
      </w:pPr>
      <w:r w:rsidRPr="00AA4B70">
        <w:rPr>
          <w:rFonts w:ascii="Arial Narrow" w:hAnsi="Arial Narrow"/>
        </w:rPr>
        <w:t>Measure the effectiveness and efficiency of the CTF activities in relation to the stated objective</w:t>
      </w:r>
      <w:r>
        <w:rPr>
          <w:rFonts w:ascii="Arial Narrow" w:hAnsi="Arial Narrow"/>
        </w:rPr>
        <w:t>s and its contribution to the regional programme framework.</w:t>
      </w:r>
    </w:p>
    <w:p w14:paraId="38D6B50F" w14:textId="77777777" w:rsidR="004D698B" w:rsidRPr="00AA4B70" w:rsidRDefault="004D698B" w:rsidP="00E81B8A">
      <w:pPr>
        <w:pStyle w:val="ListParagraph"/>
        <w:numPr>
          <w:ilvl w:val="0"/>
          <w:numId w:val="28"/>
        </w:numPr>
        <w:contextualSpacing w:val="0"/>
        <w:jc w:val="both"/>
        <w:rPr>
          <w:rFonts w:ascii="Arial Narrow" w:hAnsi="Arial Narrow"/>
        </w:rPr>
      </w:pPr>
      <w:r w:rsidRPr="00AA4B70">
        <w:rPr>
          <w:rFonts w:ascii="Arial Narrow" w:hAnsi="Arial Narrow"/>
        </w:rPr>
        <w:t xml:space="preserve">Draw lessons that can improve </w:t>
      </w:r>
      <w:r>
        <w:rPr>
          <w:rFonts w:ascii="Arial Narrow" w:hAnsi="Arial Narrow"/>
        </w:rPr>
        <w:t xml:space="preserve">effectiveness and </w:t>
      </w:r>
      <w:r w:rsidRPr="00AA4B70">
        <w:rPr>
          <w:rFonts w:ascii="Arial Narrow" w:hAnsi="Arial Narrow"/>
        </w:rPr>
        <w:t xml:space="preserve">sustainability of the </w:t>
      </w:r>
      <w:r>
        <w:rPr>
          <w:rFonts w:ascii="Arial Narrow" w:hAnsi="Arial Narrow"/>
        </w:rPr>
        <w:t xml:space="preserve">CTF activities. </w:t>
      </w:r>
    </w:p>
    <w:p w14:paraId="1FECD7AB" w14:textId="77777777" w:rsidR="004D698B" w:rsidRPr="00AA4B70" w:rsidRDefault="004D698B" w:rsidP="00E81B8A">
      <w:pPr>
        <w:pStyle w:val="ListParagraph"/>
        <w:numPr>
          <w:ilvl w:val="0"/>
          <w:numId w:val="28"/>
        </w:numPr>
        <w:contextualSpacing w:val="0"/>
        <w:jc w:val="both"/>
        <w:rPr>
          <w:rFonts w:ascii="Arial Narrow" w:hAnsi="Arial Narrow"/>
        </w:rPr>
      </w:pPr>
      <w:r w:rsidRPr="00AA4B70">
        <w:rPr>
          <w:rFonts w:ascii="Arial Narrow" w:hAnsi="Arial Narrow"/>
        </w:rPr>
        <w:t>Produce recom</w:t>
      </w:r>
      <w:r>
        <w:rPr>
          <w:rFonts w:ascii="Arial Narrow" w:hAnsi="Arial Narrow"/>
        </w:rPr>
        <w:t xml:space="preserve">mendations on how to improve management of the CTF and its impact, including monitoring and measuring of CTF outputs and activities.  </w:t>
      </w:r>
    </w:p>
    <w:p w14:paraId="6FE657F2" w14:textId="77777777" w:rsidR="004D698B" w:rsidRDefault="004D698B" w:rsidP="00E81B8A">
      <w:pPr>
        <w:autoSpaceDE w:val="0"/>
        <w:autoSpaceDN w:val="0"/>
        <w:adjustRightInd w:val="0"/>
        <w:jc w:val="both"/>
        <w:rPr>
          <w:rFonts w:ascii="Arial Narrow" w:hAnsi="Arial Narrow" w:cs="Arial"/>
          <w:lang w:val="en-GB"/>
        </w:rPr>
      </w:pPr>
    </w:p>
    <w:p w14:paraId="72C8D945" w14:textId="77777777" w:rsidR="004D698B" w:rsidRPr="00D90B35" w:rsidRDefault="004D698B" w:rsidP="00E81B8A">
      <w:pPr>
        <w:autoSpaceDE w:val="0"/>
        <w:autoSpaceDN w:val="0"/>
        <w:adjustRightInd w:val="0"/>
        <w:jc w:val="both"/>
        <w:outlineLvl w:val="0"/>
        <w:rPr>
          <w:rFonts w:ascii="Arial Narrow" w:hAnsi="Arial Narrow" w:cs="Arial"/>
          <w:b/>
          <w:lang w:val="en-GB"/>
        </w:rPr>
      </w:pPr>
      <w:r w:rsidRPr="00D90B35">
        <w:rPr>
          <w:rFonts w:ascii="Arial Narrow" w:hAnsi="Arial Narrow" w:cs="Arial"/>
          <w:b/>
          <w:lang w:val="en-GB"/>
        </w:rPr>
        <w:t>Findings</w:t>
      </w:r>
    </w:p>
    <w:p w14:paraId="1E441DBC" w14:textId="77777777" w:rsidR="004D698B" w:rsidRPr="000D343A" w:rsidRDefault="004D698B" w:rsidP="00E81B8A">
      <w:pPr>
        <w:jc w:val="both"/>
        <w:rPr>
          <w:rFonts w:ascii="Arial Narrow" w:hAnsi="Arial Narrow" w:cs="Arial Narrow"/>
          <w:lang w:val="en-GB"/>
        </w:rPr>
      </w:pPr>
      <w:r>
        <w:rPr>
          <w:rFonts w:ascii="Arial Narrow" w:eastAsia="Times New Roman" w:hAnsi="Arial Narrow"/>
          <w:kern w:val="28"/>
        </w:rPr>
        <w:t>The CTF</w:t>
      </w:r>
      <w:r w:rsidRPr="00F3272F">
        <w:rPr>
          <w:rFonts w:ascii="Arial Narrow" w:eastAsia="Times New Roman" w:hAnsi="Arial Narrow"/>
          <w:kern w:val="28"/>
        </w:rPr>
        <w:t xml:space="preserve"> concept an</w:t>
      </w:r>
      <w:r>
        <w:rPr>
          <w:rFonts w:ascii="Arial Narrow" w:eastAsia="Times New Roman" w:hAnsi="Arial Narrow"/>
          <w:kern w:val="28"/>
        </w:rPr>
        <w:t xml:space="preserve">d design </w:t>
      </w:r>
      <w:r w:rsidRPr="00932B1E">
        <w:rPr>
          <w:rFonts w:ascii="Arial Narrow" w:hAnsi="Arial Narrow" w:cs="Arial Narrow"/>
          <w:lang w:val="en-GB"/>
        </w:rPr>
        <w:t xml:space="preserve">included </w:t>
      </w:r>
      <w:r>
        <w:rPr>
          <w:rFonts w:ascii="Arial Narrow" w:hAnsi="Arial Narrow" w:cs="Arial Narrow"/>
          <w:lang w:val="en-GB"/>
        </w:rPr>
        <w:t>a high level of flexibility.</w:t>
      </w:r>
      <w:r w:rsidRPr="00767587">
        <w:rPr>
          <w:rFonts w:ascii="Arial Narrow" w:hAnsi="Arial Narrow" w:cs="Arial Narrow"/>
          <w:lang w:val="en-GB"/>
        </w:rPr>
        <w:t xml:space="preserve"> </w:t>
      </w:r>
      <w:r>
        <w:rPr>
          <w:rFonts w:ascii="Arial Narrow" w:hAnsi="Arial Narrow" w:cs="Arial Narrow"/>
          <w:bCs/>
          <w:lang w:val="en-GB"/>
        </w:rPr>
        <w:t>Such a high degree of flexibility proved to be very successful and allowed the CTF to respond quickly and effectively to rapidly changing circumstances of the region</w:t>
      </w:r>
      <w:r w:rsidRPr="00FE0443">
        <w:rPr>
          <w:rFonts w:ascii="Arial Narrow" w:hAnsi="Arial Narrow" w:cs="Arial Narrow"/>
          <w:color w:val="000000"/>
          <w:lang w:val="en-GB"/>
        </w:rPr>
        <w:t>, emerging c</w:t>
      </w:r>
      <w:r>
        <w:rPr>
          <w:rFonts w:ascii="Arial Narrow" w:hAnsi="Arial Narrow" w:cs="Arial Narrow"/>
          <w:color w:val="000000"/>
          <w:lang w:val="en-GB"/>
        </w:rPr>
        <w:t>hallenges and opportunities.</w:t>
      </w:r>
      <w:r>
        <w:rPr>
          <w:rFonts w:ascii="Arial Narrow" w:eastAsia="Times New Roman" w:hAnsi="Arial Narrow"/>
          <w:kern w:val="28"/>
        </w:rPr>
        <w:t xml:space="preserve"> </w:t>
      </w:r>
    </w:p>
    <w:p w14:paraId="36357DE7" w14:textId="77777777" w:rsidR="004D698B" w:rsidRDefault="004D698B" w:rsidP="00E81B8A">
      <w:pPr>
        <w:jc w:val="both"/>
        <w:rPr>
          <w:rFonts w:ascii="Arial Narrow" w:hAnsi="Arial Narrow"/>
        </w:rPr>
      </w:pPr>
    </w:p>
    <w:p w14:paraId="3D2BE122" w14:textId="77777777" w:rsidR="004D698B" w:rsidRPr="008E7E9B" w:rsidRDefault="004D698B" w:rsidP="00E81B8A">
      <w:pPr>
        <w:jc w:val="both"/>
        <w:rPr>
          <w:rFonts w:ascii="Arial Narrow" w:hAnsi="Arial Narrow"/>
        </w:rPr>
      </w:pPr>
      <w:r w:rsidRPr="00C417FB">
        <w:rPr>
          <w:rFonts w:ascii="Arial Narrow" w:hAnsi="Arial Narrow"/>
        </w:rPr>
        <w:t>CT</w:t>
      </w:r>
      <w:r>
        <w:rPr>
          <w:rFonts w:ascii="Arial Narrow" w:hAnsi="Arial Narrow"/>
        </w:rPr>
        <w:t>F activities were relevant as they were aligned with</w:t>
      </w:r>
      <w:r w:rsidRPr="00C417FB">
        <w:rPr>
          <w:rFonts w:ascii="Arial Narrow" w:hAnsi="Arial Narrow"/>
        </w:rPr>
        <w:t xml:space="preserve"> geographic </w:t>
      </w:r>
      <w:r>
        <w:rPr>
          <w:rFonts w:ascii="Arial Narrow" w:hAnsi="Arial Narrow"/>
        </w:rPr>
        <w:t xml:space="preserve">and thematic </w:t>
      </w:r>
      <w:r w:rsidRPr="00C417FB">
        <w:rPr>
          <w:rFonts w:ascii="Arial Narrow" w:hAnsi="Arial Narrow"/>
        </w:rPr>
        <w:t>priorities of the Czech development cooperation</w:t>
      </w:r>
      <w:r>
        <w:rPr>
          <w:rFonts w:ascii="Arial Narrow" w:hAnsi="Arial Narrow"/>
        </w:rPr>
        <w:t xml:space="preserve"> and UNDP’s </w:t>
      </w:r>
      <w:r w:rsidRPr="00501D82">
        <w:rPr>
          <w:rFonts w:ascii="Arial Narrow" w:hAnsi="Arial Narrow"/>
        </w:rPr>
        <w:t>Strategic Plan</w:t>
      </w:r>
      <w:r>
        <w:rPr>
          <w:rFonts w:ascii="Arial Narrow" w:hAnsi="Arial Narrow"/>
        </w:rPr>
        <w:t xml:space="preserve"> and Regional Programme Document</w:t>
      </w:r>
      <w:r w:rsidRPr="00501D82">
        <w:rPr>
          <w:rFonts w:ascii="Arial Narrow" w:hAnsi="Arial Narrow"/>
        </w:rPr>
        <w:t>.</w:t>
      </w:r>
      <w:r>
        <w:rPr>
          <w:rFonts w:ascii="Arial Narrow" w:hAnsi="Arial Narrow"/>
        </w:rPr>
        <w:t xml:space="preserve"> </w:t>
      </w:r>
      <w:r>
        <w:rPr>
          <w:rFonts w:ascii="Arial Narrow" w:hAnsi="Arial Narrow"/>
        </w:rPr>
        <w:lastRenderedPageBreak/>
        <w:t>T</w:t>
      </w:r>
      <w:r>
        <w:rPr>
          <w:rFonts w:ascii="Arial Narrow" w:hAnsi="Arial Narrow" w:cs="Arial"/>
          <w:lang w:val="en-GB"/>
        </w:rPr>
        <w:t xml:space="preserve">he CTF was addressing the most important development needs identified by the national partners in partnership with UNDP COs. </w:t>
      </w:r>
      <w:r w:rsidRPr="005B6165">
        <w:rPr>
          <w:rFonts w:ascii="Arial Narrow" w:hAnsi="Arial Narrow" w:cs="Arial"/>
          <w:lang w:val="en-GB"/>
        </w:rPr>
        <w:t xml:space="preserve">All interviewees highly praised Czech experts for their commitment, willingness to go far beyond the TOR requirements and </w:t>
      </w:r>
      <w:r>
        <w:rPr>
          <w:rFonts w:ascii="Arial Narrow" w:hAnsi="Arial Narrow" w:cs="Arial"/>
          <w:lang w:val="en-GB"/>
        </w:rPr>
        <w:t xml:space="preserve">continue providing advice without having a formal contractual relation. </w:t>
      </w:r>
    </w:p>
    <w:p w14:paraId="5768A380" w14:textId="77777777" w:rsidR="004D698B" w:rsidRDefault="004D698B" w:rsidP="00E81B8A">
      <w:pPr>
        <w:jc w:val="both"/>
        <w:rPr>
          <w:rFonts w:ascii="Arial Narrow" w:hAnsi="Arial Narrow" w:cs="Arial"/>
          <w:lang w:val="en-GB"/>
        </w:rPr>
      </w:pPr>
    </w:p>
    <w:p w14:paraId="645550A5" w14:textId="77777777" w:rsidR="004D698B" w:rsidRPr="008E7E9B" w:rsidRDefault="004D698B" w:rsidP="00E81B8A">
      <w:pPr>
        <w:jc w:val="both"/>
        <w:rPr>
          <w:rFonts w:ascii="Arial Narrow" w:hAnsi="Arial Narrow" w:cs="Arial"/>
          <w:lang w:val="en-GB"/>
        </w:rPr>
      </w:pPr>
      <w:r>
        <w:rPr>
          <w:rFonts w:ascii="Arial Narrow" w:hAnsi="Arial Narrow" w:cs="Arial"/>
          <w:lang w:val="en-GB"/>
        </w:rPr>
        <w:t>Central to success of the CTF was its ability to mobilize</w:t>
      </w:r>
      <w:r w:rsidRPr="00105535">
        <w:rPr>
          <w:rFonts w:ascii="Arial Narrow" w:hAnsi="Arial Narrow" w:cs="Arial"/>
          <w:lang w:val="en-GB"/>
        </w:rPr>
        <w:t xml:space="preserve"> knowledge and </w:t>
      </w:r>
      <w:r>
        <w:rPr>
          <w:rFonts w:ascii="Arial Narrow" w:hAnsi="Arial Narrow" w:cs="Arial"/>
          <w:lang w:val="en-GB"/>
        </w:rPr>
        <w:t>know-how and</w:t>
      </w:r>
      <w:r w:rsidRPr="00105535">
        <w:rPr>
          <w:rFonts w:ascii="Arial Narrow" w:hAnsi="Arial Narrow" w:cs="Arial"/>
          <w:lang w:val="en-GB"/>
        </w:rPr>
        <w:t xml:space="preserve"> fe</w:t>
      </w:r>
      <w:r>
        <w:rPr>
          <w:rFonts w:ascii="Arial Narrow" w:hAnsi="Arial Narrow" w:cs="Arial"/>
          <w:lang w:val="en-GB"/>
        </w:rPr>
        <w:t>e</w:t>
      </w:r>
      <w:r w:rsidRPr="00105535">
        <w:rPr>
          <w:rFonts w:ascii="Arial Narrow" w:hAnsi="Arial Narrow" w:cs="Arial"/>
          <w:lang w:val="en-GB"/>
        </w:rPr>
        <w:t xml:space="preserve">d into </w:t>
      </w:r>
      <w:r>
        <w:rPr>
          <w:rFonts w:ascii="Arial Narrow" w:hAnsi="Arial Narrow" w:cs="Arial"/>
          <w:lang w:val="en-GB"/>
        </w:rPr>
        <w:t>resolving specific development objectives identified by UNDP COs in consultation with national counterparts. The CTF, however, did not systematically apply consistent knowledge management strategies and it was</w:t>
      </w:r>
      <w:r w:rsidRPr="00105535">
        <w:rPr>
          <w:rFonts w:ascii="Arial Narrow" w:hAnsi="Arial Narrow" w:cs="Arial"/>
          <w:lang w:val="en-GB"/>
        </w:rPr>
        <w:t xml:space="preserve"> challenge</w:t>
      </w:r>
      <w:r>
        <w:rPr>
          <w:rFonts w:ascii="Arial Narrow" w:hAnsi="Arial Narrow" w:cs="Arial"/>
          <w:lang w:val="en-GB"/>
        </w:rPr>
        <w:t xml:space="preserve">d </w:t>
      </w:r>
      <w:r w:rsidRPr="00105535">
        <w:rPr>
          <w:rFonts w:ascii="Arial Narrow" w:hAnsi="Arial Narrow" w:cs="Arial"/>
          <w:lang w:val="en-GB"/>
        </w:rPr>
        <w:t>to</w:t>
      </w:r>
      <w:r>
        <w:rPr>
          <w:rFonts w:ascii="Arial Narrow" w:hAnsi="Arial Narrow" w:cs="Arial"/>
          <w:lang w:val="en-GB"/>
        </w:rPr>
        <w:t xml:space="preserve"> ensure that its knowledge transfer</w:t>
      </w:r>
      <w:r>
        <w:rPr>
          <w:rFonts w:ascii="Arial Narrow" w:hAnsi="Arial Narrow" w:cs="Arial Narrow"/>
          <w:lang w:val="en-GB"/>
        </w:rPr>
        <w:t xml:space="preserve"> activities contribute to achieving broader</w:t>
      </w:r>
      <w:r w:rsidRPr="006D7555">
        <w:rPr>
          <w:rFonts w:ascii="Arial Narrow" w:hAnsi="Arial Narrow" w:cs="Arial Narrow"/>
          <w:lang w:val="en-GB"/>
        </w:rPr>
        <w:t xml:space="preserve"> outcomes and </w:t>
      </w:r>
      <w:r>
        <w:rPr>
          <w:rFonts w:ascii="Arial Narrow" w:hAnsi="Arial Narrow" w:cs="Arial Narrow"/>
          <w:lang w:val="en-GB"/>
        </w:rPr>
        <w:t xml:space="preserve">make </w:t>
      </w:r>
      <w:r w:rsidRPr="006D7555">
        <w:rPr>
          <w:rFonts w:ascii="Arial Narrow" w:hAnsi="Arial Narrow" w:cs="Arial Narrow"/>
          <w:lang w:val="en-GB"/>
        </w:rPr>
        <w:t xml:space="preserve">impact. </w:t>
      </w:r>
      <w:r>
        <w:rPr>
          <w:rFonts w:ascii="Arial Narrow" w:hAnsi="Arial Narrow" w:cs="Arial Narrow"/>
          <w:lang w:val="en-GB"/>
        </w:rPr>
        <w:t>There are insufficiently</w:t>
      </w:r>
      <w:r w:rsidRPr="006D7555">
        <w:rPr>
          <w:rFonts w:ascii="Arial Narrow" w:hAnsi="Arial Narrow"/>
          <w:lang w:val="en-GB"/>
        </w:rPr>
        <w:t xml:space="preserve"> quantifiable and</w:t>
      </w:r>
      <w:r>
        <w:rPr>
          <w:rFonts w:ascii="Arial Narrow" w:hAnsi="Arial Narrow"/>
          <w:lang w:val="en-GB"/>
        </w:rPr>
        <w:t xml:space="preserve"> measurable outcome indicators that limited the CTF ability to achieve and assess</w:t>
      </w:r>
      <w:r w:rsidRPr="006D7555">
        <w:rPr>
          <w:rFonts w:ascii="Arial Narrow" w:hAnsi="Arial Narrow" w:cs="Arial Narrow"/>
          <w:lang w:val="en-GB"/>
        </w:rPr>
        <w:t xml:space="preserve"> systemic </w:t>
      </w:r>
      <w:r>
        <w:rPr>
          <w:rFonts w:ascii="Arial Narrow" w:hAnsi="Arial Narrow" w:cs="Arial Narrow"/>
          <w:lang w:val="en-GB"/>
        </w:rPr>
        <w:t xml:space="preserve">outcomes of its interventions. </w:t>
      </w:r>
    </w:p>
    <w:p w14:paraId="3803C067" w14:textId="77777777" w:rsidR="004D698B" w:rsidRDefault="004D698B" w:rsidP="00E81B8A">
      <w:pPr>
        <w:jc w:val="both"/>
        <w:rPr>
          <w:rFonts w:ascii="Arial Narrow" w:hAnsi="Arial Narrow"/>
        </w:rPr>
      </w:pPr>
    </w:p>
    <w:p w14:paraId="02F90FEE" w14:textId="77777777" w:rsidR="004D698B" w:rsidRPr="00ED04CD" w:rsidRDefault="004D698B" w:rsidP="00E81B8A">
      <w:pPr>
        <w:tabs>
          <w:tab w:val="left" w:pos="5490"/>
        </w:tabs>
        <w:suppressAutoHyphens/>
        <w:jc w:val="both"/>
        <w:rPr>
          <w:rFonts w:ascii="Arial Narrow" w:hAnsi="Arial Narrow" w:cs="Arial"/>
          <w:lang w:val="en-GB"/>
        </w:rPr>
      </w:pPr>
      <w:r>
        <w:rPr>
          <w:rFonts w:ascii="Arial Narrow" w:hAnsi="Arial Narrow"/>
        </w:rPr>
        <w:t>Overall, the CTF demonstrated</w:t>
      </w:r>
      <w:r w:rsidRPr="00243B5C">
        <w:rPr>
          <w:rFonts w:ascii="Arial Narrow" w:hAnsi="Arial Narrow"/>
        </w:rPr>
        <w:t xml:space="preserve"> its ability to manage and deploy financial resources,</w:t>
      </w:r>
      <w:r>
        <w:rPr>
          <w:rFonts w:ascii="Arial Narrow" w:hAnsi="Arial Narrow"/>
        </w:rPr>
        <w:t xml:space="preserve"> identify and recruit Czech </w:t>
      </w:r>
      <w:r w:rsidRPr="00243B5C">
        <w:rPr>
          <w:rFonts w:ascii="Arial Narrow" w:hAnsi="Arial Narrow"/>
        </w:rPr>
        <w:t>developm</w:t>
      </w:r>
      <w:r>
        <w:rPr>
          <w:rFonts w:ascii="Arial Narrow" w:hAnsi="Arial Narrow"/>
        </w:rPr>
        <w:t>ent expertise, and establish and maintain</w:t>
      </w:r>
      <w:r w:rsidRPr="00243B5C">
        <w:rPr>
          <w:rFonts w:ascii="Arial Narrow" w:hAnsi="Arial Narrow"/>
        </w:rPr>
        <w:t xml:space="preserve"> strong working</w:t>
      </w:r>
      <w:r>
        <w:rPr>
          <w:rFonts w:ascii="Arial Narrow" w:hAnsi="Arial Narrow"/>
        </w:rPr>
        <w:t xml:space="preserve"> relations with UNDP COs and national beneficiaries. </w:t>
      </w:r>
      <w:r>
        <w:rPr>
          <w:rFonts w:ascii="Arial Narrow" w:hAnsi="Arial Narrow" w:cs="Arial"/>
        </w:rPr>
        <w:t>T</w:t>
      </w:r>
      <w:r>
        <w:rPr>
          <w:rFonts w:ascii="Arial Narrow" w:hAnsi="Arial Narrow" w:cs="Arial"/>
          <w:lang w:val="en-GB"/>
        </w:rPr>
        <w:t>he CTF</w:t>
      </w:r>
      <w:r w:rsidRPr="00406B85">
        <w:rPr>
          <w:rFonts w:ascii="Arial Narrow" w:hAnsi="Arial Narrow" w:cs="Arial"/>
          <w:lang w:val="en-GB"/>
        </w:rPr>
        <w:t xml:space="preserve"> is managed</w:t>
      </w:r>
      <w:r>
        <w:rPr>
          <w:rFonts w:ascii="Arial Narrow" w:hAnsi="Arial Narrow" w:cs="Arial"/>
          <w:lang w:val="en-GB"/>
        </w:rPr>
        <w:t xml:space="preserve"> frugally and</w:t>
      </w:r>
      <w:r w:rsidRPr="00406B85">
        <w:rPr>
          <w:rFonts w:ascii="Arial Narrow" w:hAnsi="Arial Narrow" w:cs="Arial"/>
          <w:lang w:val="en-GB"/>
        </w:rPr>
        <w:t xml:space="preserve"> has a</w:t>
      </w:r>
      <w:r>
        <w:rPr>
          <w:rFonts w:ascii="Arial Narrow" w:hAnsi="Arial Narrow" w:cs="Arial"/>
          <w:lang w:val="en-GB"/>
        </w:rPr>
        <w:t xml:space="preserve"> very lean management structure</w:t>
      </w:r>
      <w:r w:rsidRPr="00406B85">
        <w:rPr>
          <w:rFonts w:ascii="Arial Narrow" w:hAnsi="Arial Narrow" w:cs="Arial"/>
          <w:lang w:val="en-GB"/>
        </w:rPr>
        <w:t xml:space="preserve">. </w:t>
      </w:r>
    </w:p>
    <w:p w14:paraId="27E4CF24" w14:textId="77777777" w:rsidR="004D698B" w:rsidRDefault="004D698B" w:rsidP="00E81B8A">
      <w:pPr>
        <w:jc w:val="both"/>
        <w:rPr>
          <w:rFonts w:ascii="Arial Narrow" w:hAnsi="Arial Narrow" w:cs="Arial"/>
          <w:lang w:val="en-GB"/>
        </w:rPr>
      </w:pPr>
    </w:p>
    <w:p w14:paraId="0FEB5BF8" w14:textId="77777777" w:rsidR="004D698B" w:rsidRPr="006B3BAB" w:rsidRDefault="004D698B" w:rsidP="00E81B8A">
      <w:pPr>
        <w:tabs>
          <w:tab w:val="left" w:pos="540"/>
        </w:tabs>
        <w:suppressAutoHyphens/>
        <w:jc w:val="both"/>
        <w:outlineLvl w:val="0"/>
        <w:rPr>
          <w:rFonts w:ascii="Arial Narrow" w:hAnsi="Arial Narrow" w:cs="Arial"/>
          <w:b/>
          <w:lang w:val="en-GB"/>
        </w:rPr>
      </w:pPr>
      <w:r w:rsidRPr="00AF233E">
        <w:rPr>
          <w:rFonts w:ascii="Arial Narrow" w:hAnsi="Arial Narrow" w:cs="Arial"/>
          <w:b/>
          <w:lang w:val="en-GB"/>
        </w:rPr>
        <w:t>Lessons learned</w:t>
      </w:r>
    </w:p>
    <w:p w14:paraId="5333F2F0" w14:textId="77777777" w:rsidR="004D698B" w:rsidRPr="00987F5B" w:rsidRDefault="004D698B" w:rsidP="00E81B8A">
      <w:pPr>
        <w:pStyle w:val="ListParagraph"/>
        <w:numPr>
          <w:ilvl w:val="0"/>
          <w:numId w:val="32"/>
        </w:numPr>
        <w:tabs>
          <w:tab w:val="left" w:pos="2408"/>
        </w:tabs>
        <w:jc w:val="both"/>
        <w:rPr>
          <w:rFonts w:ascii="Arial Narrow" w:hAnsi="Arial Narrow"/>
        </w:rPr>
      </w:pPr>
      <w:r w:rsidRPr="004102A1">
        <w:rPr>
          <w:rFonts w:ascii="Arial Narrow" w:hAnsi="Arial Narrow" w:cs="Arial"/>
          <w:szCs w:val="22"/>
          <w:lang w:val="en-GB"/>
        </w:rPr>
        <w:t>CTF can achieve systemic changes by focusing on a limited number of priorities.</w:t>
      </w:r>
      <w:r>
        <w:rPr>
          <w:rFonts w:ascii="Arial Narrow" w:hAnsi="Arial Narrow" w:cs="Arial"/>
          <w:szCs w:val="22"/>
          <w:lang w:val="en-GB"/>
        </w:rPr>
        <w:t xml:space="preserve"> </w:t>
      </w:r>
    </w:p>
    <w:p w14:paraId="0AFBC3B9" w14:textId="77777777" w:rsidR="004D698B" w:rsidRPr="0098297B" w:rsidRDefault="004D698B" w:rsidP="00E81B8A">
      <w:pPr>
        <w:pStyle w:val="ListParagraph"/>
        <w:numPr>
          <w:ilvl w:val="0"/>
          <w:numId w:val="9"/>
        </w:numPr>
        <w:tabs>
          <w:tab w:val="left" w:pos="540"/>
        </w:tabs>
        <w:suppressAutoHyphens/>
        <w:jc w:val="both"/>
        <w:rPr>
          <w:rFonts w:ascii="Arial Narrow" w:hAnsi="Arial Narrow" w:cs="Arial"/>
          <w:lang w:val="en-GB"/>
        </w:rPr>
      </w:pPr>
      <w:r w:rsidRPr="00E92578">
        <w:rPr>
          <w:rFonts w:ascii="Arial Narrow" w:hAnsi="Arial Narrow" w:cs="Arial"/>
          <w:lang w:val="en-GB"/>
        </w:rPr>
        <w:t>It is important to focus on sustainable results, beyond activities.</w:t>
      </w:r>
      <w:r>
        <w:rPr>
          <w:rFonts w:ascii="Arial Narrow" w:hAnsi="Arial Narrow" w:cs="Arial"/>
          <w:lang w:val="en-GB"/>
        </w:rPr>
        <w:t xml:space="preserve"> </w:t>
      </w:r>
    </w:p>
    <w:p w14:paraId="77903E36" w14:textId="77777777" w:rsidR="004D698B" w:rsidRPr="00D53537" w:rsidRDefault="004D698B" w:rsidP="00E81B8A">
      <w:pPr>
        <w:pStyle w:val="ListParagraph"/>
        <w:numPr>
          <w:ilvl w:val="0"/>
          <w:numId w:val="9"/>
        </w:numPr>
        <w:jc w:val="both"/>
        <w:rPr>
          <w:rFonts w:ascii="Arial Narrow" w:hAnsi="Arial Narrow" w:cs="Arial"/>
        </w:rPr>
      </w:pPr>
      <w:r w:rsidRPr="00E92578">
        <w:rPr>
          <w:rFonts w:ascii="Arial Narrow" w:hAnsi="Arial Narrow" w:cs="Arial"/>
        </w:rPr>
        <w:t xml:space="preserve">"Best practice" breakthroughs in </w:t>
      </w:r>
      <w:r>
        <w:rPr>
          <w:rFonts w:ascii="Arial Narrow" w:hAnsi="Arial Narrow" w:cs="Arial"/>
        </w:rPr>
        <w:t xml:space="preserve">the </w:t>
      </w:r>
      <w:r w:rsidRPr="00E92578">
        <w:rPr>
          <w:rFonts w:ascii="Arial Narrow" w:hAnsi="Arial Narrow" w:cs="Arial"/>
        </w:rPr>
        <w:t>Czech Republ</w:t>
      </w:r>
      <w:r>
        <w:rPr>
          <w:rFonts w:ascii="Arial Narrow" w:hAnsi="Arial Narrow" w:cs="Arial"/>
        </w:rPr>
        <w:t>ic</w:t>
      </w:r>
      <w:r w:rsidRPr="00E92578">
        <w:rPr>
          <w:rFonts w:ascii="Arial Narrow" w:hAnsi="Arial Narrow" w:cs="Arial"/>
        </w:rPr>
        <w:t xml:space="preserve"> </w:t>
      </w:r>
      <w:r>
        <w:rPr>
          <w:rFonts w:ascii="Arial Narrow" w:hAnsi="Arial Narrow" w:cs="Arial"/>
        </w:rPr>
        <w:t>may not work</w:t>
      </w:r>
      <w:r w:rsidRPr="00E92578">
        <w:rPr>
          <w:rFonts w:ascii="Arial Narrow" w:hAnsi="Arial Narrow" w:cs="Arial"/>
        </w:rPr>
        <w:t xml:space="preserve"> in an entirely different </w:t>
      </w:r>
      <w:r>
        <w:rPr>
          <w:rFonts w:ascii="Arial Narrow" w:hAnsi="Arial Narrow" w:cs="Arial"/>
        </w:rPr>
        <w:t xml:space="preserve">country </w:t>
      </w:r>
      <w:r w:rsidRPr="00E92578">
        <w:rPr>
          <w:rFonts w:ascii="Arial Narrow" w:hAnsi="Arial Narrow" w:cs="Arial"/>
        </w:rPr>
        <w:t>settin</w:t>
      </w:r>
      <w:r>
        <w:rPr>
          <w:rFonts w:ascii="Arial Narrow" w:hAnsi="Arial Narrow" w:cs="Arial"/>
        </w:rPr>
        <w:t>g</w:t>
      </w:r>
      <w:r w:rsidRPr="00E92578">
        <w:rPr>
          <w:rFonts w:ascii="Arial Narrow" w:hAnsi="Arial Narrow" w:cs="Arial"/>
        </w:rPr>
        <w:t xml:space="preserve">. While </w:t>
      </w:r>
      <w:r>
        <w:rPr>
          <w:rFonts w:ascii="Arial Narrow" w:hAnsi="Arial Narrow" w:cs="Arial"/>
        </w:rPr>
        <w:t>Czech expertise and experience can</w:t>
      </w:r>
      <w:r w:rsidRPr="00E92578">
        <w:rPr>
          <w:rFonts w:ascii="Arial Narrow" w:hAnsi="Arial Narrow" w:cs="Arial"/>
        </w:rPr>
        <w:t xml:space="preserve"> illuminate opt</w:t>
      </w:r>
      <w:r>
        <w:rPr>
          <w:rFonts w:ascii="Arial Narrow" w:hAnsi="Arial Narrow" w:cs="Arial"/>
        </w:rPr>
        <w:t>ions for reform in ECIS countries, Czech solutions have to be adapted to local realities to be successfully implemented</w:t>
      </w:r>
      <w:r w:rsidRPr="00E92578">
        <w:rPr>
          <w:rFonts w:ascii="Arial Narrow" w:hAnsi="Arial Narrow" w:cs="Arial"/>
        </w:rPr>
        <w:t>.</w:t>
      </w:r>
      <w:r>
        <w:rPr>
          <w:rFonts w:ascii="Arial Narrow" w:hAnsi="Arial Narrow" w:cs="Arial"/>
        </w:rPr>
        <w:t xml:space="preserve"> </w:t>
      </w:r>
    </w:p>
    <w:p w14:paraId="73AF8BAF" w14:textId="77777777" w:rsidR="004D698B" w:rsidRDefault="004D698B" w:rsidP="004D698B">
      <w:pPr>
        <w:tabs>
          <w:tab w:val="left" w:pos="540"/>
        </w:tabs>
        <w:suppressAutoHyphens/>
        <w:rPr>
          <w:rFonts w:ascii="Arial Narrow" w:hAnsi="Arial Narrow" w:cs="Arial"/>
          <w:szCs w:val="22"/>
          <w:lang w:val="en-GB"/>
        </w:rPr>
      </w:pPr>
    </w:p>
    <w:p w14:paraId="308EB255" w14:textId="77777777" w:rsidR="004D698B" w:rsidRPr="00AF233E" w:rsidRDefault="004D698B" w:rsidP="004D698B">
      <w:pPr>
        <w:tabs>
          <w:tab w:val="left" w:pos="540"/>
        </w:tabs>
        <w:suppressAutoHyphens/>
        <w:outlineLvl w:val="0"/>
        <w:rPr>
          <w:rFonts w:ascii="Arial Narrow" w:hAnsi="Arial Narrow" w:cs="Arial"/>
          <w:b/>
          <w:szCs w:val="22"/>
          <w:lang w:val="en-GB"/>
        </w:rPr>
      </w:pPr>
      <w:r w:rsidRPr="00AF233E">
        <w:rPr>
          <w:rFonts w:ascii="Arial Narrow" w:hAnsi="Arial Narrow" w:cs="Arial"/>
          <w:b/>
          <w:szCs w:val="22"/>
          <w:lang w:val="en-GB"/>
        </w:rPr>
        <w:t>Recommendations</w:t>
      </w:r>
    </w:p>
    <w:p w14:paraId="6D5C4729" w14:textId="77777777" w:rsidR="004D698B" w:rsidRPr="00484C70" w:rsidRDefault="004D698B" w:rsidP="00E81B8A">
      <w:pPr>
        <w:pStyle w:val="ListParagraph"/>
        <w:numPr>
          <w:ilvl w:val="0"/>
          <w:numId w:val="50"/>
        </w:numPr>
        <w:tabs>
          <w:tab w:val="left" w:pos="2408"/>
        </w:tabs>
        <w:ind w:left="360"/>
        <w:jc w:val="both"/>
        <w:rPr>
          <w:rFonts w:ascii="Arial Narrow" w:hAnsi="Arial Narrow"/>
          <w:b/>
        </w:rPr>
      </w:pPr>
      <w:r w:rsidRPr="009F5D3D">
        <w:rPr>
          <w:rFonts w:ascii="Arial Narrow" w:hAnsi="Arial Narrow"/>
        </w:rPr>
        <w:t>Enhance focus on results by</w:t>
      </w:r>
      <w:r w:rsidRPr="00484C70">
        <w:rPr>
          <w:rFonts w:ascii="Arial Narrow" w:hAnsi="Arial Narrow"/>
          <w:b/>
        </w:rPr>
        <w:t xml:space="preserve"> </w:t>
      </w:r>
      <w:r w:rsidRPr="00484C70">
        <w:rPr>
          <w:rFonts w:ascii="Arial Narrow" w:hAnsi="Arial Narrow" w:cs="Arial"/>
          <w:szCs w:val="22"/>
          <w:lang w:val="en-GB"/>
        </w:rPr>
        <w:t xml:space="preserve">focusing on a limited number of areas of </w:t>
      </w:r>
      <w:r w:rsidRPr="000636DC">
        <w:rPr>
          <w:rFonts w:ascii="Arial Narrow" w:hAnsi="Arial Narrow" w:cs="Arial"/>
          <w:szCs w:val="22"/>
          <w:lang w:val="en-GB"/>
        </w:rPr>
        <w:t>support</w:t>
      </w:r>
      <w:r w:rsidRPr="000636DC">
        <w:rPr>
          <w:rFonts w:ascii="Arial Narrow" w:hAnsi="Arial Narrow"/>
        </w:rPr>
        <w:t xml:space="preserve"> and plan</w:t>
      </w:r>
      <w:r w:rsidRPr="00484C70">
        <w:rPr>
          <w:rFonts w:ascii="Arial Narrow" w:hAnsi="Arial Narrow"/>
        </w:rPr>
        <w:t xml:space="preserve"> activities strategically, with sustainability in mind, with involvement of COs and IRH experts with at least one year planning window. Consider establishing a special budget line for long-term multi-country activities. Actively promote CTF across all</w:t>
      </w:r>
      <w:r>
        <w:rPr>
          <w:rFonts w:ascii="Arial Narrow" w:hAnsi="Arial Narrow" w:cs="Arial"/>
        </w:rPr>
        <w:t xml:space="preserve"> COs.</w:t>
      </w:r>
    </w:p>
    <w:p w14:paraId="0822D966" w14:textId="77777777" w:rsidR="004D698B" w:rsidRPr="00484C70" w:rsidRDefault="004D698B" w:rsidP="00E81B8A">
      <w:pPr>
        <w:pStyle w:val="ListParagraph"/>
        <w:numPr>
          <w:ilvl w:val="0"/>
          <w:numId w:val="50"/>
        </w:numPr>
        <w:tabs>
          <w:tab w:val="left" w:pos="2408"/>
        </w:tabs>
        <w:ind w:left="360"/>
        <w:jc w:val="both"/>
        <w:rPr>
          <w:rFonts w:ascii="Arial Narrow" w:hAnsi="Arial Narrow" w:cs="Arial Narrow"/>
          <w:b/>
          <w:bCs/>
          <w:lang w:val="en-CA"/>
        </w:rPr>
      </w:pPr>
      <w:r w:rsidRPr="009F5D3D">
        <w:rPr>
          <w:rFonts w:ascii="Arial Narrow" w:hAnsi="Arial Narrow" w:cs="Arial Narrow"/>
          <w:bCs/>
          <w:lang w:val="en-CA"/>
        </w:rPr>
        <w:t>Develop a comprehensive knowledge transfer system, with more extensive use of on-line tools.</w:t>
      </w:r>
      <w:r w:rsidRPr="00484C70">
        <w:rPr>
          <w:rFonts w:ascii="Arial Narrow" w:hAnsi="Arial Narrow" w:cs="Arial Narrow"/>
          <w:b/>
          <w:bCs/>
          <w:lang w:val="en-CA"/>
        </w:rPr>
        <w:t xml:space="preserve"> </w:t>
      </w:r>
      <w:r w:rsidRPr="00484C70">
        <w:rPr>
          <w:rFonts w:ascii="Arial Narrow" w:hAnsi="Arial Narrow" w:cs="Arial"/>
        </w:rPr>
        <w:t>The existing CTF website can be expanded to</w:t>
      </w:r>
      <w:r w:rsidRPr="00484C70">
        <w:rPr>
          <w:rFonts w:ascii="Arial Narrow" w:hAnsi="Arial Narrow" w:cs="Arial Narrow"/>
          <w:bCs/>
          <w:lang w:val="en-CA"/>
        </w:rPr>
        <w:t xml:space="preserve"> collect and</w:t>
      </w:r>
      <w:r w:rsidRPr="00484C70">
        <w:rPr>
          <w:rFonts w:ascii="Arial Narrow" w:hAnsi="Arial Narrow" w:cs="Arial"/>
        </w:rPr>
        <w:t xml:space="preserve"> </w:t>
      </w:r>
      <w:r w:rsidRPr="00484C70">
        <w:rPr>
          <w:rFonts w:ascii="Arial Narrow" w:hAnsi="Arial Narrow" w:cs="Arial Narrow"/>
          <w:bCs/>
          <w:lang w:val="en-CA"/>
        </w:rPr>
        <w:t>systematize various “know-how” products developed by Czech experts. CTF is advised to explore use of social media such as Facebook and Twitter</w:t>
      </w:r>
      <w:r w:rsidRPr="00484C70">
        <w:rPr>
          <w:rFonts w:ascii="Arial Narrow" w:hAnsi="Arial Narrow"/>
        </w:rPr>
        <w:t xml:space="preserve"> to support information exchange, dissemination and application.</w:t>
      </w:r>
      <w:r w:rsidRPr="00484C70">
        <w:rPr>
          <w:rFonts w:ascii="Arial Narrow" w:hAnsi="Arial Narrow" w:cs="Arial Narrow"/>
          <w:b/>
          <w:bCs/>
          <w:lang w:val="en-CA"/>
        </w:rPr>
        <w:t xml:space="preserve"> </w:t>
      </w:r>
      <w:r w:rsidRPr="000636DC">
        <w:rPr>
          <w:rFonts w:ascii="Arial Narrow" w:hAnsi="Arial Narrow" w:cs="Arial Narrow"/>
          <w:bCs/>
          <w:lang w:val="en-CA"/>
        </w:rPr>
        <w:t xml:space="preserve">CTF is advised to </w:t>
      </w:r>
      <w:r w:rsidRPr="000636DC">
        <w:rPr>
          <w:rFonts w:ascii="Arial Narrow" w:hAnsi="Arial Narrow"/>
          <w:lang w:val="en-CA"/>
        </w:rPr>
        <w:t>require</w:t>
      </w:r>
      <w:r w:rsidRPr="00484C70">
        <w:rPr>
          <w:rFonts w:ascii="Arial Narrow" w:hAnsi="Arial Narrow"/>
          <w:lang w:val="en-CA"/>
        </w:rPr>
        <w:t xml:space="preserve"> Czech experts to </w:t>
      </w:r>
      <w:r w:rsidRPr="00484C70">
        <w:rPr>
          <w:rFonts w:ascii="Arial Narrow" w:hAnsi="Arial Narrow" w:cs="Arial Narrow"/>
          <w:lang w:val="en-GB"/>
        </w:rPr>
        <w:t>produce short summaries of their work that should be easily accessible in terms of format, language and length,</w:t>
      </w:r>
      <w:r w:rsidRPr="00484C70">
        <w:rPr>
          <w:rFonts w:ascii="Arial Narrow" w:hAnsi="Arial Narrow"/>
        </w:rPr>
        <w:t xml:space="preserve"> highlight their achievements and make them available on the CTF website. Develop videos, webinars and online resources based on Czech experts’ work implemented in ECIS that are relevant to a number of ECIS countries and make them available on the CTF website</w:t>
      </w:r>
      <w:r w:rsidRPr="00484C70">
        <w:rPr>
          <w:rFonts w:ascii="Arial Narrow" w:hAnsi="Arial Narrow" w:cs="Arial Narrow"/>
          <w:b/>
          <w:bCs/>
          <w:lang w:val="en-CA"/>
        </w:rPr>
        <w:t>.</w:t>
      </w:r>
    </w:p>
    <w:p w14:paraId="3BFAC7F1" w14:textId="77777777" w:rsidR="004D698B" w:rsidRPr="009F5D3D" w:rsidRDefault="004D698B" w:rsidP="00E81B8A">
      <w:pPr>
        <w:pStyle w:val="ListParagraph"/>
        <w:numPr>
          <w:ilvl w:val="0"/>
          <w:numId w:val="50"/>
        </w:numPr>
        <w:tabs>
          <w:tab w:val="left" w:pos="540"/>
        </w:tabs>
        <w:suppressAutoHyphens/>
        <w:ind w:left="360"/>
        <w:jc w:val="both"/>
        <w:rPr>
          <w:rFonts w:ascii="Arial Narrow" w:hAnsi="Arial Narrow"/>
        </w:rPr>
      </w:pPr>
      <w:r w:rsidRPr="009F5D3D">
        <w:rPr>
          <w:rFonts w:ascii="Arial Narrow" w:hAnsi="Arial Narrow"/>
          <w:lang w:val="en-CA"/>
        </w:rPr>
        <w:t>E</w:t>
      </w:r>
      <w:r w:rsidRPr="009F5D3D">
        <w:rPr>
          <w:rFonts w:ascii="Arial Narrow" w:hAnsi="Arial Narrow"/>
        </w:rPr>
        <w:t>stablish a pool of well-recognized Czech experts and companies in narrowly defined areas</w:t>
      </w:r>
      <w:r w:rsidRPr="00484C70">
        <w:rPr>
          <w:rFonts w:ascii="Arial Narrow" w:hAnsi="Arial Narrow"/>
        </w:rPr>
        <w:t xml:space="preserve"> who have the necessary country and language skills and actively promote them among COs</w:t>
      </w:r>
      <w:r>
        <w:rPr>
          <w:rFonts w:ascii="Arial Narrow" w:hAnsi="Arial Narrow"/>
        </w:rPr>
        <w:t xml:space="preserve"> by showcasing their work to</w:t>
      </w:r>
      <w:r w:rsidRPr="00484C70">
        <w:rPr>
          <w:rFonts w:ascii="Arial Narrow" w:hAnsi="Arial Narrow"/>
        </w:rPr>
        <w:t xml:space="preserve"> UNDP COs and IRH.</w:t>
      </w:r>
      <w:r>
        <w:rPr>
          <w:rFonts w:ascii="Arial Narrow" w:hAnsi="Arial Narrow"/>
        </w:rPr>
        <w:t xml:space="preserve"> </w:t>
      </w:r>
      <w:r w:rsidRPr="009F5D3D">
        <w:rPr>
          <w:rFonts w:ascii="Arial Narrow" w:hAnsi="Arial Narrow"/>
        </w:rPr>
        <w:t>Facilitate yearly face-to-face events or online forums of Czech experts involved in the CTF-funded work and IRH colleagues and other relevant parties to disseminate effective practices and share lessons learned.</w:t>
      </w:r>
      <w:r>
        <w:rPr>
          <w:rFonts w:ascii="Arial Narrow" w:hAnsi="Arial Narrow"/>
        </w:rPr>
        <w:t xml:space="preserve"> </w:t>
      </w:r>
    </w:p>
    <w:p w14:paraId="1ED530A2" w14:textId="77777777" w:rsidR="004D698B" w:rsidRDefault="004D698B" w:rsidP="00E81B8A">
      <w:pPr>
        <w:jc w:val="both"/>
      </w:pPr>
    </w:p>
    <w:p w14:paraId="50851AE0" w14:textId="77777777" w:rsidR="00B36AE5" w:rsidRPr="00656AAE" w:rsidRDefault="00B36AE5" w:rsidP="008C6266">
      <w:pPr>
        <w:pStyle w:val="Heading1"/>
        <w:jc w:val="both"/>
        <w:rPr>
          <w:sz w:val="24"/>
          <w:szCs w:val="24"/>
        </w:rPr>
      </w:pPr>
      <w:bookmarkStart w:id="9" w:name="_Toc485148887"/>
      <w:r w:rsidRPr="00656AAE">
        <w:rPr>
          <w:sz w:val="24"/>
          <w:szCs w:val="24"/>
        </w:rPr>
        <w:lastRenderedPageBreak/>
        <w:t>1</w:t>
      </w:r>
      <w:r w:rsidR="00935466" w:rsidRPr="00656AAE">
        <w:rPr>
          <w:sz w:val="24"/>
          <w:szCs w:val="24"/>
        </w:rPr>
        <w:t>.</w:t>
      </w:r>
      <w:r w:rsidR="005260FF" w:rsidRPr="00656AAE">
        <w:rPr>
          <w:sz w:val="24"/>
          <w:szCs w:val="24"/>
        </w:rPr>
        <w:t xml:space="preserve"> </w:t>
      </w:r>
      <w:r w:rsidR="00935466" w:rsidRPr="00656AAE">
        <w:rPr>
          <w:sz w:val="24"/>
          <w:szCs w:val="24"/>
        </w:rPr>
        <w:t>Introduction: Background and Context</w:t>
      </w:r>
      <w:bookmarkEnd w:id="9"/>
    </w:p>
    <w:p w14:paraId="1D64EDED" w14:textId="77777777" w:rsidR="00AD4E14" w:rsidRDefault="00AD4E14" w:rsidP="008C6266">
      <w:pPr>
        <w:autoSpaceDE w:val="0"/>
        <w:autoSpaceDN w:val="0"/>
        <w:adjustRightInd w:val="0"/>
        <w:jc w:val="both"/>
        <w:rPr>
          <w:rFonts w:ascii="Arial Narrow" w:hAnsi="Arial Narrow" w:cs="Arial"/>
        </w:rPr>
      </w:pPr>
    </w:p>
    <w:p w14:paraId="44085BD0" w14:textId="48AF96AB" w:rsidR="007A4363" w:rsidRPr="007A4363" w:rsidRDefault="00AD4E14" w:rsidP="008C6266">
      <w:pPr>
        <w:autoSpaceDE w:val="0"/>
        <w:autoSpaceDN w:val="0"/>
        <w:adjustRightInd w:val="0"/>
        <w:jc w:val="both"/>
        <w:rPr>
          <w:rFonts w:ascii="Arial Narrow" w:hAnsi="Arial Narrow" w:cs="Arial"/>
        </w:rPr>
      </w:pPr>
      <w:r w:rsidRPr="00501D82">
        <w:rPr>
          <w:rFonts w:ascii="Arial Narrow" w:hAnsi="Arial Narrow" w:cs="Arial"/>
          <w:b/>
        </w:rPr>
        <w:t>This evaluation has been commissioned</w:t>
      </w:r>
      <w:r w:rsidRPr="00CC221E">
        <w:rPr>
          <w:rFonts w:ascii="Arial Narrow" w:hAnsi="Arial Narrow" w:cs="Arial"/>
        </w:rPr>
        <w:t xml:space="preserve"> by the </w:t>
      </w:r>
      <w:r w:rsidR="00501D82" w:rsidRPr="00501D82">
        <w:rPr>
          <w:rFonts w:ascii="Arial Narrow" w:hAnsi="Arial Narrow" w:cs="Arial"/>
        </w:rPr>
        <w:t>Czech-U</w:t>
      </w:r>
      <w:r w:rsidR="00876599">
        <w:rPr>
          <w:rFonts w:ascii="Arial Narrow" w:hAnsi="Arial Narrow" w:cs="Arial"/>
        </w:rPr>
        <w:t>nited Nations Development Program</w:t>
      </w:r>
      <w:r w:rsidR="00FF67B6">
        <w:rPr>
          <w:rFonts w:ascii="Arial Narrow" w:hAnsi="Arial Narrow" w:cs="Arial"/>
        </w:rPr>
        <w:t>me</w:t>
      </w:r>
      <w:r w:rsidR="00876599">
        <w:rPr>
          <w:rFonts w:ascii="Arial Narrow" w:hAnsi="Arial Narrow" w:cs="Arial"/>
        </w:rPr>
        <w:t xml:space="preserve"> (U</w:t>
      </w:r>
      <w:r w:rsidR="00501D82" w:rsidRPr="00501D82">
        <w:rPr>
          <w:rFonts w:ascii="Arial Narrow" w:hAnsi="Arial Narrow" w:cs="Arial"/>
        </w:rPr>
        <w:t>NDP</w:t>
      </w:r>
      <w:r w:rsidR="00876599">
        <w:rPr>
          <w:rFonts w:ascii="Arial Narrow" w:hAnsi="Arial Narrow" w:cs="Arial"/>
        </w:rPr>
        <w:t>)</w:t>
      </w:r>
      <w:r w:rsidR="00501D82" w:rsidRPr="00501D82">
        <w:rPr>
          <w:rFonts w:ascii="Arial Narrow" w:hAnsi="Arial Narrow" w:cs="Arial"/>
        </w:rPr>
        <w:t xml:space="preserve"> Trust Fund </w:t>
      </w:r>
      <w:r w:rsidR="00876599">
        <w:rPr>
          <w:rFonts w:ascii="Arial Narrow" w:hAnsi="Arial Narrow" w:cs="Arial"/>
        </w:rPr>
        <w:t>(CT</w:t>
      </w:r>
      <w:r w:rsidR="00637B82">
        <w:rPr>
          <w:rFonts w:ascii="Arial Narrow" w:hAnsi="Arial Narrow" w:cs="Arial"/>
        </w:rPr>
        <w:t>F</w:t>
      </w:r>
      <w:r w:rsidR="00501D82">
        <w:rPr>
          <w:rFonts w:ascii="Arial Narrow" w:hAnsi="Arial Narrow" w:cs="Arial"/>
        </w:rPr>
        <w:t xml:space="preserve">) </w:t>
      </w:r>
      <w:r w:rsidR="00637B82">
        <w:rPr>
          <w:rFonts w:ascii="Arial Narrow" w:hAnsi="Arial Narrow" w:cs="Arial"/>
        </w:rPr>
        <w:t>that is funded by the</w:t>
      </w:r>
      <w:r w:rsidR="00637B82" w:rsidRPr="00C745E7">
        <w:rPr>
          <w:rFonts w:ascii="Arial Narrow" w:hAnsi="Arial Narrow" w:cs="Arial"/>
        </w:rPr>
        <w:t xml:space="preserve"> Ministry </w:t>
      </w:r>
      <w:r w:rsidR="00995A36">
        <w:rPr>
          <w:rFonts w:ascii="Arial Narrow" w:hAnsi="Arial Narrow" w:cs="Arial"/>
        </w:rPr>
        <w:t xml:space="preserve">of </w:t>
      </w:r>
      <w:r w:rsidR="00637B82" w:rsidRPr="00C745E7">
        <w:rPr>
          <w:rFonts w:ascii="Arial Narrow" w:hAnsi="Arial Narrow" w:cs="Arial"/>
        </w:rPr>
        <w:t xml:space="preserve">Foreign Affairs of the Czech </w:t>
      </w:r>
      <w:r w:rsidR="00637B82" w:rsidRPr="00876599">
        <w:rPr>
          <w:rFonts w:ascii="Arial Narrow" w:hAnsi="Arial Narrow" w:cs="Arial"/>
        </w:rPr>
        <w:t>Republic (MFA) and is</w:t>
      </w:r>
      <w:r w:rsidR="00637B82" w:rsidRPr="007A4363">
        <w:rPr>
          <w:rFonts w:ascii="Arial Narrow" w:hAnsi="Arial Narrow" w:cs="Arial"/>
        </w:rPr>
        <w:t xml:space="preserve"> implemented by</w:t>
      </w:r>
      <w:r w:rsidR="00637B82" w:rsidRPr="00893CB3">
        <w:rPr>
          <w:rFonts w:ascii="Arial Narrow" w:hAnsi="Arial Narrow" w:cs="Arial"/>
        </w:rPr>
        <w:t xml:space="preserve"> </w:t>
      </w:r>
      <w:r w:rsidR="00C743EA" w:rsidRPr="00893CB3">
        <w:rPr>
          <w:rFonts w:ascii="Arial Narrow" w:hAnsi="Arial Narrow" w:cs="Arial"/>
        </w:rPr>
        <w:t xml:space="preserve">the </w:t>
      </w:r>
      <w:r w:rsidR="00637B82" w:rsidRPr="00876599">
        <w:rPr>
          <w:rFonts w:ascii="Arial Narrow" w:hAnsi="Arial Narrow" w:cs="Arial"/>
        </w:rPr>
        <w:t>UNDP Regional Bureau for Europe and the Commonwealth of Independent States (UNDP/RBEC)</w:t>
      </w:r>
      <w:r w:rsidR="00637B82" w:rsidRPr="007A4363">
        <w:rPr>
          <w:rFonts w:ascii="Arial Narrow" w:hAnsi="Arial Narrow" w:cs="Arial"/>
          <w:b/>
        </w:rPr>
        <w:t xml:space="preserve"> </w:t>
      </w:r>
      <w:r w:rsidR="00637B82" w:rsidRPr="007A4363">
        <w:rPr>
          <w:rFonts w:ascii="Arial Narrow" w:hAnsi="Arial Narrow" w:cs="Arial"/>
        </w:rPr>
        <w:t>through</w:t>
      </w:r>
      <w:r w:rsidR="00C743EA">
        <w:rPr>
          <w:rFonts w:ascii="Arial Narrow" w:hAnsi="Arial Narrow" w:cs="Arial"/>
        </w:rPr>
        <w:t xml:space="preserve"> the</w:t>
      </w:r>
      <w:r w:rsidR="00637B82" w:rsidRPr="007A4363">
        <w:rPr>
          <w:rFonts w:ascii="Arial Narrow" w:hAnsi="Arial Narrow" w:cs="Arial"/>
        </w:rPr>
        <w:t xml:space="preserve"> Istanbul Regional Hub</w:t>
      </w:r>
      <w:r w:rsidR="00637B82">
        <w:rPr>
          <w:rFonts w:ascii="Arial Narrow" w:hAnsi="Arial Narrow" w:cs="Arial"/>
        </w:rPr>
        <w:t xml:space="preserve"> (IRH)</w:t>
      </w:r>
      <w:r w:rsidR="00637B82">
        <w:rPr>
          <w:rFonts w:ascii="Arial Narrow" w:hAnsi="Arial Narrow" w:cs="Arial"/>
          <w:b/>
        </w:rPr>
        <w:t>.</w:t>
      </w:r>
      <w:r w:rsidR="00637B82">
        <w:rPr>
          <w:rFonts w:ascii="Arial Narrow" w:hAnsi="Arial Narrow" w:cs="Arial"/>
        </w:rPr>
        <w:t xml:space="preserve"> The evaluation</w:t>
      </w:r>
      <w:r w:rsidR="00501D82" w:rsidRPr="00501D82">
        <w:rPr>
          <w:rFonts w:ascii="Arial Narrow" w:hAnsi="Arial Narrow" w:cs="Arial"/>
        </w:rPr>
        <w:t xml:space="preserve"> measure</w:t>
      </w:r>
      <w:r w:rsidR="00637B82">
        <w:rPr>
          <w:rFonts w:ascii="Arial Narrow" w:hAnsi="Arial Narrow" w:cs="Arial"/>
        </w:rPr>
        <w:t>s</w:t>
      </w:r>
      <w:r w:rsidR="00501D82" w:rsidRPr="00501D82">
        <w:rPr>
          <w:rFonts w:ascii="Arial Narrow" w:hAnsi="Arial Narrow" w:cs="Arial"/>
        </w:rPr>
        <w:t xml:space="preserve"> the effecti</w:t>
      </w:r>
      <w:r w:rsidR="00995A36">
        <w:rPr>
          <w:rFonts w:ascii="Arial Narrow" w:hAnsi="Arial Narrow" w:cs="Arial"/>
        </w:rPr>
        <w:t>veness and efficiency of CTF</w:t>
      </w:r>
      <w:r w:rsidR="00501D82" w:rsidRPr="00501D82">
        <w:rPr>
          <w:rFonts w:ascii="Arial Narrow" w:hAnsi="Arial Narrow" w:cs="Arial"/>
        </w:rPr>
        <w:t xml:space="preserve"> activities in relation to the stated ob</w:t>
      </w:r>
      <w:r w:rsidR="00637B82">
        <w:rPr>
          <w:rFonts w:ascii="Arial Narrow" w:hAnsi="Arial Narrow" w:cs="Arial"/>
        </w:rPr>
        <w:t>jective and expected outputs,</w:t>
      </w:r>
      <w:r w:rsidR="00501D82" w:rsidRPr="00501D82">
        <w:rPr>
          <w:rFonts w:ascii="Arial Narrow" w:hAnsi="Arial Narrow" w:cs="Arial"/>
        </w:rPr>
        <w:t xml:space="preserve"> assess</w:t>
      </w:r>
      <w:r w:rsidR="00637B82">
        <w:rPr>
          <w:rFonts w:ascii="Arial Narrow" w:hAnsi="Arial Narrow" w:cs="Arial"/>
        </w:rPr>
        <w:t>es</w:t>
      </w:r>
      <w:r w:rsidR="00501D82" w:rsidRPr="00501D82">
        <w:rPr>
          <w:rFonts w:ascii="Arial Narrow" w:hAnsi="Arial Narrow" w:cs="Arial"/>
        </w:rPr>
        <w:t xml:space="preserve"> </w:t>
      </w:r>
      <w:r w:rsidR="00501D82">
        <w:rPr>
          <w:rFonts w:ascii="Arial Narrow" w:hAnsi="Arial Narrow" w:cs="Arial"/>
        </w:rPr>
        <w:t>the relevance</w:t>
      </w:r>
      <w:r w:rsidR="00995A36">
        <w:rPr>
          <w:rFonts w:ascii="Arial Narrow" w:hAnsi="Arial Narrow" w:cs="Arial"/>
        </w:rPr>
        <w:t xml:space="preserve"> of the </w:t>
      </w:r>
      <w:r w:rsidR="00436B2F">
        <w:rPr>
          <w:rFonts w:ascii="Arial Narrow" w:hAnsi="Arial Narrow" w:cs="Arial"/>
        </w:rPr>
        <w:t>CTF</w:t>
      </w:r>
      <w:r w:rsidR="00995A36">
        <w:rPr>
          <w:rFonts w:ascii="Arial Narrow" w:hAnsi="Arial Narrow" w:cs="Arial"/>
        </w:rPr>
        <w:t>, including its</w:t>
      </w:r>
      <w:r w:rsidR="00637B82">
        <w:rPr>
          <w:rFonts w:ascii="Arial Narrow" w:hAnsi="Arial Narrow" w:cs="Arial"/>
        </w:rPr>
        <w:t xml:space="preserve"> design, and </w:t>
      </w:r>
      <w:r w:rsidR="00D71AAA">
        <w:rPr>
          <w:rFonts w:ascii="Arial Narrow" w:hAnsi="Arial Narrow" w:cs="Arial"/>
        </w:rPr>
        <w:t>contains</w:t>
      </w:r>
      <w:r w:rsidR="00501D82" w:rsidRPr="00501D82">
        <w:rPr>
          <w:rFonts w:ascii="Arial Narrow" w:hAnsi="Arial Narrow" w:cs="Arial"/>
        </w:rPr>
        <w:t xml:space="preserve"> lessons</w:t>
      </w:r>
      <w:r w:rsidR="00D71AAA">
        <w:rPr>
          <w:rFonts w:ascii="Arial Narrow" w:hAnsi="Arial Narrow" w:cs="Arial"/>
        </w:rPr>
        <w:t xml:space="preserve"> and recommendations</w:t>
      </w:r>
      <w:r w:rsidR="00501D82" w:rsidRPr="00501D82">
        <w:rPr>
          <w:rFonts w:ascii="Arial Narrow" w:hAnsi="Arial Narrow" w:cs="Arial"/>
        </w:rPr>
        <w:t xml:space="preserve"> that can improve </w:t>
      </w:r>
      <w:r w:rsidR="00995A36">
        <w:rPr>
          <w:rFonts w:ascii="Arial Narrow" w:hAnsi="Arial Narrow" w:cs="Arial"/>
        </w:rPr>
        <w:t xml:space="preserve">its </w:t>
      </w:r>
      <w:r w:rsidR="00501D82" w:rsidRPr="00501D82">
        <w:rPr>
          <w:rFonts w:ascii="Arial Narrow" w:hAnsi="Arial Narrow" w:cs="Arial"/>
        </w:rPr>
        <w:t xml:space="preserve">sustainability </w:t>
      </w:r>
      <w:r w:rsidR="00995A36">
        <w:rPr>
          <w:rFonts w:ascii="Arial Narrow" w:hAnsi="Arial Narrow" w:cs="Arial"/>
        </w:rPr>
        <w:t>and impact.</w:t>
      </w:r>
    </w:p>
    <w:p w14:paraId="0FB715AE" w14:textId="77777777" w:rsidR="007A4363" w:rsidRDefault="007A4363" w:rsidP="008C6266">
      <w:pPr>
        <w:autoSpaceDE w:val="0"/>
        <w:autoSpaceDN w:val="0"/>
        <w:adjustRightInd w:val="0"/>
        <w:jc w:val="both"/>
        <w:rPr>
          <w:rFonts w:ascii="Arial Narrow" w:hAnsi="Arial Narrow" w:cs="Arial"/>
        </w:rPr>
      </w:pPr>
    </w:p>
    <w:p w14:paraId="7DC762E3" w14:textId="554A6536" w:rsidR="000719EC" w:rsidRPr="002C648D" w:rsidRDefault="000719EC" w:rsidP="008C6266">
      <w:pPr>
        <w:autoSpaceDE w:val="0"/>
        <w:autoSpaceDN w:val="0"/>
        <w:adjustRightInd w:val="0"/>
        <w:jc w:val="both"/>
        <w:rPr>
          <w:rFonts w:ascii="Arial Narrow" w:hAnsi="Arial Narrow" w:cs="Arial"/>
          <w:b/>
          <w:i/>
          <w:lang w:val="en-GB"/>
        </w:rPr>
      </w:pPr>
      <w:r w:rsidRPr="00501D82">
        <w:rPr>
          <w:rFonts w:ascii="Arial Narrow" w:hAnsi="Arial Narrow" w:cs="Arial"/>
          <w:b/>
          <w:lang w:val="en-GB"/>
        </w:rPr>
        <w:t>The primary users</w:t>
      </w:r>
      <w:r w:rsidRPr="002C648D">
        <w:rPr>
          <w:rFonts w:ascii="Arial Narrow" w:hAnsi="Arial Narrow" w:cs="Arial"/>
          <w:lang w:val="en-GB"/>
        </w:rPr>
        <w:t xml:space="preserve"> of this evaluation</w:t>
      </w:r>
      <w:r w:rsidR="007A4363">
        <w:rPr>
          <w:rFonts w:ascii="Arial Narrow" w:hAnsi="Arial Narrow"/>
        </w:rPr>
        <w:t xml:space="preserve"> are the</w:t>
      </w:r>
      <w:r w:rsidR="00BE4018">
        <w:rPr>
          <w:rFonts w:ascii="Arial Narrow" w:hAnsi="Arial Narrow"/>
        </w:rPr>
        <w:t xml:space="preserve"> MFA</w:t>
      </w:r>
      <w:r>
        <w:rPr>
          <w:rFonts w:ascii="Arial Narrow" w:hAnsi="Arial Narrow"/>
        </w:rPr>
        <w:t xml:space="preserve">, UNDP/RBEC and UNDP </w:t>
      </w:r>
      <w:r w:rsidR="00637B82">
        <w:rPr>
          <w:rFonts w:ascii="Arial Narrow" w:hAnsi="Arial Narrow"/>
        </w:rPr>
        <w:t>Country Offices (</w:t>
      </w:r>
      <w:r>
        <w:rPr>
          <w:rFonts w:ascii="Arial Narrow" w:hAnsi="Arial Narrow"/>
        </w:rPr>
        <w:t>COs</w:t>
      </w:r>
      <w:r w:rsidR="00637B82">
        <w:rPr>
          <w:rFonts w:ascii="Arial Narrow" w:hAnsi="Arial Narrow"/>
        </w:rPr>
        <w:t>)</w:t>
      </w:r>
      <w:r>
        <w:rPr>
          <w:rFonts w:ascii="Arial Narrow" w:hAnsi="Arial Narrow"/>
        </w:rPr>
        <w:t xml:space="preserve">. </w:t>
      </w:r>
      <w:r w:rsidRPr="007E333A">
        <w:rPr>
          <w:rFonts w:ascii="Arial Narrow" w:hAnsi="Arial Narrow"/>
        </w:rPr>
        <w:t>It is expected that the evaluation findings, lessons learned and</w:t>
      </w:r>
      <w:r>
        <w:rPr>
          <w:rFonts w:ascii="Arial Narrow" w:hAnsi="Arial Narrow"/>
        </w:rPr>
        <w:t xml:space="preserve"> recommendations will inform</w:t>
      </w:r>
      <w:r w:rsidRPr="007E333A">
        <w:rPr>
          <w:rFonts w:ascii="Arial Narrow" w:hAnsi="Arial Narrow"/>
        </w:rPr>
        <w:t xml:space="preserve"> wo</w:t>
      </w:r>
      <w:r>
        <w:rPr>
          <w:rFonts w:ascii="Arial Narrow" w:hAnsi="Arial Narrow"/>
        </w:rPr>
        <w:t>rk of all partners on</w:t>
      </w:r>
      <w:r w:rsidRPr="00EE2B54">
        <w:rPr>
          <w:rFonts w:ascii="Arial Narrow" w:hAnsi="Arial Narrow"/>
        </w:rPr>
        <w:t xml:space="preserve"> the new </w:t>
      </w:r>
      <w:r>
        <w:rPr>
          <w:rFonts w:ascii="Arial Narrow" w:hAnsi="Arial Narrow"/>
        </w:rPr>
        <w:t xml:space="preserve">CTF </w:t>
      </w:r>
      <w:r w:rsidRPr="00EE2B54">
        <w:rPr>
          <w:rFonts w:ascii="Arial Narrow" w:hAnsi="Arial Narrow"/>
        </w:rPr>
        <w:t xml:space="preserve">Project document for the 2018-2021 cycle. </w:t>
      </w:r>
    </w:p>
    <w:p w14:paraId="6529A4E2" w14:textId="77777777" w:rsidR="000719EC" w:rsidRPr="000E2E2D" w:rsidRDefault="000719EC" w:rsidP="008C6266">
      <w:pPr>
        <w:autoSpaceDE w:val="0"/>
        <w:autoSpaceDN w:val="0"/>
        <w:adjustRightInd w:val="0"/>
        <w:jc w:val="both"/>
        <w:rPr>
          <w:rFonts w:ascii="Arial Narrow" w:hAnsi="Arial Narrow" w:cs="Arial"/>
        </w:rPr>
      </w:pPr>
    </w:p>
    <w:p w14:paraId="09A76D36" w14:textId="77777777" w:rsidR="00143D46" w:rsidRPr="00143D46" w:rsidRDefault="00143D46" w:rsidP="008C6266">
      <w:pPr>
        <w:autoSpaceDE w:val="0"/>
        <w:autoSpaceDN w:val="0"/>
        <w:adjustRightInd w:val="0"/>
        <w:jc w:val="both"/>
        <w:rPr>
          <w:rFonts w:ascii="Arial Narrow" w:hAnsi="Arial Narrow" w:cs="Arial"/>
        </w:rPr>
      </w:pPr>
      <w:r w:rsidRPr="00501D82">
        <w:rPr>
          <w:rFonts w:ascii="Arial Narrow" w:hAnsi="Arial Narrow"/>
          <w:b/>
        </w:rPr>
        <w:t xml:space="preserve">The </w:t>
      </w:r>
      <w:r w:rsidR="00501D82" w:rsidRPr="00501D82">
        <w:rPr>
          <w:rFonts w:ascii="Arial Narrow" w:hAnsi="Arial Narrow"/>
          <w:b/>
        </w:rPr>
        <w:t xml:space="preserve">evaluation </w:t>
      </w:r>
      <w:r w:rsidRPr="00501D82">
        <w:rPr>
          <w:rFonts w:ascii="Arial Narrow" w:hAnsi="Arial Narrow"/>
          <w:b/>
        </w:rPr>
        <w:t>report is structured</w:t>
      </w:r>
      <w:r w:rsidRPr="006D7555">
        <w:rPr>
          <w:rFonts w:ascii="Arial Narrow" w:hAnsi="Arial Narrow"/>
        </w:rPr>
        <w:t xml:space="preserve"> as follows:</w:t>
      </w:r>
    </w:p>
    <w:p w14:paraId="771574CD" w14:textId="77777777" w:rsidR="00143D46" w:rsidRPr="006D7555" w:rsidRDefault="000E2E2D" w:rsidP="008C6266">
      <w:pPr>
        <w:ind w:left="720"/>
        <w:jc w:val="both"/>
        <w:rPr>
          <w:rFonts w:ascii="Arial Narrow" w:hAnsi="Arial Narrow"/>
        </w:rPr>
      </w:pPr>
      <w:r>
        <w:rPr>
          <w:rFonts w:ascii="Arial Narrow" w:hAnsi="Arial Narrow"/>
        </w:rPr>
        <w:t>Chapter 1</w:t>
      </w:r>
      <w:r w:rsidR="00143D46" w:rsidRPr="006D7555">
        <w:rPr>
          <w:rFonts w:ascii="Arial Narrow" w:hAnsi="Arial Narrow"/>
        </w:rPr>
        <w:t xml:space="preserve"> </w:t>
      </w:r>
      <w:r>
        <w:rPr>
          <w:rFonts w:ascii="Arial Narrow" w:hAnsi="Arial Narrow"/>
        </w:rPr>
        <w:t>c</w:t>
      </w:r>
      <w:r w:rsidR="00143D46">
        <w:rPr>
          <w:rFonts w:ascii="Arial Narrow" w:hAnsi="Arial Narrow"/>
        </w:rPr>
        <w:t>ontains introduction a</w:t>
      </w:r>
      <w:r w:rsidR="00492609">
        <w:rPr>
          <w:rFonts w:ascii="Arial Narrow" w:hAnsi="Arial Narrow"/>
        </w:rPr>
        <w:t>nd background information</w:t>
      </w:r>
      <w:r w:rsidR="00143D46">
        <w:rPr>
          <w:rFonts w:ascii="Arial Narrow" w:hAnsi="Arial Narrow"/>
        </w:rPr>
        <w:t>.</w:t>
      </w:r>
      <w:r w:rsidR="00143D46" w:rsidRPr="004B346A">
        <w:rPr>
          <w:rFonts w:ascii="Arial Narrow" w:hAnsi="Arial Narrow"/>
        </w:rPr>
        <w:t xml:space="preserve"> </w:t>
      </w:r>
    </w:p>
    <w:p w14:paraId="0D2EC18E" w14:textId="61DE0BFA" w:rsidR="00143D46" w:rsidRDefault="00143D46" w:rsidP="008C6266">
      <w:pPr>
        <w:ind w:left="720"/>
        <w:jc w:val="both"/>
        <w:rPr>
          <w:rFonts w:ascii="Arial Narrow" w:hAnsi="Arial Narrow"/>
        </w:rPr>
      </w:pPr>
      <w:r w:rsidRPr="006D7555">
        <w:rPr>
          <w:rFonts w:ascii="Arial Narrow" w:hAnsi="Arial Narrow"/>
        </w:rPr>
        <w:t>Chapter</w:t>
      </w:r>
      <w:r>
        <w:rPr>
          <w:rFonts w:ascii="Arial Narrow" w:hAnsi="Arial Narrow"/>
        </w:rPr>
        <w:t xml:space="preserve"> 2</w:t>
      </w:r>
      <w:r w:rsidR="000E2E2D">
        <w:rPr>
          <w:rFonts w:ascii="Arial Narrow" w:hAnsi="Arial Narrow"/>
        </w:rPr>
        <w:t xml:space="preserve"> provides</w:t>
      </w:r>
      <w:r>
        <w:rPr>
          <w:rFonts w:ascii="Arial Narrow" w:hAnsi="Arial Narrow"/>
        </w:rPr>
        <w:t xml:space="preserve"> an overview of </w:t>
      </w:r>
      <w:r w:rsidR="004C125E">
        <w:rPr>
          <w:rFonts w:ascii="Arial Narrow" w:hAnsi="Arial Narrow"/>
        </w:rPr>
        <w:t xml:space="preserve">the </w:t>
      </w:r>
      <w:r>
        <w:rPr>
          <w:rFonts w:ascii="Arial Narrow" w:hAnsi="Arial Narrow"/>
        </w:rPr>
        <w:t>CTF</w:t>
      </w:r>
      <w:r w:rsidR="000E2E2D">
        <w:rPr>
          <w:rFonts w:ascii="Arial Narrow" w:hAnsi="Arial Narrow"/>
        </w:rPr>
        <w:t>, including its areas of focus and</w:t>
      </w:r>
      <w:r>
        <w:rPr>
          <w:rFonts w:ascii="Arial Narrow" w:hAnsi="Arial Narrow"/>
        </w:rPr>
        <w:t xml:space="preserve"> operations.</w:t>
      </w:r>
      <w:r w:rsidRPr="004B346A">
        <w:rPr>
          <w:rFonts w:ascii="Arial Narrow" w:hAnsi="Arial Narrow"/>
        </w:rPr>
        <w:t xml:space="preserve"> </w:t>
      </w:r>
    </w:p>
    <w:p w14:paraId="55C41969" w14:textId="77777777" w:rsidR="00143D46" w:rsidRDefault="00143D46" w:rsidP="008C6266">
      <w:pPr>
        <w:ind w:left="720"/>
        <w:jc w:val="both"/>
        <w:rPr>
          <w:rFonts w:ascii="Arial Narrow" w:hAnsi="Arial Narrow"/>
        </w:rPr>
      </w:pPr>
      <w:r>
        <w:rPr>
          <w:rFonts w:ascii="Arial Narrow" w:hAnsi="Arial Narrow"/>
        </w:rPr>
        <w:t>Chapter 3</w:t>
      </w:r>
      <w:r w:rsidR="000E2E2D">
        <w:rPr>
          <w:rFonts w:ascii="Arial Narrow" w:hAnsi="Arial Narrow"/>
        </w:rPr>
        <w:t xml:space="preserve"> p</w:t>
      </w:r>
      <w:r>
        <w:rPr>
          <w:rFonts w:ascii="Arial Narrow" w:hAnsi="Arial Narrow"/>
        </w:rPr>
        <w:t>resents scope of th</w:t>
      </w:r>
      <w:r w:rsidR="000E2E2D">
        <w:rPr>
          <w:rFonts w:ascii="Arial Narrow" w:hAnsi="Arial Narrow"/>
        </w:rPr>
        <w:t>e evaluation and its objective</w:t>
      </w:r>
      <w:r>
        <w:rPr>
          <w:rFonts w:ascii="Arial Narrow" w:hAnsi="Arial Narrow"/>
        </w:rPr>
        <w:t>.</w:t>
      </w:r>
    </w:p>
    <w:p w14:paraId="5F0FAD28" w14:textId="77777777" w:rsidR="000E2E2D" w:rsidRDefault="000E2E2D" w:rsidP="008C6266">
      <w:pPr>
        <w:ind w:left="720"/>
        <w:jc w:val="both"/>
        <w:rPr>
          <w:rFonts w:ascii="Arial Narrow" w:hAnsi="Arial Narrow"/>
        </w:rPr>
      </w:pPr>
      <w:r>
        <w:rPr>
          <w:rFonts w:ascii="Arial Narrow" w:hAnsi="Arial Narrow"/>
        </w:rPr>
        <w:t>Chapter 4 elaborates on evaluation approach and methods.</w:t>
      </w:r>
    </w:p>
    <w:p w14:paraId="7772B377" w14:textId="77777777" w:rsidR="00143D46" w:rsidRDefault="00143D46" w:rsidP="005222A2">
      <w:pPr>
        <w:ind w:left="720"/>
        <w:rPr>
          <w:rFonts w:ascii="Arial Narrow" w:hAnsi="Arial Narrow"/>
        </w:rPr>
      </w:pPr>
      <w:r w:rsidRPr="006D7555">
        <w:rPr>
          <w:rFonts w:ascii="Arial Narrow" w:hAnsi="Arial Narrow"/>
        </w:rPr>
        <w:t>Chapt</w:t>
      </w:r>
      <w:r w:rsidR="000E2E2D">
        <w:rPr>
          <w:rFonts w:ascii="Arial Narrow" w:hAnsi="Arial Narrow"/>
        </w:rPr>
        <w:t>er 5 presents</w:t>
      </w:r>
      <w:r>
        <w:rPr>
          <w:rFonts w:ascii="Arial Narrow" w:hAnsi="Arial Narrow"/>
        </w:rPr>
        <w:t xml:space="preserve"> detail</w:t>
      </w:r>
      <w:r w:rsidR="000E2E2D">
        <w:rPr>
          <w:rFonts w:ascii="Arial Narrow" w:hAnsi="Arial Narrow"/>
        </w:rPr>
        <w:t>ed evaluation findings and assesses CTF’s</w:t>
      </w:r>
      <w:r>
        <w:rPr>
          <w:rFonts w:ascii="Arial Narrow" w:hAnsi="Arial Narrow"/>
        </w:rPr>
        <w:t xml:space="preserve"> relevance, effectiveness, efficiency, sustainability, </w:t>
      </w:r>
      <w:r w:rsidR="000E2E2D">
        <w:rPr>
          <w:rFonts w:ascii="Arial Narrow" w:hAnsi="Arial Narrow"/>
        </w:rPr>
        <w:t xml:space="preserve">and </w:t>
      </w:r>
      <w:r>
        <w:rPr>
          <w:rFonts w:ascii="Arial Narrow" w:hAnsi="Arial Narrow"/>
        </w:rPr>
        <w:t>im</w:t>
      </w:r>
      <w:r w:rsidR="000E2E2D">
        <w:rPr>
          <w:rFonts w:ascii="Arial Narrow" w:hAnsi="Arial Narrow"/>
        </w:rPr>
        <w:t>pact</w:t>
      </w:r>
      <w:r>
        <w:rPr>
          <w:rFonts w:ascii="Arial Narrow" w:hAnsi="Arial Narrow"/>
        </w:rPr>
        <w:t>.</w:t>
      </w:r>
    </w:p>
    <w:p w14:paraId="065BD791" w14:textId="77777777" w:rsidR="00143D46" w:rsidRDefault="000E2E2D" w:rsidP="008C6266">
      <w:pPr>
        <w:ind w:left="720"/>
        <w:jc w:val="both"/>
        <w:rPr>
          <w:rFonts w:ascii="Arial Narrow" w:hAnsi="Arial Narrow"/>
        </w:rPr>
      </w:pPr>
      <w:r>
        <w:rPr>
          <w:rFonts w:ascii="Arial Narrow" w:hAnsi="Arial Narrow"/>
        </w:rPr>
        <w:t>Chapter 6 p</w:t>
      </w:r>
      <w:r w:rsidR="00143D46">
        <w:rPr>
          <w:rFonts w:ascii="Arial Narrow" w:hAnsi="Arial Narrow"/>
        </w:rPr>
        <w:t>resents conclusions and</w:t>
      </w:r>
      <w:r w:rsidR="00143D46" w:rsidRPr="006D7555">
        <w:rPr>
          <w:rFonts w:ascii="Arial Narrow" w:hAnsi="Arial Narrow"/>
        </w:rPr>
        <w:t xml:space="preserve"> lessons learned.</w:t>
      </w:r>
    </w:p>
    <w:p w14:paraId="0C69888E" w14:textId="77777777" w:rsidR="00143D46" w:rsidRDefault="000E2E2D" w:rsidP="008C6266">
      <w:pPr>
        <w:ind w:left="720"/>
        <w:jc w:val="both"/>
        <w:rPr>
          <w:rFonts w:ascii="Arial Narrow" w:hAnsi="Arial Narrow"/>
        </w:rPr>
      </w:pPr>
      <w:r>
        <w:rPr>
          <w:rFonts w:ascii="Arial Narrow" w:hAnsi="Arial Narrow"/>
        </w:rPr>
        <w:t>Chapter 7 f</w:t>
      </w:r>
      <w:r w:rsidR="00143D46" w:rsidRPr="006D7555">
        <w:rPr>
          <w:rFonts w:ascii="Arial Narrow" w:hAnsi="Arial Narrow"/>
        </w:rPr>
        <w:t>ormulates</w:t>
      </w:r>
      <w:r w:rsidR="00143D46">
        <w:rPr>
          <w:rFonts w:ascii="Arial Narrow" w:hAnsi="Arial Narrow"/>
        </w:rPr>
        <w:t xml:space="preserve"> detailed recommendations</w:t>
      </w:r>
      <w:r>
        <w:rPr>
          <w:rFonts w:ascii="Arial Narrow" w:hAnsi="Arial Narrow"/>
        </w:rPr>
        <w:t xml:space="preserve"> linked to evaluation findings</w:t>
      </w:r>
      <w:r w:rsidR="00143D46">
        <w:rPr>
          <w:rFonts w:ascii="Arial Narrow" w:hAnsi="Arial Narrow"/>
        </w:rPr>
        <w:t>.</w:t>
      </w:r>
    </w:p>
    <w:p w14:paraId="47A86FE0" w14:textId="77777777" w:rsidR="00143D46" w:rsidRPr="006D7555" w:rsidRDefault="00143D46" w:rsidP="008C6266">
      <w:pPr>
        <w:jc w:val="both"/>
        <w:rPr>
          <w:rFonts w:ascii="Arial Narrow" w:hAnsi="Arial Narrow"/>
        </w:rPr>
      </w:pPr>
    </w:p>
    <w:p w14:paraId="23D8B85F" w14:textId="7257CECF" w:rsidR="00AD4E14" w:rsidRPr="002C648D" w:rsidRDefault="000E2E2D" w:rsidP="008C6266">
      <w:pPr>
        <w:jc w:val="both"/>
        <w:rPr>
          <w:rFonts w:ascii="Arial Narrow" w:hAnsi="Arial Narrow"/>
        </w:rPr>
      </w:pPr>
      <w:r>
        <w:rPr>
          <w:rFonts w:ascii="Arial Narrow" w:hAnsi="Arial Narrow"/>
        </w:rPr>
        <w:t>The</w:t>
      </w:r>
      <w:r w:rsidR="00143D46" w:rsidRPr="006D7555">
        <w:rPr>
          <w:rFonts w:ascii="Arial Narrow" w:hAnsi="Arial Narrow"/>
        </w:rPr>
        <w:t xml:space="preserve"> chapters are supported by Annexes, which include </w:t>
      </w:r>
      <w:r w:rsidR="00143D46">
        <w:rPr>
          <w:rFonts w:ascii="Arial Narrow" w:hAnsi="Arial Narrow"/>
        </w:rPr>
        <w:t>a</w:t>
      </w:r>
      <w:r w:rsidR="00143D46" w:rsidRPr="006D7555">
        <w:rPr>
          <w:rFonts w:ascii="Arial Narrow" w:hAnsi="Arial Narrow"/>
        </w:rPr>
        <w:t xml:space="preserve"> range of supporting documen</w:t>
      </w:r>
      <w:r w:rsidR="00143D46">
        <w:rPr>
          <w:rFonts w:ascii="Arial Narrow" w:hAnsi="Arial Narrow"/>
        </w:rPr>
        <w:t>ts such as</w:t>
      </w:r>
      <w:r w:rsidR="00143D46" w:rsidRPr="006D7555">
        <w:rPr>
          <w:rFonts w:ascii="Arial Narrow" w:hAnsi="Arial Narrow"/>
        </w:rPr>
        <w:t xml:space="preserve"> the evaluation </w:t>
      </w:r>
      <w:r w:rsidR="004C125E">
        <w:rPr>
          <w:rFonts w:ascii="Arial Narrow" w:hAnsi="Arial Narrow"/>
        </w:rPr>
        <w:t>Terms of Reference (</w:t>
      </w:r>
      <w:r w:rsidR="00143D46" w:rsidRPr="006D7555">
        <w:rPr>
          <w:rFonts w:ascii="Arial Narrow" w:hAnsi="Arial Narrow"/>
        </w:rPr>
        <w:t>TOR</w:t>
      </w:r>
      <w:r w:rsidR="004C125E">
        <w:rPr>
          <w:rFonts w:ascii="Arial Narrow" w:hAnsi="Arial Narrow"/>
        </w:rPr>
        <w:t>)</w:t>
      </w:r>
      <w:r w:rsidR="00143D46" w:rsidRPr="006D7555">
        <w:rPr>
          <w:rFonts w:ascii="Arial Narrow" w:hAnsi="Arial Narrow"/>
        </w:rPr>
        <w:t>, bibliogra</w:t>
      </w:r>
      <w:r w:rsidR="00143D46">
        <w:rPr>
          <w:rFonts w:ascii="Arial Narrow" w:hAnsi="Arial Narrow"/>
        </w:rPr>
        <w:t>phy, evaluation questionnaires</w:t>
      </w:r>
      <w:r w:rsidR="00143D46" w:rsidRPr="006D7555">
        <w:rPr>
          <w:rFonts w:ascii="Arial Narrow" w:hAnsi="Arial Narrow"/>
        </w:rPr>
        <w:t>,</w:t>
      </w:r>
      <w:r w:rsidR="002C648D">
        <w:rPr>
          <w:rFonts w:ascii="Arial Narrow" w:hAnsi="Arial Narrow"/>
        </w:rPr>
        <w:t xml:space="preserve"> mission agenda, and self-reporting templates</w:t>
      </w:r>
      <w:r w:rsidR="00143D46">
        <w:rPr>
          <w:rFonts w:ascii="Arial Narrow" w:hAnsi="Arial Narrow"/>
        </w:rPr>
        <w:t>.</w:t>
      </w:r>
    </w:p>
    <w:p w14:paraId="4C25DFBD" w14:textId="77777777" w:rsidR="00EB7458" w:rsidRPr="00495BA6" w:rsidRDefault="00814A4F" w:rsidP="008C6266">
      <w:pPr>
        <w:pStyle w:val="Heading1"/>
        <w:jc w:val="both"/>
        <w:rPr>
          <w:sz w:val="24"/>
          <w:szCs w:val="24"/>
          <w:lang w:val="en-CA"/>
        </w:rPr>
      </w:pPr>
      <w:bookmarkStart w:id="10" w:name="_Toc485148888"/>
      <w:r w:rsidRPr="00814A4F">
        <w:rPr>
          <w:sz w:val="24"/>
          <w:szCs w:val="24"/>
        </w:rPr>
        <w:t xml:space="preserve">2. </w:t>
      </w:r>
      <w:r w:rsidRPr="00814A4F">
        <w:rPr>
          <w:sz w:val="24"/>
          <w:szCs w:val="24"/>
          <w:lang w:val="en-CA"/>
        </w:rPr>
        <w:t>Overview of the CTF: design, operations, areas of focus, expected results, internal and external factors likely to affect success</w:t>
      </w:r>
      <w:bookmarkEnd w:id="10"/>
      <w:r w:rsidRPr="00814A4F">
        <w:rPr>
          <w:sz w:val="24"/>
          <w:szCs w:val="24"/>
          <w:lang w:val="en-CA"/>
        </w:rPr>
        <w:t xml:space="preserve"> </w:t>
      </w:r>
    </w:p>
    <w:p w14:paraId="64053D95" w14:textId="77777777" w:rsidR="00495BA6" w:rsidRDefault="00495BA6" w:rsidP="008C6266">
      <w:pPr>
        <w:autoSpaceDE w:val="0"/>
        <w:autoSpaceDN w:val="0"/>
        <w:adjustRightInd w:val="0"/>
        <w:jc w:val="both"/>
        <w:rPr>
          <w:rFonts w:ascii="Arial Narrow" w:hAnsi="Arial Narrow" w:cs="Arial"/>
          <w:b/>
          <w:i/>
          <w:lang w:val="en-GB"/>
        </w:rPr>
      </w:pPr>
    </w:p>
    <w:p w14:paraId="69EE0F38" w14:textId="34391A3F" w:rsidR="009A4EA3" w:rsidRPr="00473B1B" w:rsidRDefault="00495BA6" w:rsidP="003E3E70">
      <w:pPr>
        <w:autoSpaceDE w:val="0"/>
        <w:autoSpaceDN w:val="0"/>
        <w:adjustRightInd w:val="0"/>
        <w:jc w:val="both"/>
        <w:rPr>
          <w:rFonts w:ascii="Arial Narrow" w:hAnsi="Arial Narrow" w:cs="Arial"/>
        </w:rPr>
      </w:pPr>
      <w:r>
        <w:rPr>
          <w:rFonts w:ascii="Arial Narrow" w:hAnsi="Arial Narrow"/>
        </w:rPr>
        <w:t>The CTF</w:t>
      </w:r>
      <w:r w:rsidRPr="00EE2B54">
        <w:rPr>
          <w:rFonts w:ascii="Arial Narrow" w:hAnsi="Arial Narrow"/>
        </w:rPr>
        <w:t xml:space="preserve"> was established in 2003 to support sharing knowledge and lessons learned from the Czech Republic. </w:t>
      </w:r>
      <w:r w:rsidR="00DB63FB">
        <w:rPr>
          <w:rFonts w:ascii="Arial Narrow" w:hAnsi="Arial Narrow"/>
        </w:rPr>
        <w:t xml:space="preserve">The </w:t>
      </w:r>
      <w:r w:rsidR="00DB63FB" w:rsidRPr="00DB63FB">
        <w:rPr>
          <w:rFonts w:ascii="Arial Narrow" w:hAnsi="Arial Narrow" w:cs="Arial"/>
        </w:rPr>
        <w:t xml:space="preserve">Czech Republic and UNDP are long-standing partners, with cooperation dating back to the late 1990s and taking a mature institutionalized form </w:t>
      </w:r>
      <w:r w:rsidR="00DB63FB">
        <w:rPr>
          <w:rFonts w:ascii="Arial Narrow" w:hAnsi="Arial Narrow" w:cs="Arial"/>
        </w:rPr>
        <w:t>of the CTF</w:t>
      </w:r>
      <w:r w:rsidR="00A37FCA">
        <w:rPr>
          <w:rFonts w:ascii="Arial Narrow" w:hAnsi="Arial Narrow" w:cs="Arial"/>
        </w:rPr>
        <w:t xml:space="preserve"> that</w:t>
      </w:r>
      <w:r w:rsidR="00DB63FB" w:rsidRPr="00DB63FB">
        <w:rPr>
          <w:rFonts w:ascii="Arial Narrow" w:hAnsi="Arial Narrow" w:cs="Arial"/>
        </w:rPr>
        <w:t xml:space="preserve"> was the first trust fund established with UNDP</w:t>
      </w:r>
      <w:r w:rsidR="00A37FCA">
        <w:rPr>
          <w:rFonts w:ascii="Arial Narrow" w:hAnsi="Arial Narrow" w:cs="Arial"/>
        </w:rPr>
        <w:t xml:space="preserve"> in the EC</w:t>
      </w:r>
      <w:bookmarkStart w:id="11" w:name="_GoBack"/>
      <w:bookmarkEnd w:id="11"/>
      <w:r w:rsidR="00A37FCA">
        <w:rPr>
          <w:rFonts w:ascii="Arial Narrow" w:hAnsi="Arial Narrow" w:cs="Arial"/>
        </w:rPr>
        <w:t>IS</w:t>
      </w:r>
      <w:r w:rsidR="00DB63FB" w:rsidRPr="00DB63FB">
        <w:rPr>
          <w:rFonts w:ascii="Arial Narrow" w:hAnsi="Arial Narrow" w:cs="Arial"/>
        </w:rPr>
        <w:t xml:space="preserve">. </w:t>
      </w:r>
      <w:r w:rsidR="00A37FCA">
        <w:rPr>
          <w:rFonts w:ascii="Arial Narrow" w:hAnsi="Arial Narrow" w:cs="Arial"/>
        </w:rPr>
        <w:t xml:space="preserve">CTF evolution reflects development of the Czech Republic </w:t>
      </w:r>
      <w:r w:rsidR="00DB63FB" w:rsidRPr="00DB63FB">
        <w:rPr>
          <w:rFonts w:ascii="Arial Narrow" w:hAnsi="Arial Narrow" w:cs="Arial"/>
        </w:rPr>
        <w:t>as an emerging donor</w:t>
      </w:r>
      <w:r w:rsidR="00473B1B">
        <w:rPr>
          <w:rFonts w:ascii="Arial Narrow" w:hAnsi="Arial Narrow" w:cs="Arial"/>
        </w:rPr>
        <w:t xml:space="preserve"> that became the</w:t>
      </w:r>
      <w:r w:rsidR="00473B1B" w:rsidRPr="00DB63FB">
        <w:rPr>
          <w:rFonts w:ascii="Arial Narrow" w:hAnsi="Arial Narrow" w:cs="Arial"/>
        </w:rPr>
        <w:t xml:space="preserve"> second largest (after Poland) of the new EU donors</w:t>
      </w:r>
      <w:r w:rsidR="00A37FCA">
        <w:rPr>
          <w:rFonts w:ascii="Arial Narrow" w:hAnsi="Arial Narrow" w:cs="Arial"/>
        </w:rPr>
        <w:t xml:space="preserve">. </w:t>
      </w:r>
      <w:r w:rsidR="00473B1B">
        <w:rPr>
          <w:rFonts w:ascii="Arial Narrow" w:hAnsi="Arial Narrow" w:cs="Arial"/>
        </w:rPr>
        <w:t>In 2014 the CTF</w:t>
      </w:r>
      <w:r w:rsidR="00DB63FB" w:rsidRPr="00DB63FB">
        <w:rPr>
          <w:rFonts w:ascii="Arial Narrow" w:hAnsi="Arial Narrow" w:cs="Arial"/>
        </w:rPr>
        <w:t xml:space="preserve"> entered </w:t>
      </w:r>
      <w:r w:rsidR="00473B1B">
        <w:rPr>
          <w:rFonts w:ascii="Arial Narrow" w:hAnsi="Arial Narrow" w:cs="Arial"/>
        </w:rPr>
        <w:t>a new</w:t>
      </w:r>
      <w:r w:rsidR="00DB63FB" w:rsidRPr="00DB63FB">
        <w:rPr>
          <w:rFonts w:ascii="Arial Narrow" w:hAnsi="Arial Narrow" w:cs="Arial"/>
        </w:rPr>
        <w:t xml:space="preserve"> phase when a Project document for the</w:t>
      </w:r>
      <w:r w:rsidR="00473B1B">
        <w:rPr>
          <w:rFonts w:ascii="Arial Narrow" w:hAnsi="Arial Narrow" w:cs="Arial"/>
        </w:rPr>
        <w:t xml:space="preserve"> period 2014-2017 was prepared</w:t>
      </w:r>
      <w:r w:rsidR="00DB63FB" w:rsidRPr="00DB63FB">
        <w:rPr>
          <w:rFonts w:ascii="Arial Narrow" w:hAnsi="Arial Narrow" w:cs="Arial"/>
        </w:rPr>
        <w:t xml:space="preserve"> to serve as</w:t>
      </w:r>
      <w:r w:rsidR="00473B1B">
        <w:rPr>
          <w:rFonts w:ascii="Arial Narrow" w:hAnsi="Arial Narrow" w:cs="Arial"/>
        </w:rPr>
        <w:t xml:space="preserve"> a strategic guideline for its</w:t>
      </w:r>
      <w:r w:rsidR="00DB63FB" w:rsidRPr="00DB63FB">
        <w:rPr>
          <w:rFonts w:ascii="Arial Narrow" w:hAnsi="Arial Narrow" w:cs="Arial"/>
        </w:rPr>
        <w:t xml:space="preserve"> activities. During this period some new areas and modalities were explored, such as th</w:t>
      </w:r>
      <w:r w:rsidR="00473B1B">
        <w:rPr>
          <w:rFonts w:ascii="Arial Narrow" w:hAnsi="Arial Narrow" w:cs="Arial"/>
        </w:rPr>
        <w:t>e Expert on Demand programme.</w:t>
      </w:r>
    </w:p>
    <w:p w14:paraId="6CCABF91" w14:textId="77777777" w:rsidR="00414411" w:rsidRDefault="00414411" w:rsidP="003E3E70">
      <w:pPr>
        <w:autoSpaceDE w:val="0"/>
        <w:autoSpaceDN w:val="0"/>
        <w:adjustRightInd w:val="0"/>
        <w:jc w:val="both"/>
        <w:rPr>
          <w:rFonts w:ascii="Arial Narrow" w:hAnsi="Arial Narrow" w:cs="Arial"/>
          <w:b/>
          <w:i/>
          <w:lang w:val="en-GB"/>
        </w:rPr>
      </w:pPr>
    </w:p>
    <w:p w14:paraId="019D325E" w14:textId="544565FC" w:rsidR="006C0A6D" w:rsidRPr="00BC4379" w:rsidRDefault="006C0A6D" w:rsidP="003E3E70">
      <w:pPr>
        <w:autoSpaceDE w:val="0"/>
        <w:autoSpaceDN w:val="0"/>
        <w:adjustRightInd w:val="0"/>
        <w:jc w:val="both"/>
        <w:rPr>
          <w:rFonts w:ascii="Arial Narrow" w:hAnsi="Arial Narrow" w:cs="Arial"/>
        </w:rPr>
      </w:pPr>
      <w:r>
        <w:rPr>
          <w:rFonts w:ascii="Arial Narrow" w:hAnsi="Arial Narrow" w:cs="Arial"/>
        </w:rPr>
        <w:t>The CTF support</w:t>
      </w:r>
      <w:r w:rsidR="004C125E">
        <w:rPr>
          <w:rFonts w:ascii="Arial Narrow" w:hAnsi="Arial Narrow" w:cs="Arial"/>
        </w:rPr>
        <w:t>s</w:t>
      </w:r>
      <w:r w:rsidRPr="00BC4379">
        <w:rPr>
          <w:rFonts w:ascii="Arial Narrow" w:hAnsi="Arial Narrow" w:cs="Arial"/>
        </w:rPr>
        <w:t xml:space="preserve"> continuing triangular development cooperation in </w:t>
      </w:r>
      <w:r w:rsidR="000B4462">
        <w:rPr>
          <w:rFonts w:ascii="Arial Narrow" w:hAnsi="Arial Narrow" w:cs="Arial"/>
        </w:rPr>
        <w:t>Europe and the Commonwealth of Independent States (</w:t>
      </w:r>
      <w:r w:rsidRPr="00BC4379">
        <w:rPr>
          <w:rFonts w:ascii="Arial Narrow" w:hAnsi="Arial Narrow" w:cs="Arial"/>
        </w:rPr>
        <w:t>ECIS</w:t>
      </w:r>
      <w:r w:rsidR="000B4462">
        <w:rPr>
          <w:rFonts w:ascii="Arial Narrow" w:hAnsi="Arial Narrow" w:cs="Arial"/>
        </w:rPr>
        <w:t>)</w:t>
      </w:r>
      <w:r w:rsidRPr="00BC4379">
        <w:rPr>
          <w:rFonts w:ascii="Arial Narrow" w:hAnsi="Arial Narrow" w:cs="Arial"/>
        </w:rPr>
        <w:t xml:space="preserve"> aimed at transfer of Czech transition-related knowledge, expertise and experience around the main 4 priority areas: environmental protection, good/local governance, economic transformation, and HIV</w:t>
      </w:r>
      <w:r>
        <w:rPr>
          <w:rFonts w:ascii="Arial Narrow" w:hAnsi="Arial Narrow" w:cs="Arial"/>
        </w:rPr>
        <w:t>/AIDS prevention. It</w:t>
      </w:r>
      <w:r w:rsidRPr="00BC4379">
        <w:rPr>
          <w:rFonts w:ascii="Arial Narrow" w:hAnsi="Arial Narrow" w:cs="Arial"/>
        </w:rPr>
        <w:t xml:space="preserve"> supports the socio-economic d</w:t>
      </w:r>
      <w:r w:rsidR="004C125E">
        <w:rPr>
          <w:rFonts w:ascii="Arial Narrow" w:hAnsi="Arial Narrow" w:cs="Arial"/>
        </w:rPr>
        <w:t>evelopment in ECIS by sharing</w:t>
      </w:r>
      <w:r w:rsidRPr="00BC4379">
        <w:rPr>
          <w:rFonts w:ascii="Arial Narrow" w:hAnsi="Arial Narrow" w:cs="Arial"/>
        </w:rPr>
        <w:t xml:space="preserve"> experience, good practices and lessons learned from the Czech transition to democracy and market economy and the EU accession process. Typically, the activities involve </w:t>
      </w:r>
      <w:r w:rsidRPr="00BC4379">
        <w:rPr>
          <w:rFonts w:ascii="Arial Narrow" w:hAnsi="Arial Narrow" w:cs="Arial"/>
        </w:rPr>
        <w:lastRenderedPageBreak/>
        <w:t>study tours, workshops, fe</w:t>
      </w:r>
      <w:r w:rsidR="004C125E">
        <w:rPr>
          <w:rFonts w:ascii="Arial Narrow" w:hAnsi="Arial Narrow" w:cs="Arial"/>
        </w:rPr>
        <w:t>asibility studies, trainings, and</w:t>
      </w:r>
      <w:r w:rsidRPr="00BC4379">
        <w:rPr>
          <w:rFonts w:ascii="Arial Narrow" w:hAnsi="Arial Narrow" w:cs="Arial"/>
        </w:rPr>
        <w:t xml:space="preserve"> formulation missions, based on selecte</w:t>
      </w:r>
      <w:r w:rsidR="000B4462">
        <w:rPr>
          <w:rFonts w:ascii="Arial Narrow" w:hAnsi="Arial Narrow" w:cs="Arial"/>
        </w:rPr>
        <w:t>d proposals from UNDP COs</w:t>
      </w:r>
      <w:r>
        <w:rPr>
          <w:rFonts w:ascii="Arial Narrow" w:hAnsi="Arial Narrow" w:cs="Arial"/>
        </w:rPr>
        <w:t xml:space="preserve">. </w:t>
      </w:r>
    </w:p>
    <w:p w14:paraId="74993312" w14:textId="77777777" w:rsidR="00DB63FB" w:rsidRPr="006C0A6D" w:rsidRDefault="00DB63FB" w:rsidP="008C6266">
      <w:pPr>
        <w:autoSpaceDE w:val="0"/>
        <w:autoSpaceDN w:val="0"/>
        <w:adjustRightInd w:val="0"/>
        <w:jc w:val="both"/>
        <w:rPr>
          <w:rFonts w:ascii="Arial Narrow" w:hAnsi="Arial Narrow" w:cs="Arial"/>
          <w:b/>
          <w:i/>
        </w:rPr>
      </w:pPr>
    </w:p>
    <w:p w14:paraId="37A9C8EF" w14:textId="1102B14F" w:rsidR="00F7623D" w:rsidRPr="0039492C" w:rsidRDefault="00501D82" w:rsidP="008C6266">
      <w:pPr>
        <w:jc w:val="both"/>
        <w:rPr>
          <w:rFonts w:ascii="Arial Narrow" w:hAnsi="Arial Narrow" w:cs="Arial"/>
        </w:rPr>
      </w:pPr>
      <w:r w:rsidRPr="0039492C">
        <w:rPr>
          <w:rFonts w:ascii="Arial Narrow" w:hAnsi="Arial Narrow" w:cs="Arial"/>
          <w:b/>
        </w:rPr>
        <w:t xml:space="preserve">The </w:t>
      </w:r>
      <w:r w:rsidR="00436B2F">
        <w:rPr>
          <w:rFonts w:ascii="Arial Narrow" w:hAnsi="Arial Narrow" w:cs="Arial"/>
          <w:b/>
        </w:rPr>
        <w:t>CTF</w:t>
      </w:r>
      <w:r w:rsidR="0014357D" w:rsidRPr="0039492C">
        <w:rPr>
          <w:rFonts w:ascii="Arial Narrow" w:hAnsi="Arial Narrow" w:cs="Arial"/>
          <w:b/>
        </w:rPr>
        <w:t>’s</w:t>
      </w:r>
      <w:r w:rsidRPr="0039492C">
        <w:rPr>
          <w:rFonts w:ascii="Arial Narrow" w:hAnsi="Arial Narrow" w:cs="Arial"/>
          <w:b/>
        </w:rPr>
        <w:t xml:space="preserve"> </w:t>
      </w:r>
      <w:r w:rsidR="0014357D" w:rsidRPr="0039492C">
        <w:rPr>
          <w:rFonts w:ascii="Arial Narrow" w:hAnsi="Arial Narrow" w:cs="Arial"/>
          <w:b/>
        </w:rPr>
        <w:t xml:space="preserve">expected </w:t>
      </w:r>
      <w:r w:rsidR="00843C0C">
        <w:rPr>
          <w:rFonts w:ascii="Arial Narrow" w:hAnsi="Arial Narrow" w:cs="Arial"/>
          <w:b/>
        </w:rPr>
        <w:t>output</w:t>
      </w:r>
      <w:r w:rsidR="00843C0C">
        <w:rPr>
          <w:rFonts w:ascii="Arial Narrow" w:hAnsi="Arial Narrow" w:cs="Arial"/>
        </w:rPr>
        <w:t xml:space="preserve"> </w:t>
      </w:r>
      <w:r w:rsidR="0014357D">
        <w:rPr>
          <w:rFonts w:ascii="Arial Narrow" w:hAnsi="Arial Narrow" w:cs="Arial"/>
        </w:rPr>
        <w:t>is</w:t>
      </w:r>
      <w:r w:rsidRPr="00501D82">
        <w:rPr>
          <w:rFonts w:ascii="Arial Narrow" w:hAnsi="Arial Narrow" w:cs="Arial"/>
        </w:rPr>
        <w:t xml:space="preserve"> </w:t>
      </w:r>
      <w:r w:rsidR="0014357D">
        <w:rPr>
          <w:rFonts w:ascii="Arial Narrow" w:hAnsi="Arial Narrow" w:cs="Arial"/>
        </w:rPr>
        <w:t>i</w:t>
      </w:r>
      <w:r w:rsidRPr="00501D82">
        <w:rPr>
          <w:rFonts w:ascii="Arial Narrow" w:hAnsi="Arial Narrow" w:cs="Arial"/>
        </w:rPr>
        <w:t>ncreased capacity of experts and pu</w:t>
      </w:r>
      <w:r w:rsidR="00803E4D">
        <w:rPr>
          <w:rFonts w:ascii="Arial Narrow" w:hAnsi="Arial Narrow" w:cs="Arial"/>
        </w:rPr>
        <w:t>blic officials in ECIS</w:t>
      </w:r>
      <w:r w:rsidRPr="00501D82">
        <w:rPr>
          <w:rFonts w:ascii="Arial Narrow" w:hAnsi="Arial Narrow" w:cs="Arial"/>
        </w:rPr>
        <w:t xml:space="preserve"> through transfer of knowledge and experience from transition to democracy and market economy as well as EU accession process.</w:t>
      </w:r>
      <w:r w:rsidR="000719EC">
        <w:rPr>
          <w:rFonts w:ascii="Arial Narrow" w:hAnsi="Arial Narrow" w:cs="Arial"/>
        </w:rPr>
        <w:t xml:space="preserve"> </w:t>
      </w:r>
      <w:r w:rsidR="000719EC">
        <w:rPr>
          <w:rFonts w:ascii="Arial Narrow" w:hAnsi="Arial Narrow"/>
        </w:rPr>
        <w:t>These goals are achieved through</w:t>
      </w:r>
      <w:r w:rsidR="000719EC" w:rsidRPr="00501D82">
        <w:rPr>
          <w:rFonts w:ascii="Arial Narrow" w:hAnsi="Arial Narrow"/>
        </w:rPr>
        <w:t xml:space="preserve"> sharing of experience, good practices and lessons learned from the Czech transition to democracy and market economy and the EU accession</w:t>
      </w:r>
      <w:r w:rsidR="00803E4D">
        <w:rPr>
          <w:rFonts w:ascii="Arial Narrow" w:hAnsi="Arial Narrow"/>
        </w:rPr>
        <w:t xml:space="preserve"> process. </w:t>
      </w:r>
      <w:r w:rsidR="0014357D">
        <w:rPr>
          <w:rFonts w:ascii="Arial Narrow" w:hAnsi="Arial Narrow"/>
        </w:rPr>
        <w:t>The CTF</w:t>
      </w:r>
      <w:r w:rsidR="000719EC" w:rsidRPr="00501D82">
        <w:rPr>
          <w:rFonts w:ascii="Arial Narrow" w:hAnsi="Arial Narrow"/>
        </w:rPr>
        <w:t xml:space="preserve"> is also used as an “incubator” for wider Czech </w:t>
      </w:r>
      <w:r w:rsidR="00803E4D">
        <w:rPr>
          <w:rFonts w:ascii="Arial Narrow" w:hAnsi="Arial Narrow"/>
        </w:rPr>
        <w:t>Official Development Assistance (</w:t>
      </w:r>
      <w:r w:rsidR="000719EC" w:rsidRPr="00501D82">
        <w:rPr>
          <w:rFonts w:ascii="Arial Narrow" w:hAnsi="Arial Narrow"/>
        </w:rPr>
        <w:t>ODA</w:t>
      </w:r>
      <w:r w:rsidR="00803E4D">
        <w:rPr>
          <w:rFonts w:ascii="Arial Narrow" w:hAnsi="Arial Narrow"/>
        </w:rPr>
        <w:t>)</w:t>
      </w:r>
      <w:r w:rsidR="000719EC" w:rsidRPr="00501D82">
        <w:rPr>
          <w:rFonts w:ascii="Arial Narrow" w:hAnsi="Arial Narrow"/>
        </w:rPr>
        <w:t xml:space="preserve"> activities </w:t>
      </w:r>
      <w:r w:rsidR="004C125E">
        <w:rPr>
          <w:rFonts w:ascii="Arial Narrow" w:hAnsi="Arial Narrow"/>
        </w:rPr>
        <w:t>or programmes, and portion</w:t>
      </w:r>
      <w:r w:rsidR="00803E4D">
        <w:rPr>
          <w:rFonts w:ascii="Arial Narrow" w:hAnsi="Arial Narrow"/>
        </w:rPr>
        <w:t xml:space="preserve"> of the </w:t>
      </w:r>
      <w:r w:rsidR="00436B2F">
        <w:rPr>
          <w:rFonts w:ascii="Arial Narrow" w:hAnsi="Arial Narrow"/>
        </w:rPr>
        <w:t>CTF</w:t>
      </w:r>
      <w:r w:rsidR="000719EC" w:rsidRPr="00501D82">
        <w:rPr>
          <w:rFonts w:ascii="Arial Narrow" w:hAnsi="Arial Narrow"/>
        </w:rPr>
        <w:t xml:space="preserve"> funding </w:t>
      </w:r>
      <w:r w:rsidR="00843C0C">
        <w:rPr>
          <w:rFonts w:ascii="Arial Narrow" w:hAnsi="Arial Narrow"/>
        </w:rPr>
        <w:t xml:space="preserve">is </w:t>
      </w:r>
      <w:r w:rsidR="000719EC" w:rsidRPr="00501D82">
        <w:rPr>
          <w:rFonts w:ascii="Arial Narrow" w:hAnsi="Arial Narrow"/>
        </w:rPr>
        <w:t>allocated to capacity building of the Czech ODA professionals.</w:t>
      </w:r>
    </w:p>
    <w:p w14:paraId="4E4C6E4F" w14:textId="77777777" w:rsidR="00687883" w:rsidRDefault="00687883" w:rsidP="008C6266">
      <w:pPr>
        <w:jc w:val="both"/>
        <w:rPr>
          <w:rFonts w:ascii="Arial Narrow" w:hAnsi="Arial Narrow"/>
        </w:rPr>
      </w:pPr>
    </w:p>
    <w:p w14:paraId="6530B479" w14:textId="04DF357D" w:rsidR="00876599" w:rsidRPr="00C03B4F" w:rsidRDefault="000719EC" w:rsidP="008C6266">
      <w:pPr>
        <w:jc w:val="both"/>
        <w:rPr>
          <w:rFonts w:ascii="Arial Narrow" w:hAnsi="Arial Narrow"/>
        </w:rPr>
      </w:pPr>
      <w:r w:rsidRPr="00BE4018">
        <w:rPr>
          <w:rFonts w:ascii="Arial Narrow" w:hAnsi="Arial Narrow"/>
          <w:b/>
        </w:rPr>
        <w:t xml:space="preserve">Key partners involved in the </w:t>
      </w:r>
      <w:r w:rsidR="00436B2F">
        <w:rPr>
          <w:rFonts w:ascii="Arial Narrow" w:hAnsi="Arial Narrow"/>
          <w:b/>
        </w:rPr>
        <w:t>CTF</w:t>
      </w:r>
      <w:r w:rsidRPr="00BE4018">
        <w:rPr>
          <w:rFonts w:ascii="Arial Narrow" w:hAnsi="Arial Narrow"/>
          <w:b/>
        </w:rPr>
        <w:t xml:space="preserve"> implementation and their roles</w:t>
      </w:r>
      <w:r w:rsidR="004C125E">
        <w:rPr>
          <w:rFonts w:ascii="Arial Narrow" w:hAnsi="Arial Narrow"/>
          <w:b/>
        </w:rPr>
        <w:t>.</w:t>
      </w:r>
      <w:r w:rsidRPr="00876599">
        <w:rPr>
          <w:rFonts w:ascii="Arial Narrow" w:hAnsi="Arial Narrow"/>
        </w:rPr>
        <w:t xml:space="preserve"> </w:t>
      </w:r>
      <w:r w:rsidR="00BE4018">
        <w:rPr>
          <w:rFonts w:ascii="Arial Narrow" w:hAnsi="Arial Narrow"/>
          <w:lang w:val="en-GB"/>
        </w:rPr>
        <w:t>The MFA</w:t>
      </w:r>
      <w:r w:rsidR="00876599" w:rsidRPr="00876599">
        <w:rPr>
          <w:rFonts w:ascii="Arial Narrow" w:hAnsi="Arial Narrow"/>
          <w:lang w:val="en-GB"/>
        </w:rPr>
        <w:t xml:space="preserve"> </w:t>
      </w:r>
      <w:r w:rsidR="00876599">
        <w:rPr>
          <w:rFonts w:ascii="Arial Narrow" w:hAnsi="Arial Narrow"/>
          <w:lang w:val="en-GB"/>
        </w:rPr>
        <w:t>is the donor that</w:t>
      </w:r>
      <w:r w:rsidR="00876599" w:rsidRPr="00876599">
        <w:rPr>
          <w:rFonts w:ascii="Arial Narrow" w:hAnsi="Arial Narrow"/>
          <w:lang w:val="en-GB"/>
        </w:rPr>
        <w:t xml:space="preserve"> finances all CTF activ</w:t>
      </w:r>
      <w:r w:rsidR="00803E4D">
        <w:rPr>
          <w:rFonts w:ascii="Arial Narrow" w:hAnsi="Arial Narrow"/>
          <w:lang w:val="en-GB"/>
        </w:rPr>
        <w:t>ities a</w:t>
      </w:r>
      <w:r w:rsidR="00803E4D" w:rsidRPr="00C03B4F">
        <w:rPr>
          <w:rFonts w:ascii="Arial Narrow" w:hAnsi="Arial Narrow"/>
          <w:lang w:val="en-GB"/>
        </w:rPr>
        <w:t>nd appoints two Project</w:t>
      </w:r>
      <w:r w:rsidR="00876599" w:rsidRPr="00C03B4F">
        <w:rPr>
          <w:rFonts w:ascii="Arial Narrow" w:hAnsi="Arial Narrow"/>
          <w:lang w:val="en-GB"/>
        </w:rPr>
        <w:t xml:space="preserve"> managers who are responsible for day-to-day management and decision making for the </w:t>
      </w:r>
      <w:r w:rsidR="00436B2F">
        <w:rPr>
          <w:rFonts w:ascii="Arial Narrow" w:hAnsi="Arial Narrow"/>
          <w:lang w:val="en-GB"/>
        </w:rPr>
        <w:t>CTF</w:t>
      </w:r>
      <w:r w:rsidR="009336BF" w:rsidRPr="00C03B4F">
        <w:rPr>
          <w:rFonts w:ascii="Arial Narrow" w:hAnsi="Arial Narrow"/>
          <w:lang w:val="en-GB"/>
        </w:rPr>
        <w:t xml:space="preserve">, and have overall responsibility for the use of funds and meeting </w:t>
      </w:r>
      <w:r w:rsidR="00436B2F">
        <w:rPr>
          <w:rFonts w:ascii="Arial Narrow" w:hAnsi="Arial Narrow"/>
          <w:lang w:val="en-GB"/>
        </w:rPr>
        <w:t>CTF</w:t>
      </w:r>
      <w:r w:rsidR="00876599" w:rsidRPr="00C03B4F">
        <w:rPr>
          <w:rFonts w:ascii="Arial Narrow" w:hAnsi="Arial Narrow"/>
          <w:lang w:val="en-GB"/>
        </w:rPr>
        <w:t xml:space="preserve"> objectives. </w:t>
      </w:r>
      <w:r w:rsidR="00BE4018" w:rsidRPr="00C03B4F">
        <w:rPr>
          <w:rFonts w:ascii="Arial Narrow" w:hAnsi="Arial Narrow"/>
        </w:rPr>
        <w:t>UNDP</w:t>
      </w:r>
      <w:r w:rsidR="00876599" w:rsidRPr="00C03B4F">
        <w:rPr>
          <w:rFonts w:ascii="Arial Narrow" w:hAnsi="Arial Narrow"/>
        </w:rPr>
        <w:t xml:space="preserve"> </w:t>
      </w:r>
      <w:r w:rsidR="00BE4018" w:rsidRPr="00C03B4F">
        <w:rPr>
          <w:rFonts w:ascii="Arial Narrow" w:hAnsi="Arial Narrow"/>
        </w:rPr>
        <w:t>IRH</w:t>
      </w:r>
      <w:r w:rsidR="00876599" w:rsidRPr="00C03B4F">
        <w:rPr>
          <w:rFonts w:ascii="Arial Narrow" w:hAnsi="Arial Narrow"/>
        </w:rPr>
        <w:t xml:space="preserve"> </w:t>
      </w:r>
      <w:r w:rsidR="009336BF" w:rsidRPr="00C03B4F">
        <w:rPr>
          <w:rFonts w:ascii="Arial Narrow" w:hAnsi="Arial Narrow"/>
        </w:rPr>
        <w:t xml:space="preserve">hosts the </w:t>
      </w:r>
      <w:r w:rsidR="0097485A">
        <w:rPr>
          <w:rFonts w:ascii="Arial Narrow" w:hAnsi="Arial Narrow"/>
        </w:rPr>
        <w:t>CTF</w:t>
      </w:r>
      <w:r w:rsidR="009336BF" w:rsidRPr="00C03B4F">
        <w:rPr>
          <w:rFonts w:ascii="Arial Narrow" w:hAnsi="Arial Narrow"/>
        </w:rPr>
        <w:t xml:space="preserve"> and </w:t>
      </w:r>
      <w:r w:rsidR="00876599" w:rsidRPr="00C03B4F">
        <w:rPr>
          <w:rFonts w:ascii="Arial Narrow" w:hAnsi="Arial Narrow"/>
        </w:rPr>
        <w:t xml:space="preserve">is responsible for </w:t>
      </w:r>
      <w:r w:rsidR="009336BF" w:rsidRPr="00C03B4F">
        <w:rPr>
          <w:rFonts w:ascii="Arial Narrow" w:hAnsi="Arial Narrow"/>
        </w:rPr>
        <w:t xml:space="preserve">its </w:t>
      </w:r>
      <w:r w:rsidR="00876599" w:rsidRPr="00C03B4F">
        <w:rPr>
          <w:rFonts w:ascii="Arial Narrow" w:hAnsi="Arial Narrow"/>
        </w:rPr>
        <w:t>overall management, back</w:t>
      </w:r>
      <w:r w:rsidR="009336BF" w:rsidRPr="00C03B4F">
        <w:rPr>
          <w:rFonts w:ascii="Arial Narrow" w:hAnsi="Arial Narrow"/>
        </w:rPr>
        <w:t>stopping and mo</w:t>
      </w:r>
      <w:r w:rsidR="004C125E">
        <w:rPr>
          <w:rFonts w:ascii="Arial Narrow" w:hAnsi="Arial Narrow"/>
        </w:rPr>
        <w:t>nitoring. UNDP COs</w:t>
      </w:r>
      <w:r w:rsidR="009336BF" w:rsidRPr="00C03B4F">
        <w:rPr>
          <w:rFonts w:ascii="Arial Narrow" w:hAnsi="Arial Narrow"/>
        </w:rPr>
        <w:t xml:space="preserve"> are involved in</w:t>
      </w:r>
      <w:r w:rsidR="004C125E">
        <w:rPr>
          <w:rFonts w:ascii="Arial Narrow" w:hAnsi="Arial Narrow"/>
        </w:rPr>
        <w:t xml:space="preserve"> implementation of specific </w:t>
      </w:r>
      <w:r w:rsidR="009336BF" w:rsidRPr="00C03B4F">
        <w:rPr>
          <w:rFonts w:ascii="Arial Narrow" w:hAnsi="Arial Narrow"/>
        </w:rPr>
        <w:t xml:space="preserve">activities approved by the CTF. They submit proposals that fall under the </w:t>
      </w:r>
      <w:r w:rsidR="00436B2F">
        <w:rPr>
          <w:rFonts w:ascii="Arial Narrow" w:hAnsi="Arial Narrow"/>
        </w:rPr>
        <w:t>CTF</w:t>
      </w:r>
      <w:r w:rsidR="009336BF" w:rsidRPr="00C03B4F">
        <w:rPr>
          <w:rFonts w:ascii="Arial Narrow" w:hAnsi="Arial Narrow"/>
        </w:rPr>
        <w:t>’s areas of focus and once approved by the CTF, impl</w:t>
      </w:r>
      <w:r w:rsidR="004C125E">
        <w:rPr>
          <w:rFonts w:ascii="Arial Narrow" w:hAnsi="Arial Narrow"/>
        </w:rPr>
        <w:t>ement and monitor them</w:t>
      </w:r>
      <w:r w:rsidR="009336BF" w:rsidRPr="00C03B4F">
        <w:rPr>
          <w:rFonts w:ascii="Arial Narrow" w:hAnsi="Arial Narrow"/>
        </w:rPr>
        <w:t xml:space="preserve"> on the ground. Typically, these activities are supportive and complimentary to larger projects implemented by UNDP COs.</w:t>
      </w:r>
    </w:p>
    <w:p w14:paraId="188875C1" w14:textId="77777777" w:rsidR="00BE4018" w:rsidRPr="00C03B4F" w:rsidRDefault="00BE4018" w:rsidP="008C6266">
      <w:pPr>
        <w:jc w:val="both"/>
        <w:rPr>
          <w:rFonts w:ascii="Arial Narrow" w:hAnsi="Arial Narrow"/>
          <w:lang w:val="en-GB"/>
        </w:rPr>
      </w:pPr>
    </w:p>
    <w:p w14:paraId="461A20E4" w14:textId="34B50EE1" w:rsidR="00876599" w:rsidRDefault="00876599" w:rsidP="008C6266">
      <w:pPr>
        <w:jc w:val="both"/>
        <w:rPr>
          <w:rFonts w:ascii="Arial Narrow" w:hAnsi="Arial Narrow"/>
        </w:rPr>
      </w:pPr>
      <w:r w:rsidRPr="00C03B4F">
        <w:rPr>
          <w:rFonts w:ascii="Arial Narrow" w:hAnsi="Arial Narrow"/>
        </w:rPr>
        <w:t xml:space="preserve">The </w:t>
      </w:r>
      <w:r w:rsidR="00436B2F">
        <w:rPr>
          <w:rFonts w:ascii="Arial Narrow" w:hAnsi="Arial Narrow"/>
        </w:rPr>
        <w:t xml:space="preserve">CTF </w:t>
      </w:r>
      <w:r w:rsidRPr="00C03B4F">
        <w:rPr>
          <w:rFonts w:ascii="Arial Narrow" w:hAnsi="Arial Narrow"/>
        </w:rPr>
        <w:t>Project Board includes represen</w:t>
      </w:r>
      <w:r w:rsidR="004C125E">
        <w:rPr>
          <w:rFonts w:ascii="Arial Narrow" w:hAnsi="Arial Narrow"/>
        </w:rPr>
        <w:t>tatives of the MFA and</w:t>
      </w:r>
      <w:r w:rsidRPr="00C03B4F">
        <w:rPr>
          <w:rFonts w:ascii="Arial Narrow" w:hAnsi="Arial Narrow"/>
        </w:rPr>
        <w:t xml:space="preserve"> UNDP/RBEC. The Project Board is chaired by the </w:t>
      </w:r>
      <w:r w:rsidR="006D3D40" w:rsidRPr="00C03B4F">
        <w:rPr>
          <w:rFonts w:ascii="Arial Narrow" w:hAnsi="Arial Narrow"/>
        </w:rPr>
        <w:t>Deputy Regional Director of RBEC</w:t>
      </w:r>
      <w:r w:rsidR="004C125E">
        <w:rPr>
          <w:rFonts w:ascii="Arial Narrow" w:hAnsi="Arial Narrow"/>
        </w:rPr>
        <w:t xml:space="preserve">, who serves as the </w:t>
      </w:r>
      <w:r w:rsidR="00436B2F">
        <w:rPr>
          <w:rFonts w:ascii="Arial Narrow" w:hAnsi="Arial Narrow"/>
        </w:rPr>
        <w:t>CTF</w:t>
      </w:r>
      <w:r w:rsidRPr="00C03B4F">
        <w:rPr>
          <w:rFonts w:ascii="Arial Narrow" w:hAnsi="Arial Narrow"/>
        </w:rPr>
        <w:t xml:space="preserve"> </w:t>
      </w:r>
      <w:r w:rsidR="00C3291C">
        <w:rPr>
          <w:rFonts w:ascii="Arial Narrow" w:hAnsi="Arial Narrow"/>
        </w:rPr>
        <w:t>E</w:t>
      </w:r>
      <w:r w:rsidRPr="00C03B4F">
        <w:rPr>
          <w:rFonts w:ascii="Arial Narrow" w:hAnsi="Arial Narrow"/>
        </w:rPr>
        <w:t>xecutive and takes the overall respo</w:t>
      </w:r>
      <w:r w:rsidR="004C125E">
        <w:rPr>
          <w:rFonts w:ascii="Arial Narrow" w:hAnsi="Arial Narrow"/>
        </w:rPr>
        <w:t>nsibility for its management</w:t>
      </w:r>
      <w:r w:rsidRPr="00C03B4F">
        <w:rPr>
          <w:rFonts w:ascii="Arial Narrow" w:hAnsi="Arial Narrow"/>
        </w:rPr>
        <w:t>.</w:t>
      </w:r>
      <w:r w:rsidRPr="00876599">
        <w:rPr>
          <w:rFonts w:ascii="Arial Narrow" w:hAnsi="Arial Narrow"/>
        </w:rPr>
        <w:t xml:space="preserve"> </w:t>
      </w:r>
    </w:p>
    <w:p w14:paraId="736C9202" w14:textId="77777777" w:rsidR="0014357D" w:rsidRDefault="0014357D" w:rsidP="008C6266">
      <w:pPr>
        <w:jc w:val="both"/>
        <w:rPr>
          <w:rFonts w:ascii="Arial Narrow" w:hAnsi="Arial Narrow"/>
        </w:rPr>
      </w:pPr>
    </w:p>
    <w:p w14:paraId="272A45FF" w14:textId="5AEA645A" w:rsidR="002829D7" w:rsidRDefault="000719EC" w:rsidP="008C6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Narrow"/>
        </w:rPr>
      </w:pPr>
      <w:r>
        <w:rPr>
          <w:rFonts w:ascii="Arial Narrow" w:hAnsi="Arial Narrow"/>
        </w:rPr>
        <w:t xml:space="preserve">Geographically, the </w:t>
      </w:r>
      <w:r w:rsidR="00436B2F">
        <w:rPr>
          <w:rFonts w:ascii="Arial Narrow" w:hAnsi="Arial Narrow"/>
        </w:rPr>
        <w:t>CTF</w:t>
      </w:r>
      <w:r w:rsidR="00A83F0B">
        <w:rPr>
          <w:rFonts w:ascii="Arial Narrow" w:hAnsi="Arial Narrow"/>
        </w:rPr>
        <w:t xml:space="preserve"> focuses on all ECIS</w:t>
      </w:r>
      <w:r w:rsidR="00DF0A03">
        <w:rPr>
          <w:rFonts w:ascii="Arial Narrow" w:hAnsi="Arial Narrow"/>
        </w:rPr>
        <w:t xml:space="preserve"> so that diverse s</w:t>
      </w:r>
      <w:r w:rsidR="002829D7" w:rsidRPr="00DF0A03">
        <w:rPr>
          <w:rFonts w:ascii="Arial Narrow" w:hAnsi="Arial Narrow"/>
        </w:rPr>
        <w:t xml:space="preserve">ocial, political, economic, demographic </w:t>
      </w:r>
      <w:r w:rsidR="00DF0A03">
        <w:rPr>
          <w:rFonts w:ascii="Arial Narrow" w:hAnsi="Arial Narrow"/>
        </w:rPr>
        <w:t>and institutional factors</w:t>
      </w:r>
      <w:r w:rsidR="002829D7" w:rsidRPr="00DF0A03">
        <w:rPr>
          <w:rFonts w:ascii="Arial Narrow" w:hAnsi="Arial Narrow"/>
        </w:rPr>
        <w:t xml:space="preserve"> have beari</w:t>
      </w:r>
      <w:r w:rsidR="00DF0A03">
        <w:rPr>
          <w:rFonts w:ascii="Arial Narrow" w:hAnsi="Arial Narrow"/>
        </w:rPr>
        <w:t xml:space="preserve">ng on </w:t>
      </w:r>
      <w:r w:rsidR="00436B2F">
        <w:rPr>
          <w:rFonts w:ascii="Arial Narrow" w:hAnsi="Arial Narrow"/>
        </w:rPr>
        <w:t>CTF</w:t>
      </w:r>
      <w:r w:rsidR="00DF0A03">
        <w:rPr>
          <w:rFonts w:ascii="Arial Narrow" w:hAnsi="Arial Narrow"/>
        </w:rPr>
        <w:t>’s results</w:t>
      </w:r>
      <w:r w:rsidR="002829D7" w:rsidRPr="00DF0A03">
        <w:rPr>
          <w:rFonts w:ascii="Arial Narrow" w:hAnsi="Arial Narrow"/>
        </w:rPr>
        <w:t>.</w:t>
      </w:r>
      <w:r w:rsidR="002829D7">
        <w:rPr>
          <w:rFonts w:ascii="Arial Narrow" w:hAnsi="Arial Narrow"/>
          <w:i/>
        </w:rPr>
        <w:t xml:space="preserve"> </w:t>
      </w:r>
      <w:r w:rsidR="002829D7">
        <w:rPr>
          <w:rFonts w:ascii="Arial Narrow" w:hAnsi="Arial Narrow" w:cs="Arial Narrow"/>
        </w:rPr>
        <w:t xml:space="preserve">ECIS </w:t>
      </w:r>
      <w:r w:rsidR="002829D7" w:rsidRPr="00573236">
        <w:rPr>
          <w:rFonts w:ascii="Arial Narrow" w:hAnsi="Arial Narrow" w:cs="Arial Narrow"/>
        </w:rPr>
        <w:t>region is characterized</w:t>
      </w:r>
      <w:r w:rsidR="002829D7">
        <w:rPr>
          <w:rFonts w:ascii="Arial Narrow" w:hAnsi="Arial Narrow" w:cs="Arial Narrow"/>
        </w:rPr>
        <w:t xml:space="preserve"> by diversity in terms of </w:t>
      </w:r>
      <w:r w:rsidR="002829D7" w:rsidRPr="00573236">
        <w:rPr>
          <w:rFonts w:ascii="Arial Narrow" w:hAnsi="Arial Narrow" w:cs="Arial Narrow"/>
        </w:rPr>
        <w:t>social, economic and cultural conditions, natural resources, institutional capacity, geography</w:t>
      </w:r>
      <w:r w:rsidR="002829D7">
        <w:rPr>
          <w:rFonts w:ascii="Arial Narrow" w:hAnsi="Arial Narrow" w:cs="Arial Narrow"/>
        </w:rPr>
        <w:t xml:space="preserve"> </w:t>
      </w:r>
      <w:r w:rsidR="002829D7" w:rsidRPr="00573236">
        <w:rPr>
          <w:rFonts w:ascii="Arial Narrow" w:hAnsi="Arial Narrow" w:cs="Arial Narrow"/>
        </w:rPr>
        <w:t>and levels of hum</w:t>
      </w:r>
      <w:r w:rsidR="002829D7">
        <w:rPr>
          <w:rFonts w:ascii="Arial Narrow" w:hAnsi="Arial Narrow" w:cs="Arial Narrow"/>
        </w:rPr>
        <w:t xml:space="preserve">an development. The region has </w:t>
      </w:r>
      <w:r w:rsidR="002829D7" w:rsidRPr="00573236">
        <w:rPr>
          <w:rFonts w:ascii="Arial Narrow" w:hAnsi="Arial Narrow" w:cs="Arial Narrow"/>
        </w:rPr>
        <w:t xml:space="preserve">a wide variety </w:t>
      </w:r>
      <w:r w:rsidR="00DF0A03">
        <w:rPr>
          <w:rFonts w:ascii="Arial Narrow" w:hAnsi="Arial Narrow" w:cs="Arial Narrow"/>
        </w:rPr>
        <w:t xml:space="preserve">of countries where some countries </w:t>
      </w:r>
      <w:r w:rsidR="00DF0A03" w:rsidRPr="00DF0A03">
        <w:rPr>
          <w:rFonts w:ascii="Arial Narrow" w:hAnsi="Arial Narrow" w:cs="Arial Narrow"/>
          <w:lang w:val="en-CA"/>
        </w:rPr>
        <w:t>sh</w:t>
      </w:r>
      <w:r w:rsidR="00DF0A03">
        <w:rPr>
          <w:rFonts w:ascii="Arial Narrow" w:hAnsi="Arial Narrow" w:cs="Arial Narrow"/>
          <w:lang w:val="en-CA"/>
        </w:rPr>
        <w:t>are a joint European aspiration where</w:t>
      </w:r>
      <w:r w:rsidR="00DF0A03" w:rsidRPr="00DF0A03">
        <w:rPr>
          <w:rFonts w:ascii="Arial Narrow" w:hAnsi="Arial Narrow" w:cs="Arial Narrow"/>
          <w:lang w:val="en-CA"/>
        </w:rPr>
        <w:t xml:space="preserve"> the EU agenda </w:t>
      </w:r>
      <w:r w:rsidR="00E07972" w:rsidRPr="00DF0A03">
        <w:rPr>
          <w:rFonts w:ascii="Arial Narrow" w:hAnsi="Arial Narrow" w:cs="Arial Narrow"/>
          <w:lang w:val="en-CA"/>
        </w:rPr>
        <w:t>driv</w:t>
      </w:r>
      <w:r w:rsidR="00E07972">
        <w:rPr>
          <w:rFonts w:ascii="Arial Narrow" w:hAnsi="Arial Narrow" w:cs="Arial Narrow"/>
          <w:lang w:val="en-CA"/>
        </w:rPr>
        <w:t>es</w:t>
      </w:r>
      <w:r w:rsidR="00E07972" w:rsidRPr="00DF0A03">
        <w:rPr>
          <w:rFonts w:ascii="Arial Narrow" w:hAnsi="Arial Narrow" w:cs="Arial Narrow"/>
          <w:lang w:val="en-CA"/>
        </w:rPr>
        <w:t xml:space="preserve"> </w:t>
      </w:r>
      <w:r w:rsidR="00DF0A03" w:rsidRPr="00DF0A03">
        <w:rPr>
          <w:rFonts w:ascii="Arial Narrow" w:hAnsi="Arial Narrow" w:cs="Arial Narrow"/>
          <w:lang w:val="en-CA"/>
        </w:rPr>
        <w:t>the domestic policy priorities and reform processes</w:t>
      </w:r>
      <w:r w:rsidR="00DF0A03">
        <w:rPr>
          <w:rFonts w:ascii="Arial Narrow" w:hAnsi="Arial Narrow" w:cs="Arial Narrow"/>
          <w:lang w:val="en-CA"/>
        </w:rPr>
        <w:t xml:space="preserve"> and </w:t>
      </w:r>
      <w:r w:rsidR="00DF0A03">
        <w:rPr>
          <w:rFonts w:ascii="Arial Narrow" w:hAnsi="Arial Narrow" w:cs="Arial Narrow"/>
        </w:rPr>
        <w:t>countries</w:t>
      </w:r>
      <w:r w:rsidR="002829D7" w:rsidRPr="00573236">
        <w:rPr>
          <w:rFonts w:ascii="Arial Narrow" w:hAnsi="Arial Narrow" w:cs="Arial Narrow"/>
        </w:rPr>
        <w:t xml:space="preserve"> in transition</w:t>
      </w:r>
      <w:r w:rsidR="00DF0A03">
        <w:rPr>
          <w:rFonts w:ascii="Arial Narrow" w:hAnsi="Arial Narrow" w:cs="Arial Narrow"/>
        </w:rPr>
        <w:t xml:space="preserve"> with more centralized and authoritarian systems. Many countries of the region have to address diverse and unique development challenges such as poverty, social exclusion, gender inequality, and recent conflicts.</w:t>
      </w:r>
    </w:p>
    <w:p w14:paraId="400CEB61" w14:textId="77777777" w:rsidR="005E0433" w:rsidRDefault="005E0433" w:rsidP="008C6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Narrow"/>
        </w:rPr>
      </w:pPr>
    </w:p>
    <w:p w14:paraId="4AAEB377" w14:textId="4C3BEEEA" w:rsidR="005E0433" w:rsidRPr="00DF0A03" w:rsidRDefault="007C5418" w:rsidP="008C6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Narrow"/>
          <w:lang w:val="en-CA"/>
        </w:rPr>
      </w:pPr>
      <w:r>
        <w:rPr>
          <w:rFonts w:ascii="Arial Narrow" w:hAnsi="Arial Narrow" w:cs="Arial Narrow"/>
        </w:rPr>
        <w:t>As visuals</w:t>
      </w:r>
      <w:r w:rsidR="00DF25CC">
        <w:rPr>
          <w:rFonts w:ascii="Arial Narrow" w:hAnsi="Arial Narrow" w:cs="Arial Narrow"/>
        </w:rPr>
        <w:t xml:space="preserve"> below demonstrate,</w:t>
      </w:r>
      <w:r w:rsidR="00DF25CC">
        <w:rPr>
          <w:rFonts w:ascii="Arial Narrow" w:hAnsi="Arial Narrow" w:cs="Arial Narrow"/>
          <w:lang w:val="en-CA"/>
        </w:rPr>
        <w:t xml:space="preserve"> </w:t>
      </w:r>
      <w:r w:rsidR="004C125E">
        <w:rPr>
          <w:rFonts w:ascii="Arial Narrow" w:hAnsi="Arial Narrow" w:cs="Arial Narrow"/>
          <w:lang w:val="en-CA"/>
        </w:rPr>
        <w:t xml:space="preserve">the </w:t>
      </w:r>
      <w:r w:rsidR="00DF25CC">
        <w:rPr>
          <w:rFonts w:ascii="Arial Narrow" w:hAnsi="Arial Narrow" w:cs="Arial Narrow"/>
          <w:lang w:val="en-CA"/>
        </w:rPr>
        <w:t xml:space="preserve">CTF has a relatively small budget to operate with, where more than 50% of disbursements are directed towards energy, environment and agriculture area. </w:t>
      </w:r>
    </w:p>
    <w:p w14:paraId="409718D8" w14:textId="77777777" w:rsidR="004C125E" w:rsidRDefault="004C125E" w:rsidP="00932B1E">
      <w:pPr>
        <w:autoSpaceDE w:val="0"/>
        <w:autoSpaceDN w:val="0"/>
        <w:adjustRightInd w:val="0"/>
        <w:rPr>
          <w:rFonts w:ascii="Arial Narrow" w:hAnsi="Arial Narrow" w:cs="Arial"/>
          <w:b/>
          <w:lang w:val="en-GB"/>
        </w:rPr>
      </w:pPr>
    </w:p>
    <w:p w14:paraId="7FA0DE06" w14:textId="77777777" w:rsidR="004C125E" w:rsidRDefault="004C125E" w:rsidP="00932B1E">
      <w:pPr>
        <w:autoSpaceDE w:val="0"/>
        <w:autoSpaceDN w:val="0"/>
        <w:adjustRightInd w:val="0"/>
        <w:rPr>
          <w:rFonts w:ascii="Arial Narrow" w:hAnsi="Arial Narrow" w:cs="Arial"/>
          <w:b/>
          <w:lang w:val="en-GB"/>
        </w:rPr>
      </w:pPr>
    </w:p>
    <w:p w14:paraId="597277ED" w14:textId="77777777" w:rsidR="004C125E" w:rsidRDefault="004C125E" w:rsidP="00932B1E">
      <w:pPr>
        <w:autoSpaceDE w:val="0"/>
        <w:autoSpaceDN w:val="0"/>
        <w:adjustRightInd w:val="0"/>
        <w:rPr>
          <w:rFonts w:ascii="Arial Narrow" w:hAnsi="Arial Narrow" w:cs="Arial"/>
          <w:b/>
          <w:lang w:val="en-GB"/>
        </w:rPr>
      </w:pPr>
    </w:p>
    <w:p w14:paraId="176FA0BB" w14:textId="77777777" w:rsidR="004C125E" w:rsidRDefault="004C125E" w:rsidP="00932B1E">
      <w:pPr>
        <w:autoSpaceDE w:val="0"/>
        <w:autoSpaceDN w:val="0"/>
        <w:adjustRightInd w:val="0"/>
        <w:rPr>
          <w:rFonts w:ascii="Arial Narrow" w:hAnsi="Arial Narrow" w:cs="Arial"/>
          <w:b/>
          <w:lang w:val="en-GB"/>
        </w:rPr>
      </w:pPr>
    </w:p>
    <w:p w14:paraId="3075F369" w14:textId="77777777" w:rsidR="004C125E" w:rsidRDefault="004C125E" w:rsidP="00932B1E">
      <w:pPr>
        <w:autoSpaceDE w:val="0"/>
        <w:autoSpaceDN w:val="0"/>
        <w:adjustRightInd w:val="0"/>
        <w:rPr>
          <w:rFonts w:ascii="Arial Narrow" w:hAnsi="Arial Narrow" w:cs="Arial"/>
          <w:b/>
          <w:lang w:val="en-GB"/>
        </w:rPr>
      </w:pPr>
    </w:p>
    <w:p w14:paraId="3807D5F1" w14:textId="77777777" w:rsidR="004C125E" w:rsidRDefault="004C125E" w:rsidP="00932B1E">
      <w:pPr>
        <w:autoSpaceDE w:val="0"/>
        <w:autoSpaceDN w:val="0"/>
        <w:adjustRightInd w:val="0"/>
        <w:rPr>
          <w:rFonts w:ascii="Arial Narrow" w:hAnsi="Arial Narrow" w:cs="Arial"/>
          <w:b/>
          <w:lang w:val="en-GB"/>
        </w:rPr>
      </w:pPr>
    </w:p>
    <w:p w14:paraId="1FA74D61" w14:textId="77777777" w:rsidR="004C125E" w:rsidRDefault="004C125E" w:rsidP="00932B1E">
      <w:pPr>
        <w:autoSpaceDE w:val="0"/>
        <w:autoSpaceDN w:val="0"/>
        <w:adjustRightInd w:val="0"/>
        <w:rPr>
          <w:rFonts w:ascii="Arial Narrow" w:hAnsi="Arial Narrow" w:cs="Arial"/>
          <w:b/>
          <w:lang w:val="en-GB"/>
        </w:rPr>
      </w:pPr>
    </w:p>
    <w:p w14:paraId="02D7EAC3" w14:textId="77777777" w:rsidR="004D698B" w:rsidRDefault="004D698B" w:rsidP="00932B1E">
      <w:pPr>
        <w:autoSpaceDE w:val="0"/>
        <w:autoSpaceDN w:val="0"/>
        <w:adjustRightInd w:val="0"/>
        <w:rPr>
          <w:rFonts w:ascii="Arial Narrow" w:hAnsi="Arial Narrow" w:cs="Arial"/>
          <w:b/>
          <w:lang w:val="en-GB"/>
        </w:rPr>
      </w:pPr>
    </w:p>
    <w:p w14:paraId="3055DF68" w14:textId="77777777" w:rsidR="004D698B" w:rsidRDefault="004D698B" w:rsidP="00932B1E">
      <w:pPr>
        <w:autoSpaceDE w:val="0"/>
        <w:autoSpaceDN w:val="0"/>
        <w:adjustRightInd w:val="0"/>
        <w:rPr>
          <w:rFonts w:ascii="Arial Narrow" w:hAnsi="Arial Narrow" w:cs="Arial"/>
          <w:b/>
          <w:lang w:val="en-GB"/>
        </w:rPr>
      </w:pPr>
    </w:p>
    <w:p w14:paraId="696864D5" w14:textId="77777777" w:rsidR="004D698B" w:rsidRDefault="004D698B" w:rsidP="00932B1E">
      <w:pPr>
        <w:autoSpaceDE w:val="0"/>
        <w:autoSpaceDN w:val="0"/>
        <w:adjustRightInd w:val="0"/>
        <w:rPr>
          <w:rFonts w:ascii="Arial Narrow" w:hAnsi="Arial Narrow" w:cs="Arial"/>
          <w:b/>
          <w:lang w:val="en-GB"/>
        </w:rPr>
      </w:pPr>
    </w:p>
    <w:p w14:paraId="64F13E3B" w14:textId="77777777" w:rsidR="004D698B" w:rsidRDefault="004D698B" w:rsidP="00932B1E">
      <w:pPr>
        <w:autoSpaceDE w:val="0"/>
        <w:autoSpaceDN w:val="0"/>
        <w:adjustRightInd w:val="0"/>
        <w:rPr>
          <w:rFonts w:ascii="Arial Narrow" w:hAnsi="Arial Narrow" w:cs="Arial"/>
          <w:b/>
          <w:lang w:val="en-GB"/>
        </w:rPr>
      </w:pPr>
    </w:p>
    <w:p w14:paraId="15ED4B22" w14:textId="77777777" w:rsidR="004D698B" w:rsidRDefault="004D698B" w:rsidP="00932B1E">
      <w:pPr>
        <w:autoSpaceDE w:val="0"/>
        <w:autoSpaceDN w:val="0"/>
        <w:adjustRightInd w:val="0"/>
        <w:rPr>
          <w:rFonts w:ascii="Arial Narrow" w:hAnsi="Arial Narrow" w:cs="Arial"/>
          <w:b/>
          <w:lang w:val="en-GB"/>
        </w:rPr>
      </w:pPr>
    </w:p>
    <w:p w14:paraId="21484343" w14:textId="6C49144A" w:rsidR="00242373" w:rsidRPr="00242373" w:rsidRDefault="00242373" w:rsidP="00932B1E">
      <w:pPr>
        <w:autoSpaceDE w:val="0"/>
        <w:autoSpaceDN w:val="0"/>
        <w:adjustRightInd w:val="0"/>
        <w:rPr>
          <w:rFonts w:ascii="Arial Narrow" w:hAnsi="Arial Narrow" w:cs="Arial"/>
          <w:b/>
          <w:lang w:val="en-GB"/>
        </w:rPr>
      </w:pPr>
      <w:r w:rsidRPr="00242373">
        <w:rPr>
          <w:rFonts w:ascii="Arial Narrow" w:hAnsi="Arial Narrow" w:cs="Arial"/>
          <w:b/>
          <w:lang w:val="en-GB"/>
        </w:rPr>
        <w:lastRenderedPageBreak/>
        <w:t>Visual 1 CTF budget delivery, by area of focus, 2014</w:t>
      </w:r>
    </w:p>
    <w:p w14:paraId="2D21D2F7" w14:textId="55A9E1DA" w:rsidR="006C0A6D" w:rsidRDefault="0039492C" w:rsidP="00932B1E">
      <w:pPr>
        <w:rPr>
          <w:rFonts w:ascii="Arial Narrow" w:hAnsi="Arial Narrow"/>
          <w:b/>
        </w:rPr>
      </w:pPr>
      <w:r>
        <w:rPr>
          <w:noProof/>
          <w:lang w:eastAsia="zh-CN"/>
        </w:rPr>
        <w:drawing>
          <wp:inline distT="0" distB="0" distL="0" distR="0" wp14:anchorId="714A3EF6" wp14:editId="361FB678">
            <wp:extent cx="5653804" cy="2739390"/>
            <wp:effectExtent l="0" t="0" r="10795" b="38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A70D0C" w14:textId="77777777" w:rsidR="006C0A6D" w:rsidRDefault="006C0A6D" w:rsidP="00932B1E">
      <w:pPr>
        <w:rPr>
          <w:rFonts w:ascii="Arial Narrow" w:hAnsi="Arial Narrow"/>
          <w:b/>
        </w:rPr>
      </w:pPr>
    </w:p>
    <w:p w14:paraId="3F906A24" w14:textId="7A21429A" w:rsidR="006C0A6D" w:rsidRDefault="007C5418" w:rsidP="00932B1E">
      <w:pPr>
        <w:rPr>
          <w:rFonts w:ascii="Arial Narrow" w:hAnsi="Arial Narrow"/>
          <w:b/>
        </w:rPr>
      </w:pPr>
      <w:r>
        <w:rPr>
          <w:rFonts w:ascii="Arial Narrow" w:hAnsi="Arial Narrow"/>
          <w:b/>
        </w:rPr>
        <w:t>Visual 2 CTF budget delivery, by area of focus, 2015</w:t>
      </w:r>
    </w:p>
    <w:p w14:paraId="69050E98" w14:textId="77777777" w:rsidR="007C5418" w:rsidRDefault="007C5418" w:rsidP="00932B1E">
      <w:pPr>
        <w:rPr>
          <w:rFonts w:ascii="Arial Narrow" w:hAnsi="Arial Narrow"/>
          <w:b/>
        </w:rPr>
      </w:pPr>
    </w:p>
    <w:p w14:paraId="020DD8C8" w14:textId="1B45252E" w:rsidR="007C5418" w:rsidRDefault="007C5418" w:rsidP="00932B1E">
      <w:pPr>
        <w:rPr>
          <w:rFonts w:ascii="Arial Narrow" w:hAnsi="Arial Narrow"/>
          <w:b/>
        </w:rPr>
      </w:pPr>
      <w:r>
        <w:rPr>
          <w:noProof/>
          <w:lang w:eastAsia="zh-CN"/>
        </w:rPr>
        <w:drawing>
          <wp:inline distT="0" distB="0" distL="0" distR="0" wp14:anchorId="46B00F08" wp14:editId="72CB392D">
            <wp:extent cx="5697415" cy="3578860"/>
            <wp:effectExtent l="0" t="0" r="17780" b="25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2B01EC" w14:textId="77777777" w:rsidR="00B93507" w:rsidRDefault="00B93507" w:rsidP="00932B1E">
      <w:pPr>
        <w:rPr>
          <w:rFonts w:ascii="Arial Narrow" w:hAnsi="Arial Narrow"/>
          <w:b/>
        </w:rPr>
      </w:pPr>
    </w:p>
    <w:p w14:paraId="4B6807D4" w14:textId="77777777" w:rsidR="004D698B" w:rsidRDefault="004D698B" w:rsidP="00932B1E">
      <w:pPr>
        <w:rPr>
          <w:rFonts w:ascii="Arial Narrow" w:hAnsi="Arial Narrow"/>
          <w:b/>
        </w:rPr>
      </w:pPr>
    </w:p>
    <w:p w14:paraId="71013DDC" w14:textId="77777777" w:rsidR="004D698B" w:rsidRDefault="004D698B" w:rsidP="00932B1E">
      <w:pPr>
        <w:rPr>
          <w:rFonts w:ascii="Arial Narrow" w:hAnsi="Arial Narrow"/>
          <w:b/>
        </w:rPr>
      </w:pPr>
    </w:p>
    <w:p w14:paraId="57AF05B3" w14:textId="77777777" w:rsidR="004D698B" w:rsidRDefault="004D698B" w:rsidP="00932B1E">
      <w:pPr>
        <w:rPr>
          <w:rFonts w:ascii="Arial Narrow" w:hAnsi="Arial Narrow"/>
          <w:b/>
        </w:rPr>
      </w:pPr>
    </w:p>
    <w:p w14:paraId="707A89B4" w14:textId="77777777" w:rsidR="004D698B" w:rsidRDefault="004D698B" w:rsidP="00932B1E">
      <w:pPr>
        <w:rPr>
          <w:rFonts w:ascii="Arial Narrow" w:hAnsi="Arial Narrow"/>
          <w:b/>
        </w:rPr>
      </w:pPr>
    </w:p>
    <w:p w14:paraId="2801AAE3" w14:textId="77777777" w:rsidR="004D698B" w:rsidRDefault="004D698B" w:rsidP="00932B1E">
      <w:pPr>
        <w:rPr>
          <w:rFonts w:ascii="Arial Narrow" w:hAnsi="Arial Narrow"/>
          <w:b/>
        </w:rPr>
      </w:pPr>
    </w:p>
    <w:p w14:paraId="6C2432CF" w14:textId="1CAB510F" w:rsidR="00E262F9" w:rsidRDefault="00842766" w:rsidP="00932B1E">
      <w:pPr>
        <w:rPr>
          <w:rFonts w:ascii="Arial Narrow" w:hAnsi="Arial Narrow"/>
          <w:b/>
        </w:rPr>
      </w:pPr>
      <w:r>
        <w:rPr>
          <w:rFonts w:ascii="Arial Narrow" w:hAnsi="Arial Narrow"/>
          <w:b/>
        </w:rPr>
        <w:lastRenderedPageBreak/>
        <w:t>V</w:t>
      </w:r>
      <w:r w:rsidR="007C5418">
        <w:rPr>
          <w:rFonts w:ascii="Arial Narrow" w:hAnsi="Arial Narrow"/>
          <w:b/>
        </w:rPr>
        <w:t>isual 3</w:t>
      </w:r>
      <w:r w:rsidR="00242373">
        <w:rPr>
          <w:rFonts w:ascii="Arial Narrow" w:hAnsi="Arial Narrow"/>
          <w:b/>
        </w:rPr>
        <w:t xml:space="preserve"> </w:t>
      </w:r>
      <w:r w:rsidR="006C0A6D">
        <w:rPr>
          <w:rFonts w:ascii="Arial Narrow" w:hAnsi="Arial Narrow"/>
          <w:b/>
        </w:rPr>
        <w:t>CTF budget</w:t>
      </w:r>
      <w:r w:rsidR="00242373">
        <w:rPr>
          <w:rFonts w:ascii="Arial Narrow" w:hAnsi="Arial Narrow"/>
          <w:b/>
        </w:rPr>
        <w:t xml:space="preserve"> delivery, by area of focus, </w:t>
      </w:r>
      <w:r w:rsidR="006C0A6D">
        <w:rPr>
          <w:rFonts w:ascii="Arial Narrow" w:hAnsi="Arial Narrow"/>
          <w:b/>
        </w:rPr>
        <w:t>2016</w:t>
      </w:r>
    </w:p>
    <w:p w14:paraId="43BE2284" w14:textId="3BE5D484" w:rsidR="009C2C49" w:rsidRDefault="006C0A6D" w:rsidP="00932B1E">
      <w:pPr>
        <w:autoSpaceDE w:val="0"/>
        <w:autoSpaceDN w:val="0"/>
        <w:adjustRightInd w:val="0"/>
        <w:rPr>
          <w:rFonts w:ascii="Arial Narrow" w:hAnsi="Arial Narrow" w:cs="Arial"/>
          <w:b/>
          <w:i/>
          <w:lang w:val="en-GB"/>
        </w:rPr>
      </w:pPr>
      <w:r>
        <w:rPr>
          <w:noProof/>
          <w:lang w:eastAsia="zh-CN"/>
        </w:rPr>
        <w:drawing>
          <wp:inline distT="0" distB="0" distL="0" distR="0" wp14:anchorId="7B16995A" wp14:editId="2EC36F4D">
            <wp:extent cx="5490210" cy="317055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3EEA68" w14:textId="77777777" w:rsidR="00AD0CC8" w:rsidRPr="006D7555" w:rsidRDefault="00814A4F" w:rsidP="00932B1E">
      <w:pPr>
        <w:pStyle w:val="Heading1"/>
        <w:rPr>
          <w:sz w:val="24"/>
          <w:szCs w:val="24"/>
        </w:rPr>
      </w:pPr>
      <w:bookmarkStart w:id="12" w:name="_Toc485148889"/>
      <w:r>
        <w:rPr>
          <w:sz w:val="24"/>
          <w:szCs w:val="24"/>
        </w:rPr>
        <w:t>3</w:t>
      </w:r>
      <w:r w:rsidR="005260FF" w:rsidRPr="006D7555">
        <w:rPr>
          <w:sz w:val="24"/>
          <w:szCs w:val="24"/>
        </w:rPr>
        <w:t xml:space="preserve">. </w:t>
      </w:r>
      <w:r w:rsidR="007C2898">
        <w:rPr>
          <w:sz w:val="24"/>
          <w:szCs w:val="24"/>
        </w:rPr>
        <w:t>E</w:t>
      </w:r>
      <w:r w:rsidR="00AD0CC8" w:rsidRPr="006D7555">
        <w:rPr>
          <w:sz w:val="24"/>
          <w:szCs w:val="24"/>
        </w:rPr>
        <w:t>valuation</w:t>
      </w:r>
      <w:r w:rsidR="007C2898">
        <w:rPr>
          <w:sz w:val="24"/>
          <w:szCs w:val="24"/>
        </w:rPr>
        <w:t xml:space="preserve"> </w:t>
      </w:r>
      <w:r w:rsidR="00027F7A">
        <w:rPr>
          <w:sz w:val="24"/>
          <w:szCs w:val="24"/>
        </w:rPr>
        <w:t>Scope and Objectives</w:t>
      </w:r>
      <w:bookmarkEnd w:id="12"/>
    </w:p>
    <w:p w14:paraId="38B38A6C" w14:textId="77777777" w:rsidR="00123F4F" w:rsidRDefault="00123F4F" w:rsidP="00932B1E">
      <w:pPr>
        <w:rPr>
          <w:rFonts w:ascii="Arial Narrow" w:hAnsi="Arial Narrow"/>
          <w:b/>
          <w:i/>
        </w:rPr>
      </w:pPr>
    </w:p>
    <w:p w14:paraId="4B4CCF44" w14:textId="584F3FAC" w:rsidR="004F0FB6" w:rsidRPr="00242373" w:rsidRDefault="00E342AE" w:rsidP="008C6266">
      <w:pPr>
        <w:spacing w:after="120"/>
        <w:jc w:val="both"/>
        <w:rPr>
          <w:rFonts w:ascii="Arial Narrow" w:eastAsia="Times New Roman" w:hAnsi="Arial Narrow"/>
          <w:kern w:val="28"/>
        </w:rPr>
      </w:pPr>
      <w:r>
        <w:rPr>
          <w:rFonts w:ascii="Arial Narrow" w:eastAsia="Times New Roman" w:hAnsi="Arial Narrow"/>
          <w:kern w:val="28"/>
        </w:rPr>
        <w:t>The evaluation focused at</w:t>
      </w:r>
      <w:r w:rsidR="00362CB8" w:rsidRPr="00F3272F">
        <w:rPr>
          <w:rFonts w:ascii="Arial Narrow" w:eastAsia="Times New Roman" w:hAnsi="Arial Narrow"/>
          <w:kern w:val="28"/>
        </w:rPr>
        <w:t xml:space="preserve"> functioning of</w:t>
      </w:r>
      <w:r w:rsidR="003F60F9">
        <w:rPr>
          <w:rFonts w:ascii="Arial Narrow" w:eastAsia="Times New Roman" w:hAnsi="Arial Narrow"/>
          <w:kern w:val="28"/>
        </w:rPr>
        <w:t xml:space="preserve"> </w:t>
      </w:r>
      <w:r w:rsidR="0097485A">
        <w:rPr>
          <w:rFonts w:ascii="Arial Narrow" w:eastAsia="Times New Roman" w:hAnsi="Arial Narrow"/>
          <w:kern w:val="28"/>
        </w:rPr>
        <w:t>CTF</w:t>
      </w:r>
      <w:r w:rsidR="003F60F9">
        <w:rPr>
          <w:rFonts w:ascii="Arial Narrow" w:eastAsia="Times New Roman" w:hAnsi="Arial Narrow"/>
          <w:kern w:val="28"/>
        </w:rPr>
        <w:t xml:space="preserve"> as a whole </w:t>
      </w:r>
      <w:r w:rsidR="003F60F9">
        <w:rPr>
          <w:rFonts w:ascii="Arial Narrow" w:hAnsi="Arial Narrow"/>
        </w:rPr>
        <w:t>and</w:t>
      </w:r>
      <w:r w:rsidR="00362CB8">
        <w:rPr>
          <w:rFonts w:ascii="Arial Narrow" w:hAnsi="Arial Narrow"/>
        </w:rPr>
        <w:t xml:space="preserve"> covered</w:t>
      </w:r>
      <w:r w:rsidR="00CD0E55">
        <w:rPr>
          <w:rFonts w:ascii="Arial Narrow" w:hAnsi="Arial Narrow"/>
        </w:rPr>
        <w:t xml:space="preserve"> </w:t>
      </w:r>
      <w:r w:rsidR="00CD0E55" w:rsidRPr="00C04E1B">
        <w:rPr>
          <w:rFonts w:ascii="Arial Narrow" w:hAnsi="Arial Narrow"/>
        </w:rPr>
        <w:t xml:space="preserve">activities implemented under the </w:t>
      </w:r>
      <w:r w:rsidR="00362CB8">
        <w:rPr>
          <w:rFonts w:ascii="Arial Narrow" w:hAnsi="Arial Narrow"/>
        </w:rPr>
        <w:t xml:space="preserve">current </w:t>
      </w:r>
      <w:r w:rsidR="00436B2F">
        <w:rPr>
          <w:rFonts w:ascii="Arial Narrow" w:hAnsi="Arial Narrow"/>
        </w:rPr>
        <w:t xml:space="preserve">CTF </w:t>
      </w:r>
      <w:r w:rsidR="00362CB8">
        <w:rPr>
          <w:rFonts w:ascii="Arial Narrow" w:hAnsi="Arial Narrow"/>
        </w:rPr>
        <w:t>P</w:t>
      </w:r>
      <w:r w:rsidR="00CD0E55" w:rsidRPr="00C04E1B">
        <w:rPr>
          <w:rFonts w:ascii="Arial Narrow" w:hAnsi="Arial Narrow"/>
        </w:rPr>
        <w:t>roject cycle (2014-2017)</w:t>
      </w:r>
      <w:r w:rsidR="00CD0E55">
        <w:rPr>
          <w:rFonts w:ascii="Arial Narrow" w:hAnsi="Arial Narrow"/>
        </w:rPr>
        <w:t xml:space="preserve">. </w:t>
      </w:r>
      <w:r w:rsidR="00123F4F" w:rsidRPr="00C04E1B">
        <w:rPr>
          <w:rFonts w:ascii="Arial Narrow" w:hAnsi="Arial Narrow"/>
        </w:rPr>
        <w:t xml:space="preserve">Geographically, </w:t>
      </w:r>
      <w:r w:rsidR="00492609">
        <w:rPr>
          <w:rFonts w:ascii="Arial Narrow" w:hAnsi="Arial Narrow"/>
        </w:rPr>
        <w:t xml:space="preserve">as </w:t>
      </w:r>
      <w:r w:rsidR="00123F4F" w:rsidRPr="00C04E1B">
        <w:rPr>
          <w:rFonts w:ascii="Arial Narrow" w:hAnsi="Arial Narrow"/>
        </w:rPr>
        <w:t xml:space="preserve">the </w:t>
      </w:r>
      <w:r w:rsidR="001D2F23" w:rsidRPr="00C04E1B">
        <w:rPr>
          <w:rFonts w:ascii="Arial Narrow" w:hAnsi="Arial Narrow"/>
        </w:rPr>
        <w:t xml:space="preserve">evaluation </w:t>
      </w:r>
      <w:r w:rsidR="00C04E1B" w:rsidRPr="00C04E1B">
        <w:rPr>
          <w:rFonts w:ascii="Arial Narrow" w:hAnsi="Arial Narrow"/>
        </w:rPr>
        <w:t>could not realistically cover all countries supported by the CTF</w:t>
      </w:r>
      <w:r w:rsidR="00492609">
        <w:rPr>
          <w:rFonts w:ascii="Arial Narrow" w:hAnsi="Arial Narrow"/>
        </w:rPr>
        <w:t>, it</w:t>
      </w:r>
      <w:r w:rsidR="000719EC">
        <w:rPr>
          <w:rFonts w:ascii="Arial Narrow" w:hAnsi="Arial Narrow"/>
        </w:rPr>
        <w:t xml:space="preserve"> focused on</w:t>
      </w:r>
      <w:r w:rsidR="00C04E1B" w:rsidRPr="00C04E1B">
        <w:rPr>
          <w:rFonts w:ascii="Arial Narrow" w:hAnsi="Arial Narrow"/>
        </w:rPr>
        <w:t xml:space="preserve"> the following countries: Armenia, Kosovo, Kyrgyzstan, Moldova, Montenegro, Serbia,</w:t>
      </w:r>
      <w:r w:rsidR="00C3291C">
        <w:rPr>
          <w:rFonts w:ascii="Arial Narrow" w:hAnsi="Arial Narrow"/>
        </w:rPr>
        <w:t xml:space="preserve"> and</w:t>
      </w:r>
      <w:r w:rsidR="00C04E1B" w:rsidRPr="00C04E1B">
        <w:rPr>
          <w:rFonts w:ascii="Arial Narrow" w:hAnsi="Arial Narrow"/>
        </w:rPr>
        <w:t xml:space="preserve"> Tajikistan.</w:t>
      </w:r>
    </w:p>
    <w:p w14:paraId="5CB8329A" w14:textId="26BF203A" w:rsidR="00B93A5E" w:rsidRPr="00953519" w:rsidRDefault="00492609" w:rsidP="008C6266">
      <w:pPr>
        <w:jc w:val="both"/>
        <w:rPr>
          <w:rFonts w:ascii="Arial Narrow" w:hAnsi="Arial Narrow"/>
        </w:rPr>
      </w:pPr>
      <w:r>
        <w:rPr>
          <w:rFonts w:ascii="Arial Narrow" w:hAnsi="Arial Narrow"/>
        </w:rPr>
        <w:t>The evaluation assessed</w:t>
      </w:r>
      <w:r w:rsidR="00123F4F" w:rsidRPr="00123F4F">
        <w:rPr>
          <w:rFonts w:ascii="Arial Narrow" w:hAnsi="Arial Narrow"/>
        </w:rPr>
        <w:t xml:space="preserve"> all </w:t>
      </w:r>
      <w:r w:rsidR="00436B2F">
        <w:rPr>
          <w:rFonts w:ascii="Arial Narrow" w:hAnsi="Arial Narrow"/>
        </w:rPr>
        <w:t>CTF</w:t>
      </w:r>
      <w:r w:rsidR="00123F4F" w:rsidRPr="00123F4F">
        <w:rPr>
          <w:rFonts w:ascii="Arial Narrow" w:hAnsi="Arial Narrow"/>
        </w:rPr>
        <w:t xml:space="preserve"> components, outputs and outcomes.</w:t>
      </w:r>
      <w:r w:rsidR="00953519">
        <w:rPr>
          <w:rFonts w:ascii="Arial Narrow" w:hAnsi="Arial Narrow"/>
        </w:rPr>
        <w:t xml:space="preserve"> Its</w:t>
      </w:r>
      <w:r w:rsidR="00B93A5E" w:rsidRPr="00B629A3">
        <w:rPr>
          <w:rFonts w:ascii="Arial Narrow" w:hAnsi="Arial Narrow"/>
          <w:lang w:val="en-GB"/>
        </w:rPr>
        <w:t xml:space="preserve"> specific </w:t>
      </w:r>
      <w:r w:rsidR="00B93A5E" w:rsidRPr="00B629A3">
        <w:rPr>
          <w:rFonts w:ascii="Arial Narrow" w:hAnsi="Arial Narrow"/>
          <w:b/>
          <w:lang w:val="en-GB"/>
        </w:rPr>
        <w:t xml:space="preserve">objectives </w:t>
      </w:r>
      <w:r>
        <w:rPr>
          <w:rFonts w:ascii="Arial Narrow" w:hAnsi="Arial Narrow"/>
          <w:lang w:val="en-GB"/>
        </w:rPr>
        <w:t>were</w:t>
      </w:r>
      <w:r w:rsidR="00B93A5E" w:rsidRPr="00B629A3">
        <w:rPr>
          <w:rFonts w:ascii="Arial Narrow" w:hAnsi="Arial Narrow"/>
          <w:lang w:val="en-GB"/>
        </w:rPr>
        <w:t xml:space="preserve"> to:</w:t>
      </w:r>
    </w:p>
    <w:p w14:paraId="217A220D" w14:textId="20787A1C" w:rsidR="00B93A5E" w:rsidRPr="00FE61B7" w:rsidRDefault="00B93A5E" w:rsidP="008C6266">
      <w:pPr>
        <w:pStyle w:val="ListParagraph"/>
        <w:numPr>
          <w:ilvl w:val="0"/>
          <w:numId w:val="28"/>
        </w:numPr>
        <w:contextualSpacing w:val="0"/>
        <w:jc w:val="both"/>
        <w:rPr>
          <w:rFonts w:ascii="Arial Narrow" w:hAnsi="Arial Narrow"/>
        </w:rPr>
      </w:pPr>
      <w:r>
        <w:rPr>
          <w:rFonts w:ascii="Arial Narrow" w:hAnsi="Arial Narrow"/>
        </w:rPr>
        <w:t xml:space="preserve">Assess relevance of the CTF activities, </w:t>
      </w:r>
      <w:r w:rsidRPr="00AA4B70">
        <w:rPr>
          <w:rFonts w:ascii="Arial Narrow" w:hAnsi="Arial Narrow"/>
        </w:rPr>
        <w:t>inclu</w:t>
      </w:r>
      <w:r>
        <w:rPr>
          <w:rFonts w:ascii="Arial Narrow" w:hAnsi="Arial Narrow"/>
        </w:rPr>
        <w:t>ding the Fund</w:t>
      </w:r>
      <w:r w:rsidRPr="00AA4B70">
        <w:rPr>
          <w:rFonts w:ascii="Arial Narrow" w:hAnsi="Arial Narrow"/>
        </w:rPr>
        <w:t xml:space="preserve"> design.</w:t>
      </w:r>
      <w:r>
        <w:rPr>
          <w:rFonts w:ascii="Arial Narrow" w:hAnsi="Arial Narrow"/>
        </w:rPr>
        <w:t xml:space="preserve"> Evaluate </w:t>
      </w:r>
      <w:r w:rsidRPr="00B97880">
        <w:rPr>
          <w:rFonts w:ascii="Arial Narrow" w:hAnsi="Arial Narrow"/>
        </w:rPr>
        <w:t xml:space="preserve">the relevance for the regional </w:t>
      </w:r>
      <w:r w:rsidR="00436B2F">
        <w:rPr>
          <w:rFonts w:ascii="Arial Narrow" w:hAnsi="Arial Narrow"/>
        </w:rPr>
        <w:t>Programme</w:t>
      </w:r>
      <w:r w:rsidR="00A83F0B">
        <w:rPr>
          <w:rFonts w:ascii="Arial Narrow" w:hAnsi="Arial Narrow"/>
        </w:rPr>
        <w:t xml:space="preserve"> for ECIS</w:t>
      </w:r>
      <w:r>
        <w:rPr>
          <w:rFonts w:ascii="Arial Narrow" w:hAnsi="Arial Narrow"/>
        </w:rPr>
        <w:t>.</w:t>
      </w:r>
    </w:p>
    <w:p w14:paraId="657919F9" w14:textId="77777777" w:rsidR="00B93A5E" w:rsidRPr="00AA4B70" w:rsidRDefault="00B93A5E" w:rsidP="008C6266">
      <w:pPr>
        <w:pStyle w:val="ListParagraph"/>
        <w:numPr>
          <w:ilvl w:val="0"/>
          <w:numId w:val="28"/>
        </w:numPr>
        <w:contextualSpacing w:val="0"/>
        <w:jc w:val="both"/>
        <w:rPr>
          <w:rFonts w:ascii="Arial Narrow" w:hAnsi="Arial Narrow"/>
        </w:rPr>
      </w:pPr>
      <w:r w:rsidRPr="00AA4B70">
        <w:rPr>
          <w:rFonts w:ascii="Arial Narrow" w:hAnsi="Arial Narrow"/>
        </w:rPr>
        <w:t>Measure the effectiveness and efficiency of the CTF activities in relation to the stated objective</w:t>
      </w:r>
      <w:r>
        <w:rPr>
          <w:rFonts w:ascii="Arial Narrow" w:hAnsi="Arial Narrow"/>
        </w:rPr>
        <w:t>s and its contribution to the regional programme framework.</w:t>
      </w:r>
    </w:p>
    <w:p w14:paraId="71E649B5" w14:textId="77777777" w:rsidR="00B93A5E" w:rsidRPr="00AA4B70" w:rsidRDefault="00B93A5E" w:rsidP="008C6266">
      <w:pPr>
        <w:pStyle w:val="ListParagraph"/>
        <w:numPr>
          <w:ilvl w:val="0"/>
          <w:numId w:val="28"/>
        </w:numPr>
        <w:contextualSpacing w:val="0"/>
        <w:jc w:val="both"/>
        <w:rPr>
          <w:rFonts w:ascii="Arial Narrow" w:hAnsi="Arial Narrow"/>
        </w:rPr>
      </w:pPr>
      <w:r w:rsidRPr="00AA4B70">
        <w:rPr>
          <w:rFonts w:ascii="Arial Narrow" w:hAnsi="Arial Narrow"/>
        </w:rPr>
        <w:t xml:space="preserve">Draw lessons that can improve </w:t>
      </w:r>
      <w:r>
        <w:rPr>
          <w:rFonts w:ascii="Arial Narrow" w:hAnsi="Arial Narrow"/>
        </w:rPr>
        <w:t xml:space="preserve">effectiveness and </w:t>
      </w:r>
      <w:r w:rsidRPr="00AA4B70">
        <w:rPr>
          <w:rFonts w:ascii="Arial Narrow" w:hAnsi="Arial Narrow"/>
        </w:rPr>
        <w:t xml:space="preserve">sustainability of the </w:t>
      </w:r>
      <w:r>
        <w:rPr>
          <w:rFonts w:ascii="Arial Narrow" w:hAnsi="Arial Narrow"/>
        </w:rPr>
        <w:t xml:space="preserve">CTF activities. </w:t>
      </w:r>
    </w:p>
    <w:p w14:paraId="2AA6A64E" w14:textId="292CC33D" w:rsidR="00B93A5E" w:rsidRPr="00AA4B70" w:rsidRDefault="00B93A5E" w:rsidP="008C6266">
      <w:pPr>
        <w:pStyle w:val="ListParagraph"/>
        <w:numPr>
          <w:ilvl w:val="0"/>
          <w:numId w:val="28"/>
        </w:numPr>
        <w:contextualSpacing w:val="0"/>
        <w:jc w:val="both"/>
        <w:rPr>
          <w:rFonts w:ascii="Arial Narrow" w:hAnsi="Arial Narrow"/>
        </w:rPr>
      </w:pPr>
      <w:r w:rsidRPr="00AA4B70">
        <w:rPr>
          <w:rFonts w:ascii="Arial Narrow" w:hAnsi="Arial Narrow"/>
        </w:rPr>
        <w:t>Produce recom</w:t>
      </w:r>
      <w:r>
        <w:rPr>
          <w:rFonts w:ascii="Arial Narrow" w:hAnsi="Arial Narrow"/>
        </w:rPr>
        <w:t xml:space="preserve">mendations on how to improve management of the CTF and its impact, including monitoring and measuring </w:t>
      </w:r>
      <w:r w:rsidR="004C125E">
        <w:rPr>
          <w:rFonts w:ascii="Arial Narrow" w:hAnsi="Arial Narrow"/>
        </w:rPr>
        <w:t>of</w:t>
      </w:r>
      <w:r w:rsidR="00C3291C">
        <w:rPr>
          <w:rFonts w:ascii="Arial Narrow" w:hAnsi="Arial Narrow"/>
        </w:rPr>
        <w:t xml:space="preserve"> the</w:t>
      </w:r>
      <w:r w:rsidR="004C125E">
        <w:rPr>
          <w:rFonts w:ascii="Arial Narrow" w:hAnsi="Arial Narrow"/>
        </w:rPr>
        <w:t xml:space="preserve"> </w:t>
      </w:r>
      <w:r>
        <w:rPr>
          <w:rFonts w:ascii="Arial Narrow" w:hAnsi="Arial Narrow"/>
        </w:rPr>
        <w:t xml:space="preserve">CTF outputs and activities.  </w:t>
      </w:r>
    </w:p>
    <w:p w14:paraId="5646DA6C" w14:textId="77777777" w:rsidR="00AD4E14" w:rsidRDefault="00AD4E14" w:rsidP="008C6266">
      <w:pPr>
        <w:jc w:val="both"/>
        <w:rPr>
          <w:rFonts w:ascii="Arial Narrow" w:hAnsi="Arial Narrow"/>
          <w:i/>
        </w:rPr>
      </w:pPr>
    </w:p>
    <w:p w14:paraId="77364423" w14:textId="6BA811CA" w:rsidR="00362CB8" w:rsidRPr="00362CB8" w:rsidRDefault="004E1D5C" w:rsidP="008C6266">
      <w:pPr>
        <w:jc w:val="both"/>
        <w:rPr>
          <w:rFonts w:ascii="Arial Narrow" w:hAnsi="Arial Narrow"/>
        </w:rPr>
      </w:pPr>
      <w:r>
        <w:rPr>
          <w:rFonts w:ascii="Arial Narrow" w:hAnsi="Arial Narrow"/>
        </w:rPr>
        <w:t xml:space="preserve">As per the evaluation TOR, the consultant focused </w:t>
      </w:r>
      <w:r w:rsidR="00101EBF">
        <w:rPr>
          <w:rFonts w:ascii="Arial Narrow" w:hAnsi="Arial Narrow"/>
        </w:rPr>
        <w:t xml:space="preserve">on the following four main </w:t>
      </w:r>
      <w:r w:rsidR="00736E77">
        <w:rPr>
          <w:rFonts w:ascii="Arial Narrow" w:hAnsi="Arial Narrow"/>
        </w:rPr>
        <w:t>evaluation questions:</w:t>
      </w:r>
    </w:p>
    <w:p w14:paraId="77E0E9EC" w14:textId="014EA005" w:rsidR="00362CB8" w:rsidRPr="00736E77" w:rsidRDefault="00436B2F" w:rsidP="008C6266">
      <w:pPr>
        <w:pStyle w:val="ListParagraph"/>
        <w:numPr>
          <w:ilvl w:val="0"/>
          <w:numId w:val="30"/>
        </w:numPr>
        <w:ind w:left="360"/>
        <w:jc w:val="both"/>
        <w:rPr>
          <w:rFonts w:ascii="Arial Narrow" w:hAnsi="Arial Narrow"/>
        </w:rPr>
      </w:pPr>
      <w:r>
        <w:rPr>
          <w:rFonts w:ascii="Arial Narrow" w:hAnsi="Arial Narrow"/>
        </w:rPr>
        <w:t>CTF</w:t>
      </w:r>
      <w:r w:rsidR="00362CB8" w:rsidRPr="004E1D5C">
        <w:rPr>
          <w:rFonts w:ascii="Arial Narrow" w:hAnsi="Arial Narrow"/>
        </w:rPr>
        <w:t xml:space="preserve"> concept and design</w:t>
      </w:r>
      <w:r w:rsidR="004E1D5C">
        <w:rPr>
          <w:rFonts w:ascii="Arial Narrow" w:hAnsi="Arial Narrow"/>
        </w:rPr>
        <w:t xml:space="preserve">. </w:t>
      </w:r>
      <w:r w:rsidR="004E1D5C" w:rsidRPr="004E1D5C">
        <w:rPr>
          <w:rFonts w:ascii="Arial Narrow" w:hAnsi="Arial Narrow"/>
        </w:rPr>
        <w:t>The consultant</w:t>
      </w:r>
      <w:r w:rsidR="00362CB8" w:rsidRPr="004E1D5C">
        <w:rPr>
          <w:rFonts w:ascii="Arial Narrow" w:hAnsi="Arial Narrow"/>
        </w:rPr>
        <w:t xml:space="preserve"> review</w:t>
      </w:r>
      <w:r w:rsidR="00736E77">
        <w:rPr>
          <w:rFonts w:ascii="Arial Narrow" w:hAnsi="Arial Narrow"/>
        </w:rPr>
        <w:t xml:space="preserve">ed the expected outputs set by the </w:t>
      </w:r>
      <w:r>
        <w:rPr>
          <w:rFonts w:ascii="Arial Narrow" w:hAnsi="Arial Narrow"/>
        </w:rPr>
        <w:t>CTF</w:t>
      </w:r>
      <w:r w:rsidR="00736E77">
        <w:rPr>
          <w:rFonts w:ascii="Arial Narrow" w:hAnsi="Arial Narrow"/>
        </w:rPr>
        <w:t xml:space="preserve"> and its</w:t>
      </w:r>
      <w:r w:rsidR="00362CB8" w:rsidRPr="004E1D5C">
        <w:rPr>
          <w:rFonts w:ascii="Arial Narrow" w:hAnsi="Arial Narrow"/>
        </w:rPr>
        <w:t xml:space="preserve"> strategy, encompassing an assessment of the appropriateness of the results and resources framework with planned activities and inputs as compared to cost-effective </w:t>
      </w:r>
      <w:r w:rsidR="00736E77">
        <w:rPr>
          <w:rFonts w:ascii="Arial Narrow" w:hAnsi="Arial Narrow"/>
        </w:rPr>
        <w:t>alternatives. The evaluator</w:t>
      </w:r>
      <w:r w:rsidR="00362CB8" w:rsidRPr="004E1D5C">
        <w:rPr>
          <w:rFonts w:ascii="Arial Narrow" w:hAnsi="Arial Narrow"/>
        </w:rPr>
        <w:t xml:space="preserve"> review</w:t>
      </w:r>
      <w:r w:rsidR="00736E77">
        <w:rPr>
          <w:rFonts w:ascii="Arial Narrow" w:hAnsi="Arial Narrow"/>
        </w:rPr>
        <w:t xml:space="preserve">ed the work plan, budget of the </w:t>
      </w:r>
      <w:r>
        <w:rPr>
          <w:rFonts w:ascii="Arial Narrow" w:hAnsi="Arial Narrow"/>
        </w:rPr>
        <w:t>CTF</w:t>
      </w:r>
      <w:r w:rsidR="00736E77">
        <w:rPr>
          <w:rFonts w:ascii="Arial Narrow" w:hAnsi="Arial Narrow"/>
        </w:rPr>
        <w:t>, and assessed its</w:t>
      </w:r>
      <w:r w:rsidR="00362CB8" w:rsidRPr="004E1D5C">
        <w:rPr>
          <w:rFonts w:ascii="Arial Narrow" w:hAnsi="Arial Narrow"/>
        </w:rPr>
        <w:t xml:space="preserve"> progress on the res</w:t>
      </w:r>
      <w:r w:rsidR="00736E77">
        <w:rPr>
          <w:rFonts w:ascii="Arial Narrow" w:hAnsi="Arial Narrow"/>
        </w:rPr>
        <w:t xml:space="preserve">ults framework. </w:t>
      </w:r>
    </w:p>
    <w:p w14:paraId="0A7B02A4" w14:textId="245C5862" w:rsidR="00362CB8" w:rsidRPr="00736E77" w:rsidRDefault="00362CB8" w:rsidP="008C6266">
      <w:pPr>
        <w:pStyle w:val="ListParagraph"/>
        <w:numPr>
          <w:ilvl w:val="0"/>
          <w:numId w:val="30"/>
        </w:numPr>
        <w:ind w:left="360"/>
        <w:jc w:val="both"/>
        <w:rPr>
          <w:rFonts w:ascii="Arial Narrow" w:hAnsi="Arial Narrow"/>
        </w:rPr>
      </w:pPr>
      <w:r w:rsidRPr="00736E77">
        <w:rPr>
          <w:rFonts w:ascii="Arial Narrow" w:hAnsi="Arial Narrow"/>
        </w:rPr>
        <w:t>Implementation</w:t>
      </w:r>
      <w:r w:rsidR="00736E77">
        <w:rPr>
          <w:rFonts w:ascii="Arial Narrow" w:hAnsi="Arial Narrow"/>
        </w:rPr>
        <w:t>. The evaluation</w:t>
      </w:r>
      <w:r w:rsidRPr="00736E77">
        <w:rPr>
          <w:rFonts w:ascii="Arial Narrow" w:hAnsi="Arial Narrow"/>
        </w:rPr>
        <w:t xml:space="preserve"> assess</w:t>
      </w:r>
      <w:r w:rsidR="00736E77">
        <w:rPr>
          <w:rFonts w:ascii="Arial Narrow" w:hAnsi="Arial Narrow"/>
        </w:rPr>
        <w:t xml:space="preserve">ed the implementation of the </w:t>
      </w:r>
      <w:r w:rsidR="00436B2F">
        <w:rPr>
          <w:rFonts w:ascii="Arial Narrow" w:hAnsi="Arial Narrow"/>
        </w:rPr>
        <w:t>CTF</w:t>
      </w:r>
      <w:r w:rsidRPr="00736E77">
        <w:rPr>
          <w:rFonts w:ascii="Arial Narrow" w:hAnsi="Arial Narrow"/>
        </w:rPr>
        <w:t xml:space="preserve"> in terms of quality and timeliness of inputs and efficiency and effectiveness of activities car</w:t>
      </w:r>
      <w:r w:rsidR="008541F8">
        <w:rPr>
          <w:rFonts w:ascii="Arial Narrow" w:hAnsi="Arial Narrow"/>
        </w:rPr>
        <w:t>ried out. The consultant</w:t>
      </w:r>
      <w:r w:rsidR="00736E77">
        <w:rPr>
          <w:rFonts w:ascii="Arial Narrow" w:hAnsi="Arial Narrow"/>
        </w:rPr>
        <w:t xml:space="preserve"> </w:t>
      </w:r>
      <w:r w:rsidR="00736E77">
        <w:rPr>
          <w:rFonts w:ascii="Arial Narrow" w:hAnsi="Arial Narrow"/>
        </w:rPr>
        <w:lastRenderedPageBreak/>
        <w:t>evaluated also</w:t>
      </w:r>
      <w:r w:rsidRPr="00736E77">
        <w:rPr>
          <w:rFonts w:ascii="Arial Narrow" w:hAnsi="Arial Narrow"/>
        </w:rPr>
        <w:t xml:space="preserve"> effectiveness of management as well as the quality and timeliness of monitoring and backstopping by all parties to</w:t>
      </w:r>
      <w:r w:rsidR="00736E77">
        <w:rPr>
          <w:rFonts w:ascii="Arial Narrow" w:hAnsi="Arial Narrow"/>
        </w:rPr>
        <w:t xml:space="preserve"> the </w:t>
      </w:r>
      <w:r w:rsidR="00436B2F">
        <w:rPr>
          <w:rFonts w:ascii="Arial Narrow" w:hAnsi="Arial Narrow"/>
        </w:rPr>
        <w:t>CTF</w:t>
      </w:r>
      <w:r w:rsidRPr="00736E77">
        <w:rPr>
          <w:rFonts w:ascii="Arial Narrow" w:hAnsi="Arial Narrow"/>
        </w:rPr>
        <w:t>.</w:t>
      </w:r>
    </w:p>
    <w:p w14:paraId="2C210374" w14:textId="49DFC167" w:rsidR="00362CB8" w:rsidRPr="00736E77" w:rsidRDefault="00436B2F" w:rsidP="008C6266">
      <w:pPr>
        <w:pStyle w:val="ListParagraph"/>
        <w:numPr>
          <w:ilvl w:val="0"/>
          <w:numId w:val="30"/>
        </w:numPr>
        <w:ind w:left="360"/>
        <w:jc w:val="both"/>
        <w:rPr>
          <w:rFonts w:ascii="Arial Narrow" w:hAnsi="Arial Narrow"/>
          <w:u w:val="single"/>
        </w:rPr>
      </w:pPr>
      <w:r>
        <w:rPr>
          <w:rFonts w:ascii="Arial Narrow" w:hAnsi="Arial Narrow"/>
        </w:rPr>
        <w:t>The CTF</w:t>
      </w:r>
      <w:r w:rsidR="00362CB8" w:rsidRPr="008541F8">
        <w:rPr>
          <w:rFonts w:ascii="Arial Narrow" w:hAnsi="Arial Narrow"/>
        </w:rPr>
        <w:t xml:space="preserve"> output and results</w:t>
      </w:r>
      <w:r w:rsidR="00736E77" w:rsidRPr="008541F8">
        <w:rPr>
          <w:rFonts w:ascii="Arial Narrow" w:hAnsi="Arial Narrow"/>
        </w:rPr>
        <w:t>.</w:t>
      </w:r>
      <w:r w:rsidR="00117E3B">
        <w:rPr>
          <w:rFonts w:ascii="Arial Narrow" w:hAnsi="Arial Narrow"/>
          <w:u w:val="single"/>
        </w:rPr>
        <w:t xml:space="preserve"> </w:t>
      </w:r>
      <w:r w:rsidR="008541F8">
        <w:rPr>
          <w:rFonts w:ascii="Arial Narrow" w:hAnsi="Arial Narrow"/>
        </w:rPr>
        <w:t>The evaluation</w:t>
      </w:r>
      <w:r w:rsidR="00362CB8" w:rsidRPr="00736E77">
        <w:rPr>
          <w:rFonts w:ascii="Arial Narrow" w:hAnsi="Arial Narrow"/>
        </w:rPr>
        <w:t xml:space="preserve"> assess</w:t>
      </w:r>
      <w:r w:rsidR="008541F8">
        <w:rPr>
          <w:rFonts w:ascii="Arial Narrow" w:hAnsi="Arial Narrow"/>
        </w:rPr>
        <w:t>ed</w:t>
      </w:r>
      <w:r w:rsidR="00362CB8" w:rsidRPr="00736E77">
        <w:rPr>
          <w:rFonts w:ascii="Arial Narrow" w:hAnsi="Arial Narrow"/>
        </w:rPr>
        <w:t xml:space="preserve"> the achievement of </w:t>
      </w:r>
      <w:r w:rsidR="008541F8">
        <w:rPr>
          <w:rFonts w:ascii="Arial Narrow" w:hAnsi="Arial Narrow"/>
        </w:rPr>
        <w:t xml:space="preserve">the </w:t>
      </w:r>
      <w:r>
        <w:rPr>
          <w:rFonts w:ascii="Arial Narrow" w:hAnsi="Arial Narrow"/>
        </w:rPr>
        <w:t>CTF</w:t>
      </w:r>
      <w:r w:rsidR="00362CB8" w:rsidRPr="00736E77">
        <w:rPr>
          <w:rFonts w:ascii="Arial Narrow" w:hAnsi="Arial Narrow"/>
        </w:rPr>
        <w:t xml:space="preserve"> output</w:t>
      </w:r>
      <w:r w:rsidR="008541F8">
        <w:rPr>
          <w:rFonts w:ascii="Arial Narrow" w:hAnsi="Arial Narrow"/>
        </w:rPr>
        <w:t>s</w:t>
      </w:r>
      <w:r w:rsidR="00362CB8" w:rsidRPr="00736E77">
        <w:rPr>
          <w:rFonts w:ascii="Arial Narrow" w:hAnsi="Arial Narrow"/>
        </w:rPr>
        <w:t xml:space="preserve"> and goals, and whenever possible</w:t>
      </w:r>
      <w:r w:rsidR="00BF0589">
        <w:rPr>
          <w:rFonts w:ascii="Arial Narrow" w:hAnsi="Arial Narrow"/>
        </w:rPr>
        <w:t xml:space="preserve"> long-</w:t>
      </w:r>
      <w:r w:rsidR="008541F8">
        <w:rPr>
          <w:rFonts w:ascii="Arial Narrow" w:hAnsi="Arial Narrow"/>
        </w:rPr>
        <w:t xml:space="preserve">term effects of the </w:t>
      </w:r>
      <w:r>
        <w:rPr>
          <w:rFonts w:ascii="Arial Narrow" w:hAnsi="Arial Narrow"/>
        </w:rPr>
        <w:t>CTF</w:t>
      </w:r>
      <w:r w:rsidR="008541F8">
        <w:rPr>
          <w:rFonts w:ascii="Arial Narrow" w:hAnsi="Arial Narrow"/>
        </w:rPr>
        <w:t xml:space="preserve"> and sustainability</w:t>
      </w:r>
      <w:r w:rsidR="00A83F0B">
        <w:rPr>
          <w:rFonts w:ascii="Arial Narrow" w:hAnsi="Arial Narrow"/>
        </w:rPr>
        <w:t xml:space="preserve"> of</w:t>
      </w:r>
      <w:r w:rsidR="008541F8">
        <w:rPr>
          <w:rFonts w:ascii="Arial Narrow" w:hAnsi="Arial Narrow"/>
        </w:rPr>
        <w:t xml:space="preserve"> its results. </w:t>
      </w:r>
      <w:r w:rsidR="00362CB8" w:rsidRPr="00736E77">
        <w:rPr>
          <w:rFonts w:ascii="Arial Narrow" w:hAnsi="Arial Narrow"/>
        </w:rPr>
        <w:t>The e</w:t>
      </w:r>
      <w:r w:rsidR="008541F8">
        <w:rPr>
          <w:rFonts w:ascii="Arial Narrow" w:hAnsi="Arial Narrow"/>
        </w:rPr>
        <w:t>valuation</w:t>
      </w:r>
      <w:r w:rsidR="00362CB8" w:rsidRPr="00736E77">
        <w:rPr>
          <w:rFonts w:ascii="Arial Narrow" w:hAnsi="Arial Narrow"/>
        </w:rPr>
        <w:t xml:space="preserve"> assess</w:t>
      </w:r>
      <w:r w:rsidR="008541F8">
        <w:rPr>
          <w:rFonts w:ascii="Arial Narrow" w:hAnsi="Arial Narrow"/>
        </w:rPr>
        <w:t>ed</w:t>
      </w:r>
      <w:r w:rsidR="00362CB8" w:rsidRPr="00736E77">
        <w:rPr>
          <w:rFonts w:ascii="Arial Narrow" w:hAnsi="Arial Narrow"/>
        </w:rPr>
        <w:t xml:space="preserve"> the extent to w</w:t>
      </w:r>
      <w:r w:rsidR="008541F8">
        <w:rPr>
          <w:rFonts w:ascii="Arial Narrow" w:hAnsi="Arial Narrow"/>
        </w:rPr>
        <w:t xml:space="preserve">hich the implementation of the </w:t>
      </w:r>
      <w:r>
        <w:rPr>
          <w:rFonts w:ascii="Arial Narrow" w:hAnsi="Arial Narrow"/>
        </w:rPr>
        <w:t>CTF</w:t>
      </w:r>
      <w:r w:rsidR="00362CB8" w:rsidRPr="00736E77">
        <w:rPr>
          <w:rFonts w:ascii="Arial Narrow" w:hAnsi="Arial Narrow"/>
        </w:rPr>
        <w:t xml:space="preserve"> has been inclusive of relevant </w:t>
      </w:r>
      <w:r w:rsidR="00BF0589">
        <w:rPr>
          <w:rFonts w:ascii="Arial Narrow" w:hAnsi="Arial Narrow"/>
        </w:rPr>
        <w:t>stakeholders and whether</w:t>
      </w:r>
      <w:r w:rsidR="008541F8">
        <w:rPr>
          <w:rFonts w:ascii="Arial Narrow" w:hAnsi="Arial Narrow"/>
        </w:rPr>
        <w:t xml:space="preserve"> it was</w:t>
      </w:r>
      <w:r w:rsidR="00362CB8" w:rsidRPr="00736E77">
        <w:rPr>
          <w:rFonts w:ascii="Arial Narrow" w:hAnsi="Arial Narrow"/>
        </w:rPr>
        <w:t xml:space="preserve"> able</w:t>
      </w:r>
      <w:r w:rsidR="008541F8">
        <w:rPr>
          <w:rFonts w:ascii="Arial Narrow" w:hAnsi="Arial Narrow"/>
        </w:rPr>
        <w:t xml:space="preserve"> to create collaboration among</w:t>
      </w:r>
      <w:r w:rsidR="00362CB8" w:rsidRPr="00736E77">
        <w:rPr>
          <w:rFonts w:ascii="Arial Narrow" w:hAnsi="Arial Narrow"/>
        </w:rPr>
        <w:t xml:space="preserve"> different pa</w:t>
      </w:r>
      <w:r w:rsidR="008541F8">
        <w:rPr>
          <w:rFonts w:ascii="Arial Narrow" w:hAnsi="Arial Narrow"/>
        </w:rPr>
        <w:t xml:space="preserve">rtners. The evaluation identified also the </w:t>
      </w:r>
      <w:r>
        <w:rPr>
          <w:rFonts w:ascii="Arial Narrow" w:hAnsi="Arial Narrow"/>
        </w:rPr>
        <w:t>CTF</w:t>
      </w:r>
      <w:r w:rsidR="008541F8">
        <w:rPr>
          <w:rFonts w:ascii="Arial Narrow" w:hAnsi="Arial Narrow"/>
        </w:rPr>
        <w:t>’s</w:t>
      </w:r>
      <w:r w:rsidR="00362CB8" w:rsidRPr="00736E77">
        <w:rPr>
          <w:rFonts w:ascii="Arial Narrow" w:hAnsi="Arial Narrow"/>
        </w:rPr>
        <w:t xml:space="preserve"> unexpected effects, whether of beneficial or detrimental character.</w:t>
      </w:r>
    </w:p>
    <w:p w14:paraId="098E439F" w14:textId="17797E70" w:rsidR="00362CB8" w:rsidRPr="00736E77" w:rsidRDefault="00362CB8" w:rsidP="008C6266">
      <w:pPr>
        <w:pStyle w:val="ListParagraph"/>
        <w:numPr>
          <w:ilvl w:val="0"/>
          <w:numId w:val="30"/>
        </w:numPr>
        <w:ind w:left="360"/>
        <w:jc w:val="both"/>
        <w:rPr>
          <w:rFonts w:ascii="Arial Narrow" w:hAnsi="Arial Narrow"/>
        </w:rPr>
      </w:pPr>
      <w:r w:rsidRPr="00E342AE">
        <w:rPr>
          <w:rFonts w:ascii="Arial Narrow" w:hAnsi="Arial Narrow"/>
        </w:rPr>
        <w:t>Sustainability</w:t>
      </w:r>
      <w:r w:rsidR="00736E77" w:rsidRPr="00E342AE">
        <w:rPr>
          <w:rFonts w:ascii="Arial Narrow" w:hAnsi="Arial Narrow"/>
        </w:rPr>
        <w:t>.</w:t>
      </w:r>
      <w:r w:rsidR="00B0302B">
        <w:rPr>
          <w:rFonts w:ascii="Arial Narrow" w:hAnsi="Arial Narrow"/>
          <w:u w:val="single"/>
        </w:rPr>
        <w:t xml:space="preserve"> </w:t>
      </w:r>
      <w:r w:rsidR="008541F8">
        <w:rPr>
          <w:rFonts w:ascii="Arial Narrow" w:hAnsi="Arial Narrow"/>
        </w:rPr>
        <w:t>The consultant</w:t>
      </w:r>
      <w:r w:rsidRPr="00736E77">
        <w:rPr>
          <w:rFonts w:ascii="Arial Narrow" w:hAnsi="Arial Narrow"/>
        </w:rPr>
        <w:t xml:space="preserve"> asses</w:t>
      </w:r>
      <w:r w:rsidR="00E342AE">
        <w:rPr>
          <w:rFonts w:ascii="Arial Narrow" w:hAnsi="Arial Narrow"/>
        </w:rPr>
        <w:t>s</w:t>
      </w:r>
      <w:r w:rsidR="008541F8">
        <w:rPr>
          <w:rFonts w:ascii="Arial Narrow" w:hAnsi="Arial Narrow"/>
        </w:rPr>
        <w:t>ed</w:t>
      </w:r>
      <w:r w:rsidRPr="00736E77">
        <w:rPr>
          <w:rFonts w:ascii="Arial Narrow" w:hAnsi="Arial Narrow"/>
        </w:rPr>
        <w:t xml:space="preserve"> the prospects for sust</w:t>
      </w:r>
      <w:r w:rsidR="00BF0589">
        <w:rPr>
          <w:rFonts w:ascii="Arial Narrow" w:hAnsi="Arial Narrow"/>
        </w:rPr>
        <w:t>ainability of achieved results and e</w:t>
      </w:r>
      <w:r w:rsidRPr="00736E77">
        <w:rPr>
          <w:rFonts w:ascii="Arial Narrow" w:hAnsi="Arial Narrow"/>
        </w:rPr>
        <w:t>xten</w:t>
      </w:r>
      <w:r w:rsidR="00E342AE">
        <w:rPr>
          <w:rFonts w:ascii="Arial Narrow" w:hAnsi="Arial Narrow"/>
        </w:rPr>
        <w:t xml:space="preserve">t to which the benefits of the </w:t>
      </w:r>
      <w:r w:rsidR="00436B2F">
        <w:rPr>
          <w:rFonts w:ascii="Arial Narrow" w:hAnsi="Arial Narrow"/>
        </w:rPr>
        <w:t>CTF</w:t>
      </w:r>
      <w:r w:rsidRPr="00736E77">
        <w:rPr>
          <w:rFonts w:ascii="Arial Narrow" w:hAnsi="Arial Narrow"/>
        </w:rPr>
        <w:t xml:space="preserve"> will c</w:t>
      </w:r>
      <w:r w:rsidR="00BF0589">
        <w:rPr>
          <w:rFonts w:ascii="Arial Narrow" w:hAnsi="Arial Narrow"/>
        </w:rPr>
        <w:t xml:space="preserve">ontinue, within or outside the </w:t>
      </w:r>
      <w:r w:rsidR="00436B2F">
        <w:rPr>
          <w:rFonts w:ascii="Arial Narrow" w:hAnsi="Arial Narrow"/>
        </w:rPr>
        <w:t>CTF</w:t>
      </w:r>
      <w:r w:rsidRPr="00736E77">
        <w:rPr>
          <w:rFonts w:ascii="Arial Narrow" w:hAnsi="Arial Narrow"/>
        </w:rPr>
        <w:t xml:space="preserve"> domain, after it has come to an end. Additionally, prospects for follow up activities, involving Czech expertise, funded fr</w:t>
      </w:r>
      <w:r w:rsidR="00E342AE">
        <w:rPr>
          <w:rFonts w:ascii="Arial Narrow" w:hAnsi="Arial Narrow"/>
        </w:rPr>
        <w:t>om sources other than CTF were explored</w:t>
      </w:r>
      <w:r w:rsidRPr="00736E77">
        <w:rPr>
          <w:rFonts w:ascii="Arial Narrow" w:hAnsi="Arial Narrow"/>
        </w:rPr>
        <w:t>.</w:t>
      </w:r>
      <w:r w:rsidR="00D70AE1">
        <w:rPr>
          <w:rFonts w:ascii="Arial Narrow" w:hAnsi="Arial Narrow"/>
        </w:rPr>
        <w:t xml:space="preserve"> </w:t>
      </w:r>
    </w:p>
    <w:p w14:paraId="31C4F35E" w14:textId="77777777" w:rsidR="00362CB8" w:rsidRPr="004E7EAE" w:rsidRDefault="00362CB8" w:rsidP="008C6266">
      <w:pPr>
        <w:jc w:val="both"/>
        <w:rPr>
          <w:rFonts w:ascii="Arial Narrow" w:hAnsi="Arial Narrow"/>
          <w:i/>
        </w:rPr>
      </w:pPr>
    </w:p>
    <w:p w14:paraId="6BB9375C" w14:textId="77777777" w:rsidR="00EB7458" w:rsidRPr="004E7EAE" w:rsidRDefault="004E7EAE" w:rsidP="008C6266">
      <w:pPr>
        <w:jc w:val="both"/>
        <w:rPr>
          <w:rFonts w:ascii="Arial Narrow" w:hAnsi="Arial Narrow"/>
        </w:rPr>
      </w:pPr>
      <w:r w:rsidRPr="004E7EAE">
        <w:rPr>
          <w:rFonts w:ascii="Arial Narrow" w:hAnsi="Arial Narrow"/>
        </w:rPr>
        <w:t xml:space="preserve">The consultant operationalized the evaluation criteria outlined in the TOR. Their description can be found </w:t>
      </w:r>
      <w:r w:rsidR="00492609">
        <w:rPr>
          <w:rFonts w:ascii="Arial Narrow" w:hAnsi="Arial Narrow"/>
        </w:rPr>
        <w:t xml:space="preserve">in Table 1 </w:t>
      </w:r>
      <w:r w:rsidRPr="004E7EAE">
        <w:rPr>
          <w:rFonts w:ascii="Arial Narrow" w:hAnsi="Arial Narrow"/>
        </w:rPr>
        <w:t>below.</w:t>
      </w:r>
    </w:p>
    <w:p w14:paraId="3B8DB8F0" w14:textId="77777777" w:rsidR="00AD4E14" w:rsidRDefault="00AD4E14" w:rsidP="00932B1E">
      <w:pPr>
        <w:rPr>
          <w:rFonts w:ascii="Arial Narrow" w:hAnsi="Arial Narrow"/>
          <w:b/>
          <w:i/>
        </w:rPr>
      </w:pPr>
    </w:p>
    <w:p w14:paraId="46FC940C" w14:textId="77777777" w:rsidR="00953519" w:rsidRDefault="00953519" w:rsidP="00932B1E">
      <w:pPr>
        <w:autoSpaceDE w:val="0"/>
        <w:autoSpaceDN w:val="0"/>
        <w:adjustRightInd w:val="0"/>
        <w:rPr>
          <w:rFonts w:ascii="Arial Narrow" w:hAnsi="Arial Narrow" w:cs="Arial"/>
          <w:b/>
          <w:szCs w:val="20"/>
        </w:rPr>
      </w:pPr>
      <w:r>
        <w:rPr>
          <w:rFonts w:ascii="Arial Narrow" w:hAnsi="Arial Narrow" w:cs="Arial"/>
          <w:b/>
          <w:szCs w:val="20"/>
        </w:rPr>
        <w:t>Table 1</w:t>
      </w:r>
      <w:r w:rsidRPr="00BC76F0">
        <w:rPr>
          <w:rFonts w:ascii="Arial Narrow" w:hAnsi="Arial Narrow" w:cs="Arial"/>
          <w:b/>
          <w:szCs w:val="20"/>
        </w:rPr>
        <w:t xml:space="preserve"> Evaluation Criteria and Their Description</w:t>
      </w:r>
    </w:p>
    <w:tbl>
      <w:tblPr>
        <w:tblW w:w="5628" w:type="pct"/>
        <w:tblInd w:w="-545" w:type="dxa"/>
        <w:tblBorders>
          <w:top w:val="single" w:sz="4" w:space="0" w:color="CCCC00"/>
          <w:left w:val="single" w:sz="4" w:space="0" w:color="CCCC00"/>
          <w:bottom w:val="single" w:sz="4" w:space="0" w:color="CCCC00"/>
          <w:right w:val="single" w:sz="4" w:space="0" w:color="CCCC00"/>
          <w:insideH w:val="single" w:sz="4" w:space="0" w:color="CCCC00"/>
          <w:insideV w:val="single" w:sz="4" w:space="0" w:color="CCCC00"/>
        </w:tblBorders>
        <w:shd w:val="clear" w:color="auto" w:fill="FFFFFF"/>
        <w:tblLook w:val="04A0" w:firstRow="1" w:lastRow="0" w:firstColumn="1" w:lastColumn="0" w:noHBand="0" w:noVBand="1"/>
      </w:tblPr>
      <w:tblGrid>
        <w:gridCol w:w="1497"/>
        <w:gridCol w:w="8224"/>
      </w:tblGrid>
      <w:tr w:rsidR="00953519" w:rsidRPr="00D67ABA" w14:paraId="1B4E66AF" w14:textId="77777777" w:rsidTr="008C6266">
        <w:tc>
          <w:tcPr>
            <w:tcW w:w="770" w:type="pct"/>
            <w:shd w:val="clear" w:color="auto" w:fill="5F5F5F"/>
          </w:tcPr>
          <w:p w14:paraId="3D349CFC" w14:textId="77777777" w:rsidR="00953519" w:rsidRDefault="00953519" w:rsidP="00932B1E">
            <w:pPr>
              <w:jc w:val="center"/>
              <w:rPr>
                <w:rFonts w:ascii="Arial Narrow" w:hAnsi="Arial Narrow"/>
                <w:b/>
                <w:lang w:val="en-GB"/>
              </w:rPr>
            </w:pPr>
          </w:p>
          <w:p w14:paraId="267747F7" w14:textId="77777777" w:rsidR="00953519" w:rsidRPr="00B9068E" w:rsidRDefault="00953519" w:rsidP="00932B1E">
            <w:pPr>
              <w:jc w:val="center"/>
              <w:rPr>
                <w:rFonts w:ascii="Arial Narrow" w:hAnsi="Arial Narrow"/>
                <w:b/>
                <w:lang w:val="en-GB"/>
              </w:rPr>
            </w:pPr>
            <w:r w:rsidRPr="00B9068E">
              <w:rPr>
                <w:rFonts w:ascii="Arial Narrow" w:hAnsi="Arial Narrow"/>
                <w:b/>
                <w:lang w:val="en-GB"/>
              </w:rPr>
              <w:t>Relevance</w:t>
            </w:r>
          </w:p>
        </w:tc>
        <w:tc>
          <w:tcPr>
            <w:tcW w:w="4230" w:type="pct"/>
            <w:shd w:val="clear" w:color="auto" w:fill="FFFFFF"/>
          </w:tcPr>
          <w:p w14:paraId="49108F18" w14:textId="77777777" w:rsidR="00953519" w:rsidRPr="00D67ABA" w:rsidRDefault="00953519" w:rsidP="00932B1E">
            <w:pPr>
              <w:rPr>
                <w:rFonts w:ascii="Arial Narrow" w:hAnsi="Arial Narrow"/>
                <w:lang w:val="en-GB"/>
              </w:rPr>
            </w:pPr>
            <w:r>
              <w:rPr>
                <w:rFonts w:ascii="Arial Narrow" w:hAnsi="Arial Narrow"/>
                <w:lang w:val="en-GB"/>
              </w:rPr>
              <w:t>The relevance of Fund activities</w:t>
            </w:r>
            <w:r w:rsidRPr="00D67ABA">
              <w:rPr>
                <w:rFonts w:ascii="Arial Narrow" w:hAnsi="Arial Narrow"/>
                <w:lang w:val="en-GB"/>
              </w:rPr>
              <w:t xml:space="preserve"> to the needs of </w:t>
            </w:r>
            <w:r>
              <w:rPr>
                <w:rFonts w:ascii="Arial Narrow" w:hAnsi="Arial Narrow"/>
                <w:lang w:val="en-GB"/>
              </w:rPr>
              <w:t xml:space="preserve">intended beneficiaries. </w:t>
            </w:r>
            <w:r w:rsidRPr="00D67ABA">
              <w:rPr>
                <w:rFonts w:ascii="Arial Narrow" w:hAnsi="Arial Narrow"/>
                <w:lang w:val="en-GB"/>
              </w:rPr>
              <w:t>The ev</w:t>
            </w:r>
            <w:r w:rsidR="00492609">
              <w:rPr>
                <w:rFonts w:ascii="Arial Narrow" w:hAnsi="Arial Narrow"/>
                <w:lang w:val="en-GB"/>
              </w:rPr>
              <w:t xml:space="preserve">aluation </w:t>
            </w:r>
            <w:r>
              <w:rPr>
                <w:rFonts w:ascii="Arial Narrow" w:hAnsi="Arial Narrow"/>
                <w:lang w:val="en-GB"/>
              </w:rPr>
              <w:t>examine</w:t>
            </w:r>
            <w:r w:rsidR="00492609">
              <w:rPr>
                <w:rFonts w:ascii="Arial Narrow" w:hAnsi="Arial Narrow"/>
                <w:lang w:val="en-GB"/>
              </w:rPr>
              <w:t>d</w:t>
            </w:r>
            <w:r>
              <w:rPr>
                <w:rFonts w:ascii="Arial Narrow" w:hAnsi="Arial Narrow"/>
                <w:lang w:val="en-GB"/>
              </w:rPr>
              <w:t xml:space="preserve"> the degree of</w:t>
            </w:r>
            <w:r w:rsidRPr="00D67ABA">
              <w:rPr>
                <w:rFonts w:ascii="Arial Narrow" w:hAnsi="Arial Narrow"/>
                <w:lang w:val="en-GB"/>
              </w:rPr>
              <w:t xml:space="preserve"> </w:t>
            </w:r>
            <w:r>
              <w:rPr>
                <w:rFonts w:ascii="Arial Narrow" w:hAnsi="Arial Narrow"/>
                <w:lang w:val="en-GB"/>
              </w:rPr>
              <w:t>alignment of Fund’s interventions with</w:t>
            </w:r>
            <w:r w:rsidRPr="00467483">
              <w:rPr>
                <w:rFonts w:ascii="Arial Narrow" w:hAnsi="Arial Narrow"/>
                <w:lang w:val="en-GB"/>
              </w:rPr>
              <w:t xml:space="preserve"> the </w:t>
            </w:r>
            <w:r>
              <w:rPr>
                <w:rFonts w:ascii="Arial Narrow" w:hAnsi="Arial Narrow"/>
                <w:lang w:val="en-GB"/>
              </w:rPr>
              <w:t xml:space="preserve">regional and national </w:t>
            </w:r>
            <w:r w:rsidRPr="00467483">
              <w:rPr>
                <w:rFonts w:ascii="Arial Narrow" w:hAnsi="Arial Narrow"/>
                <w:lang w:val="en-GB"/>
              </w:rPr>
              <w:t>p</w:t>
            </w:r>
            <w:r>
              <w:rPr>
                <w:rFonts w:ascii="Arial Narrow" w:hAnsi="Arial Narrow"/>
                <w:lang w:val="en-GB"/>
              </w:rPr>
              <w:t xml:space="preserve">riorities and preferences of beneficiaries. </w:t>
            </w:r>
          </w:p>
        </w:tc>
      </w:tr>
      <w:tr w:rsidR="00953519" w:rsidRPr="00D67ABA" w14:paraId="4BB4E9FD" w14:textId="77777777" w:rsidTr="008C6266">
        <w:tc>
          <w:tcPr>
            <w:tcW w:w="770" w:type="pct"/>
            <w:shd w:val="clear" w:color="auto" w:fill="5F5F5F"/>
          </w:tcPr>
          <w:p w14:paraId="29C60EAF" w14:textId="77777777" w:rsidR="00953519" w:rsidRDefault="00953519" w:rsidP="00932B1E">
            <w:pPr>
              <w:jc w:val="center"/>
              <w:rPr>
                <w:rFonts w:ascii="Arial Narrow" w:hAnsi="Arial Narrow"/>
                <w:b/>
                <w:lang w:val="en-GB"/>
              </w:rPr>
            </w:pPr>
          </w:p>
          <w:p w14:paraId="2E2E1183" w14:textId="77777777" w:rsidR="00953519" w:rsidRDefault="00953519" w:rsidP="00932B1E">
            <w:pPr>
              <w:jc w:val="center"/>
              <w:rPr>
                <w:rFonts w:ascii="Arial Narrow" w:hAnsi="Arial Narrow"/>
                <w:b/>
                <w:lang w:val="en-GB"/>
              </w:rPr>
            </w:pPr>
          </w:p>
          <w:p w14:paraId="3862A26F" w14:textId="77777777" w:rsidR="00953519" w:rsidRPr="00B9068E" w:rsidRDefault="00953519" w:rsidP="00932B1E">
            <w:pPr>
              <w:rPr>
                <w:rFonts w:ascii="Arial Narrow" w:hAnsi="Arial Narrow"/>
                <w:b/>
                <w:lang w:val="en-GB"/>
              </w:rPr>
            </w:pPr>
            <w:r w:rsidRPr="00B9068E">
              <w:rPr>
                <w:rFonts w:ascii="Arial Narrow" w:hAnsi="Arial Narrow"/>
                <w:b/>
                <w:lang w:val="en-GB"/>
              </w:rPr>
              <w:t>Effectiveness</w:t>
            </w:r>
          </w:p>
        </w:tc>
        <w:tc>
          <w:tcPr>
            <w:tcW w:w="4230" w:type="pct"/>
            <w:shd w:val="clear" w:color="auto" w:fill="FFFFFF"/>
          </w:tcPr>
          <w:p w14:paraId="3AFE5FFB" w14:textId="27744A53" w:rsidR="00953519" w:rsidRPr="00D67ABA" w:rsidRDefault="00953519" w:rsidP="00932B1E">
            <w:pPr>
              <w:rPr>
                <w:rFonts w:ascii="Arial Narrow" w:hAnsi="Arial Narrow"/>
                <w:lang w:val="en-GB"/>
              </w:rPr>
            </w:pPr>
            <w:r w:rsidRPr="00D67ABA">
              <w:rPr>
                <w:rFonts w:ascii="Arial Narrow" w:hAnsi="Arial Narrow"/>
                <w:lang w:val="en-GB"/>
              </w:rPr>
              <w:t>The ex</w:t>
            </w:r>
            <w:r>
              <w:rPr>
                <w:rFonts w:ascii="Arial Narrow" w:hAnsi="Arial Narrow"/>
                <w:lang w:val="en-GB"/>
              </w:rPr>
              <w:t>tent to which the outcomes/output cha</w:t>
            </w:r>
            <w:r w:rsidR="00B553A9">
              <w:rPr>
                <w:rFonts w:ascii="Arial Narrow" w:hAnsi="Arial Narrow"/>
                <w:lang w:val="en-GB"/>
              </w:rPr>
              <w:t>nges intended by the CTF project</w:t>
            </w:r>
            <w:r>
              <w:rPr>
                <w:rFonts w:ascii="Arial Narrow" w:hAnsi="Arial Narrow"/>
                <w:lang w:val="en-GB"/>
              </w:rPr>
              <w:t xml:space="preserve"> document</w:t>
            </w:r>
            <w:r w:rsidRPr="00D67ABA">
              <w:rPr>
                <w:rFonts w:ascii="Arial Narrow" w:hAnsi="Arial Narrow"/>
                <w:lang w:val="en-GB"/>
              </w:rPr>
              <w:t xml:space="preserve"> have bee</w:t>
            </w:r>
            <w:r>
              <w:rPr>
                <w:rFonts w:ascii="Arial Narrow" w:hAnsi="Arial Narrow"/>
                <w:lang w:val="en-GB"/>
              </w:rPr>
              <w:t>n realised.</w:t>
            </w:r>
            <w:r>
              <w:rPr>
                <w:rFonts w:ascii="Arial Narrow" w:hAnsi="Arial Narrow"/>
              </w:rPr>
              <w:t xml:space="preserve"> </w:t>
            </w:r>
            <w:r w:rsidR="00492609">
              <w:rPr>
                <w:rFonts w:ascii="Arial Narrow" w:hAnsi="Arial Narrow"/>
                <w:lang w:val="en-GB"/>
              </w:rPr>
              <w:t>The consultant identified</w:t>
            </w:r>
            <w:r>
              <w:rPr>
                <w:rFonts w:ascii="Arial Narrow" w:hAnsi="Arial Narrow"/>
                <w:lang w:val="en-GB"/>
              </w:rPr>
              <w:t xml:space="preserve"> enablers as well as factors that impeded achievement of set outcomes, external and internal</w:t>
            </w:r>
            <w:r w:rsidR="00492609">
              <w:rPr>
                <w:rFonts w:ascii="Arial Narrow" w:hAnsi="Arial Narrow"/>
                <w:lang w:val="en-GB"/>
              </w:rPr>
              <w:t xml:space="preserve"> to the CTF. The consultant</w:t>
            </w:r>
            <w:r>
              <w:rPr>
                <w:rFonts w:ascii="Arial Narrow" w:hAnsi="Arial Narrow"/>
                <w:lang w:val="en-GB"/>
              </w:rPr>
              <w:t xml:space="preserve"> </w:t>
            </w:r>
            <w:r>
              <w:rPr>
                <w:rFonts w:ascii="Arial Narrow" w:hAnsi="Arial Narrow"/>
              </w:rPr>
              <w:t>analyze</w:t>
            </w:r>
            <w:r w:rsidR="00492609">
              <w:rPr>
                <w:rFonts w:ascii="Arial Narrow" w:hAnsi="Arial Narrow"/>
              </w:rPr>
              <w:t>d</w:t>
            </w:r>
            <w:r>
              <w:rPr>
                <w:rFonts w:ascii="Arial Narrow" w:hAnsi="Arial Narrow"/>
              </w:rPr>
              <w:t xml:space="preserve"> a </w:t>
            </w:r>
            <w:r w:rsidRPr="00EB67D2">
              <w:rPr>
                <w:rFonts w:ascii="Arial Narrow" w:hAnsi="Arial Narrow"/>
              </w:rPr>
              <w:t xml:space="preserve">range and robustness of partnerships established/maintained </w:t>
            </w:r>
            <w:r>
              <w:rPr>
                <w:rFonts w:ascii="Arial Narrow" w:hAnsi="Arial Narrow"/>
              </w:rPr>
              <w:t>by the CTF with UNDP COs,</w:t>
            </w:r>
            <w:r w:rsidRPr="00EB67D2">
              <w:rPr>
                <w:rFonts w:ascii="Arial Narrow" w:hAnsi="Arial Narrow"/>
              </w:rPr>
              <w:t xml:space="preserve"> Government</w:t>
            </w:r>
            <w:r>
              <w:rPr>
                <w:rFonts w:ascii="Arial Narrow" w:hAnsi="Arial Narrow"/>
              </w:rPr>
              <w:t>s</w:t>
            </w:r>
            <w:r w:rsidRPr="00EB67D2">
              <w:rPr>
                <w:rFonts w:ascii="Arial Narrow" w:hAnsi="Arial Narrow"/>
              </w:rPr>
              <w:t xml:space="preserve">, </w:t>
            </w:r>
            <w:r>
              <w:rPr>
                <w:rFonts w:ascii="Arial Narrow" w:hAnsi="Arial Narrow"/>
              </w:rPr>
              <w:t xml:space="preserve">and other partners. </w:t>
            </w:r>
          </w:p>
        </w:tc>
      </w:tr>
      <w:tr w:rsidR="00953519" w:rsidRPr="00D67ABA" w14:paraId="3A625079" w14:textId="77777777" w:rsidTr="008C6266">
        <w:tc>
          <w:tcPr>
            <w:tcW w:w="770" w:type="pct"/>
            <w:shd w:val="clear" w:color="auto" w:fill="5F5F5F"/>
          </w:tcPr>
          <w:p w14:paraId="76816586" w14:textId="77777777" w:rsidR="00953519" w:rsidRDefault="00953519" w:rsidP="00932B1E">
            <w:pPr>
              <w:jc w:val="center"/>
              <w:rPr>
                <w:rFonts w:ascii="Arial Narrow" w:hAnsi="Arial Narrow"/>
                <w:b/>
                <w:lang w:val="en-GB"/>
              </w:rPr>
            </w:pPr>
          </w:p>
          <w:p w14:paraId="5D20C4FB" w14:textId="77777777" w:rsidR="00953519" w:rsidRDefault="00953519" w:rsidP="00932B1E">
            <w:pPr>
              <w:jc w:val="center"/>
              <w:rPr>
                <w:rFonts w:ascii="Arial Narrow" w:hAnsi="Arial Narrow"/>
                <w:b/>
                <w:lang w:val="en-GB"/>
              </w:rPr>
            </w:pPr>
          </w:p>
          <w:p w14:paraId="4D31C266" w14:textId="77777777" w:rsidR="00953519" w:rsidRPr="00B9068E" w:rsidRDefault="00953519" w:rsidP="00932B1E">
            <w:pPr>
              <w:jc w:val="center"/>
              <w:rPr>
                <w:rFonts w:ascii="Arial Narrow" w:hAnsi="Arial Narrow"/>
                <w:b/>
                <w:lang w:val="en-GB"/>
              </w:rPr>
            </w:pPr>
            <w:r w:rsidRPr="00B9068E">
              <w:rPr>
                <w:rFonts w:ascii="Arial Narrow" w:hAnsi="Arial Narrow"/>
                <w:b/>
                <w:lang w:val="en-GB"/>
              </w:rPr>
              <w:t>Efficiency</w:t>
            </w:r>
          </w:p>
        </w:tc>
        <w:tc>
          <w:tcPr>
            <w:tcW w:w="4230" w:type="pct"/>
            <w:shd w:val="clear" w:color="auto" w:fill="FFFFFF"/>
          </w:tcPr>
          <w:p w14:paraId="08FBAE81" w14:textId="77777777" w:rsidR="00953519" w:rsidRPr="00D67ABA" w:rsidRDefault="00492609" w:rsidP="00932B1E">
            <w:pPr>
              <w:rPr>
                <w:rFonts w:ascii="Arial Narrow" w:hAnsi="Arial Narrow"/>
                <w:lang w:val="en-GB"/>
              </w:rPr>
            </w:pPr>
            <w:r>
              <w:rPr>
                <w:rFonts w:ascii="Arial Narrow" w:hAnsi="Arial Narrow"/>
                <w:lang w:val="en-GB"/>
              </w:rPr>
              <w:t>The evaluation did</w:t>
            </w:r>
            <w:r w:rsidR="00953519" w:rsidRPr="00D67ABA">
              <w:rPr>
                <w:rFonts w:ascii="Arial Narrow" w:hAnsi="Arial Narrow"/>
                <w:lang w:val="en-GB"/>
              </w:rPr>
              <w:t xml:space="preserve"> not present a ‘value for money’ or full efficiency a</w:t>
            </w:r>
            <w:r>
              <w:rPr>
                <w:rFonts w:ascii="Arial Narrow" w:hAnsi="Arial Narrow"/>
                <w:lang w:val="en-GB"/>
              </w:rPr>
              <w:t xml:space="preserve">nalysis, but </w:t>
            </w:r>
            <w:r w:rsidR="00953519">
              <w:rPr>
                <w:rFonts w:ascii="Arial Narrow" w:hAnsi="Arial Narrow"/>
                <w:lang w:val="en-GB"/>
              </w:rPr>
              <w:t>comment</w:t>
            </w:r>
            <w:r>
              <w:rPr>
                <w:rFonts w:ascii="Arial Narrow" w:hAnsi="Arial Narrow"/>
                <w:lang w:val="en-GB"/>
              </w:rPr>
              <w:t>ed</w:t>
            </w:r>
            <w:r w:rsidR="00953519">
              <w:rPr>
                <w:rFonts w:ascii="Arial Narrow" w:hAnsi="Arial Narrow"/>
                <w:lang w:val="en-GB"/>
              </w:rPr>
              <w:t xml:space="preserve"> on</w:t>
            </w:r>
            <w:r w:rsidR="00953519" w:rsidRPr="00D67ABA">
              <w:rPr>
                <w:rFonts w:ascii="Arial Narrow" w:hAnsi="Arial Narrow"/>
                <w:lang w:val="en-GB"/>
              </w:rPr>
              <w:t xml:space="preserve"> r</w:t>
            </w:r>
            <w:r w:rsidR="00953519">
              <w:rPr>
                <w:rFonts w:ascii="Arial Narrow" w:hAnsi="Arial Narrow"/>
                <w:lang w:val="en-GB"/>
              </w:rPr>
              <w:t xml:space="preserve">esource allocations and </w:t>
            </w:r>
            <w:r w:rsidR="00953519" w:rsidRPr="00D67ABA">
              <w:rPr>
                <w:rFonts w:ascii="Arial Narrow" w:hAnsi="Arial Narrow"/>
                <w:lang w:val="en-GB"/>
              </w:rPr>
              <w:t>associated strategies and their deployment rela</w:t>
            </w:r>
            <w:r w:rsidR="00953519">
              <w:rPr>
                <w:rFonts w:ascii="Arial Narrow" w:hAnsi="Arial Narrow"/>
                <w:lang w:val="en-GB"/>
              </w:rPr>
              <w:t>tive to the results generated. Specific strategies utilized by the CTF to improve effi</w:t>
            </w:r>
            <w:r>
              <w:rPr>
                <w:rFonts w:ascii="Arial Narrow" w:hAnsi="Arial Narrow"/>
                <w:lang w:val="en-GB"/>
              </w:rPr>
              <w:t>ciency of its activities were</w:t>
            </w:r>
            <w:r w:rsidR="00953519">
              <w:rPr>
                <w:rFonts w:ascii="Arial Narrow" w:hAnsi="Arial Narrow"/>
                <w:lang w:val="en-GB"/>
              </w:rPr>
              <w:t xml:space="preserve"> explored.</w:t>
            </w:r>
          </w:p>
        </w:tc>
      </w:tr>
      <w:tr w:rsidR="00953519" w:rsidRPr="00D67ABA" w14:paraId="42E2741F" w14:textId="77777777" w:rsidTr="008C6266">
        <w:tc>
          <w:tcPr>
            <w:tcW w:w="770" w:type="pct"/>
            <w:shd w:val="clear" w:color="auto" w:fill="5F5F5F"/>
          </w:tcPr>
          <w:p w14:paraId="68B601FA" w14:textId="77777777" w:rsidR="00953519" w:rsidRDefault="00953519" w:rsidP="00932B1E">
            <w:pPr>
              <w:jc w:val="center"/>
              <w:rPr>
                <w:rFonts w:ascii="Arial Narrow" w:hAnsi="Arial Narrow"/>
                <w:b/>
                <w:lang w:val="en-GB"/>
              </w:rPr>
            </w:pPr>
          </w:p>
          <w:p w14:paraId="2976D3B9" w14:textId="77777777" w:rsidR="00953519" w:rsidRDefault="00953519" w:rsidP="00932B1E">
            <w:pPr>
              <w:jc w:val="center"/>
              <w:rPr>
                <w:rFonts w:ascii="Arial Narrow" w:hAnsi="Arial Narrow"/>
                <w:b/>
                <w:lang w:val="en-GB"/>
              </w:rPr>
            </w:pPr>
          </w:p>
          <w:p w14:paraId="4EA53C5E" w14:textId="77777777" w:rsidR="00953519" w:rsidRDefault="00953519" w:rsidP="00932B1E">
            <w:pPr>
              <w:rPr>
                <w:rFonts w:ascii="Arial Narrow" w:hAnsi="Arial Narrow"/>
                <w:b/>
                <w:lang w:val="en-GB"/>
              </w:rPr>
            </w:pPr>
          </w:p>
          <w:p w14:paraId="3409CC06" w14:textId="77777777" w:rsidR="00953519" w:rsidRPr="00B9068E" w:rsidRDefault="00953519" w:rsidP="00932B1E">
            <w:pPr>
              <w:jc w:val="center"/>
              <w:rPr>
                <w:rFonts w:ascii="Arial Narrow" w:hAnsi="Arial Narrow"/>
                <w:b/>
                <w:lang w:val="en-GB"/>
              </w:rPr>
            </w:pPr>
            <w:r w:rsidRPr="00B9068E">
              <w:rPr>
                <w:rFonts w:ascii="Arial Narrow" w:hAnsi="Arial Narrow"/>
                <w:b/>
                <w:lang w:val="en-GB"/>
              </w:rPr>
              <w:t>Sustainability</w:t>
            </w:r>
          </w:p>
        </w:tc>
        <w:tc>
          <w:tcPr>
            <w:tcW w:w="4230" w:type="pct"/>
            <w:shd w:val="clear" w:color="auto" w:fill="FFFFFF"/>
          </w:tcPr>
          <w:p w14:paraId="76E4CEE7" w14:textId="77777777" w:rsidR="00953519" w:rsidRPr="00BC6511" w:rsidRDefault="00953519" w:rsidP="00932B1E">
            <w:pPr>
              <w:tabs>
                <w:tab w:val="left" w:pos="540"/>
              </w:tabs>
              <w:suppressAutoHyphens/>
              <w:contextualSpacing/>
              <w:rPr>
                <w:rFonts w:ascii="Arial Narrow" w:hAnsi="Arial Narrow" w:cs="Arial"/>
                <w:lang w:val="en-GB"/>
              </w:rPr>
            </w:pPr>
            <w:r>
              <w:rPr>
                <w:rFonts w:ascii="Arial Narrow" w:hAnsi="Arial Narrow"/>
              </w:rPr>
              <w:t>The consultant</w:t>
            </w:r>
            <w:r w:rsidR="00492609">
              <w:rPr>
                <w:rFonts w:ascii="Arial Narrow" w:hAnsi="Arial Narrow"/>
              </w:rPr>
              <w:t xml:space="preserve"> </w:t>
            </w:r>
            <w:r w:rsidRPr="00BC6511">
              <w:rPr>
                <w:rFonts w:ascii="Arial Narrow" w:hAnsi="Arial Narrow"/>
              </w:rPr>
              <w:t>assess</w:t>
            </w:r>
            <w:r w:rsidR="00492609">
              <w:rPr>
                <w:rFonts w:ascii="Arial Narrow" w:hAnsi="Arial Narrow"/>
              </w:rPr>
              <w:t>ed</w:t>
            </w:r>
            <w:r w:rsidRPr="00BC6511">
              <w:rPr>
                <w:rFonts w:ascii="Arial Narrow" w:hAnsi="Arial Narrow"/>
              </w:rPr>
              <w:t xml:space="preserve"> the extent to which the benefits of the o</w:t>
            </w:r>
            <w:r>
              <w:rPr>
                <w:rFonts w:ascii="Arial Narrow" w:hAnsi="Arial Narrow"/>
              </w:rPr>
              <w:t>utcomes/outputs achieved by the CTF</w:t>
            </w:r>
            <w:r w:rsidR="00492609">
              <w:rPr>
                <w:rFonts w:ascii="Arial Narrow" w:hAnsi="Arial Narrow"/>
              </w:rPr>
              <w:t xml:space="preserve"> would</w:t>
            </w:r>
            <w:r w:rsidRPr="00BC6511">
              <w:rPr>
                <w:rFonts w:ascii="Arial Narrow" w:hAnsi="Arial Narrow"/>
              </w:rPr>
              <w:t xml:space="preserve"> continue beyond the support provided.</w:t>
            </w:r>
            <w:r w:rsidRPr="00BC6511">
              <w:rPr>
                <w:rFonts w:ascii="Arial Narrow" w:hAnsi="Arial Narrow"/>
                <w:b/>
              </w:rPr>
              <w:t xml:space="preserve"> </w:t>
            </w:r>
            <w:r w:rsidRPr="00BC6511">
              <w:rPr>
                <w:rFonts w:ascii="Arial Narrow" w:hAnsi="Arial Narrow"/>
              </w:rPr>
              <w:t>Main</w:t>
            </w:r>
            <w:r w:rsidRPr="00BC6511">
              <w:rPr>
                <w:rFonts w:ascii="Arial Narrow" w:hAnsi="Arial Narrow"/>
                <w:b/>
              </w:rPr>
              <w:t xml:space="preserve"> </w:t>
            </w:r>
            <w:r w:rsidRPr="00BC6511">
              <w:rPr>
                <w:rFonts w:ascii="Arial Narrow" w:hAnsi="Arial Narrow"/>
                <w:lang w:val="en-GB"/>
              </w:rPr>
              <w:t>di</w:t>
            </w:r>
            <w:r w:rsidR="007A2D94">
              <w:rPr>
                <w:rFonts w:ascii="Arial Narrow" w:hAnsi="Arial Narrow"/>
                <w:lang w:val="en-GB"/>
              </w:rPr>
              <w:t>mensions of sustainability that were assessed</w:t>
            </w:r>
            <w:r w:rsidRPr="00BC6511">
              <w:rPr>
                <w:rFonts w:ascii="Arial Narrow" w:hAnsi="Arial Narrow"/>
                <w:lang w:val="en-GB"/>
              </w:rPr>
              <w:t xml:space="preserve"> include</w:t>
            </w:r>
            <w:r w:rsidR="007A2D94">
              <w:rPr>
                <w:rFonts w:ascii="Arial Narrow" w:hAnsi="Arial Narrow"/>
                <w:lang w:val="en-GB"/>
              </w:rPr>
              <w:t>d</w:t>
            </w:r>
            <w:r w:rsidRPr="00BC6511">
              <w:rPr>
                <w:rFonts w:ascii="Arial Narrow" w:hAnsi="Arial Narrow"/>
                <w:lang w:val="en-GB"/>
              </w:rPr>
              <w:t xml:space="preserve">: </w:t>
            </w:r>
            <w:r>
              <w:rPr>
                <w:rFonts w:ascii="Arial Narrow" w:hAnsi="Arial Narrow"/>
                <w:lang w:val="en-GB"/>
              </w:rPr>
              <w:t xml:space="preserve">continued use of Czech experts and institutions, reflection </w:t>
            </w:r>
            <w:r w:rsidR="007A2D94">
              <w:rPr>
                <w:rFonts w:ascii="Arial Narrow" w:hAnsi="Arial Narrow"/>
                <w:lang w:val="en-GB"/>
              </w:rPr>
              <w:t>of know how</w:t>
            </w:r>
            <w:r>
              <w:rPr>
                <w:rFonts w:ascii="Arial Narrow" w:hAnsi="Arial Narrow"/>
                <w:lang w:val="en-GB"/>
              </w:rPr>
              <w:t xml:space="preserve"> provided through Czech experts/study tours into national</w:t>
            </w:r>
            <w:r w:rsidRPr="00BC6511">
              <w:rPr>
                <w:rFonts w:ascii="Arial Narrow" w:hAnsi="Arial Narrow" w:cs="Arial"/>
                <w:szCs w:val="22"/>
                <w:lang w:val="en-GB"/>
              </w:rPr>
              <w:t xml:space="preserve"> laws, policies, and </w:t>
            </w:r>
            <w:r>
              <w:rPr>
                <w:rFonts w:ascii="Arial Narrow" w:hAnsi="Arial Narrow" w:cs="Arial"/>
                <w:szCs w:val="22"/>
                <w:lang w:val="en-GB"/>
              </w:rPr>
              <w:t>practic</w:t>
            </w:r>
            <w:r w:rsidR="007A2D94">
              <w:rPr>
                <w:rFonts w:ascii="Arial Narrow" w:hAnsi="Arial Narrow" w:cs="Arial"/>
                <w:szCs w:val="22"/>
                <w:lang w:val="en-GB"/>
              </w:rPr>
              <w:t>es; scaling up of CTF-supported activities</w:t>
            </w:r>
            <w:r>
              <w:rPr>
                <w:rFonts w:ascii="Arial Narrow" w:hAnsi="Arial Narrow" w:cs="Arial"/>
                <w:szCs w:val="22"/>
                <w:lang w:val="en-GB"/>
              </w:rPr>
              <w:t xml:space="preserve"> by the national authorities and/or developmental partners, etc. </w:t>
            </w:r>
            <w:r>
              <w:rPr>
                <w:rFonts w:ascii="Arial Narrow" w:hAnsi="Arial Narrow"/>
                <w:lang w:val="en-GB"/>
              </w:rPr>
              <w:t>Main obstacles that hindered the ability of CTF to make its i</w:t>
            </w:r>
            <w:r w:rsidR="003409FE">
              <w:rPr>
                <w:rFonts w:ascii="Arial Narrow" w:hAnsi="Arial Narrow"/>
                <w:lang w:val="en-GB"/>
              </w:rPr>
              <w:t>nterventions sustainable were</w:t>
            </w:r>
            <w:r>
              <w:rPr>
                <w:rFonts w:ascii="Arial Narrow" w:hAnsi="Arial Narrow"/>
                <w:lang w:val="en-GB"/>
              </w:rPr>
              <w:t xml:space="preserve"> identified.</w:t>
            </w:r>
          </w:p>
        </w:tc>
      </w:tr>
      <w:tr w:rsidR="00953519" w:rsidRPr="00D67ABA" w14:paraId="68FB1112" w14:textId="77777777" w:rsidTr="008C6266">
        <w:tc>
          <w:tcPr>
            <w:tcW w:w="770" w:type="pct"/>
            <w:shd w:val="clear" w:color="auto" w:fill="5F5F5F"/>
          </w:tcPr>
          <w:p w14:paraId="048D9B03" w14:textId="77777777" w:rsidR="00953519" w:rsidRDefault="00953519" w:rsidP="00932B1E">
            <w:pPr>
              <w:jc w:val="center"/>
              <w:rPr>
                <w:rFonts w:ascii="Arial Narrow" w:hAnsi="Arial Narrow"/>
                <w:b/>
                <w:lang w:val="en-GB"/>
              </w:rPr>
            </w:pPr>
          </w:p>
          <w:p w14:paraId="47807C16" w14:textId="77777777" w:rsidR="00953519" w:rsidRDefault="00953519" w:rsidP="00932B1E">
            <w:pPr>
              <w:jc w:val="center"/>
              <w:rPr>
                <w:rFonts w:ascii="Arial Narrow" w:hAnsi="Arial Narrow"/>
                <w:b/>
                <w:lang w:val="en-GB"/>
              </w:rPr>
            </w:pPr>
          </w:p>
          <w:p w14:paraId="27252219" w14:textId="77777777" w:rsidR="00953519" w:rsidRPr="00B9068E" w:rsidRDefault="00953519" w:rsidP="00932B1E">
            <w:pPr>
              <w:jc w:val="center"/>
              <w:rPr>
                <w:rFonts w:ascii="Arial Narrow" w:hAnsi="Arial Narrow"/>
                <w:b/>
                <w:lang w:val="en-GB"/>
              </w:rPr>
            </w:pPr>
            <w:r w:rsidRPr="00B9068E">
              <w:rPr>
                <w:rFonts w:ascii="Arial Narrow" w:hAnsi="Arial Narrow"/>
                <w:b/>
                <w:lang w:val="en-GB"/>
              </w:rPr>
              <w:t>Impact</w:t>
            </w:r>
          </w:p>
        </w:tc>
        <w:tc>
          <w:tcPr>
            <w:tcW w:w="4230" w:type="pct"/>
            <w:shd w:val="clear" w:color="auto" w:fill="FFFFFF"/>
          </w:tcPr>
          <w:p w14:paraId="5699E535" w14:textId="0100146A" w:rsidR="00953519" w:rsidRPr="00E342AE" w:rsidRDefault="00953519" w:rsidP="00932B1E">
            <w:pPr>
              <w:spacing w:after="120"/>
              <w:rPr>
                <w:rFonts w:ascii="Arial Narrow" w:eastAsia="Times New Roman" w:hAnsi="Arial Narrow"/>
                <w:kern w:val="28"/>
              </w:rPr>
            </w:pPr>
            <w:r>
              <w:rPr>
                <w:rFonts w:ascii="Arial Narrow" w:hAnsi="Arial Narrow"/>
                <w:lang w:val="en-GB"/>
              </w:rPr>
              <w:t>It may</w:t>
            </w:r>
            <w:r w:rsidRPr="00D67ABA">
              <w:rPr>
                <w:rFonts w:ascii="Arial Narrow" w:hAnsi="Arial Narrow"/>
                <w:lang w:val="en-GB"/>
              </w:rPr>
              <w:t xml:space="preserve"> </w:t>
            </w:r>
            <w:r>
              <w:rPr>
                <w:rFonts w:ascii="Arial Narrow" w:hAnsi="Arial Narrow"/>
                <w:lang w:val="en-GB"/>
              </w:rPr>
              <w:t xml:space="preserve">not be </w:t>
            </w:r>
            <w:r w:rsidRPr="00D67ABA">
              <w:rPr>
                <w:rFonts w:ascii="Arial Narrow" w:hAnsi="Arial Narrow"/>
                <w:lang w:val="en-GB"/>
              </w:rPr>
              <w:t>feasible to rob</w:t>
            </w:r>
            <w:r w:rsidR="003409FE">
              <w:rPr>
                <w:rFonts w:ascii="Arial Narrow" w:hAnsi="Arial Narrow"/>
                <w:lang w:val="en-GB"/>
              </w:rPr>
              <w:t xml:space="preserve">ustly assess impact given the </w:t>
            </w:r>
            <w:r w:rsidR="00671F5C">
              <w:rPr>
                <w:rFonts w:ascii="Arial Narrow" w:hAnsi="Arial Narrow"/>
                <w:lang w:val="en-GB"/>
              </w:rPr>
              <w:t>scarcity</w:t>
            </w:r>
            <w:r w:rsidR="00671F5C" w:rsidRPr="00D67ABA">
              <w:rPr>
                <w:rFonts w:ascii="Arial Narrow" w:hAnsi="Arial Narrow"/>
                <w:lang w:val="en-GB"/>
              </w:rPr>
              <w:t xml:space="preserve"> </w:t>
            </w:r>
            <w:r w:rsidRPr="00D67ABA">
              <w:rPr>
                <w:rFonts w:ascii="Arial Narrow" w:hAnsi="Arial Narrow"/>
                <w:lang w:val="en-GB"/>
              </w:rPr>
              <w:t>of results data</w:t>
            </w:r>
            <w:r>
              <w:rPr>
                <w:rFonts w:ascii="Arial Narrow" w:hAnsi="Arial Narrow"/>
                <w:lang w:val="en-GB"/>
              </w:rPr>
              <w:t xml:space="preserve">, limited extent of interventions, </w:t>
            </w:r>
            <w:r w:rsidR="00E342AE">
              <w:rPr>
                <w:rFonts w:ascii="Arial Narrow" w:hAnsi="Arial Narrow"/>
                <w:lang w:val="en-GB"/>
              </w:rPr>
              <w:t xml:space="preserve">and insufficient data to assess </w:t>
            </w:r>
            <w:r w:rsidR="00E342AE">
              <w:rPr>
                <w:rFonts w:ascii="Arial Narrow" w:eastAsia="Times New Roman" w:hAnsi="Arial Narrow"/>
                <w:kern w:val="28"/>
              </w:rPr>
              <w:t xml:space="preserve">contribution of </w:t>
            </w:r>
            <w:r w:rsidR="00436B2F">
              <w:rPr>
                <w:rFonts w:ascii="Arial Narrow" w:eastAsia="Times New Roman" w:hAnsi="Arial Narrow"/>
                <w:kern w:val="28"/>
              </w:rPr>
              <w:t>CTF</w:t>
            </w:r>
            <w:r w:rsidR="00E342AE">
              <w:rPr>
                <w:rFonts w:ascii="Arial Narrow" w:eastAsia="Times New Roman" w:hAnsi="Arial Narrow"/>
                <w:kern w:val="28"/>
              </w:rPr>
              <w:t xml:space="preserve">’s activities to broader development goals pursued by UNDP COs, </w:t>
            </w:r>
            <w:r>
              <w:rPr>
                <w:rFonts w:ascii="Arial Narrow" w:hAnsi="Arial Narrow"/>
                <w:lang w:val="en-GB"/>
              </w:rPr>
              <w:t>and longer t</w:t>
            </w:r>
            <w:r w:rsidR="00B553A9">
              <w:rPr>
                <w:rFonts w:ascii="Arial Narrow" w:hAnsi="Arial Narrow"/>
                <w:lang w:val="en-GB"/>
              </w:rPr>
              <w:t xml:space="preserve">erm horizon that is needed for </w:t>
            </w:r>
            <w:r>
              <w:rPr>
                <w:rFonts w:ascii="Arial Narrow" w:hAnsi="Arial Narrow"/>
                <w:lang w:val="en-GB"/>
              </w:rPr>
              <w:t>interventions to make measurable changes</w:t>
            </w:r>
            <w:r w:rsidRPr="00D67ABA">
              <w:rPr>
                <w:rFonts w:ascii="Arial Narrow" w:hAnsi="Arial Narrow"/>
                <w:lang w:val="en-GB"/>
              </w:rPr>
              <w:t xml:space="preserve">. </w:t>
            </w:r>
            <w:r>
              <w:rPr>
                <w:rFonts w:ascii="Arial Narrow" w:hAnsi="Arial Narrow"/>
                <w:lang w:val="en-GB"/>
              </w:rPr>
              <w:t>However, some reasonable assessment</w:t>
            </w:r>
            <w:r w:rsidRPr="00D67ABA">
              <w:rPr>
                <w:rFonts w:ascii="Arial Narrow" w:hAnsi="Arial Narrow"/>
                <w:lang w:val="en-GB"/>
              </w:rPr>
              <w:t xml:space="preserve"> of </w:t>
            </w:r>
            <w:r w:rsidRPr="00D67ABA">
              <w:rPr>
                <w:rFonts w:ascii="Arial Narrow" w:hAnsi="Arial Narrow"/>
                <w:i/>
                <w:lang w:val="en-GB"/>
              </w:rPr>
              <w:t>plausible contribution</w:t>
            </w:r>
            <w:r>
              <w:rPr>
                <w:rFonts w:ascii="Arial Narrow" w:hAnsi="Arial Narrow"/>
                <w:lang w:val="en-GB"/>
              </w:rPr>
              <w:t xml:space="preserve"> to changes in policies, practices and mindsets of inte</w:t>
            </w:r>
            <w:r w:rsidR="003409FE">
              <w:rPr>
                <w:rFonts w:ascii="Arial Narrow" w:hAnsi="Arial Narrow"/>
                <w:lang w:val="en-GB"/>
              </w:rPr>
              <w:t>rventions’ beneficiaries were</w:t>
            </w:r>
            <w:r>
              <w:rPr>
                <w:rFonts w:ascii="Arial Narrow" w:hAnsi="Arial Narrow"/>
                <w:lang w:val="en-GB"/>
              </w:rPr>
              <w:t xml:space="preserve"> made</w:t>
            </w:r>
            <w:r w:rsidRPr="00D67ABA">
              <w:rPr>
                <w:rFonts w:ascii="Arial Narrow" w:hAnsi="Arial Narrow"/>
                <w:lang w:val="en-GB"/>
              </w:rPr>
              <w:t xml:space="preserve"> </w:t>
            </w:r>
            <w:r w:rsidR="003409FE">
              <w:rPr>
                <w:rFonts w:ascii="Arial Narrow" w:hAnsi="Arial Narrow"/>
                <w:lang w:val="en-GB"/>
              </w:rPr>
              <w:t xml:space="preserve">for </w:t>
            </w:r>
            <w:r>
              <w:rPr>
                <w:rFonts w:ascii="Arial Narrow" w:hAnsi="Arial Narrow"/>
                <w:lang w:val="en-GB"/>
              </w:rPr>
              <w:t>CTF-supported activities in Serbia and Montenegro</w:t>
            </w:r>
            <w:r w:rsidR="003409FE">
              <w:rPr>
                <w:rFonts w:ascii="Arial Narrow" w:hAnsi="Arial Narrow"/>
                <w:lang w:val="en-GB"/>
              </w:rPr>
              <w:t xml:space="preserve"> that were visited by the consultant</w:t>
            </w:r>
            <w:r>
              <w:rPr>
                <w:rFonts w:ascii="Arial Narrow" w:hAnsi="Arial Narrow"/>
                <w:lang w:val="en-GB"/>
              </w:rPr>
              <w:t>. The aggregate impact of all CTF activities on broader region’s public</w:t>
            </w:r>
            <w:r w:rsidR="009E0446">
              <w:rPr>
                <w:rFonts w:ascii="Arial Narrow" w:hAnsi="Arial Narrow"/>
                <w:lang w:val="en-GB"/>
              </w:rPr>
              <w:t xml:space="preserve"> service capacity </w:t>
            </w:r>
            <w:r w:rsidR="003158ED">
              <w:rPr>
                <w:rFonts w:ascii="Arial Narrow" w:hAnsi="Arial Narrow"/>
                <w:lang w:val="en-GB"/>
              </w:rPr>
              <w:t>was</w:t>
            </w:r>
            <w:r>
              <w:rPr>
                <w:rFonts w:ascii="Arial Narrow" w:hAnsi="Arial Narrow"/>
                <w:lang w:val="en-GB"/>
              </w:rPr>
              <w:t xml:space="preserve"> assessed</w:t>
            </w:r>
            <w:r w:rsidR="003158ED">
              <w:rPr>
                <w:rFonts w:ascii="Arial Narrow" w:hAnsi="Arial Narrow"/>
                <w:lang w:val="en-GB"/>
              </w:rPr>
              <w:t xml:space="preserve"> as well</w:t>
            </w:r>
            <w:r>
              <w:rPr>
                <w:rFonts w:ascii="Arial Narrow" w:hAnsi="Arial Narrow"/>
                <w:lang w:val="en-GB"/>
              </w:rPr>
              <w:t>.</w:t>
            </w:r>
          </w:p>
        </w:tc>
      </w:tr>
    </w:tbl>
    <w:p w14:paraId="02CAD22F" w14:textId="77777777" w:rsidR="00C04E1B" w:rsidRPr="000778D6" w:rsidRDefault="00027F7A" w:rsidP="00932B1E">
      <w:pPr>
        <w:pStyle w:val="Heading1"/>
        <w:rPr>
          <w:sz w:val="24"/>
          <w:szCs w:val="24"/>
          <w:lang w:val="en-CA"/>
        </w:rPr>
      </w:pPr>
      <w:bookmarkStart w:id="13" w:name="_Toc485148890"/>
      <w:r w:rsidRPr="004F2EB6">
        <w:rPr>
          <w:sz w:val="24"/>
          <w:szCs w:val="24"/>
        </w:rPr>
        <w:lastRenderedPageBreak/>
        <w:t xml:space="preserve">4. </w:t>
      </w:r>
      <w:r w:rsidR="004F2EB6" w:rsidRPr="004F2EB6">
        <w:rPr>
          <w:sz w:val="24"/>
          <w:szCs w:val="24"/>
          <w:lang w:val="en-CA"/>
        </w:rPr>
        <w:t>Evaluation approach and methods, including limitations to evaluability and mitigation strategies</w:t>
      </w:r>
      <w:bookmarkEnd w:id="13"/>
    </w:p>
    <w:p w14:paraId="39EE051B" w14:textId="77777777" w:rsidR="00C04E1B" w:rsidRDefault="00C04E1B" w:rsidP="00932B1E">
      <w:pPr>
        <w:rPr>
          <w:rFonts w:ascii="Arial Narrow" w:hAnsi="Arial Narrow"/>
          <w:b/>
          <w:i/>
        </w:rPr>
      </w:pPr>
    </w:p>
    <w:p w14:paraId="7B46A0D8" w14:textId="10BF12DC" w:rsidR="00C04E1B" w:rsidRDefault="00C04E1B" w:rsidP="008C6266">
      <w:pPr>
        <w:jc w:val="both"/>
        <w:rPr>
          <w:rFonts w:ascii="Arial Narrow" w:hAnsi="Arial Narrow"/>
        </w:rPr>
      </w:pPr>
      <w:r>
        <w:rPr>
          <w:rFonts w:ascii="Arial Narrow" w:hAnsi="Arial Narrow"/>
        </w:rPr>
        <w:t xml:space="preserve">The evaluation was undertaken </w:t>
      </w:r>
      <w:r w:rsidR="007268A7">
        <w:rPr>
          <w:rFonts w:ascii="Arial Narrow" w:hAnsi="Arial Narrow"/>
        </w:rPr>
        <w:t xml:space="preserve">from early April </w:t>
      </w:r>
      <w:r w:rsidR="00D62934">
        <w:rPr>
          <w:rFonts w:ascii="Arial Narrow" w:hAnsi="Arial Narrow"/>
        </w:rPr>
        <w:t xml:space="preserve">2017 </w:t>
      </w:r>
      <w:r w:rsidR="007268A7">
        <w:rPr>
          <w:rFonts w:ascii="Arial Narrow" w:hAnsi="Arial Narrow"/>
        </w:rPr>
        <w:t xml:space="preserve">to early June 2017 </w:t>
      </w:r>
      <w:r>
        <w:rPr>
          <w:rFonts w:ascii="Arial Narrow" w:hAnsi="Arial Narrow"/>
        </w:rPr>
        <w:t xml:space="preserve">by </w:t>
      </w:r>
      <w:r w:rsidR="00FF2AFC">
        <w:rPr>
          <w:rFonts w:ascii="Arial Narrow" w:hAnsi="Arial Narrow"/>
        </w:rPr>
        <w:t>an</w:t>
      </w:r>
      <w:r w:rsidR="007268A7">
        <w:rPr>
          <w:rFonts w:ascii="Arial Narrow" w:hAnsi="Arial Narrow"/>
        </w:rPr>
        <w:t xml:space="preserve"> independent expert with extensive experience in evaluation of UN system program</w:t>
      </w:r>
      <w:r w:rsidR="00D62934">
        <w:rPr>
          <w:rFonts w:ascii="Arial Narrow" w:hAnsi="Arial Narrow"/>
        </w:rPr>
        <w:t>me</w:t>
      </w:r>
      <w:r w:rsidR="007268A7">
        <w:rPr>
          <w:rFonts w:ascii="Arial Narrow" w:hAnsi="Arial Narrow"/>
        </w:rPr>
        <w:t>s and proje</w:t>
      </w:r>
      <w:r w:rsidR="00686CFF">
        <w:rPr>
          <w:rFonts w:ascii="Arial Narrow" w:hAnsi="Arial Narrow"/>
        </w:rPr>
        <w:t>cts, with particular expertise i</w:t>
      </w:r>
      <w:r w:rsidR="007268A7">
        <w:rPr>
          <w:rFonts w:ascii="Arial Narrow" w:hAnsi="Arial Narrow"/>
        </w:rPr>
        <w:t>n the ECIS region. In addition to multiple e-mail exchanges and skype calls with</w:t>
      </w:r>
      <w:r w:rsidR="00D62934">
        <w:rPr>
          <w:rFonts w:ascii="Arial Narrow" w:hAnsi="Arial Narrow"/>
        </w:rPr>
        <w:t xml:space="preserve"> the</w:t>
      </w:r>
      <w:r w:rsidR="007268A7">
        <w:rPr>
          <w:rFonts w:ascii="Arial Narrow" w:hAnsi="Arial Narrow"/>
        </w:rPr>
        <w:t xml:space="preserve"> </w:t>
      </w:r>
      <w:r w:rsidR="000778D6">
        <w:rPr>
          <w:rFonts w:ascii="Arial Narrow" w:hAnsi="Arial Narrow"/>
        </w:rPr>
        <w:t>CTF management, the Czech MFA</w:t>
      </w:r>
      <w:r w:rsidR="007268A7">
        <w:rPr>
          <w:rFonts w:ascii="Arial Narrow" w:hAnsi="Arial Narrow"/>
        </w:rPr>
        <w:t xml:space="preserve">, </w:t>
      </w:r>
      <w:r w:rsidR="00974996">
        <w:rPr>
          <w:rFonts w:ascii="Arial Narrow" w:hAnsi="Arial Narrow"/>
        </w:rPr>
        <w:t xml:space="preserve">Czech experts and companies, </w:t>
      </w:r>
      <w:r w:rsidR="007268A7">
        <w:rPr>
          <w:rFonts w:ascii="Arial Narrow" w:hAnsi="Arial Narrow"/>
        </w:rPr>
        <w:t>diverse UNDP COs staff and beneficiaries, the consultant v</w:t>
      </w:r>
      <w:r w:rsidR="005C63BC">
        <w:rPr>
          <w:rFonts w:ascii="Arial Narrow" w:hAnsi="Arial Narrow"/>
        </w:rPr>
        <w:t>isited Serbia and Montenegro to conduct semi-structured int</w:t>
      </w:r>
      <w:r w:rsidR="003158ED">
        <w:rPr>
          <w:rFonts w:ascii="Arial Narrow" w:hAnsi="Arial Narrow"/>
        </w:rPr>
        <w:t>erviews with UNDP COs</w:t>
      </w:r>
      <w:r w:rsidR="005C63BC">
        <w:rPr>
          <w:rFonts w:ascii="Arial Narrow" w:hAnsi="Arial Narrow"/>
        </w:rPr>
        <w:t xml:space="preserve"> and beneficiaries.</w:t>
      </w:r>
    </w:p>
    <w:p w14:paraId="5F956C9D" w14:textId="77777777" w:rsidR="00C04E1B" w:rsidRDefault="00C04E1B" w:rsidP="008C6266">
      <w:pPr>
        <w:jc w:val="both"/>
        <w:rPr>
          <w:rFonts w:ascii="Arial Narrow" w:hAnsi="Arial Narrow"/>
        </w:rPr>
      </w:pPr>
    </w:p>
    <w:p w14:paraId="4351E342" w14:textId="77777777" w:rsidR="00974996" w:rsidRDefault="00953519" w:rsidP="008C6266">
      <w:pPr>
        <w:jc w:val="both"/>
        <w:rPr>
          <w:rFonts w:ascii="Arial Narrow" w:hAnsi="Arial Narrow"/>
        </w:rPr>
      </w:pPr>
      <w:r>
        <w:rPr>
          <w:rFonts w:ascii="Arial Narrow" w:hAnsi="Arial Narrow"/>
        </w:rPr>
        <w:t>This evaluation is based on the</w:t>
      </w:r>
      <w:r w:rsidRPr="00803DC8">
        <w:rPr>
          <w:rFonts w:ascii="Arial Narrow" w:hAnsi="Arial Narrow"/>
        </w:rPr>
        <w:t xml:space="preserve"> belief that e</w:t>
      </w:r>
      <w:r>
        <w:rPr>
          <w:rFonts w:ascii="Arial Narrow" w:hAnsi="Arial Narrow"/>
        </w:rPr>
        <w:t xml:space="preserve">valuation should be </w:t>
      </w:r>
      <w:r w:rsidRPr="00803DC8">
        <w:rPr>
          <w:rFonts w:ascii="Arial Narrow" w:hAnsi="Arial Narrow"/>
        </w:rPr>
        <w:t>supportive and</w:t>
      </w:r>
      <w:r>
        <w:rPr>
          <w:rFonts w:ascii="Arial Narrow" w:hAnsi="Arial Narrow"/>
        </w:rPr>
        <w:t xml:space="preserve"> responsive to the CTF needs</w:t>
      </w:r>
      <w:r w:rsidRPr="00803DC8">
        <w:rPr>
          <w:rFonts w:ascii="Arial Narrow" w:hAnsi="Arial Narrow"/>
        </w:rPr>
        <w:t>, rather than become an end in</w:t>
      </w:r>
      <w:r w:rsidR="005C63BC">
        <w:rPr>
          <w:rFonts w:ascii="Arial Narrow" w:hAnsi="Arial Narrow"/>
        </w:rPr>
        <w:t xml:space="preserve"> itself. </w:t>
      </w:r>
      <w:r w:rsidR="00974996">
        <w:rPr>
          <w:rFonts w:ascii="Arial Narrow" w:hAnsi="Arial Narrow"/>
        </w:rPr>
        <w:t>The consultant covered as comprehensively as possible strategic and operational aspects of Fund operations, including sustainability and impact of its activities.</w:t>
      </w:r>
    </w:p>
    <w:p w14:paraId="37883E85" w14:textId="77777777" w:rsidR="00974996" w:rsidRDefault="00974996" w:rsidP="008C6266">
      <w:pPr>
        <w:jc w:val="both"/>
        <w:rPr>
          <w:rFonts w:ascii="Arial Narrow" w:hAnsi="Arial Narrow"/>
        </w:rPr>
      </w:pPr>
    </w:p>
    <w:p w14:paraId="12D5BDAB" w14:textId="7EDE0766" w:rsidR="00C06605" w:rsidRPr="008E0C5A" w:rsidRDefault="00974996" w:rsidP="008C6266">
      <w:pPr>
        <w:jc w:val="both"/>
        <w:rPr>
          <w:rFonts w:ascii="Arial Narrow" w:hAnsi="Arial Narrow"/>
        </w:rPr>
      </w:pPr>
      <w:r>
        <w:rPr>
          <w:rFonts w:ascii="Arial Narrow" w:hAnsi="Arial Narrow"/>
        </w:rPr>
        <w:t>The consultant tried to make sure that the evaluation methodology is</w:t>
      </w:r>
      <w:r w:rsidRPr="00663D02">
        <w:rPr>
          <w:rFonts w:ascii="Arial Narrow" w:hAnsi="Arial Narrow"/>
        </w:rPr>
        <w:t xml:space="preserve"> sufficiently transparent and explicit to produce robust and reliable findings that would be replicat</w:t>
      </w:r>
      <w:r>
        <w:rPr>
          <w:rFonts w:ascii="Arial Narrow" w:hAnsi="Arial Narrow"/>
        </w:rPr>
        <w:t xml:space="preserve">ed by an independent evaluator using the same evidence. </w:t>
      </w:r>
      <w:r w:rsidR="00FF2AFC">
        <w:rPr>
          <w:rFonts w:ascii="Arial Narrow" w:hAnsi="Arial Narrow"/>
        </w:rPr>
        <w:t xml:space="preserve">Taking into consideration complex nature of </w:t>
      </w:r>
      <w:r w:rsidR="00B83597">
        <w:rPr>
          <w:rFonts w:ascii="Arial Narrow" w:hAnsi="Arial Narrow"/>
        </w:rPr>
        <w:t xml:space="preserve">the </w:t>
      </w:r>
      <w:r w:rsidR="00FF2AFC">
        <w:rPr>
          <w:rFonts w:ascii="Arial Narrow" w:hAnsi="Arial Narrow"/>
        </w:rPr>
        <w:t>evaluation object, the consultant developed an elaborate inception report to present</w:t>
      </w:r>
      <w:r w:rsidR="00FF2AFC" w:rsidRPr="00FF2AFC">
        <w:rPr>
          <w:rFonts w:ascii="Arial Narrow" w:hAnsi="Arial Narrow"/>
        </w:rPr>
        <w:t xml:space="preserve"> focus, objectives and scope of the evaluatio</w:t>
      </w:r>
      <w:r w:rsidR="00FF2AFC">
        <w:rPr>
          <w:rFonts w:ascii="Arial Narrow" w:hAnsi="Arial Narrow"/>
        </w:rPr>
        <w:t>n,</w:t>
      </w:r>
      <w:r w:rsidR="00FF2AFC" w:rsidRPr="00FF2AFC">
        <w:rPr>
          <w:rFonts w:ascii="Arial Narrow" w:hAnsi="Arial Narrow"/>
        </w:rPr>
        <w:t xml:space="preserve"> </w:t>
      </w:r>
      <w:r w:rsidR="00C06605">
        <w:rPr>
          <w:rFonts w:ascii="Arial Narrow" w:hAnsi="Arial Narrow"/>
        </w:rPr>
        <w:t xml:space="preserve">its </w:t>
      </w:r>
      <w:r w:rsidR="00FF2AFC" w:rsidRPr="00FF2AFC">
        <w:rPr>
          <w:rFonts w:ascii="Arial Narrow" w:hAnsi="Arial Narrow"/>
        </w:rPr>
        <w:t>methodology</w:t>
      </w:r>
      <w:r w:rsidR="00B83597">
        <w:rPr>
          <w:rFonts w:ascii="Arial Narrow" w:hAnsi="Arial Narrow"/>
        </w:rPr>
        <w:t xml:space="preserve"> and a detailed workplan. The inception</w:t>
      </w:r>
      <w:r w:rsidR="004B20FF">
        <w:rPr>
          <w:rFonts w:ascii="Arial Narrow" w:hAnsi="Arial Narrow"/>
        </w:rPr>
        <w:t xml:space="preserve"> report</w:t>
      </w:r>
      <w:r w:rsidR="00FF2AFC" w:rsidRPr="00FF2AFC">
        <w:rPr>
          <w:rFonts w:ascii="Arial Narrow" w:hAnsi="Arial Narrow"/>
        </w:rPr>
        <w:t xml:space="preserve"> pro</w:t>
      </w:r>
      <w:r w:rsidR="004B20FF">
        <w:rPr>
          <w:rFonts w:ascii="Arial Narrow" w:hAnsi="Arial Narrow"/>
        </w:rPr>
        <w:t>vided</w:t>
      </w:r>
      <w:r w:rsidR="00FF2AFC" w:rsidRPr="00FF2AFC">
        <w:rPr>
          <w:rFonts w:ascii="Arial Narrow" w:hAnsi="Arial Narrow"/>
        </w:rPr>
        <w:t xml:space="preserve"> an opportunity for the CTF </w:t>
      </w:r>
      <w:r w:rsidR="00B83597">
        <w:rPr>
          <w:rFonts w:ascii="Arial Narrow" w:hAnsi="Arial Narrow"/>
        </w:rPr>
        <w:t xml:space="preserve">management </w:t>
      </w:r>
      <w:r w:rsidR="00FF2AFC" w:rsidRPr="00FF2AFC">
        <w:rPr>
          <w:rFonts w:ascii="Arial Narrow" w:hAnsi="Arial Narrow"/>
        </w:rPr>
        <w:t>to validate the focus and m</w:t>
      </w:r>
      <w:r w:rsidR="00B83597">
        <w:rPr>
          <w:rFonts w:ascii="Arial Narrow" w:hAnsi="Arial Narrow"/>
        </w:rPr>
        <w:t>ethodology of evalu</w:t>
      </w:r>
      <w:r w:rsidR="00630A1D">
        <w:rPr>
          <w:rFonts w:ascii="Arial Narrow" w:hAnsi="Arial Narrow"/>
        </w:rPr>
        <w:t xml:space="preserve">ation. Through the inception report development, </w:t>
      </w:r>
      <w:r w:rsidR="00CE7A7B">
        <w:rPr>
          <w:rFonts w:ascii="Arial Narrow" w:hAnsi="Arial Narrow"/>
        </w:rPr>
        <w:t>selection criteria for activities to focus on were identified and activities we</w:t>
      </w:r>
      <w:r w:rsidR="003409FE">
        <w:rPr>
          <w:rFonts w:ascii="Arial Narrow" w:hAnsi="Arial Narrow"/>
        </w:rPr>
        <w:t xml:space="preserve">re selected, </w:t>
      </w:r>
      <w:r w:rsidR="00CE7A7B">
        <w:rPr>
          <w:rFonts w:ascii="Arial Narrow" w:hAnsi="Arial Narrow"/>
        </w:rPr>
        <w:t>i</w:t>
      </w:r>
      <w:r w:rsidR="003409FE">
        <w:rPr>
          <w:rFonts w:ascii="Arial Narrow" w:hAnsi="Arial Narrow"/>
        </w:rPr>
        <w:t>nfor</w:t>
      </w:r>
      <w:r w:rsidR="005C63BC">
        <w:rPr>
          <w:rFonts w:ascii="Arial Narrow" w:hAnsi="Arial Narrow"/>
        </w:rPr>
        <w:t>mants</w:t>
      </w:r>
      <w:r w:rsidR="003409FE">
        <w:rPr>
          <w:rFonts w:ascii="Arial Narrow" w:hAnsi="Arial Narrow"/>
        </w:rPr>
        <w:t xml:space="preserve"> were identified and tools to co</w:t>
      </w:r>
      <w:r w:rsidR="00C06605">
        <w:rPr>
          <w:rFonts w:ascii="Arial Narrow" w:hAnsi="Arial Narrow"/>
        </w:rPr>
        <w:t>llect information</w:t>
      </w:r>
      <w:r w:rsidR="005C63BC">
        <w:rPr>
          <w:rFonts w:ascii="Arial Narrow" w:hAnsi="Arial Narrow"/>
        </w:rPr>
        <w:t xml:space="preserve"> were identified</w:t>
      </w:r>
      <w:r w:rsidR="006F1A23">
        <w:rPr>
          <w:rFonts w:ascii="Arial Narrow" w:hAnsi="Arial Narrow"/>
        </w:rPr>
        <w:t>.</w:t>
      </w:r>
      <w:r w:rsidR="003409FE">
        <w:rPr>
          <w:rFonts w:ascii="Arial Narrow" w:hAnsi="Arial Narrow"/>
        </w:rPr>
        <w:t xml:space="preserve"> </w:t>
      </w:r>
      <w:r w:rsidR="006F1A23">
        <w:rPr>
          <w:rFonts w:ascii="Arial Narrow" w:hAnsi="Arial Narrow"/>
        </w:rPr>
        <w:t>The consultant conducted two</w:t>
      </w:r>
      <w:r w:rsidR="00FF2AFC" w:rsidRPr="00FF2AFC">
        <w:rPr>
          <w:rFonts w:ascii="Arial Narrow" w:hAnsi="Arial Narrow"/>
        </w:rPr>
        <w:t xml:space="preserve"> skype call</w:t>
      </w:r>
      <w:r w:rsidR="006F1A23">
        <w:rPr>
          <w:rFonts w:ascii="Arial Narrow" w:hAnsi="Arial Narrow"/>
        </w:rPr>
        <w:t>s</w:t>
      </w:r>
      <w:r w:rsidR="00FF2AFC" w:rsidRPr="00FF2AFC">
        <w:rPr>
          <w:rFonts w:ascii="Arial Narrow" w:hAnsi="Arial Narrow"/>
        </w:rPr>
        <w:t xml:space="preserve"> with</w:t>
      </w:r>
      <w:r w:rsidR="00D62934">
        <w:rPr>
          <w:rFonts w:ascii="Arial Narrow" w:hAnsi="Arial Narrow"/>
        </w:rPr>
        <w:t xml:space="preserve"> the</w:t>
      </w:r>
      <w:r w:rsidR="00FF2AFC" w:rsidRPr="00FF2AFC">
        <w:rPr>
          <w:rFonts w:ascii="Arial Narrow" w:hAnsi="Arial Narrow"/>
        </w:rPr>
        <w:t xml:space="preserve"> CTF managers and </w:t>
      </w:r>
      <w:r w:rsidR="005C63BC">
        <w:rPr>
          <w:rFonts w:ascii="Arial Narrow" w:hAnsi="Arial Narrow"/>
        </w:rPr>
        <w:t xml:space="preserve">had </w:t>
      </w:r>
      <w:r w:rsidR="00FF2AFC" w:rsidRPr="00FF2AFC">
        <w:rPr>
          <w:rFonts w:ascii="Arial Narrow" w:hAnsi="Arial Narrow"/>
        </w:rPr>
        <w:t>extensive e-mail exchanges to clarify TOR expectations, seek additional resources, identify countries to visit and specific activities to focus on. A preliminary review of a wide range of documents assisted the consultant in obtaining sufficient background and context</w:t>
      </w:r>
      <w:r w:rsidR="005C63BC">
        <w:rPr>
          <w:rFonts w:ascii="Arial Narrow" w:hAnsi="Arial Narrow"/>
        </w:rPr>
        <w:t xml:space="preserve"> understanding to develop the inception report</w:t>
      </w:r>
      <w:r w:rsidR="00FF2AFC" w:rsidRPr="00FF2AFC">
        <w:rPr>
          <w:rFonts w:ascii="Arial Narrow" w:hAnsi="Arial Narrow"/>
        </w:rPr>
        <w:t xml:space="preserve">, prepare the data collection instruments as well as </w:t>
      </w:r>
      <w:r w:rsidR="005C63BC">
        <w:rPr>
          <w:rFonts w:ascii="Arial Narrow" w:hAnsi="Arial Narrow"/>
        </w:rPr>
        <w:t xml:space="preserve">to </w:t>
      </w:r>
      <w:r w:rsidR="00FF2AFC" w:rsidRPr="00FF2AFC">
        <w:rPr>
          <w:rFonts w:ascii="Arial Narrow" w:hAnsi="Arial Narrow"/>
        </w:rPr>
        <w:t>obtain a better understanding of how the</w:t>
      </w:r>
      <w:r w:rsidR="00C06605">
        <w:rPr>
          <w:rFonts w:ascii="Arial Narrow" w:hAnsi="Arial Narrow"/>
        </w:rPr>
        <w:t xml:space="preserve"> CTF operates. </w:t>
      </w:r>
    </w:p>
    <w:p w14:paraId="637B78CA" w14:textId="77777777" w:rsidR="00C06605" w:rsidRDefault="00C06605" w:rsidP="008C6266">
      <w:pPr>
        <w:jc w:val="both"/>
        <w:rPr>
          <w:rFonts w:ascii="Arial Narrow" w:hAnsi="Arial Narrow"/>
          <w:b/>
          <w:i/>
        </w:rPr>
      </w:pPr>
    </w:p>
    <w:p w14:paraId="511FB4D2" w14:textId="3C95989D" w:rsidR="00033A80" w:rsidRDefault="008318B6" w:rsidP="008C6266">
      <w:pPr>
        <w:jc w:val="both"/>
        <w:rPr>
          <w:rFonts w:ascii="Arial Narrow" w:eastAsia="Times New Roman" w:hAnsi="Arial Narrow" w:cs="Times New Roman"/>
          <w:lang w:eastAsia="en-CA"/>
        </w:rPr>
      </w:pPr>
      <w:r w:rsidRPr="006D7555">
        <w:rPr>
          <w:rFonts w:ascii="Arial Narrow" w:hAnsi="Arial Narrow"/>
        </w:rPr>
        <w:t>In such a comprehensive, multi-method evaluation,</w:t>
      </w:r>
      <w:r>
        <w:rPr>
          <w:rFonts w:ascii="Arial Narrow" w:hAnsi="Arial Narrow"/>
        </w:rPr>
        <w:t xml:space="preserve"> the evaluation model blended</w:t>
      </w:r>
      <w:r w:rsidRPr="006D7555">
        <w:rPr>
          <w:rFonts w:ascii="Arial Narrow" w:hAnsi="Arial Narrow"/>
        </w:rPr>
        <w:t xml:space="preserve"> confirmatory research (determining the extent to which specific, expec</w:t>
      </w:r>
      <w:r>
        <w:rPr>
          <w:rFonts w:ascii="Arial Narrow" w:hAnsi="Arial Narrow"/>
        </w:rPr>
        <w:t xml:space="preserve">ted results outlined in </w:t>
      </w:r>
      <w:r w:rsidR="00436B2F">
        <w:rPr>
          <w:rFonts w:ascii="Arial Narrow" w:hAnsi="Arial Narrow"/>
        </w:rPr>
        <w:t xml:space="preserve">the CTF </w:t>
      </w:r>
      <w:r>
        <w:rPr>
          <w:rFonts w:ascii="Arial Narrow" w:hAnsi="Arial Narrow"/>
        </w:rPr>
        <w:t>Project document</w:t>
      </w:r>
      <w:r w:rsidRPr="006D7555">
        <w:rPr>
          <w:rFonts w:ascii="Arial Narrow" w:hAnsi="Arial Narrow"/>
        </w:rPr>
        <w:t xml:space="preserve"> were achieved), exploratory research (examining what happened and what is currently happen</w:t>
      </w:r>
      <w:r>
        <w:rPr>
          <w:rFonts w:ascii="Arial Narrow" w:hAnsi="Arial Narrow"/>
        </w:rPr>
        <w:t>ing</w:t>
      </w:r>
      <w:r w:rsidRPr="006D7555">
        <w:rPr>
          <w:rFonts w:ascii="Arial Narrow" w:hAnsi="Arial Narrow"/>
        </w:rPr>
        <w:t>), and forward looking analysis (identifying strategies and app</w:t>
      </w:r>
      <w:r w:rsidR="009A4EA3">
        <w:rPr>
          <w:rFonts w:ascii="Arial Narrow" w:hAnsi="Arial Narrow"/>
        </w:rPr>
        <w:t>roaches that worked</w:t>
      </w:r>
      <w:r w:rsidRPr="006D7555">
        <w:rPr>
          <w:rFonts w:ascii="Arial Narrow" w:hAnsi="Arial Narrow"/>
        </w:rPr>
        <w:t xml:space="preserve"> and have a strong potent</w:t>
      </w:r>
      <w:r>
        <w:rPr>
          <w:rFonts w:ascii="Arial Narrow" w:hAnsi="Arial Narrow"/>
        </w:rPr>
        <w:t>ial to b</w:t>
      </w:r>
      <w:r w:rsidR="009A4EA3">
        <w:rPr>
          <w:rFonts w:ascii="Arial Narrow" w:hAnsi="Arial Narrow"/>
        </w:rPr>
        <w:t>e effective during the next Project</w:t>
      </w:r>
      <w:r>
        <w:rPr>
          <w:rFonts w:ascii="Arial Narrow" w:hAnsi="Arial Narrow"/>
        </w:rPr>
        <w:t xml:space="preserve"> cycle</w:t>
      </w:r>
      <w:r w:rsidR="009A4EA3">
        <w:rPr>
          <w:rFonts w:ascii="Arial Narrow" w:hAnsi="Arial Narrow"/>
        </w:rPr>
        <w:t>)</w:t>
      </w:r>
      <w:r>
        <w:rPr>
          <w:rFonts w:ascii="Arial Narrow" w:hAnsi="Arial Narrow"/>
        </w:rPr>
        <w:t>. All data gathered was</w:t>
      </w:r>
      <w:r w:rsidRPr="006D7555">
        <w:rPr>
          <w:rFonts w:ascii="Arial Narrow" w:hAnsi="Arial Narrow"/>
        </w:rPr>
        <w:t xml:space="preserve"> verified through triangulation or ensuring the credibility of data gathered by relying on data from different sources (primary and secondary data), data of different types (qualitative, quantitative and resource information) or data from different responden</w:t>
      </w:r>
      <w:r>
        <w:rPr>
          <w:rFonts w:ascii="Arial Narrow" w:hAnsi="Arial Narrow"/>
        </w:rPr>
        <w:t>ts. When deeper understanding was</w:t>
      </w:r>
      <w:r w:rsidRPr="006D7555">
        <w:rPr>
          <w:rFonts w:ascii="Arial Narrow" w:hAnsi="Arial Narrow"/>
        </w:rPr>
        <w:t xml:space="preserve"> requ</w:t>
      </w:r>
      <w:r>
        <w:rPr>
          <w:rFonts w:ascii="Arial Narrow" w:hAnsi="Arial Narrow"/>
        </w:rPr>
        <w:t>ired, additional methods were</w:t>
      </w:r>
      <w:r w:rsidRPr="006D7555">
        <w:rPr>
          <w:rFonts w:ascii="Arial Narrow" w:hAnsi="Arial Narrow"/>
        </w:rPr>
        <w:t xml:space="preserve"> used to explain findings obtained by one method</w:t>
      </w:r>
      <w:r w:rsidR="009A4EA3">
        <w:rPr>
          <w:rFonts w:ascii="Arial Narrow" w:hAnsi="Arial Narrow"/>
        </w:rPr>
        <w:t xml:space="preserve"> and CTF management was approached for such information.</w:t>
      </w:r>
      <w:r w:rsidR="00033A80">
        <w:rPr>
          <w:rFonts w:ascii="Arial Narrow" w:hAnsi="Arial Narrow"/>
        </w:rPr>
        <w:t xml:space="preserve"> </w:t>
      </w:r>
      <w:r w:rsidR="00033A80">
        <w:rPr>
          <w:rFonts w:ascii="Arial Narrow" w:eastAsia="Times New Roman" w:hAnsi="Arial Narrow" w:cs="Times New Roman"/>
          <w:lang w:eastAsia="en-CA"/>
        </w:rPr>
        <w:t>In addition, the consultant has identified</w:t>
      </w:r>
      <w:r w:rsidR="00651707">
        <w:rPr>
          <w:rFonts w:ascii="Arial Narrow" w:eastAsia="Times New Roman" w:hAnsi="Arial Narrow" w:cs="Times New Roman"/>
          <w:lang w:eastAsia="en-CA"/>
        </w:rPr>
        <w:t xml:space="preserve"> quotes or examples that brought</w:t>
      </w:r>
      <w:r w:rsidR="00033A80" w:rsidRPr="00A57CE5">
        <w:rPr>
          <w:rFonts w:ascii="Arial Narrow" w:eastAsia="Times New Roman" w:hAnsi="Arial Narrow" w:cs="Times New Roman"/>
          <w:lang w:eastAsia="en-CA"/>
        </w:rPr>
        <w:t xml:space="preserve"> the key evaluation findings to life and illustrate</w:t>
      </w:r>
      <w:r w:rsidR="00651707">
        <w:rPr>
          <w:rFonts w:ascii="Arial Narrow" w:eastAsia="Times New Roman" w:hAnsi="Arial Narrow" w:cs="Times New Roman"/>
          <w:lang w:eastAsia="en-CA"/>
        </w:rPr>
        <w:t>d</w:t>
      </w:r>
      <w:r w:rsidR="00033A80" w:rsidRPr="00A57CE5">
        <w:rPr>
          <w:rFonts w:ascii="Arial Narrow" w:eastAsia="Times New Roman" w:hAnsi="Arial Narrow" w:cs="Times New Roman"/>
          <w:lang w:eastAsia="en-CA"/>
        </w:rPr>
        <w:t xml:space="preserve"> </w:t>
      </w:r>
      <w:r w:rsidR="00651707">
        <w:rPr>
          <w:rFonts w:ascii="Arial Narrow" w:eastAsia="Times New Roman" w:hAnsi="Arial Narrow" w:cs="Times New Roman"/>
          <w:lang w:eastAsia="en-CA"/>
        </w:rPr>
        <w:t xml:space="preserve">how diverse CTF activities worked on the ground. </w:t>
      </w:r>
    </w:p>
    <w:p w14:paraId="203CDCB4" w14:textId="77777777" w:rsidR="00051F89" w:rsidRDefault="00051F89" w:rsidP="008C6266">
      <w:pPr>
        <w:jc w:val="both"/>
        <w:rPr>
          <w:rFonts w:ascii="Arial Narrow" w:eastAsia="Times New Roman" w:hAnsi="Arial Narrow" w:cs="Times New Roman"/>
          <w:lang w:eastAsia="en-CA"/>
        </w:rPr>
      </w:pPr>
    </w:p>
    <w:p w14:paraId="7636899A" w14:textId="01374BCD" w:rsidR="009A4EA3" w:rsidRPr="006D7555" w:rsidRDefault="009A4EA3" w:rsidP="008C6266">
      <w:pPr>
        <w:tabs>
          <w:tab w:val="left" w:pos="540"/>
        </w:tabs>
        <w:suppressAutoHyphens/>
        <w:jc w:val="both"/>
        <w:rPr>
          <w:rFonts w:ascii="Arial Narrow" w:hAnsi="Arial Narrow" w:cs="Arial"/>
          <w:lang w:val="en-GB"/>
        </w:rPr>
      </w:pPr>
      <w:r>
        <w:rPr>
          <w:rFonts w:ascii="Arial Narrow" w:hAnsi="Arial Narrow" w:cs="Arial"/>
          <w:lang w:val="en-CA"/>
        </w:rPr>
        <w:t xml:space="preserve">One of the major </w:t>
      </w:r>
      <w:r w:rsidR="005C63BC">
        <w:rPr>
          <w:rFonts w:ascii="Arial Narrow" w:hAnsi="Arial Narrow" w:cs="Arial"/>
          <w:lang w:val="en-CA"/>
        </w:rPr>
        <w:t>data gaps</w:t>
      </w:r>
      <w:r>
        <w:rPr>
          <w:rFonts w:ascii="Arial Narrow" w:hAnsi="Arial Narrow" w:cs="Arial"/>
          <w:lang w:val="en-CA"/>
        </w:rPr>
        <w:t xml:space="preserve"> is that consistent high quality results-focused reports</w:t>
      </w:r>
      <w:r w:rsidR="00351588">
        <w:rPr>
          <w:rFonts w:ascii="Arial Narrow" w:hAnsi="Arial Narrow" w:cs="Arial"/>
          <w:lang w:val="en-CA"/>
        </w:rPr>
        <w:t>/data</w:t>
      </w:r>
      <w:r>
        <w:rPr>
          <w:rFonts w:ascii="Arial Narrow" w:hAnsi="Arial Narrow" w:cs="Arial"/>
          <w:lang w:val="en-CA"/>
        </w:rPr>
        <w:t xml:space="preserve"> were not available for all </w:t>
      </w:r>
      <w:r w:rsidR="00436B2F">
        <w:rPr>
          <w:rFonts w:ascii="Arial Narrow" w:hAnsi="Arial Narrow" w:cs="Arial"/>
          <w:lang w:val="en-CA"/>
        </w:rPr>
        <w:t>CTF</w:t>
      </w:r>
      <w:r>
        <w:rPr>
          <w:rFonts w:ascii="Arial Narrow" w:hAnsi="Arial Narrow" w:cs="Arial"/>
          <w:lang w:val="en-CA"/>
        </w:rPr>
        <w:t xml:space="preserve"> activities. </w:t>
      </w:r>
      <w:r w:rsidRPr="006D7555">
        <w:rPr>
          <w:rFonts w:ascii="Arial Narrow" w:hAnsi="Arial Narrow" w:cs="Arial"/>
          <w:lang w:val="en-CA"/>
        </w:rPr>
        <w:t>Evaluations such as this are heavily relian</w:t>
      </w:r>
      <w:r w:rsidR="00351588">
        <w:rPr>
          <w:rFonts w:ascii="Arial Narrow" w:hAnsi="Arial Narrow" w:cs="Arial"/>
          <w:lang w:val="en-CA"/>
        </w:rPr>
        <w:t xml:space="preserve">t on the available information and </w:t>
      </w:r>
      <w:r w:rsidRPr="006D7555">
        <w:rPr>
          <w:rFonts w:ascii="Arial Narrow" w:hAnsi="Arial Narrow" w:cs="Arial"/>
          <w:lang w:val="en-CA"/>
        </w:rPr>
        <w:t xml:space="preserve">where that information is comprehensive, the analysis is robust. However, where the information available was incomplete or focused on the description of </w:t>
      </w:r>
      <w:r>
        <w:rPr>
          <w:rFonts w:ascii="Arial Narrow" w:hAnsi="Arial Narrow" w:cs="Arial"/>
          <w:lang w:val="en-CA"/>
        </w:rPr>
        <w:t xml:space="preserve">inputs and activities, the </w:t>
      </w:r>
      <w:r w:rsidRPr="006D7555">
        <w:rPr>
          <w:rFonts w:ascii="Arial Narrow" w:hAnsi="Arial Narrow" w:cs="Arial"/>
          <w:lang w:val="en-CA"/>
        </w:rPr>
        <w:t xml:space="preserve">analysis </w:t>
      </w:r>
      <w:r>
        <w:rPr>
          <w:rFonts w:ascii="Arial Narrow" w:hAnsi="Arial Narrow" w:cs="Arial"/>
          <w:lang w:val="en-CA"/>
        </w:rPr>
        <w:t>of effectiv</w:t>
      </w:r>
      <w:r w:rsidR="009D5D5E">
        <w:rPr>
          <w:rFonts w:ascii="Arial Narrow" w:hAnsi="Arial Narrow" w:cs="Arial"/>
          <w:lang w:val="en-CA"/>
        </w:rPr>
        <w:t>eness, partnership and impact was</w:t>
      </w:r>
      <w:r>
        <w:rPr>
          <w:rFonts w:ascii="Arial Narrow" w:hAnsi="Arial Narrow" w:cs="Arial"/>
          <w:lang w:val="en-CA"/>
        </w:rPr>
        <w:t xml:space="preserve"> weaker. Overall,</w:t>
      </w:r>
      <w:r w:rsidRPr="006D7555">
        <w:rPr>
          <w:rFonts w:ascii="Arial Narrow" w:hAnsi="Arial Narrow" w:cs="Arial"/>
          <w:lang w:val="en-GB"/>
        </w:rPr>
        <w:t xml:space="preserve"> the quality, quant</w:t>
      </w:r>
      <w:r>
        <w:rPr>
          <w:rFonts w:ascii="Arial Narrow" w:hAnsi="Arial Narrow" w:cs="Arial"/>
          <w:lang w:val="en-GB"/>
        </w:rPr>
        <w:t>ity and availability of</w:t>
      </w:r>
      <w:r w:rsidRPr="006D7555">
        <w:rPr>
          <w:rFonts w:ascii="Arial Narrow" w:hAnsi="Arial Narrow" w:cs="Arial"/>
          <w:lang w:val="en-GB"/>
        </w:rPr>
        <w:t xml:space="preserve"> </w:t>
      </w:r>
      <w:r w:rsidRPr="006D7555">
        <w:rPr>
          <w:rFonts w:ascii="Arial Narrow" w:hAnsi="Arial Narrow" w:cs="Arial"/>
          <w:lang w:val="en-GB"/>
        </w:rPr>
        <w:lastRenderedPageBreak/>
        <w:t xml:space="preserve">documentation </w:t>
      </w:r>
      <w:r>
        <w:rPr>
          <w:rFonts w:ascii="Arial Narrow" w:hAnsi="Arial Narrow" w:cs="Arial"/>
          <w:lang w:val="en-GB"/>
        </w:rPr>
        <w:t xml:space="preserve">across all activities </w:t>
      </w:r>
      <w:r w:rsidRPr="006D7555">
        <w:rPr>
          <w:rFonts w:ascii="Arial Narrow" w:hAnsi="Arial Narrow" w:cs="Arial"/>
          <w:lang w:val="en-GB"/>
        </w:rPr>
        <w:t>vari</w:t>
      </w:r>
      <w:r>
        <w:rPr>
          <w:rFonts w:ascii="Arial Narrow" w:hAnsi="Arial Narrow" w:cs="Arial"/>
          <w:lang w:val="en-GB"/>
        </w:rPr>
        <w:t xml:space="preserve">es that limited the </w:t>
      </w:r>
      <w:r w:rsidR="00351588">
        <w:rPr>
          <w:rFonts w:ascii="Arial Narrow" w:hAnsi="Arial Narrow" w:cs="Arial"/>
          <w:lang w:val="en-GB"/>
        </w:rPr>
        <w:t xml:space="preserve">consultant’s </w:t>
      </w:r>
      <w:r>
        <w:rPr>
          <w:rFonts w:ascii="Arial Narrow" w:hAnsi="Arial Narrow" w:cs="Arial"/>
          <w:lang w:val="en-GB"/>
        </w:rPr>
        <w:t xml:space="preserve">ability to assess the </w:t>
      </w:r>
      <w:r w:rsidR="00436B2F">
        <w:rPr>
          <w:rFonts w:ascii="Arial Narrow" w:hAnsi="Arial Narrow" w:cs="Arial"/>
          <w:lang w:val="en-GB"/>
        </w:rPr>
        <w:t>CTF</w:t>
      </w:r>
      <w:r>
        <w:rPr>
          <w:rFonts w:ascii="Arial Narrow" w:hAnsi="Arial Narrow" w:cs="Arial"/>
          <w:lang w:val="en-GB"/>
        </w:rPr>
        <w:t xml:space="preserve"> performance at the aggregate level. </w:t>
      </w:r>
    </w:p>
    <w:p w14:paraId="2549D973" w14:textId="77777777" w:rsidR="008318B6" w:rsidRDefault="008318B6" w:rsidP="008C6266">
      <w:pPr>
        <w:jc w:val="both"/>
        <w:rPr>
          <w:rFonts w:ascii="Arial Narrow" w:hAnsi="Arial Narrow"/>
          <w:b/>
          <w:i/>
        </w:rPr>
      </w:pPr>
    </w:p>
    <w:p w14:paraId="1D27D809" w14:textId="235B9942" w:rsidR="006F753F" w:rsidRDefault="006F753F" w:rsidP="008C6266">
      <w:pPr>
        <w:jc w:val="both"/>
        <w:rPr>
          <w:rFonts w:ascii="Arial Narrow" w:hAnsi="Arial Narrow"/>
        </w:rPr>
      </w:pPr>
      <w:r>
        <w:rPr>
          <w:rFonts w:ascii="Arial Narrow" w:hAnsi="Arial Narrow"/>
        </w:rPr>
        <w:t>A</w:t>
      </w:r>
      <w:r w:rsidRPr="00F1273A">
        <w:rPr>
          <w:rFonts w:ascii="Arial Narrow" w:hAnsi="Arial Narrow"/>
        </w:rPr>
        <w:t xml:space="preserve"> large set of different an</w:t>
      </w:r>
      <w:r w:rsidR="009D5D5E">
        <w:rPr>
          <w:rFonts w:ascii="Arial Narrow" w:hAnsi="Arial Narrow"/>
        </w:rPr>
        <w:t>d complementary evidence was</w:t>
      </w:r>
      <w:r w:rsidRPr="00F1273A">
        <w:rPr>
          <w:rFonts w:ascii="Arial Narrow" w:hAnsi="Arial Narrow"/>
        </w:rPr>
        <w:t xml:space="preserve"> collected and analyzed by utilizing both qualitative and quantitati</w:t>
      </w:r>
      <w:r>
        <w:rPr>
          <w:rFonts w:ascii="Arial Narrow" w:hAnsi="Arial Narrow"/>
        </w:rPr>
        <w:t xml:space="preserve">ve </w:t>
      </w:r>
      <w:r w:rsidRPr="0004627F">
        <w:rPr>
          <w:rFonts w:ascii="Arial Narrow" w:hAnsi="Arial Narrow"/>
          <w:b/>
        </w:rPr>
        <w:t>data collection methods</w:t>
      </w:r>
      <w:r>
        <w:rPr>
          <w:rFonts w:ascii="Arial Narrow" w:hAnsi="Arial Narrow"/>
        </w:rPr>
        <w:t xml:space="preserve"> that </w:t>
      </w:r>
      <w:r w:rsidRPr="00F1273A">
        <w:rPr>
          <w:rFonts w:ascii="Arial Narrow" w:hAnsi="Arial Narrow"/>
        </w:rPr>
        <w:t>include</w:t>
      </w:r>
      <w:r w:rsidR="008318B6">
        <w:rPr>
          <w:rFonts w:ascii="Arial Narrow" w:hAnsi="Arial Narrow"/>
        </w:rPr>
        <w:t>d</w:t>
      </w:r>
      <w:r w:rsidRPr="00F1273A">
        <w:rPr>
          <w:rFonts w:ascii="Arial Narrow" w:hAnsi="Arial Narrow"/>
        </w:rPr>
        <w:t>:</w:t>
      </w:r>
    </w:p>
    <w:p w14:paraId="1C97A125" w14:textId="77777777" w:rsidR="006F753F" w:rsidRDefault="006F753F" w:rsidP="008C6266">
      <w:pPr>
        <w:jc w:val="both"/>
        <w:rPr>
          <w:rFonts w:ascii="Arial Narrow" w:hAnsi="Arial Narrow" w:cs="Arial"/>
          <w:b/>
          <w:szCs w:val="20"/>
        </w:rPr>
      </w:pPr>
    </w:p>
    <w:p w14:paraId="000DD40C" w14:textId="5E967E55" w:rsidR="006F753F" w:rsidRPr="00494CDA" w:rsidRDefault="006F753F" w:rsidP="008C6266">
      <w:pPr>
        <w:pStyle w:val="ListParagraph"/>
        <w:numPr>
          <w:ilvl w:val="0"/>
          <w:numId w:val="4"/>
        </w:numPr>
        <w:ind w:left="360"/>
        <w:contextualSpacing w:val="0"/>
        <w:jc w:val="both"/>
        <w:rPr>
          <w:rFonts w:ascii="Arial Narrow" w:hAnsi="Arial Narrow" w:cs="Arial"/>
          <w:szCs w:val="20"/>
        </w:rPr>
      </w:pPr>
      <w:r w:rsidRPr="0004627F">
        <w:rPr>
          <w:rFonts w:ascii="Arial Narrow" w:hAnsi="Arial Narrow" w:cs="Arial"/>
          <w:b/>
          <w:szCs w:val="20"/>
        </w:rPr>
        <w:t xml:space="preserve">A desk </w:t>
      </w:r>
      <w:r>
        <w:rPr>
          <w:rFonts w:ascii="Arial Narrow" w:hAnsi="Arial Narrow" w:cs="Arial"/>
          <w:b/>
          <w:szCs w:val="20"/>
        </w:rPr>
        <w:t xml:space="preserve">documents </w:t>
      </w:r>
      <w:r w:rsidRPr="0004627F">
        <w:rPr>
          <w:rFonts w:ascii="Arial Narrow" w:hAnsi="Arial Narrow" w:cs="Arial"/>
          <w:b/>
          <w:szCs w:val="20"/>
        </w:rPr>
        <w:t xml:space="preserve">review.  </w:t>
      </w:r>
      <w:r>
        <w:rPr>
          <w:rFonts w:ascii="Arial Narrow" w:hAnsi="Arial Narrow" w:cs="Arial"/>
          <w:szCs w:val="20"/>
        </w:rPr>
        <w:t>A number of</w:t>
      </w:r>
      <w:r w:rsidRPr="000F50DC">
        <w:rPr>
          <w:rFonts w:ascii="Arial Narrow" w:hAnsi="Arial Narrow" w:cs="Arial"/>
          <w:szCs w:val="20"/>
        </w:rPr>
        <w:t xml:space="preserve"> documents such as </w:t>
      </w:r>
      <w:r w:rsidRPr="00494CDA">
        <w:rPr>
          <w:rFonts w:ascii="Arial Narrow" w:hAnsi="Arial Narrow" w:cs="Arial"/>
          <w:szCs w:val="20"/>
        </w:rPr>
        <w:t xml:space="preserve">Czech-UNDP Trust Fund Project </w:t>
      </w:r>
      <w:r>
        <w:rPr>
          <w:rFonts w:ascii="Arial Narrow" w:hAnsi="Arial Narrow" w:cs="Arial"/>
          <w:szCs w:val="20"/>
        </w:rPr>
        <w:t xml:space="preserve">Document, </w:t>
      </w:r>
      <w:r w:rsidRPr="00494CDA">
        <w:rPr>
          <w:rFonts w:ascii="Arial Narrow" w:hAnsi="Arial Narrow" w:cs="Arial"/>
          <w:szCs w:val="20"/>
        </w:rPr>
        <w:t>Vir</w:t>
      </w:r>
      <w:r>
        <w:rPr>
          <w:rFonts w:ascii="Arial Narrow" w:hAnsi="Arial Narrow" w:cs="Arial"/>
          <w:szCs w:val="20"/>
        </w:rPr>
        <w:t>tual Project Board</w:t>
      </w:r>
      <w:r w:rsidRPr="00494CDA">
        <w:rPr>
          <w:rFonts w:ascii="Arial Narrow" w:hAnsi="Arial Narrow" w:cs="Arial"/>
          <w:szCs w:val="20"/>
        </w:rPr>
        <w:t xml:space="preserve"> </w:t>
      </w:r>
      <w:r w:rsidR="005E7A62">
        <w:rPr>
          <w:rFonts w:ascii="Arial Narrow" w:hAnsi="Arial Narrow" w:cs="Arial"/>
          <w:szCs w:val="20"/>
        </w:rPr>
        <w:t>Meetings Minutes</w:t>
      </w:r>
      <w:r>
        <w:rPr>
          <w:rFonts w:ascii="Arial Narrow" w:hAnsi="Arial Narrow" w:cs="Arial"/>
          <w:szCs w:val="20"/>
        </w:rPr>
        <w:t xml:space="preserve">, </w:t>
      </w:r>
      <w:r w:rsidRPr="00494CDA">
        <w:rPr>
          <w:rFonts w:ascii="Arial Narrow" w:hAnsi="Arial Narrow" w:cs="Arial"/>
          <w:szCs w:val="20"/>
        </w:rPr>
        <w:t>UNDP Strategic Plan 2014-2017</w:t>
      </w:r>
      <w:r>
        <w:rPr>
          <w:rFonts w:ascii="Arial Narrow" w:hAnsi="Arial Narrow" w:cs="Arial"/>
          <w:szCs w:val="20"/>
        </w:rPr>
        <w:t xml:space="preserve">, </w:t>
      </w:r>
      <w:r w:rsidRPr="00494CDA">
        <w:rPr>
          <w:rFonts w:ascii="Arial Narrow" w:hAnsi="Arial Narrow" w:cs="Arial"/>
          <w:szCs w:val="20"/>
        </w:rPr>
        <w:t>Regional programm</w:t>
      </w:r>
      <w:r w:rsidR="002B79AA">
        <w:rPr>
          <w:rFonts w:ascii="Arial Narrow" w:hAnsi="Arial Narrow" w:cs="Arial"/>
          <w:szCs w:val="20"/>
        </w:rPr>
        <w:t>e document for ECIS</w:t>
      </w:r>
      <w:r w:rsidRPr="00494CDA">
        <w:rPr>
          <w:rFonts w:ascii="Arial Narrow" w:hAnsi="Arial Narrow" w:cs="Arial"/>
          <w:szCs w:val="20"/>
        </w:rPr>
        <w:t>, 2014-2017</w:t>
      </w:r>
      <w:r>
        <w:rPr>
          <w:rFonts w:ascii="Arial Narrow" w:hAnsi="Arial Narrow" w:cs="Arial"/>
          <w:szCs w:val="20"/>
        </w:rPr>
        <w:t xml:space="preserve">, </w:t>
      </w:r>
      <w:r w:rsidR="00592BAC">
        <w:rPr>
          <w:rFonts w:ascii="Arial Narrow" w:hAnsi="Arial Narrow" w:cs="Arial"/>
          <w:szCs w:val="20"/>
        </w:rPr>
        <w:t>t</w:t>
      </w:r>
      <w:r w:rsidRPr="00494CDA">
        <w:rPr>
          <w:rFonts w:ascii="Arial Narrow" w:hAnsi="Arial Narrow" w:cs="Arial"/>
          <w:szCs w:val="20"/>
        </w:rPr>
        <w:t>he Development Cooperation Strategy of the Czech Republic 2010-2017</w:t>
      </w:r>
      <w:r>
        <w:rPr>
          <w:rFonts w:ascii="Arial Narrow" w:hAnsi="Arial Narrow" w:cs="Arial"/>
          <w:szCs w:val="20"/>
        </w:rPr>
        <w:t xml:space="preserve">, </w:t>
      </w:r>
      <w:r w:rsidR="00592BAC">
        <w:rPr>
          <w:rFonts w:ascii="Arial Narrow" w:hAnsi="Arial Narrow" w:cs="Arial"/>
          <w:szCs w:val="20"/>
        </w:rPr>
        <w:t>t</w:t>
      </w:r>
      <w:r w:rsidRPr="00494CDA">
        <w:rPr>
          <w:rFonts w:ascii="Arial Narrow" w:hAnsi="Arial Narrow" w:cs="Arial"/>
          <w:szCs w:val="20"/>
        </w:rPr>
        <w:t xml:space="preserve">he Multilateral Development Cooperation Strategy of the Czech Republic, 2013–2017 as well </w:t>
      </w:r>
      <w:r>
        <w:rPr>
          <w:rFonts w:ascii="Arial Narrow" w:hAnsi="Arial Narrow" w:cs="Arial"/>
          <w:szCs w:val="20"/>
        </w:rPr>
        <w:t xml:space="preserve">as diverse country activity level documents were reviewed. </w:t>
      </w:r>
      <w:r w:rsidRPr="00494CDA">
        <w:rPr>
          <w:rFonts w:ascii="Arial Narrow" w:hAnsi="Arial Narrow" w:cs="Arial"/>
          <w:szCs w:val="20"/>
        </w:rPr>
        <w:t>A</w:t>
      </w:r>
      <w:r w:rsidR="00F9543C">
        <w:rPr>
          <w:rFonts w:ascii="Arial Narrow" w:hAnsi="Arial Narrow" w:cs="Arial"/>
          <w:szCs w:val="20"/>
        </w:rPr>
        <w:t xml:space="preserve"> complete</w:t>
      </w:r>
      <w:r w:rsidRPr="00494CDA">
        <w:rPr>
          <w:rFonts w:ascii="Arial Narrow" w:hAnsi="Arial Narrow" w:cs="Arial"/>
          <w:szCs w:val="20"/>
        </w:rPr>
        <w:t xml:space="preserve"> list of documents reviewed by the consultant</w:t>
      </w:r>
      <w:r w:rsidR="00592BAC">
        <w:rPr>
          <w:rFonts w:ascii="Arial Narrow" w:hAnsi="Arial Narrow" w:cs="Arial"/>
          <w:szCs w:val="20"/>
        </w:rPr>
        <w:t xml:space="preserve"> can be found in Annex 8.3</w:t>
      </w:r>
      <w:r w:rsidRPr="00494CDA">
        <w:rPr>
          <w:rFonts w:ascii="Arial Narrow" w:hAnsi="Arial Narrow" w:cs="Arial"/>
          <w:szCs w:val="20"/>
        </w:rPr>
        <w:t xml:space="preserve">. </w:t>
      </w:r>
      <w:r w:rsidRPr="00494CDA">
        <w:rPr>
          <w:rFonts w:ascii="Arial Narrow" w:hAnsi="Arial Narrow"/>
        </w:rPr>
        <w:t xml:space="preserve">The desk review </w:t>
      </w:r>
      <w:r>
        <w:rPr>
          <w:rFonts w:ascii="Arial Narrow" w:hAnsi="Arial Narrow"/>
        </w:rPr>
        <w:t>has</w:t>
      </w:r>
      <w:r w:rsidRPr="00494CDA">
        <w:rPr>
          <w:rFonts w:ascii="Arial Narrow" w:hAnsi="Arial Narrow"/>
        </w:rPr>
        <w:t xml:space="preserve"> uncover</w:t>
      </w:r>
      <w:r>
        <w:rPr>
          <w:rFonts w:ascii="Arial Narrow" w:hAnsi="Arial Narrow"/>
        </w:rPr>
        <w:t>ed</w:t>
      </w:r>
      <w:r w:rsidRPr="00494CDA">
        <w:rPr>
          <w:rFonts w:ascii="Arial Narrow" w:hAnsi="Arial Narrow"/>
        </w:rPr>
        <w:t xml:space="preserve"> sources of usable secondary data, thus lessening the need to collect prim</w:t>
      </w:r>
      <w:r>
        <w:rPr>
          <w:rFonts w:ascii="Arial Narrow" w:hAnsi="Arial Narrow"/>
        </w:rPr>
        <w:t xml:space="preserve">ary data. The desk review has </w:t>
      </w:r>
      <w:r w:rsidRPr="00494CDA">
        <w:rPr>
          <w:rFonts w:ascii="Arial Narrow" w:hAnsi="Arial Narrow"/>
        </w:rPr>
        <w:t>help</w:t>
      </w:r>
      <w:r>
        <w:rPr>
          <w:rFonts w:ascii="Arial Narrow" w:hAnsi="Arial Narrow"/>
        </w:rPr>
        <w:t>ed</w:t>
      </w:r>
      <w:r w:rsidRPr="00494CDA">
        <w:rPr>
          <w:rFonts w:ascii="Arial Narrow" w:hAnsi="Arial Narrow"/>
        </w:rPr>
        <w:t xml:space="preserve"> also to identify those areas where primary data at the level of activities </w:t>
      </w:r>
      <w:r>
        <w:rPr>
          <w:rFonts w:ascii="Arial Narrow" w:hAnsi="Arial Narrow"/>
        </w:rPr>
        <w:t xml:space="preserve">is needed to </w:t>
      </w:r>
      <w:r w:rsidRPr="00494CDA">
        <w:rPr>
          <w:rFonts w:ascii="Arial Narrow" w:hAnsi="Arial Narrow"/>
        </w:rPr>
        <w:t>complement limitations in terms of quality and availability of secondary data. For purposes of this evaluation</w:t>
      </w:r>
      <w:r>
        <w:rPr>
          <w:rFonts w:ascii="Arial Narrow" w:hAnsi="Arial Narrow"/>
        </w:rPr>
        <w:t>,</w:t>
      </w:r>
      <w:r w:rsidRPr="00494CDA">
        <w:rPr>
          <w:rFonts w:ascii="Arial Narrow" w:hAnsi="Arial Narrow"/>
        </w:rPr>
        <w:t xml:space="preserve"> the CTF </w:t>
      </w:r>
      <w:r>
        <w:rPr>
          <w:rFonts w:ascii="Arial Narrow" w:hAnsi="Arial Narrow"/>
        </w:rPr>
        <w:t xml:space="preserve">management </w:t>
      </w:r>
      <w:r w:rsidRPr="00494CDA">
        <w:rPr>
          <w:rFonts w:ascii="Arial Narrow" w:hAnsi="Arial Narrow"/>
        </w:rPr>
        <w:t xml:space="preserve">created a </w:t>
      </w:r>
      <w:r w:rsidR="00051F89">
        <w:rPr>
          <w:rFonts w:ascii="Arial Narrow" w:hAnsi="Arial Narrow"/>
        </w:rPr>
        <w:t>D</w:t>
      </w:r>
      <w:r w:rsidRPr="00494CDA">
        <w:rPr>
          <w:rFonts w:ascii="Arial Narrow" w:hAnsi="Arial Narrow"/>
        </w:rPr>
        <w:t>ropbox folder with all the relevant information that was easily accessed by the consultant.</w:t>
      </w:r>
    </w:p>
    <w:p w14:paraId="2D8C8E67" w14:textId="77777777" w:rsidR="006F753F" w:rsidRDefault="006F753F" w:rsidP="008C6266">
      <w:pPr>
        <w:pStyle w:val="ListParagraph"/>
        <w:ind w:left="360"/>
        <w:jc w:val="both"/>
        <w:rPr>
          <w:rFonts w:ascii="Arial Narrow" w:hAnsi="Arial Narrow" w:cs="Arial"/>
          <w:szCs w:val="20"/>
        </w:rPr>
      </w:pPr>
    </w:p>
    <w:p w14:paraId="22B7A2E3" w14:textId="5A805CC5" w:rsidR="005E0433" w:rsidRPr="005E0433" w:rsidRDefault="00E0793D" w:rsidP="008C6266">
      <w:pPr>
        <w:pStyle w:val="ListParagraph"/>
        <w:numPr>
          <w:ilvl w:val="0"/>
          <w:numId w:val="4"/>
        </w:numPr>
        <w:ind w:left="360"/>
        <w:contextualSpacing w:val="0"/>
        <w:jc w:val="both"/>
        <w:rPr>
          <w:rFonts w:ascii="Arial Narrow" w:hAnsi="Arial Narrow"/>
        </w:rPr>
      </w:pPr>
      <w:r>
        <w:rPr>
          <w:rFonts w:ascii="Arial Narrow" w:hAnsi="Arial Narrow"/>
          <w:b/>
        </w:rPr>
        <w:t>Semi-structured i</w:t>
      </w:r>
      <w:r w:rsidRPr="0004627F">
        <w:rPr>
          <w:rFonts w:ascii="Arial Narrow" w:hAnsi="Arial Narrow"/>
          <w:b/>
        </w:rPr>
        <w:t>nterviews:</w:t>
      </w:r>
      <w:r w:rsidRPr="0004627F">
        <w:rPr>
          <w:rFonts w:ascii="Arial Narrow" w:hAnsi="Arial Narrow"/>
        </w:rPr>
        <w:t xml:space="preserve"> </w:t>
      </w:r>
      <w:r>
        <w:rPr>
          <w:rFonts w:ascii="Arial Narrow" w:hAnsi="Arial Narrow"/>
        </w:rPr>
        <w:t xml:space="preserve">The consultant </w:t>
      </w:r>
      <w:r w:rsidRPr="0004627F">
        <w:rPr>
          <w:rFonts w:ascii="Arial Narrow" w:hAnsi="Arial Narrow"/>
        </w:rPr>
        <w:t>conduct</w:t>
      </w:r>
      <w:r>
        <w:rPr>
          <w:rFonts w:ascii="Arial Narrow" w:hAnsi="Arial Narrow"/>
        </w:rPr>
        <w:t>ed</w:t>
      </w:r>
      <w:r w:rsidRPr="0004627F">
        <w:rPr>
          <w:rFonts w:ascii="Arial Narrow" w:hAnsi="Arial Narrow"/>
        </w:rPr>
        <w:t xml:space="preserve"> </w:t>
      </w:r>
      <w:r w:rsidR="00792867">
        <w:rPr>
          <w:rFonts w:ascii="Arial Narrow" w:hAnsi="Arial Narrow"/>
        </w:rPr>
        <w:t xml:space="preserve">skype </w:t>
      </w:r>
      <w:r>
        <w:rPr>
          <w:rFonts w:ascii="Arial Narrow" w:hAnsi="Arial Narrow"/>
        </w:rPr>
        <w:t xml:space="preserve">semi-structured </w:t>
      </w:r>
      <w:r w:rsidRPr="0004627F">
        <w:rPr>
          <w:rFonts w:ascii="Arial Narrow" w:hAnsi="Arial Narrow"/>
        </w:rPr>
        <w:t xml:space="preserve">interviews </w:t>
      </w:r>
      <w:r>
        <w:rPr>
          <w:rFonts w:ascii="Arial Narrow" w:hAnsi="Arial Narrow"/>
        </w:rPr>
        <w:t xml:space="preserve">with a diverse range of partners, including CTF and </w:t>
      </w:r>
      <w:r w:rsidR="00094FE6">
        <w:rPr>
          <w:rFonts w:ascii="Arial Narrow" w:hAnsi="Arial Narrow"/>
        </w:rPr>
        <w:t>relevant UNDP staff</w:t>
      </w:r>
      <w:r>
        <w:rPr>
          <w:rFonts w:ascii="Arial Narrow" w:hAnsi="Arial Narrow"/>
        </w:rPr>
        <w:t xml:space="preserve">, </w:t>
      </w:r>
      <w:r w:rsidR="00094FE6">
        <w:rPr>
          <w:rFonts w:ascii="Arial Narrow" w:hAnsi="Arial Narrow"/>
        </w:rPr>
        <w:t xml:space="preserve">mainly in </w:t>
      </w:r>
      <w:r>
        <w:rPr>
          <w:rFonts w:ascii="Arial Narrow" w:hAnsi="Arial Narrow"/>
        </w:rPr>
        <w:t>COs</w:t>
      </w:r>
      <w:r w:rsidRPr="0004627F">
        <w:rPr>
          <w:rFonts w:ascii="Arial Narrow" w:hAnsi="Arial Narrow"/>
        </w:rPr>
        <w:t xml:space="preserve">, </w:t>
      </w:r>
      <w:r w:rsidR="00C03B4F">
        <w:rPr>
          <w:rFonts w:ascii="Arial Narrow" w:hAnsi="Arial Narrow"/>
        </w:rPr>
        <w:t xml:space="preserve">with </w:t>
      </w:r>
      <w:r w:rsidR="00F9543C">
        <w:rPr>
          <w:rFonts w:ascii="Arial Narrow" w:hAnsi="Arial Narrow"/>
        </w:rPr>
        <w:t xml:space="preserve">Czech </w:t>
      </w:r>
      <w:r>
        <w:rPr>
          <w:rFonts w:ascii="Arial Narrow" w:hAnsi="Arial Narrow"/>
        </w:rPr>
        <w:t>activities’ implementers and selected beneficiaries.</w:t>
      </w:r>
      <w:r w:rsidRPr="0004627F">
        <w:rPr>
          <w:rFonts w:ascii="Arial Narrow" w:hAnsi="Arial Narrow"/>
        </w:rPr>
        <w:t xml:space="preserve"> This method has been selected to obtain</w:t>
      </w:r>
      <w:r>
        <w:rPr>
          <w:rFonts w:ascii="Arial Narrow" w:hAnsi="Arial Narrow"/>
        </w:rPr>
        <w:t xml:space="preserve"> diverse perspectives </w:t>
      </w:r>
      <w:r w:rsidR="00792867">
        <w:rPr>
          <w:rFonts w:ascii="Arial Narrow" w:hAnsi="Arial Narrow"/>
        </w:rPr>
        <w:t xml:space="preserve">on CTF operations and results </w:t>
      </w:r>
      <w:r>
        <w:rPr>
          <w:rFonts w:ascii="Arial Narrow" w:hAnsi="Arial Narrow"/>
        </w:rPr>
        <w:t xml:space="preserve">and collect suggestions regarding the CTF priorities and operational modalities for the next </w:t>
      </w:r>
      <w:r w:rsidR="00436B2F">
        <w:rPr>
          <w:rFonts w:ascii="Arial Narrow" w:hAnsi="Arial Narrow"/>
        </w:rPr>
        <w:t xml:space="preserve">CTF </w:t>
      </w:r>
      <w:r>
        <w:rPr>
          <w:rFonts w:ascii="Arial Narrow" w:hAnsi="Arial Narrow"/>
        </w:rPr>
        <w:t>Project cycle. More specifically, through interviews the consultant explore</w:t>
      </w:r>
      <w:r w:rsidR="00792867">
        <w:rPr>
          <w:rFonts w:ascii="Arial Narrow" w:hAnsi="Arial Narrow"/>
        </w:rPr>
        <w:t>d</w:t>
      </w:r>
      <w:r w:rsidRPr="0004627F">
        <w:rPr>
          <w:rFonts w:ascii="Arial Narrow" w:hAnsi="Arial Narrow"/>
        </w:rPr>
        <w:t xml:space="preserve"> </w:t>
      </w:r>
      <w:r>
        <w:rPr>
          <w:rFonts w:ascii="Arial Narrow" w:hAnsi="Arial Narrow"/>
        </w:rPr>
        <w:t xml:space="preserve">collective </w:t>
      </w:r>
      <w:r w:rsidRPr="0004627F">
        <w:rPr>
          <w:rFonts w:ascii="Arial Narrow" w:hAnsi="Arial Narrow"/>
        </w:rPr>
        <w:t>relevance, effectiveness, efficien</w:t>
      </w:r>
      <w:r>
        <w:rPr>
          <w:rFonts w:ascii="Arial Narrow" w:hAnsi="Arial Narrow"/>
        </w:rPr>
        <w:t>cy, sustainability and</w:t>
      </w:r>
      <w:r w:rsidRPr="0004627F">
        <w:rPr>
          <w:rFonts w:ascii="Arial Narrow" w:hAnsi="Arial Narrow"/>
        </w:rPr>
        <w:t xml:space="preserve"> impact</w:t>
      </w:r>
      <w:r>
        <w:rPr>
          <w:rFonts w:ascii="Arial Narrow" w:hAnsi="Arial Narrow"/>
        </w:rPr>
        <w:t xml:space="preserve"> of CTF activities</w:t>
      </w:r>
      <w:r w:rsidRPr="0004627F">
        <w:rPr>
          <w:rFonts w:ascii="Arial Narrow" w:hAnsi="Arial Narrow"/>
        </w:rPr>
        <w:t xml:space="preserve">. </w:t>
      </w:r>
      <w:r>
        <w:rPr>
          <w:rFonts w:ascii="Arial Narrow" w:hAnsi="Arial Narrow"/>
        </w:rPr>
        <w:t>As a number of interventions supported by the CTF</w:t>
      </w:r>
      <w:r w:rsidRPr="0009595B">
        <w:rPr>
          <w:rFonts w:ascii="Arial Narrow" w:hAnsi="Arial Narrow"/>
        </w:rPr>
        <w:t xml:space="preserve"> is too complex and dive</w:t>
      </w:r>
      <w:r w:rsidR="00792867">
        <w:rPr>
          <w:rFonts w:ascii="Arial Narrow" w:hAnsi="Arial Narrow"/>
        </w:rPr>
        <w:t>rse, the interviews were</w:t>
      </w:r>
      <w:r w:rsidRPr="0009595B">
        <w:rPr>
          <w:rFonts w:ascii="Arial Narrow" w:hAnsi="Arial Narrow"/>
        </w:rPr>
        <w:t xml:space="preserve"> different and hence the key informant interview guides</w:t>
      </w:r>
      <w:r>
        <w:rPr>
          <w:rFonts w:ascii="Arial Narrow" w:hAnsi="Arial Narrow"/>
        </w:rPr>
        <w:t>/protocols development was</w:t>
      </w:r>
      <w:r w:rsidRPr="0009595B">
        <w:rPr>
          <w:rFonts w:ascii="Arial Narrow" w:hAnsi="Arial Narrow"/>
        </w:rPr>
        <w:t xml:space="preserve"> </w:t>
      </w:r>
      <w:r>
        <w:rPr>
          <w:rFonts w:ascii="Arial Narrow" w:hAnsi="Arial Narrow"/>
        </w:rPr>
        <w:t>not practical</w:t>
      </w:r>
      <w:r w:rsidRPr="0009595B">
        <w:rPr>
          <w:rFonts w:ascii="Arial Narrow" w:hAnsi="Arial Narrow"/>
        </w:rPr>
        <w:t>.</w:t>
      </w:r>
      <w:r>
        <w:rPr>
          <w:rFonts w:ascii="Arial Narrow" w:hAnsi="Arial Narrow"/>
        </w:rPr>
        <w:t xml:space="preserve"> The questions </w:t>
      </w:r>
      <w:r w:rsidRPr="00811A8C">
        <w:rPr>
          <w:rFonts w:ascii="Arial Narrow" w:hAnsi="Arial Narrow"/>
        </w:rPr>
        <w:t>serve</w:t>
      </w:r>
      <w:r>
        <w:rPr>
          <w:rFonts w:ascii="Arial Narrow" w:hAnsi="Arial Narrow"/>
        </w:rPr>
        <w:t>d</w:t>
      </w:r>
      <w:r w:rsidRPr="00811A8C">
        <w:rPr>
          <w:rFonts w:ascii="Arial Narrow" w:hAnsi="Arial Narrow"/>
        </w:rPr>
        <w:t xml:space="preserve"> as guideposts only, helpi</w:t>
      </w:r>
      <w:r>
        <w:rPr>
          <w:rFonts w:ascii="Arial Narrow" w:hAnsi="Arial Narrow"/>
        </w:rPr>
        <w:t>ng ensure the conversation stayed</w:t>
      </w:r>
      <w:r w:rsidRPr="00811A8C">
        <w:rPr>
          <w:rFonts w:ascii="Arial Narrow" w:hAnsi="Arial Narrow"/>
        </w:rPr>
        <w:t xml:space="preserve"> on track, while allowing it to evolve organically.</w:t>
      </w:r>
      <w:r w:rsidR="00792867">
        <w:rPr>
          <w:rFonts w:ascii="Arial Narrow" w:hAnsi="Arial Narrow"/>
        </w:rPr>
        <w:t xml:space="preserve"> As</w:t>
      </w:r>
      <w:r>
        <w:rPr>
          <w:rFonts w:ascii="Arial Narrow" w:hAnsi="Arial Narrow"/>
        </w:rPr>
        <w:t xml:space="preserve"> the CTF, UNDP COs and beneficiaries</w:t>
      </w:r>
      <w:r w:rsidR="00F9543C">
        <w:rPr>
          <w:rFonts w:ascii="Arial Narrow" w:hAnsi="Arial Narrow"/>
        </w:rPr>
        <w:t>’ perspectives were</w:t>
      </w:r>
      <w:r w:rsidR="00D9082E">
        <w:rPr>
          <w:rFonts w:ascii="Arial Narrow" w:hAnsi="Arial Narrow"/>
        </w:rPr>
        <w:t xml:space="preserve"> different, the consultant</w:t>
      </w:r>
      <w:r>
        <w:rPr>
          <w:rFonts w:ascii="Arial Narrow" w:hAnsi="Arial Narrow"/>
        </w:rPr>
        <w:t xml:space="preserve"> prepared three different questionnaires customized to these audience</w:t>
      </w:r>
      <w:r w:rsidR="00D9082E">
        <w:rPr>
          <w:rFonts w:ascii="Arial Narrow" w:hAnsi="Arial Narrow"/>
        </w:rPr>
        <w:t>s that can be found in Annex 8.5</w:t>
      </w:r>
      <w:r>
        <w:rPr>
          <w:rFonts w:ascii="Arial Narrow" w:hAnsi="Arial Narrow"/>
        </w:rPr>
        <w:t>.</w:t>
      </w:r>
    </w:p>
    <w:p w14:paraId="5B7CF189" w14:textId="77777777" w:rsidR="006F753F" w:rsidRPr="00FD1E01" w:rsidRDefault="006F753F" w:rsidP="008C6266">
      <w:pPr>
        <w:jc w:val="both"/>
        <w:rPr>
          <w:rFonts w:ascii="Arial Narrow" w:hAnsi="Arial Narrow" w:cs="Arial"/>
          <w:szCs w:val="20"/>
        </w:rPr>
      </w:pPr>
    </w:p>
    <w:p w14:paraId="634B08D5" w14:textId="5071603C" w:rsidR="006F753F" w:rsidRPr="009C4DB1" w:rsidRDefault="006F753F" w:rsidP="00FC7A87">
      <w:pPr>
        <w:pStyle w:val="ListParagraph"/>
        <w:numPr>
          <w:ilvl w:val="0"/>
          <w:numId w:val="4"/>
        </w:numPr>
        <w:ind w:left="360"/>
        <w:contextualSpacing w:val="0"/>
        <w:jc w:val="both"/>
        <w:rPr>
          <w:rFonts w:ascii="Arial Narrow" w:hAnsi="Arial Narrow"/>
        </w:rPr>
      </w:pPr>
      <w:r w:rsidRPr="009C4DB1">
        <w:rPr>
          <w:rFonts w:ascii="Arial Narrow" w:hAnsi="Arial Narrow"/>
          <w:b/>
        </w:rPr>
        <w:t>Focused analysis of</w:t>
      </w:r>
      <w:r w:rsidR="00F9543C" w:rsidRPr="009C4DB1">
        <w:rPr>
          <w:rFonts w:ascii="Arial Narrow" w:hAnsi="Arial Narrow"/>
          <w:b/>
        </w:rPr>
        <w:t xml:space="preserve"> selected</w:t>
      </w:r>
      <w:r w:rsidR="00D9082E" w:rsidRPr="009C4DB1">
        <w:rPr>
          <w:rFonts w:ascii="Arial Narrow" w:hAnsi="Arial Narrow"/>
          <w:b/>
        </w:rPr>
        <w:t xml:space="preserve"> activities</w:t>
      </w:r>
      <w:r w:rsidRPr="009C4DB1">
        <w:rPr>
          <w:rFonts w:ascii="Arial Narrow" w:hAnsi="Arial Narrow"/>
          <w:b/>
        </w:rPr>
        <w:t>.</w:t>
      </w:r>
      <w:r w:rsidR="0005467E" w:rsidRPr="009C4DB1">
        <w:rPr>
          <w:rFonts w:ascii="Arial Narrow" w:hAnsi="Arial Narrow"/>
        </w:rPr>
        <w:t xml:space="preserve"> T</w:t>
      </w:r>
      <w:r w:rsidR="00592BAC" w:rsidRPr="009C4DB1">
        <w:rPr>
          <w:rFonts w:ascii="Arial Narrow" w:hAnsi="Arial Narrow"/>
        </w:rPr>
        <w:t>he evaluation</w:t>
      </w:r>
      <w:r w:rsidRPr="009C4DB1">
        <w:rPr>
          <w:rFonts w:ascii="Arial Narrow" w:hAnsi="Arial Narrow"/>
        </w:rPr>
        <w:t xml:space="preserve"> focus</w:t>
      </w:r>
      <w:r w:rsidR="00592BAC" w:rsidRPr="009C4DB1">
        <w:rPr>
          <w:rFonts w:ascii="Arial Narrow" w:hAnsi="Arial Narrow"/>
        </w:rPr>
        <w:t>ed</w:t>
      </w:r>
      <w:r w:rsidRPr="009C4DB1">
        <w:rPr>
          <w:rFonts w:ascii="Arial Narrow" w:hAnsi="Arial Narrow"/>
        </w:rPr>
        <w:t xml:space="preserve"> on a</w:t>
      </w:r>
      <w:r w:rsidR="0005467E" w:rsidRPr="009C4DB1">
        <w:rPr>
          <w:rFonts w:ascii="Arial Narrow" w:hAnsi="Arial Narrow"/>
        </w:rPr>
        <w:t>ctivities implemented during the</w:t>
      </w:r>
      <w:r w:rsidR="00D9082E" w:rsidRPr="009C4DB1">
        <w:rPr>
          <w:rFonts w:ascii="Arial Narrow" w:hAnsi="Arial Narrow"/>
        </w:rPr>
        <w:t xml:space="preserve"> current </w:t>
      </w:r>
      <w:r w:rsidR="00436B2F">
        <w:rPr>
          <w:rFonts w:ascii="Arial Narrow" w:hAnsi="Arial Narrow"/>
        </w:rPr>
        <w:t xml:space="preserve">CTF </w:t>
      </w:r>
      <w:r w:rsidR="00D9082E" w:rsidRPr="009C4DB1">
        <w:rPr>
          <w:rFonts w:ascii="Arial Narrow" w:hAnsi="Arial Narrow"/>
        </w:rPr>
        <w:t>P</w:t>
      </w:r>
      <w:r w:rsidRPr="009C4DB1">
        <w:rPr>
          <w:rFonts w:ascii="Arial Narrow" w:hAnsi="Arial Narrow"/>
        </w:rPr>
        <w:t>roject cycle (2014-2017) in the following countries: Armenia, Kosovo, Kyrgyzst</w:t>
      </w:r>
      <w:r w:rsidR="00592BAC" w:rsidRPr="009C4DB1">
        <w:rPr>
          <w:rFonts w:ascii="Arial Narrow" w:hAnsi="Arial Narrow"/>
        </w:rPr>
        <w:t>an, Moldova, and</w:t>
      </w:r>
      <w:r w:rsidRPr="009C4DB1">
        <w:rPr>
          <w:rFonts w:ascii="Arial Narrow" w:hAnsi="Arial Narrow"/>
        </w:rPr>
        <w:t xml:space="preserve"> Tajikistan</w:t>
      </w:r>
      <w:r w:rsidR="009C4DB1" w:rsidRPr="009C4DB1">
        <w:rPr>
          <w:rFonts w:ascii="Arial Narrow" w:hAnsi="Arial Narrow"/>
        </w:rPr>
        <w:t>, Serbia and Montenegro</w:t>
      </w:r>
      <w:r w:rsidRPr="009C4DB1">
        <w:rPr>
          <w:rFonts w:ascii="Arial Narrow" w:hAnsi="Arial Narrow"/>
        </w:rPr>
        <w:t xml:space="preserve">. </w:t>
      </w:r>
      <w:r w:rsidR="00592BAC" w:rsidRPr="009C4DB1">
        <w:rPr>
          <w:rFonts w:ascii="Arial Narrow" w:hAnsi="Arial Narrow"/>
        </w:rPr>
        <w:t>In</w:t>
      </w:r>
      <w:r w:rsidR="009C4DB1" w:rsidRPr="009C4DB1">
        <w:rPr>
          <w:rFonts w:ascii="Arial Narrow" w:hAnsi="Arial Narrow"/>
        </w:rPr>
        <w:t xml:space="preserve"> the first 5 countries, a</w:t>
      </w:r>
      <w:r w:rsidR="00592BAC" w:rsidRPr="009C4DB1">
        <w:rPr>
          <w:rFonts w:ascii="Arial Narrow" w:hAnsi="Arial Narrow"/>
        </w:rPr>
        <w:t xml:space="preserve"> total 15</w:t>
      </w:r>
      <w:r w:rsidR="00EA70FE" w:rsidRPr="009C4DB1">
        <w:rPr>
          <w:rFonts w:ascii="Arial Narrow" w:hAnsi="Arial Narrow"/>
        </w:rPr>
        <w:t xml:space="preserve"> activities were</w:t>
      </w:r>
      <w:r w:rsidR="00592BAC" w:rsidRPr="009C4DB1">
        <w:rPr>
          <w:rFonts w:ascii="Arial Narrow" w:hAnsi="Arial Narrow"/>
        </w:rPr>
        <w:t xml:space="preserve"> selected by the consultant to be examined in detail</w:t>
      </w:r>
      <w:r w:rsidRPr="009C4DB1">
        <w:rPr>
          <w:rFonts w:ascii="Arial Narrow" w:hAnsi="Arial Narrow"/>
        </w:rPr>
        <w:t>.</w:t>
      </w:r>
      <w:r w:rsidR="009C4DB1" w:rsidRPr="009C4DB1">
        <w:rPr>
          <w:rFonts w:ascii="Arial Narrow" w:hAnsi="Arial Narrow"/>
        </w:rPr>
        <w:t xml:space="preserve"> An evaluation missions was conducted to Serbia and Montenegro.</w:t>
      </w:r>
      <w:r w:rsidR="009C4DB1">
        <w:rPr>
          <w:rFonts w:ascii="Arial Narrow" w:hAnsi="Arial Narrow"/>
        </w:rPr>
        <w:t xml:space="preserve"> </w:t>
      </w:r>
      <w:r w:rsidRPr="009C4DB1">
        <w:rPr>
          <w:rFonts w:ascii="Arial Narrow" w:hAnsi="Arial Narrow"/>
        </w:rPr>
        <w:t>The sampling method</w:t>
      </w:r>
      <w:r w:rsidR="00D9082E" w:rsidRPr="009C4DB1">
        <w:rPr>
          <w:rFonts w:ascii="Arial Narrow" w:hAnsi="Arial Narrow"/>
        </w:rPr>
        <w:t>s for interventions selection was</w:t>
      </w:r>
      <w:r w:rsidRPr="009C4DB1">
        <w:rPr>
          <w:rFonts w:ascii="Arial Narrow" w:hAnsi="Arial Narrow"/>
        </w:rPr>
        <w:t xml:space="preserve"> based on the following criteria: </w:t>
      </w:r>
    </w:p>
    <w:p w14:paraId="509EBB14" w14:textId="77777777" w:rsidR="006F753F" w:rsidRPr="00A92322" w:rsidRDefault="006F753F" w:rsidP="008C6266">
      <w:pPr>
        <w:pStyle w:val="ListParagraph"/>
        <w:numPr>
          <w:ilvl w:val="0"/>
          <w:numId w:val="4"/>
        </w:numPr>
        <w:contextualSpacing w:val="0"/>
        <w:jc w:val="both"/>
        <w:rPr>
          <w:rFonts w:ascii="Arial Narrow" w:hAnsi="Arial Narrow"/>
        </w:rPr>
      </w:pPr>
      <w:r>
        <w:rPr>
          <w:rFonts w:ascii="Arial Narrow" w:hAnsi="Arial Narrow"/>
        </w:rPr>
        <w:t>Expert on Demand/study tour balance.</w:t>
      </w:r>
    </w:p>
    <w:p w14:paraId="747BD716" w14:textId="77777777" w:rsidR="006F753F" w:rsidRPr="00A92322" w:rsidRDefault="006F753F" w:rsidP="008C6266">
      <w:pPr>
        <w:pStyle w:val="ListParagraph"/>
        <w:numPr>
          <w:ilvl w:val="0"/>
          <w:numId w:val="4"/>
        </w:numPr>
        <w:contextualSpacing w:val="0"/>
        <w:jc w:val="both"/>
        <w:rPr>
          <w:rFonts w:ascii="Arial Narrow" w:hAnsi="Arial Narrow"/>
        </w:rPr>
      </w:pPr>
      <w:r>
        <w:rPr>
          <w:rFonts w:ascii="Arial Narrow" w:hAnsi="Arial Narrow"/>
        </w:rPr>
        <w:t>Sectoral diversity.</w:t>
      </w:r>
    </w:p>
    <w:p w14:paraId="4DF76B9D" w14:textId="77777777" w:rsidR="006F753F" w:rsidRDefault="006F753F" w:rsidP="008C6266">
      <w:pPr>
        <w:pStyle w:val="ListParagraph"/>
        <w:numPr>
          <w:ilvl w:val="0"/>
          <w:numId w:val="4"/>
        </w:numPr>
        <w:contextualSpacing w:val="0"/>
        <w:jc w:val="both"/>
        <w:rPr>
          <w:rFonts w:ascii="Arial Narrow" w:hAnsi="Arial Narrow"/>
        </w:rPr>
      </w:pPr>
      <w:r>
        <w:rPr>
          <w:rFonts w:ascii="Arial Narrow" w:hAnsi="Arial Narrow"/>
        </w:rPr>
        <w:t>Funding – high/low range.</w:t>
      </w:r>
    </w:p>
    <w:p w14:paraId="27E8535B" w14:textId="77777777" w:rsidR="006F753F" w:rsidRDefault="006F753F" w:rsidP="008C6266">
      <w:pPr>
        <w:pStyle w:val="ListParagraph"/>
        <w:ind w:left="360"/>
        <w:jc w:val="both"/>
        <w:rPr>
          <w:rFonts w:ascii="Arial Narrow" w:hAnsi="Arial Narrow"/>
        </w:rPr>
      </w:pPr>
    </w:p>
    <w:p w14:paraId="16D2A46D" w14:textId="565CF627" w:rsidR="006F753F" w:rsidRDefault="00891C55" w:rsidP="008C6266">
      <w:pPr>
        <w:pStyle w:val="ListParagraph"/>
        <w:ind w:left="360"/>
        <w:jc w:val="both"/>
        <w:rPr>
          <w:rFonts w:ascii="Arial Narrow" w:hAnsi="Arial Narrow"/>
        </w:rPr>
      </w:pPr>
      <w:r>
        <w:rPr>
          <w:rFonts w:ascii="Arial Narrow" w:hAnsi="Arial Narrow"/>
        </w:rPr>
        <w:t>A</w:t>
      </w:r>
      <w:r w:rsidR="00EA70FE">
        <w:rPr>
          <w:rFonts w:ascii="Arial Narrow" w:hAnsi="Arial Narrow"/>
        </w:rPr>
        <w:t xml:space="preserve"> self-reporting template was </w:t>
      </w:r>
      <w:r w:rsidR="0005467E">
        <w:rPr>
          <w:rFonts w:ascii="Arial Narrow" w:hAnsi="Arial Narrow"/>
        </w:rPr>
        <w:t xml:space="preserve">developed and </w:t>
      </w:r>
      <w:r w:rsidR="00EA70FE">
        <w:rPr>
          <w:rFonts w:ascii="Arial Narrow" w:hAnsi="Arial Narrow"/>
        </w:rPr>
        <w:t xml:space="preserve">distributed to </w:t>
      </w:r>
      <w:r>
        <w:rPr>
          <w:rFonts w:ascii="Arial Narrow" w:hAnsi="Arial Narrow"/>
        </w:rPr>
        <w:t xml:space="preserve">COs to </w:t>
      </w:r>
      <w:r w:rsidR="00EA70FE">
        <w:rPr>
          <w:rFonts w:ascii="Arial Narrow" w:hAnsi="Arial Narrow"/>
        </w:rPr>
        <w:t>co</w:t>
      </w:r>
      <w:r>
        <w:rPr>
          <w:rFonts w:ascii="Arial Narrow" w:hAnsi="Arial Narrow"/>
        </w:rPr>
        <w:t>llect information on the nature and</w:t>
      </w:r>
      <w:r w:rsidR="006F753F">
        <w:rPr>
          <w:rFonts w:ascii="Arial Narrow" w:hAnsi="Arial Narrow"/>
        </w:rPr>
        <w:t xml:space="preserve"> results of selected activities supported by the CTF</w:t>
      </w:r>
      <w:r w:rsidR="00EA70FE">
        <w:rPr>
          <w:rFonts w:ascii="Arial Narrow" w:hAnsi="Arial Narrow"/>
        </w:rPr>
        <w:t xml:space="preserve"> and identif</w:t>
      </w:r>
      <w:r w:rsidR="00D9082E">
        <w:rPr>
          <w:rFonts w:ascii="Arial Narrow" w:hAnsi="Arial Narrow"/>
        </w:rPr>
        <w:t>y lessons learned (see Annex 8.6</w:t>
      </w:r>
      <w:r>
        <w:rPr>
          <w:rFonts w:ascii="Arial Narrow" w:hAnsi="Arial Narrow"/>
        </w:rPr>
        <w:t>). S</w:t>
      </w:r>
      <w:r w:rsidR="00EA70FE">
        <w:rPr>
          <w:rFonts w:ascii="Arial Narrow" w:hAnsi="Arial Narrow"/>
        </w:rPr>
        <w:t>hort</w:t>
      </w:r>
      <w:r w:rsidR="006F753F">
        <w:rPr>
          <w:rFonts w:ascii="Arial Narrow" w:hAnsi="Arial Narrow"/>
        </w:rPr>
        <w:t xml:space="preserve"> </w:t>
      </w:r>
      <w:r>
        <w:rPr>
          <w:rFonts w:ascii="Arial Narrow" w:hAnsi="Arial Narrow"/>
        </w:rPr>
        <w:t>self-reporting forms were</w:t>
      </w:r>
      <w:r w:rsidR="00D9082E">
        <w:rPr>
          <w:rFonts w:ascii="Arial Narrow" w:hAnsi="Arial Narrow"/>
        </w:rPr>
        <w:t xml:space="preserve"> distributed</w:t>
      </w:r>
      <w:r w:rsidR="006F753F">
        <w:rPr>
          <w:rFonts w:ascii="Arial Narrow" w:hAnsi="Arial Narrow"/>
        </w:rPr>
        <w:t xml:space="preserve"> to beneficiaries of these activities to get their perspective on relevance, effectiveness, sustainability and impact of CTF-supported interventions (see Anne</w:t>
      </w:r>
      <w:r w:rsidR="00D9082E">
        <w:rPr>
          <w:rFonts w:ascii="Arial Narrow" w:hAnsi="Arial Narrow"/>
        </w:rPr>
        <w:t>x 8.7</w:t>
      </w:r>
      <w:r w:rsidR="00651707">
        <w:rPr>
          <w:rFonts w:ascii="Arial Narrow" w:hAnsi="Arial Narrow"/>
        </w:rPr>
        <w:t>). Once the information was</w:t>
      </w:r>
      <w:r w:rsidR="006F753F">
        <w:rPr>
          <w:rFonts w:ascii="Arial Narrow" w:hAnsi="Arial Narrow"/>
        </w:rPr>
        <w:t xml:space="preserve"> collected a</w:t>
      </w:r>
      <w:r w:rsidR="00651707">
        <w:rPr>
          <w:rFonts w:ascii="Arial Narrow" w:hAnsi="Arial Narrow"/>
        </w:rPr>
        <w:t>nd analyzed, the consultant</w:t>
      </w:r>
      <w:r w:rsidR="006F753F">
        <w:rPr>
          <w:rFonts w:ascii="Arial Narrow" w:hAnsi="Arial Narrow"/>
        </w:rPr>
        <w:t xml:space="preserve"> </w:t>
      </w:r>
      <w:r w:rsidR="006F753F">
        <w:rPr>
          <w:rFonts w:ascii="Arial Narrow" w:hAnsi="Arial Narrow"/>
        </w:rPr>
        <w:lastRenderedPageBreak/>
        <w:t>follow</w:t>
      </w:r>
      <w:r w:rsidR="00651707">
        <w:rPr>
          <w:rFonts w:ascii="Arial Narrow" w:hAnsi="Arial Narrow"/>
        </w:rPr>
        <w:t>ed</w:t>
      </w:r>
      <w:r w:rsidR="006F753F">
        <w:rPr>
          <w:rFonts w:ascii="Arial Narrow" w:hAnsi="Arial Narrow"/>
        </w:rPr>
        <w:t xml:space="preserve"> up with additional requests for information and/or conduct</w:t>
      </w:r>
      <w:r w:rsidR="00651707">
        <w:rPr>
          <w:rFonts w:ascii="Arial Narrow" w:hAnsi="Arial Narrow"/>
        </w:rPr>
        <w:t>ed skype calls with UNDP COs, as necessary</w:t>
      </w:r>
      <w:r w:rsidR="006F753F">
        <w:rPr>
          <w:rFonts w:ascii="Arial Narrow" w:hAnsi="Arial Narrow"/>
        </w:rPr>
        <w:t>.</w:t>
      </w:r>
    </w:p>
    <w:p w14:paraId="7E166426" w14:textId="4C0DE414" w:rsidR="00071AB8" w:rsidRDefault="00071AB8" w:rsidP="008C6266">
      <w:pPr>
        <w:pStyle w:val="ListParagraph"/>
        <w:ind w:left="360"/>
        <w:jc w:val="both"/>
        <w:rPr>
          <w:rFonts w:ascii="Arial Narrow" w:hAnsi="Arial Narrow"/>
        </w:rPr>
      </w:pPr>
    </w:p>
    <w:p w14:paraId="4BF3A337" w14:textId="33050761" w:rsidR="00071AB8" w:rsidRPr="00616C0C" w:rsidRDefault="00C03B4F" w:rsidP="008C6266">
      <w:pPr>
        <w:pStyle w:val="ListParagraph"/>
        <w:numPr>
          <w:ilvl w:val="0"/>
          <w:numId w:val="48"/>
        </w:numPr>
        <w:jc w:val="both"/>
        <w:rPr>
          <w:rFonts w:ascii="Arial Narrow" w:hAnsi="Arial Narrow"/>
        </w:rPr>
      </w:pPr>
      <w:r w:rsidRPr="00C03B4F">
        <w:rPr>
          <w:rFonts w:ascii="Arial Narrow" w:hAnsi="Arial Narrow"/>
          <w:b/>
        </w:rPr>
        <w:t>A 4 days mission to Serbia and Montenegro was undertaken.</w:t>
      </w:r>
      <w:r w:rsidRPr="00C03B4F">
        <w:rPr>
          <w:rFonts w:ascii="Arial Narrow" w:hAnsi="Arial Narrow"/>
        </w:rPr>
        <w:t xml:space="preserve"> </w:t>
      </w:r>
      <w:r w:rsidRPr="00C03B4F">
        <w:rPr>
          <w:rFonts w:ascii="Arial Narrow" w:eastAsia="Times New Roman" w:hAnsi="Arial Narrow"/>
          <w:lang w:eastAsia="en-CA"/>
        </w:rPr>
        <w:t xml:space="preserve">During the visit, semi-structured interviews were conducted with UNDP COs focal points and selected beneficiaries. Face to face semi-structured interviews allowed exploring in detail activities’ implementation, challenges, perceived effectiveness, sustainability and impact. A substantial part of interviews focused on exploring potential improvements to </w:t>
      </w:r>
      <w:r w:rsidR="00F31FB6">
        <w:rPr>
          <w:rFonts w:ascii="Arial Narrow" w:eastAsia="Times New Roman" w:hAnsi="Arial Narrow"/>
          <w:lang w:eastAsia="en-CA"/>
        </w:rPr>
        <w:t xml:space="preserve">the </w:t>
      </w:r>
      <w:r w:rsidRPr="00C03B4F">
        <w:rPr>
          <w:rFonts w:ascii="Arial Narrow" w:eastAsia="Times New Roman" w:hAnsi="Arial Narrow"/>
          <w:lang w:eastAsia="en-CA"/>
        </w:rPr>
        <w:t xml:space="preserve">CTF operations and identification of its priorities for the next </w:t>
      </w:r>
      <w:r w:rsidR="00436B2F">
        <w:rPr>
          <w:rFonts w:ascii="Arial Narrow" w:eastAsia="Times New Roman" w:hAnsi="Arial Narrow"/>
          <w:lang w:eastAsia="en-CA"/>
        </w:rPr>
        <w:t xml:space="preserve">CTF </w:t>
      </w:r>
      <w:r w:rsidRPr="00C03B4F">
        <w:rPr>
          <w:rFonts w:ascii="Arial Narrow" w:eastAsia="Times New Roman" w:hAnsi="Arial Narrow"/>
          <w:lang w:eastAsia="en-CA"/>
        </w:rPr>
        <w:t>Project cycle.</w:t>
      </w:r>
    </w:p>
    <w:p w14:paraId="4DFE5083" w14:textId="77777777" w:rsidR="006F753F" w:rsidRDefault="006F753F" w:rsidP="008C6266">
      <w:pPr>
        <w:jc w:val="both"/>
        <w:rPr>
          <w:rFonts w:ascii="Arial Narrow" w:hAnsi="Arial Narrow"/>
          <w:lang w:val="en-GB"/>
        </w:rPr>
      </w:pPr>
    </w:p>
    <w:p w14:paraId="30638B0E" w14:textId="77777777" w:rsidR="006F753F" w:rsidRPr="002D459C" w:rsidRDefault="006F753F" w:rsidP="008C6266">
      <w:pPr>
        <w:jc w:val="both"/>
        <w:rPr>
          <w:rFonts w:ascii="Arial Narrow" w:hAnsi="Arial Narrow"/>
          <w:i/>
        </w:rPr>
      </w:pPr>
      <w:r>
        <w:rPr>
          <w:rFonts w:ascii="Arial Narrow" w:hAnsi="Arial Narrow"/>
          <w:lang w:val="en-GB"/>
        </w:rPr>
        <w:t>Data collection methods by evaluation criteria are presented in Table 2 below.</w:t>
      </w:r>
    </w:p>
    <w:p w14:paraId="75DA6D47" w14:textId="77777777" w:rsidR="006F753F" w:rsidRDefault="006F753F" w:rsidP="00932B1E">
      <w:pPr>
        <w:rPr>
          <w:rFonts w:ascii="Arial Narrow" w:hAnsi="Arial Narrow"/>
        </w:rPr>
      </w:pPr>
    </w:p>
    <w:p w14:paraId="579F2AC9" w14:textId="77777777" w:rsidR="006F753F" w:rsidRPr="002173B2" w:rsidRDefault="006F753F" w:rsidP="00932B1E">
      <w:pPr>
        <w:rPr>
          <w:rFonts w:ascii="Arial Narrow" w:hAnsi="Arial Narrow"/>
          <w:b/>
        </w:rPr>
      </w:pPr>
      <w:r w:rsidRPr="002173B2">
        <w:rPr>
          <w:rFonts w:ascii="Arial Narrow" w:hAnsi="Arial Narrow"/>
          <w:b/>
        </w:rPr>
        <w:t>Table 2 Data Collection methods</w:t>
      </w:r>
    </w:p>
    <w:tbl>
      <w:tblPr>
        <w:tblW w:w="9073" w:type="dxa"/>
        <w:jc w:val="center"/>
        <w:tblBorders>
          <w:top w:val="single" w:sz="18" w:space="0" w:color="FFFF00"/>
          <w:left w:val="single" w:sz="18" w:space="0" w:color="FFFF00"/>
          <w:bottom w:val="single" w:sz="18" w:space="0" w:color="FFFF00"/>
          <w:right w:val="single" w:sz="18" w:space="0" w:color="FFFF00"/>
          <w:insideH w:val="single" w:sz="18" w:space="0" w:color="FFFF00"/>
          <w:insideV w:val="single" w:sz="18" w:space="0" w:color="FFFF00"/>
        </w:tblBorders>
        <w:tblCellMar>
          <w:top w:w="40" w:type="dxa"/>
          <w:bottom w:w="40" w:type="dxa"/>
        </w:tblCellMar>
        <w:tblLook w:val="01E0" w:firstRow="1" w:lastRow="1" w:firstColumn="1" w:lastColumn="1" w:noHBand="0" w:noVBand="0"/>
      </w:tblPr>
      <w:tblGrid>
        <w:gridCol w:w="1725"/>
        <w:gridCol w:w="7348"/>
      </w:tblGrid>
      <w:tr w:rsidR="006F753F" w:rsidRPr="008972F7" w14:paraId="46129B6D" w14:textId="77777777" w:rsidTr="006F753F">
        <w:trPr>
          <w:trHeight w:val="147"/>
          <w:jc w:val="center"/>
        </w:trPr>
        <w:tc>
          <w:tcPr>
            <w:tcW w:w="1725" w:type="dxa"/>
            <w:shd w:val="clear" w:color="auto" w:fill="808080"/>
          </w:tcPr>
          <w:p w14:paraId="103953BD" w14:textId="77777777" w:rsidR="006F753F" w:rsidRDefault="006F753F" w:rsidP="00932B1E">
            <w:pPr>
              <w:rPr>
                <w:rFonts w:ascii="Arial Narrow" w:hAnsi="Arial Narrow"/>
                <w:b/>
                <w:lang w:val="en-GB"/>
              </w:rPr>
            </w:pPr>
          </w:p>
          <w:p w14:paraId="024E30A9" w14:textId="77777777" w:rsidR="006F753F" w:rsidRDefault="006F753F" w:rsidP="00932B1E">
            <w:pPr>
              <w:rPr>
                <w:rFonts w:ascii="Arial Narrow" w:hAnsi="Arial Narrow"/>
                <w:b/>
                <w:lang w:val="en-GB"/>
              </w:rPr>
            </w:pPr>
          </w:p>
          <w:p w14:paraId="77934537" w14:textId="77777777" w:rsidR="006F753F" w:rsidRPr="008972F7" w:rsidRDefault="006F753F" w:rsidP="00D5214E">
            <w:pPr>
              <w:jc w:val="center"/>
              <w:rPr>
                <w:rFonts w:ascii="Arial Narrow" w:hAnsi="Arial Narrow"/>
                <w:b/>
                <w:lang w:val="en-GB"/>
              </w:rPr>
            </w:pPr>
            <w:r w:rsidRPr="008972F7">
              <w:rPr>
                <w:rFonts w:ascii="Arial Narrow" w:hAnsi="Arial Narrow"/>
                <w:b/>
                <w:lang w:val="en-GB"/>
              </w:rPr>
              <w:t>Relevance</w:t>
            </w:r>
          </w:p>
        </w:tc>
        <w:tc>
          <w:tcPr>
            <w:tcW w:w="7348" w:type="dxa"/>
          </w:tcPr>
          <w:p w14:paraId="67D345CE" w14:textId="77777777" w:rsidR="006F753F" w:rsidRDefault="006F753F" w:rsidP="00932B1E">
            <w:pPr>
              <w:pStyle w:val="ListParagraph"/>
              <w:numPr>
                <w:ilvl w:val="0"/>
                <w:numId w:val="3"/>
              </w:numPr>
              <w:contextualSpacing w:val="0"/>
              <w:rPr>
                <w:rFonts w:ascii="Arial Narrow" w:hAnsi="Arial Narrow"/>
                <w:lang w:val="en-GB"/>
              </w:rPr>
            </w:pPr>
            <w:r w:rsidRPr="00E60C87">
              <w:rPr>
                <w:rFonts w:ascii="Arial Narrow" w:hAnsi="Arial Narrow"/>
                <w:lang w:val="en-GB"/>
              </w:rPr>
              <w:t xml:space="preserve">Systematic documentary review, applying structured tools  </w:t>
            </w:r>
          </w:p>
          <w:p w14:paraId="2F29E40D" w14:textId="77777777" w:rsidR="006F753F" w:rsidRDefault="006F753F" w:rsidP="00932B1E">
            <w:pPr>
              <w:pStyle w:val="ListParagraph"/>
              <w:numPr>
                <w:ilvl w:val="0"/>
                <w:numId w:val="3"/>
              </w:numPr>
              <w:contextualSpacing w:val="0"/>
              <w:rPr>
                <w:rFonts w:ascii="Arial Narrow" w:hAnsi="Arial Narrow"/>
                <w:lang w:val="en-GB"/>
              </w:rPr>
            </w:pPr>
            <w:r w:rsidRPr="00E60C87">
              <w:rPr>
                <w:rFonts w:ascii="Arial Narrow" w:hAnsi="Arial Narrow"/>
                <w:lang w:val="en-GB"/>
              </w:rPr>
              <w:t>Mapping of a</w:t>
            </w:r>
            <w:r>
              <w:rPr>
                <w:rFonts w:ascii="Arial Narrow" w:hAnsi="Arial Narrow"/>
                <w:lang w:val="en-GB"/>
              </w:rPr>
              <w:t>vailable contextual analyses</w:t>
            </w:r>
            <w:r w:rsidRPr="00E60C87">
              <w:rPr>
                <w:rFonts w:ascii="Arial Narrow" w:hAnsi="Arial Narrow"/>
                <w:lang w:val="en-GB"/>
              </w:rPr>
              <w:t>.</w:t>
            </w:r>
          </w:p>
          <w:p w14:paraId="751E95FE" w14:textId="578F4D55" w:rsidR="006F753F" w:rsidRDefault="006F753F" w:rsidP="00932B1E">
            <w:pPr>
              <w:pStyle w:val="ListParagraph"/>
              <w:numPr>
                <w:ilvl w:val="0"/>
                <w:numId w:val="3"/>
              </w:numPr>
              <w:contextualSpacing w:val="0"/>
              <w:rPr>
                <w:rFonts w:ascii="Arial Narrow" w:hAnsi="Arial Narrow"/>
                <w:lang w:val="en-GB"/>
              </w:rPr>
            </w:pPr>
            <w:r w:rsidRPr="00E60C87">
              <w:rPr>
                <w:rFonts w:ascii="Arial Narrow" w:hAnsi="Arial Narrow"/>
                <w:lang w:val="en-GB"/>
              </w:rPr>
              <w:t>Technical analysis and testing of t</w:t>
            </w:r>
            <w:r w:rsidR="008E45C2">
              <w:rPr>
                <w:rFonts w:ascii="Arial Narrow" w:hAnsi="Arial Narrow"/>
                <w:lang w:val="en-GB"/>
              </w:rPr>
              <w:t>he CTF logframe</w:t>
            </w:r>
          </w:p>
          <w:p w14:paraId="316D3838" w14:textId="77777777" w:rsidR="006F753F" w:rsidRPr="00E60C87" w:rsidRDefault="006F753F" w:rsidP="00932B1E">
            <w:pPr>
              <w:pStyle w:val="ListParagraph"/>
              <w:numPr>
                <w:ilvl w:val="0"/>
                <w:numId w:val="3"/>
              </w:numPr>
              <w:contextualSpacing w:val="0"/>
              <w:rPr>
                <w:rFonts w:ascii="Arial Narrow" w:hAnsi="Arial Narrow"/>
                <w:lang w:val="en-GB"/>
              </w:rPr>
            </w:pPr>
            <w:r w:rsidRPr="00E60C87">
              <w:rPr>
                <w:rFonts w:ascii="Arial Narrow" w:hAnsi="Arial Narrow"/>
                <w:lang w:val="en-GB"/>
              </w:rPr>
              <w:t>Semi-structured interviews</w:t>
            </w:r>
          </w:p>
        </w:tc>
      </w:tr>
      <w:tr w:rsidR="006F753F" w:rsidRPr="008972F7" w14:paraId="3BC6B76A" w14:textId="77777777" w:rsidTr="006F753F">
        <w:trPr>
          <w:trHeight w:val="25"/>
          <w:jc w:val="center"/>
        </w:trPr>
        <w:tc>
          <w:tcPr>
            <w:tcW w:w="1725" w:type="dxa"/>
            <w:shd w:val="clear" w:color="auto" w:fill="808080"/>
          </w:tcPr>
          <w:p w14:paraId="52E191B1" w14:textId="77777777" w:rsidR="006F753F" w:rsidRDefault="006F753F" w:rsidP="00932B1E">
            <w:pPr>
              <w:rPr>
                <w:rFonts w:ascii="Arial Narrow" w:hAnsi="Arial Narrow"/>
                <w:b/>
                <w:lang w:val="en-GB"/>
              </w:rPr>
            </w:pPr>
          </w:p>
          <w:p w14:paraId="329F1F20" w14:textId="77777777" w:rsidR="006F753F" w:rsidRDefault="006F753F" w:rsidP="00932B1E">
            <w:pPr>
              <w:rPr>
                <w:rFonts w:ascii="Arial Narrow" w:hAnsi="Arial Narrow"/>
                <w:b/>
                <w:lang w:val="en-GB"/>
              </w:rPr>
            </w:pPr>
          </w:p>
          <w:p w14:paraId="1D79D0B7" w14:textId="77777777" w:rsidR="006F753F" w:rsidRDefault="006F753F" w:rsidP="00D5214E">
            <w:pPr>
              <w:jc w:val="center"/>
              <w:rPr>
                <w:rFonts w:ascii="Arial Narrow" w:hAnsi="Arial Narrow"/>
                <w:b/>
                <w:lang w:val="en-GB"/>
              </w:rPr>
            </w:pPr>
          </w:p>
          <w:p w14:paraId="6548B7E6" w14:textId="77777777" w:rsidR="006F753F" w:rsidRPr="008972F7" w:rsidRDefault="006F753F" w:rsidP="00D5214E">
            <w:pPr>
              <w:jc w:val="center"/>
              <w:rPr>
                <w:rFonts w:ascii="Arial Narrow" w:hAnsi="Arial Narrow"/>
                <w:b/>
                <w:lang w:val="en-GB"/>
              </w:rPr>
            </w:pPr>
            <w:r w:rsidRPr="008972F7">
              <w:rPr>
                <w:rFonts w:ascii="Arial Narrow" w:hAnsi="Arial Narrow"/>
                <w:b/>
                <w:lang w:val="en-GB"/>
              </w:rPr>
              <w:t>Effectiveness</w:t>
            </w:r>
          </w:p>
        </w:tc>
        <w:tc>
          <w:tcPr>
            <w:tcW w:w="7348" w:type="dxa"/>
          </w:tcPr>
          <w:p w14:paraId="31C3CDF8" w14:textId="77777777" w:rsidR="006F753F" w:rsidRPr="006528BD" w:rsidRDefault="006F753F" w:rsidP="00E22EB2">
            <w:pPr>
              <w:numPr>
                <w:ilvl w:val="0"/>
                <w:numId w:val="29"/>
              </w:numPr>
              <w:rPr>
                <w:rFonts w:ascii="Arial Narrow" w:hAnsi="Arial Narrow"/>
                <w:lang w:val="en-GB"/>
              </w:rPr>
            </w:pPr>
            <w:r w:rsidRPr="008972F7">
              <w:rPr>
                <w:rFonts w:ascii="Arial Narrow" w:hAnsi="Arial Narrow"/>
                <w:lang w:val="en-GB"/>
              </w:rPr>
              <w:t xml:space="preserve">Analysis of </w:t>
            </w:r>
            <w:r>
              <w:rPr>
                <w:rFonts w:ascii="Arial Narrow" w:hAnsi="Arial Narrow"/>
                <w:lang w:val="en-GB"/>
              </w:rPr>
              <w:t>results data from the CTF at the aggregate and individual interventions level</w:t>
            </w:r>
          </w:p>
          <w:p w14:paraId="3FC16DA6" w14:textId="77777777" w:rsidR="006F753F" w:rsidRPr="008972F7" w:rsidRDefault="006F753F" w:rsidP="00E22EB2">
            <w:pPr>
              <w:numPr>
                <w:ilvl w:val="0"/>
                <w:numId w:val="29"/>
              </w:numPr>
              <w:rPr>
                <w:rFonts w:ascii="Arial Narrow" w:hAnsi="Arial Narrow"/>
                <w:lang w:val="en-GB"/>
              </w:rPr>
            </w:pPr>
            <w:r w:rsidRPr="008972F7">
              <w:rPr>
                <w:rFonts w:ascii="Arial Narrow" w:hAnsi="Arial Narrow"/>
                <w:lang w:val="en-GB"/>
              </w:rPr>
              <w:t xml:space="preserve">Mapping of risk analyses undertaken/ </w:t>
            </w:r>
            <w:r>
              <w:rPr>
                <w:rFonts w:ascii="Arial Narrow" w:hAnsi="Arial Narrow"/>
                <w:lang w:val="en-GB"/>
              </w:rPr>
              <w:t>mitigation measures implemented</w:t>
            </w:r>
          </w:p>
          <w:p w14:paraId="7A9848E0" w14:textId="77777777" w:rsidR="006F753F" w:rsidRPr="008972F7" w:rsidRDefault="006F753F" w:rsidP="00E22EB2">
            <w:pPr>
              <w:numPr>
                <w:ilvl w:val="0"/>
                <w:numId w:val="29"/>
              </w:numPr>
              <w:rPr>
                <w:rFonts w:ascii="Arial Narrow" w:hAnsi="Arial Narrow"/>
                <w:lang w:val="en-GB"/>
              </w:rPr>
            </w:pPr>
            <w:r w:rsidRPr="008972F7">
              <w:rPr>
                <w:rFonts w:ascii="Arial Narrow" w:hAnsi="Arial Narrow"/>
                <w:lang w:val="en-GB"/>
              </w:rPr>
              <w:t>Systematic documentary</w:t>
            </w:r>
            <w:r>
              <w:rPr>
                <w:rFonts w:ascii="Arial Narrow" w:hAnsi="Arial Narrow"/>
                <w:lang w:val="en-GB"/>
              </w:rPr>
              <w:t xml:space="preserve"> / data review</w:t>
            </w:r>
          </w:p>
          <w:p w14:paraId="3F30B5D5" w14:textId="77777777" w:rsidR="006F753F" w:rsidRPr="008972F7" w:rsidRDefault="006F753F" w:rsidP="00E22EB2">
            <w:pPr>
              <w:numPr>
                <w:ilvl w:val="0"/>
                <w:numId w:val="29"/>
              </w:numPr>
              <w:rPr>
                <w:rFonts w:ascii="Arial Narrow" w:hAnsi="Arial Narrow"/>
                <w:lang w:val="en-GB"/>
              </w:rPr>
            </w:pPr>
            <w:r w:rsidRPr="008972F7">
              <w:rPr>
                <w:rFonts w:ascii="Arial Narrow" w:hAnsi="Arial Narrow"/>
                <w:lang w:val="en-GB"/>
              </w:rPr>
              <w:t>Semi-structured interview</w:t>
            </w:r>
            <w:r>
              <w:rPr>
                <w:rFonts w:ascii="Arial Narrow" w:hAnsi="Arial Narrow"/>
                <w:lang w:val="en-GB"/>
              </w:rPr>
              <w:t>s</w:t>
            </w:r>
          </w:p>
          <w:p w14:paraId="4ABC7AFA" w14:textId="77777777" w:rsidR="006F753F" w:rsidRPr="008972F7" w:rsidRDefault="006F753F" w:rsidP="00E22EB2">
            <w:pPr>
              <w:numPr>
                <w:ilvl w:val="0"/>
                <w:numId w:val="29"/>
              </w:numPr>
              <w:rPr>
                <w:rFonts w:ascii="Arial Narrow" w:hAnsi="Arial Narrow"/>
                <w:lang w:val="en-GB"/>
              </w:rPr>
            </w:pPr>
            <w:r>
              <w:rPr>
                <w:rFonts w:ascii="Arial Narrow" w:hAnsi="Arial Narrow"/>
                <w:lang w:val="en-GB"/>
              </w:rPr>
              <w:t>Attribution/</w:t>
            </w:r>
            <w:r w:rsidRPr="008972F7">
              <w:rPr>
                <w:rFonts w:ascii="Arial Narrow" w:hAnsi="Arial Narrow"/>
                <w:lang w:val="en-GB"/>
              </w:rPr>
              <w:t>contributio</w:t>
            </w:r>
            <w:r>
              <w:rPr>
                <w:rFonts w:ascii="Arial Narrow" w:hAnsi="Arial Narrow"/>
                <w:lang w:val="en-GB"/>
              </w:rPr>
              <w:t xml:space="preserve">n analysis to determine how CTF interventions contributed to achieving intended outcomes. </w:t>
            </w:r>
          </w:p>
        </w:tc>
      </w:tr>
      <w:tr w:rsidR="006F753F" w:rsidRPr="008972F7" w14:paraId="7F7B4EB4" w14:textId="77777777" w:rsidTr="006F753F">
        <w:trPr>
          <w:trHeight w:val="1023"/>
          <w:jc w:val="center"/>
        </w:trPr>
        <w:tc>
          <w:tcPr>
            <w:tcW w:w="1725" w:type="dxa"/>
            <w:shd w:val="clear" w:color="auto" w:fill="808080"/>
          </w:tcPr>
          <w:p w14:paraId="51773B3E" w14:textId="77777777" w:rsidR="006F753F" w:rsidRDefault="006F753F" w:rsidP="00932B1E">
            <w:pPr>
              <w:rPr>
                <w:rFonts w:ascii="Arial Narrow" w:hAnsi="Arial Narrow"/>
                <w:b/>
                <w:lang w:val="en-GB"/>
              </w:rPr>
            </w:pPr>
          </w:p>
          <w:p w14:paraId="66289C47" w14:textId="77777777" w:rsidR="006F753F" w:rsidRDefault="006F753F" w:rsidP="00932B1E">
            <w:pPr>
              <w:rPr>
                <w:rFonts w:ascii="Arial Narrow" w:hAnsi="Arial Narrow"/>
                <w:b/>
                <w:lang w:val="en-GB"/>
              </w:rPr>
            </w:pPr>
          </w:p>
          <w:p w14:paraId="3F003911" w14:textId="77777777" w:rsidR="006F753F" w:rsidRPr="008972F7" w:rsidRDefault="006F753F" w:rsidP="00D5214E">
            <w:pPr>
              <w:jc w:val="center"/>
              <w:rPr>
                <w:rFonts w:ascii="Arial Narrow" w:hAnsi="Arial Narrow"/>
                <w:b/>
                <w:lang w:val="en-GB"/>
              </w:rPr>
            </w:pPr>
            <w:r w:rsidRPr="008972F7">
              <w:rPr>
                <w:rFonts w:ascii="Arial Narrow" w:hAnsi="Arial Narrow"/>
                <w:b/>
                <w:lang w:val="en-GB"/>
              </w:rPr>
              <w:t>Efficiency</w:t>
            </w:r>
          </w:p>
        </w:tc>
        <w:tc>
          <w:tcPr>
            <w:tcW w:w="7348" w:type="dxa"/>
          </w:tcPr>
          <w:p w14:paraId="069A22E3" w14:textId="77777777" w:rsidR="006F753F" w:rsidRPr="008972F7" w:rsidRDefault="006F753F" w:rsidP="00E22EB2">
            <w:pPr>
              <w:numPr>
                <w:ilvl w:val="0"/>
                <w:numId w:val="29"/>
              </w:numPr>
              <w:rPr>
                <w:rFonts w:ascii="Arial Narrow" w:hAnsi="Arial Narrow"/>
                <w:lang w:val="en-GB"/>
              </w:rPr>
            </w:pPr>
            <w:r w:rsidRPr="008972F7">
              <w:rPr>
                <w:rFonts w:ascii="Arial Narrow" w:hAnsi="Arial Narrow"/>
                <w:lang w:val="en-GB"/>
              </w:rPr>
              <w:t>Systems analysis of management strategies</w:t>
            </w:r>
          </w:p>
          <w:p w14:paraId="62390C8B" w14:textId="77777777" w:rsidR="006F753F" w:rsidRPr="008972F7" w:rsidRDefault="006F753F" w:rsidP="00E22EB2">
            <w:pPr>
              <w:numPr>
                <w:ilvl w:val="0"/>
                <w:numId w:val="29"/>
              </w:numPr>
              <w:rPr>
                <w:rFonts w:ascii="Arial Narrow" w:hAnsi="Arial Narrow"/>
                <w:lang w:val="en-GB"/>
              </w:rPr>
            </w:pPr>
            <w:r w:rsidRPr="008972F7">
              <w:rPr>
                <w:rFonts w:ascii="Arial Narrow" w:hAnsi="Arial Narrow"/>
                <w:lang w:val="en-GB"/>
              </w:rPr>
              <w:t>Financial ana</w:t>
            </w:r>
            <w:r>
              <w:rPr>
                <w:rFonts w:ascii="Arial Narrow" w:hAnsi="Arial Narrow"/>
                <w:lang w:val="en-GB"/>
              </w:rPr>
              <w:t>lysis</w:t>
            </w:r>
          </w:p>
          <w:p w14:paraId="41A32589" w14:textId="77777777" w:rsidR="006F753F" w:rsidRPr="008972F7" w:rsidRDefault="006F753F" w:rsidP="00E22EB2">
            <w:pPr>
              <w:numPr>
                <w:ilvl w:val="0"/>
                <w:numId w:val="29"/>
              </w:numPr>
              <w:rPr>
                <w:rFonts w:ascii="Arial Narrow" w:hAnsi="Arial Narrow"/>
                <w:lang w:val="en-GB"/>
              </w:rPr>
            </w:pPr>
            <w:r w:rsidRPr="008972F7">
              <w:rPr>
                <w:rFonts w:ascii="Arial Narrow" w:hAnsi="Arial Narrow"/>
                <w:lang w:val="en-GB"/>
              </w:rPr>
              <w:t>Systematic documentary / dat</w:t>
            </w:r>
            <w:r>
              <w:rPr>
                <w:rFonts w:ascii="Arial Narrow" w:hAnsi="Arial Narrow"/>
                <w:lang w:val="en-GB"/>
              </w:rPr>
              <w:t xml:space="preserve">a review, particularly of the M&amp;E </w:t>
            </w:r>
            <w:r w:rsidRPr="008972F7">
              <w:rPr>
                <w:rFonts w:ascii="Arial Narrow" w:hAnsi="Arial Narrow"/>
                <w:lang w:val="en-GB"/>
              </w:rPr>
              <w:t xml:space="preserve">data   </w:t>
            </w:r>
          </w:p>
          <w:p w14:paraId="2AE3C7F8" w14:textId="77777777" w:rsidR="006F753F" w:rsidRPr="008972F7" w:rsidRDefault="006F753F" w:rsidP="00E22EB2">
            <w:pPr>
              <w:numPr>
                <w:ilvl w:val="0"/>
                <w:numId w:val="29"/>
              </w:numPr>
              <w:rPr>
                <w:rFonts w:ascii="Arial Narrow" w:hAnsi="Arial Narrow"/>
                <w:lang w:val="en-GB"/>
              </w:rPr>
            </w:pPr>
            <w:r>
              <w:rPr>
                <w:rFonts w:ascii="Arial Narrow" w:hAnsi="Arial Narrow"/>
                <w:lang w:val="en-GB"/>
              </w:rPr>
              <w:t>Assessment of the CTF efficiency optimizing strategies</w:t>
            </w:r>
            <w:r w:rsidRPr="008972F7">
              <w:rPr>
                <w:rFonts w:ascii="Arial Narrow" w:hAnsi="Arial Narrow"/>
                <w:lang w:val="en-GB"/>
              </w:rPr>
              <w:t xml:space="preserve"> </w:t>
            </w:r>
          </w:p>
        </w:tc>
      </w:tr>
      <w:tr w:rsidR="006F753F" w:rsidRPr="008972F7" w14:paraId="6885CC9A" w14:textId="77777777" w:rsidTr="006F753F">
        <w:trPr>
          <w:trHeight w:val="879"/>
          <w:jc w:val="center"/>
        </w:trPr>
        <w:tc>
          <w:tcPr>
            <w:tcW w:w="1725" w:type="dxa"/>
            <w:shd w:val="clear" w:color="auto" w:fill="808080"/>
          </w:tcPr>
          <w:p w14:paraId="6D8B5D60" w14:textId="77777777" w:rsidR="00D5214E" w:rsidRDefault="00D5214E" w:rsidP="00932B1E">
            <w:pPr>
              <w:rPr>
                <w:rFonts w:ascii="Arial Narrow" w:hAnsi="Arial Narrow"/>
                <w:b/>
                <w:lang w:val="en-GB"/>
              </w:rPr>
            </w:pPr>
          </w:p>
          <w:p w14:paraId="388758E3" w14:textId="77777777" w:rsidR="006F753F" w:rsidRPr="008972F7" w:rsidRDefault="006F753F" w:rsidP="00D5214E">
            <w:pPr>
              <w:jc w:val="center"/>
              <w:rPr>
                <w:rFonts w:ascii="Arial Narrow" w:hAnsi="Arial Narrow"/>
                <w:b/>
                <w:lang w:val="en-GB"/>
              </w:rPr>
            </w:pPr>
            <w:r w:rsidRPr="008972F7">
              <w:rPr>
                <w:rFonts w:ascii="Arial Narrow" w:hAnsi="Arial Narrow"/>
                <w:b/>
                <w:lang w:val="en-GB"/>
              </w:rPr>
              <w:t>Sustainability</w:t>
            </w:r>
          </w:p>
        </w:tc>
        <w:tc>
          <w:tcPr>
            <w:tcW w:w="7348" w:type="dxa"/>
          </w:tcPr>
          <w:p w14:paraId="3B69BBEE" w14:textId="77777777" w:rsidR="006F753F" w:rsidRPr="008972F7" w:rsidRDefault="006F753F" w:rsidP="00E22EB2">
            <w:pPr>
              <w:numPr>
                <w:ilvl w:val="0"/>
                <w:numId w:val="29"/>
              </w:numPr>
              <w:rPr>
                <w:rFonts w:ascii="Arial Narrow" w:hAnsi="Arial Narrow"/>
                <w:lang w:val="en-GB"/>
              </w:rPr>
            </w:pPr>
            <w:r w:rsidRPr="008972F7">
              <w:rPr>
                <w:rFonts w:ascii="Arial Narrow" w:hAnsi="Arial Narrow"/>
                <w:lang w:val="en-GB"/>
              </w:rPr>
              <w:t xml:space="preserve">Systematic documentary review, applying structured tools  </w:t>
            </w:r>
          </w:p>
          <w:p w14:paraId="625B6D87" w14:textId="77777777" w:rsidR="006F753F" w:rsidRPr="006528BD" w:rsidRDefault="006F753F" w:rsidP="00E22EB2">
            <w:pPr>
              <w:numPr>
                <w:ilvl w:val="0"/>
                <w:numId w:val="29"/>
              </w:numPr>
              <w:rPr>
                <w:rFonts w:ascii="Arial Narrow" w:hAnsi="Arial Narrow"/>
                <w:lang w:val="en-GB"/>
              </w:rPr>
            </w:pPr>
            <w:r w:rsidRPr="008972F7">
              <w:rPr>
                <w:rFonts w:ascii="Arial Narrow" w:hAnsi="Arial Narrow"/>
                <w:lang w:val="en-GB"/>
              </w:rPr>
              <w:t>Semi-structured interview</w:t>
            </w:r>
            <w:r>
              <w:rPr>
                <w:rFonts w:ascii="Arial Narrow" w:hAnsi="Arial Narrow"/>
                <w:lang w:val="en-GB"/>
              </w:rPr>
              <w:t xml:space="preserve">s </w:t>
            </w:r>
          </w:p>
        </w:tc>
      </w:tr>
      <w:tr w:rsidR="006F753F" w:rsidRPr="008972F7" w14:paraId="407978C4" w14:textId="77777777" w:rsidTr="006F753F">
        <w:trPr>
          <w:trHeight w:val="1023"/>
          <w:jc w:val="center"/>
        </w:trPr>
        <w:tc>
          <w:tcPr>
            <w:tcW w:w="1725" w:type="dxa"/>
            <w:shd w:val="clear" w:color="auto" w:fill="808080"/>
          </w:tcPr>
          <w:p w14:paraId="168A10E2" w14:textId="77777777" w:rsidR="00D5214E" w:rsidRDefault="00D5214E" w:rsidP="00932B1E">
            <w:pPr>
              <w:rPr>
                <w:rFonts w:ascii="Arial Narrow" w:hAnsi="Arial Narrow"/>
                <w:b/>
                <w:lang w:val="en-GB"/>
              </w:rPr>
            </w:pPr>
          </w:p>
          <w:p w14:paraId="700713BF" w14:textId="77777777" w:rsidR="006F753F" w:rsidRPr="008972F7" w:rsidRDefault="006F753F" w:rsidP="00D5214E">
            <w:pPr>
              <w:jc w:val="center"/>
              <w:rPr>
                <w:rFonts w:ascii="Arial Narrow" w:hAnsi="Arial Narrow"/>
                <w:b/>
                <w:lang w:val="en-GB"/>
              </w:rPr>
            </w:pPr>
            <w:r w:rsidRPr="008972F7">
              <w:rPr>
                <w:rFonts w:ascii="Arial Narrow" w:hAnsi="Arial Narrow"/>
                <w:b/>
                <w:lang w:val="en-GB"/>
              </w:rPr>
              <w:t>Impact</w:t>
            </w:r>
          </w:p>
        </w:tc>
        <w:tc>
          <w:tcPr>
            <w:tcW w:w="7348" w:type="dxa"/>
          </w:tcPr>
          <w:p w14:paraId="5A8D847D" w14:textId="77777777" w:rsidR="006F753F" w:rsidRPr="00F0532A" w:rsidRDefault="006F753F" w:rsidP="00E22EB2">
            <w:pPr>
              <w:numPr>
                <w:ilvl w:val="0"/>
                <w:numId w:val="29"/>
              </w:numPr>
              <w:rPr>
                <w:rFonts w:ascii="Arial Narrow" w:hAnsi="Arial Narrow"/>
                <w:lang w:val="en-GB"/>
              </w:rPr>
            </w:pPr>
            <w:r>
              <w:rPr>
                <w:rFonts w:ascii="Arial Narrow" w:hAnsi="Arial Narrow"/>
                <w:lang w:val="en-GB"/>
              </w:rPr>
              <w:t>Analysis of country-level activities reports</w:t>
            </w:r>
          </w:p>
          <w:p w14:paraId="0220A43A" w14:textId="77777777" w:rsidR="006F753F" w:rsidRPr="008972F7" w:rsidRDefault="006F753F" w:rsidP="00E22EB2">
            <w:pPr>
              <w:numPr>
                <w:ilvl w:val="0"/>
                <w:numId w:val="29"/>
              </w:numPr>
              <w:rPr>
                <w:rFonts w:ascii="Arial Narrow" w:hAnsi="Arial Narrow"/>
                <w:lang w:val="en-GB"/>
              </w:rPr>
            </w:pPr>
            <w:r w:rsidRPr="008972F7">
              <w:rPr>
                <w:rFonts w:ascii="Arial Narrow" w:hAnsi="Arial Narrow"/>
                <w:lang w:val="en-GB"/>
              </w:rPr>
              <w:t xml:space="preserve">Systematic documentary review, applying structured tools  </w:t>
            </w:r>
          </w:p>
          <w:p w14:paraId="3948FF5E" w14:textId="77777777" w:rsidR="006F753F" w:rsidRPr="008972F7" w:rsidRDefault="006F753F" w:rsidP="00E22EB2">
            <w:pPr>
              <w:numPr>
                <w:ilvl w:val="0"/>
                <w:numId w:val="29"/>
              </w:numPr>
              <w:rPr>
                <w:rFonts w:ascii="Arial Narrow" w:hAnsi="Arial Narrow"/>
                <w:lang w:val="en-GB"/>
              </w:rPr>
            </w:pPr>
            <w:r w:rsidRPr="008972F7">
              <w:rPr>
                <w:rFonts w:ascii="Arial Narrow" w:hAnsi="Arial Narrow"/>
                <w:lang w:val="en-GB"/>
              </w:rPr>
              <w:t>Semi-structured interview</w:t>
            </w:r>
            <w:r>
              <w:rPr>
                <w:rFonts w:ascii="Arial Narrow" w:hAnsi="Arial Narrow"/>
                <w:lang w:val="en-GB"/>
              </w:rPr>
              <w:t>s</w:t>
            </w:r>
            <w:r w:rsidRPr="008972F7">
              <w:rPr>
                <w:rFonts w:ascii="Arial Narrow" w:hAnsi="Arial Narrow"/>
                <w:lang w:val="en-GB"/>
              </w:rPr>
              <w:t xml:space="preserve"> </w:t>
            </w:r>
          </w:p>
        </w:tc>
      </w:tr>
    </w:tbl>
    <w:p w14:paraId="0F1AC9DA" w14:textId="77777777" w:rsidR="006F753F" w:rsidRDefault="006F753F" w:rsidP="00932B1E">
      <w:pPr>
        <w:rPr>
          <w:rFonts w:ascii="Arial Narrow" w:hAnsi="Arial Narrow"/>
        </w:rPr>
      </w:pPr>
    </w:p>
    <w:p w14:paraId="11BE7116" w14:textId="77777777" w:rsidR="006F753F" w:rsidRDefault="00792867" w:rsidP="008C6266">
      <w:pPr>
        <w:jc w:val="both"/>
        <w:rPr>
          <w:rFonts w:ascii="Arial Narrow" w:hAnsi="Arial Narrow"/>
        </w:rPr>
      </w:pPr>
      <w:r>
        <w:rPr>
          <w:rFonts w:ascii="Arial Narrow" w:hAnsi="Arial Narrow"/>
        </w:rPr>
        <w:t>The evaluation</w:t>
      </w:r>
      <w:r w:rsidR="006F753F" w:rsidRPr="00CB4C8E">
        <w:rPr>
          <w:rFonts w:ascii="Arial Narrow" w:hAnsi="Arial Narrow"/>
        </w:rPr>
        <w:t xml:space="preserve"> follow</w:t>
      </w:r>
      <w:r>
        <w:rPr>
          <w:rFonts w:ascii="Arial Narrow" w:hAnsi="Arial Narrow"/>
        </w:rPr>
        <w:t>ed</w:t>
      </w:r>
      <w:r w:rsidR="006F753F" w:rsidRPr="00CB4C8E">
        <w:rPr>
          <w:rFonts w:ascii="Arial Narrow" w:hAnsi="Arial Narrow"/>
        </w:rPr>
        <w:t xml:space="preserve"> the UNEG Norms and Standards as well as the UNEG Ethical Guidelines for Evaluation</w:t>
      </w:r>
      <w:r w:rsidR="006F753F">
        <w:rPr>
          <w:rFonts w:ascii="Arial Narrow" w:hAnsi="Arial Narrow"/>
        </w:rPr>
        <w:t>.</w:t>
      </w:r>
      <w:r w:rsidR="006F753F" w:rsidRPr="00CB4C8E">
        <w:rPr>
          <w:rStyle w:val="FootnoteReference"/>
          <w:rFonts w:ascii="Arial Narrow" w:hAnsi="Arial Narrow"/>
        </w:rPr>
        <w:footnoteReference w:id="1"/>
      </w:r>
      <w:r w:rsidR="006F753F" w:rsidRPr="00CB4C8E">
        <w:rPr>
          <w:rFonts w:ascii="Arial Narrow" w:hAnsi="Arial Narrow"/>
        </w:rPr>
        <w:t xml:space="preserve"> </w:t>
      </w:r>
      <w:r>
        <w:rPr>
          <w:rFonts w:ascii="Arial Narrow" w:hAnsi="Arial Narrow"/>
        </w:rPr>
        <w:t>The consultant applied</w:t>
      </w:r>
      <w:r w:rsidR="006F753F" w:rsidRPr="00AE2D92">
        <w:rPr>
          <w:rFonts w:ascii="Arial Narrow" w:hAnsi="Arial Narrow"/>
        </w:rPr>
        <w:t xml:space="preserve"> human rights and gender equality-sensitive</w:t>
      </w:r>
      <w:r>
        <w:rPr>
          <w:rFonts w:ascii="Arial Narrow" w:hAnsi="Arial Narrow"/>
        </w:rPr>
        <w:t xml:space="preserve"> processes and maximiz</w:t>
      </w:r>
      <w:r w:rsidR="006F753F">
        <w:rPr>
          <w:rFonts w:ascii="Arial Narrow" w:hAnsi="Arial Narrow"/>
        </w:rPr>
        <w:t xml:space="preserve">e stakeholders’ participation in the evaluation. </w:t>
      </w:r>
    </w:p>
    <w:p w14:paraId="52051802" w14:textId="77777777" w:rsidR="006F753F" w:rsidRDefault="006F753F" w:rsidP="00932B1E">
      <w:pPr>
        <w:rPr>
          <w:rFonts w:ascii="Arial Narrow" w:hAnsi="Arial Narrow"/>
        </w:rPr>
      </w:pPr>
    </w:p>
    <w:p w14:paraId="2876D55A" w14:textId="109A65CA" w:rsidR="006F753F" w:rsidRDefault="00792867" w:rsidP="008C6266">
      <w:pPr>
        <w:jc w:val="both"/>
        <w:rPr>
          <w:rFonts w:ascii="Arial Narrow" w:hAnsi="Arial Narrow"/>
        </w:rPr>
      </w:pPr>
      <w:r>
        <w:rPr>
          <w:rFonts w:ascii="Arial Narrow" w:hAnsi="Arial Narrow"/>
        </w:rPr>
        <w:lastRenderedPageBreak/>
        <w:t>Special measures were</w:t>
      </w:r>
      <w:r w:rsidR="006F753F" w:rsidRPr="00197FF7">
        <w:rPr>
          <w:rFonts w:ascii="Arial Narrow" w:hAnsi="Arial Narrow"/>
        </w:rPr>
        <w:t xml:space="preserve"> put in place to ensur</w:t>
      </w:r>
      <w:r w:rsidR="00FF6F23">
        <w:rPr>
          <w:rFonts w:ascii="Arial Narrow" w:hAnsi="Arial Narrow"/>
        </w:rPr>
        <w:t>e that the evaluation process was</w:t>
      </w:r>
      <w:r w:rsidR="006F753F" w:rsidRPr="00197FF7">
        <w:rPr>
          <w:rFonts w:ascii="Arial Narrow" w:hAnsi="Arial Narrow"/>
        </w:rPr>
        <w:t xml:space="preserve"> e</w:t>
      </w:r>
      <w:r w:rsidR="00FF6F23">
        <w:rPr>
          <w:rFonts w:ascii="Arial Narrow" w:hAnsi="Arial Narrow"/>
        </w:rPr>
        <w:t>thical and that interviewees could</w:t>
      </w:r>
      <w:r w:rsidR="006F753F" w:rsidRPr="00197FF7">
        <w:rPr>
          <w:rFonts w:ascii="Arial Narrow" w:hAnsi="Arial Narrow"/>
        </w:rPr>
        <w:t xml:space="preserve"> openly express </w:t>
      </w:r>
      <w:r w:rsidR="006F753F">
        <w:rPr>
          <w:rFonts w:ascii="Arial Narrow" w:hAnsi="Arial Narrow"/>
        </w:rPr>
        <w:t>their opinions. C</w:t>
      </w:r>
      <w:r w:rsidR="006F753F" w:rsidRPr="00197FF7">
        <w:rPr>
          <w:rFonts w:ascii="Arial Narrow" w:hAnsi="Arial Narrow"/>
        </w:rPr>
        <w:t>onfidentiality</w:t>
      </w:r>
      <w:r w:rsidR="00FF6F23">
        <w:rPr>
          <w:rFonts w:ascii="Arial Narrow" w:hAnsi="Arial Narrow"/>
        </w:rPr>
        <w:t xml:space="preserve"> was</w:t>
      </w:r>
      <w:r w:rsidR="006F753F">
        <w:rPr>
          <w:rFonts w:ascii="Arial Narrow" w:hAnsi="Arial Narrow"/>
        </w:rPr>
        <w:t xml:space="preserve"> maintained</w:t>
      </w:r>
      <w:r w:rsidR="00D9082E">
        <w:rPr>
          <w:rFonts w:ascii="Arial Narrow" w:hAnsi="Arial Narrow"/>
        </w:rPr>
        <w:t xml:space="preserve">. </w:t>
      </w:r>
      <w:r w:rsidR="006F753F">
        <w:rPr>
          <w:rFonts w:ascii="Arial Narrow" w:hAnsi="Arial Narrow"/>
        </w:rPr>
        <w:t>All the necessary measures</w:t>
      </w:r>
      <w:r w:rsidR="00FF6F23">
        <w:rPr>
          <w:rFonts w:ascii="Arial Narrow" w:hAnsi="Arial Narrow"/>
        </w:rPr>
        <w:t xml:space="preserve"> were</w:t>
      </w:r>
      <w:r w:rsidR="006F753F" w:rsidRPr="002632E7">
        <w:rPr>
          <w:rFonts w:ascii="Arial Narrow" w:hAnsi="Arial Narrow"/>
        </w:rPr>
        <w:t xml:space="preserve"> undertaken to ensure objectivity and </w:t>
      </w:r>
      <w:r w:rsidR="006F753F">
        <w:rPr>
          <w:rFonts w:ascii="Arial Narrow" w:hAnsi="Arial Narrow"/>
        </w:rPr>
        <w:t>independence of evaluation (e.g.,</w:t>
      </w:r>
      <w:r w:rsidR="006F753F" w:rsidRPr="002632E7">
        <w:rPr>
          <w:rFonts w:ascii="Arial Narrow" w:hAnsi="Arial Narrow"/>
        </w:rPr>
        <w:t xml:space="preserve"> conducting interviews on stakeholders’ premises</w:t>
      </w:r>
      <w:r w:rsidR="006F753F">
        <w:rPr>
          <w:rFonts w:ascii="Arial Narrow" w:hAnsi="Arial Narrow"/>
        </w:rPr>
        <w:t>). UNDP</w:t>
      </w:r>
      <w:r w:rsidR="006F753F" w:rsidRPr="002632E7">
        <w:rPr>
          <w:rFonts w:ascii="Arial Narrow" w:hAnsi="Arial Narrow"/>
        </w:rPr>
        <w:t xml:space="preserve"> </w:t>
      </w:r>
      <w:r w:rsidR="006F753F">
        <w:rPr>
          <w:rFonts w:ascii="Arial Narrow" w:hAnsi="Arial Narrow"/>
        </w:rPr>
        <w:t xml:space="preserve">or CTF </w:t>
      </w:r>
      <w:r w:rsidR="006F753F" w:rsidRPr="002632E7">
        <w:rPr>
          <w:rFonts w:ascii="Arial Narrow" w:hAnsi="Arial Narrow"/>
        </w:rPr>
        <w:t xml:space="preserve">staff </w:t>
      </w:r>
      <w:r w:rsidR="00FF6F23">
        <w:rPr>
          <w:rFonts w:ascii="Arial Narrow" w:hAnsi="Arial Narrow"/>
        </w:rPr>
        <w:t>did</w:t>
      </w:r>
      <w:r w:rsidR="006F753F">
        <w:rPr>
          <w:rFonts w:ascii="Arial Narrow" w:hAnsi="Arial Narrow"/>
        </w:rPr>
        <w:t xml:space="preserve"> not participat</w:t>
      </w:r>
      <w:r w:rsidR="00FF6F23">
        <w:rPr>
          <w:rFonts w:ascii="Arial Narrow" w:hAnsi="Arial Narrow"/>
        </w:rPr>
        <w:t>e in interviews</w:t>
      </w:r>
      <w:r w:rsidR="006F753F">
        <w:rPr>
          <w:rFonts w:ascii="Arial Narrow" w:hAnsi="Arial Narrow"/>
        </w:rPr>
        <w:t>.</w:t>
      </w:r>
    </w:p>
    <w:p w14:paraId="71E3A241" w14:textId="77777777" w:rsidR="006F753F" w:rsidRDefault="006F753F" w:rsidP="008C6266">
      <w:pPr>
        <w:jc w:val="both"/>
        <w:rPr>
          <w:rFonts w:ascii="Arial Narrow" w:hAnsi="Arial Narrow"/>
        </w:rPr>
      </w:pPr>
    </w:p>
    <w:p w14:paraId="44D4792C" w14:textId="77777777" w:rsidR="006F753F" w:rsidRPr="00271388" w:rsidRDefault="00271388" w:rsidP="008C6266">
      <w:pPr>
        <w:jc w:val="both"/>
        <w:rPr>
          <w:rFonts w:ascii="Arial Narrow" w:eastAsia="Times New Roman" w:hAnsi="Arial Narrow" w:cs="Times New Roman"/>
          <w:lang w:eastAsia="en-CA"/>
        </w:rPr>
      </w:pPr>
      <w:r>
        <w:rPr>
          <w:rFonts w:ascii="Arial Narrow" w:eastAsia="Times New Roman" w:hAnsi="Arial Narrow" w:cs="Times New Roman"/>
          <w:lang w:eastAsia="en-CA"/>
        </w:rPr>
        <w:t>The CTF management was informed of evaluation</w:t>
      </w:r>
      <w:r w:rsidR="00651707" w:rsidRPr="00A57CE5">
        <w:rPr>
          <w:rFonts w:ascii="Arial Narrow" w:eastAsia="Times New Roman" w:hAnsi="Arial Narrow" w:cs="Times New Roman"/>
          <w:lang w:eastAsia="en-CA"/>
        </w:rPr>
        <w:t xml:space="preserve"> pro</w:t>
      </w:r>
      <w:r>
        <w:rPr>
          <w:rFonts w:ascii="Arial Narrow" w:eastAsia="Times New Roman" w:hAnsi="Arial Narrow" w:cs="Times New Roman"/>
          <w:lang w:eastAsia="en-CA"/>
        </w:rPr>
        <w:t>gress though routine e-mail</w:t>
      </w:r>
      <w:r w:rsidR="00651707" w:rsidRPr="00A57CE5">
        <w:rPr>
          <w:rFonts w:ascii="Arial Narrow" w:eastAsia="Times New Roman" w:hAnsi="Arial Narrow" w:cs="Times New Roman"/>
          <w:lang w:eastAsia="en-CA"/>
        </w:rPr>
        <w:t xml:space="preserve"> update</w:t>
      </w:r>
      <w:r>
        <w:rPr>
          <w:rFonts w:ascii="Arial Narrow" w:eastAsia="Times New Roman" w:hAnsi="Arial Narrow" w:cs="Times New Roman"/>
          <w:lang w:eastAsia="en-CA"/>
        </w:rPr>
        <w:t>s. The progress updates</w:t>
      </w:r>
      <w:r w:rsidR="00651707" w:rsidRPr="00A57CE5">
        <w:rPr>
          <w:rFonts w:ascii="Arial Narrow" w:eastAsia="Times New Roman" w:hAnsi="Arial Narrow" w:cs="Times New Roman"/>
          <w:lang w:eastAsia="en-CA"/>
        </w:rPr>
        <w:t xml:space="preserve"> outline</w:t>
      </w:r>
      <w:r>
        <w:rPr>
          <w:rFonts w:ascii="Arial Narrow" w:eastAsia="Times New Roman" w:hAnsi="Arial Narrow" w:cs="Times New Roman"/>
          <w:lang w:eastAsia="en-CA"/>
        </w:rPr>
        <w:t>d</w:t>
      </w:r>
      <w:r w:rsidR="00651707" w:rsidRPr="00A57CE5">
        <w:rPr>
          <w:rFonts w:ascii="Arial Narrow" w:eastAsia="Times New Roman" w:hAnsi="Arial Narrow" w:cs="Times New Roman"/>
          <w:lang w:eastAsia="en-CA"/>
        </w:rPr>
        <w:t xml:space="preserve"> recent </w:t>
      </w:r>
      <w:r>
        <w:rPr>
          <w:rFonts w:ascii="Arial Narrow" w:eastAsia="Times New Roman" w:hAnsi="Arial Narrow" w:cs="Times New Roman"/>
          <w:lang w:eastAsia="en-CA"/>
        </w:rPr>
        <w:t>activities, any issues that had to be resolved, and an overview of next steps</w:t>
      </w:r>
      <w:r w:rsidR="00651707" w:rsidRPr="00A57CE5">
        <w:rPr>
          <w:rFonts w:ascii="Arial Narrow" w:eastAsia="Times New Roman" w:hAnsi="Arial Narrow" w:cs="Times New Roman"/>
          <w:lang w:eastAsia="en-CA"/>
        </w:rPr>
        <w:t>.</w:t>
      </w:r>
      <w:r>
        <w:rPr>
          <w:rFonts w:ascii="Arial Narrow" w:eastAsia="Times New Roman" w:hAnsi="Arial Narrow" w:cs="Times New Roman"/>
          <w:lang w:eastAsia="en-CA"/>
        </w:rPr>
        <w:t xml:space="preserve"> </w:t>
      </w:r>
      <w:r w:rsidR="000719EC">
        <w:rPr>
          <w:rFonts w:ascii="Arial Narrow" w:hAnsi="Arial Narrow"/>
        </w:rPr>
        <w:t>The consultant</w:t>
      </w:r>
      <w:r w:rsidR="006F753F">
        <w:rPr>
          <w:rFonts w:ascii="Arial Narrow" w:hAnsi="Arial Narrow"/>
        </w:rPr>
        <w:t xml:space="preserve"> </w:t>
      </w:r>
      <w:r w:rsidR="000719EC">
        <w:rPr>
          <w:rFonts w:ascii="Arial Narrow" w:hAnsi="Arial Narrow"/>
        </w:rPr>
        <w:t>had</w:t>
      </w:r>
      <w:r w:rsidR="006F753F">
        <w:rPr>
          <w:rFonts w:ascii="Arial Narrow" w:hAnsi="Arial Narrow"/>
        </w:rPr>
        <w:t xml:space="preserve"> four check points for quality assurance:</w:t>
      </w:r>
    </w:p>
    <w:p w14:paraId="263953A5" w14:textId="77777777" w:rsidR="006F753F" w:rsidRDefault="00351588" w:rsidP="008C6266">
      <w:pPr>
        <w:numPr>
          <w:ilvl w:val="0"/>
          <w:numId w:val="2"/>
        </w:numPr>
        <w:jc w:val="both"/>
        <w:rPr>
          <w:rFonts w:ascii="Arial Narrow" w:hAnsi="Arial Narrow"/>
        </w:rPr>
      </w:pPr>
      <w:r>
        <w:rPr>
          <w:rFonts w:ascii="Arial Narrow" w:hAnsi="Arial Narrow"/>
        </w:rPr>
        <w:t>A discussion of the Inception Report</w:t>
      </w:r>
      <w:r w:rsidR="006F753F">
        <w:rPr>
          <w:rFonts w:ascii="Arial Narrow" w:hAnsi="Arial Narrow"/>
        </w:rPr>
        <w:t xml:space="preserve"> and plans of action to ensure that the consultant’s understanding of what is required corresponds to the CTF expectations and UNDP evaluation standards.</w:t>
      </w:r>
    </w:p>
    <w:p w14:paraId="004A9F70" w14:textId="77777777" w:rsidR="006F753F" w:rsidRDefault="006F753F" w:rsidP="008C6266">
      <w:pPr>
        <w:numPr>
          <w:ilvl w:val="0"/>
          <w:numId w:val="2"/>
        </w:numPr>
        <w:jc w:val="both"/>
        <w:rPr>
          <w:rFonts w:ascii="Arial Narrow" w:hAnsi="Arial Narrow"/>
        </w:rPr>
      </w:pPr>
      <w:r>
        <w:rPr>
          <w:rFonts w:ascii="Arial Narrow" w:hAnsi="Arial Narrow"/>
        </w:rPr>
        <w:t>Presentation and discussion of preliminary findings.</w:t>
      </w:r>
    </w:p>
    <w:p w14:paraId="49D32B88" w14:textId="3D9B9CF3" w:rsidR="006F753F" w:rsidRDefault="006F753F" w:rsidP="008C6266">
      <w:pPr>
        <w:numPr>
          <w:ilvl w:val="0"/>
          <w:numId w:val="2"/>
        </w:numPr>
        <w:jc w:val="both"/>
        <w:rPr>
          <w:rFonts w:ascii="Arial Narrow" w:hAnsi="Arial Narrow"/>
        </w:rPr>
      </w:pPr>
      <w:r>
        <w:rPr>
          <w:rFonts w:ascii="Arial Narrow" w:hAnsi="Arial Narrow"/>
        </w:rPr>
        <w:t>A review of a d</w:t>
      </w:r>
      <w:r w:rsidR="008E45C2">
        <w:rPr>
          <w:rFonts w:ascii="Arial Narrow" w:hAnsi="Arial Narrow"/>
        </w:rPr>
        <w:t>raft report</w:t>
      </w:r>
      <w:r>
        <w:rPr>
          <w:rFonts w:ascii="Arial Narrow" w:hAnsi="Arial Narrow"/>
        </w:rPr>
        <w:t>.</w:t>
      </w:r>
    </w:p>
    <w:p w14:paraId="4539E1D1" w14:textId="77777777" w:rsidR="006F753F" w:rsidRDefault="006F753F" w:rsidP="008C6266">
      <w:pPr>
        <w:numPr>
          <w:ilvl w:val="0"/>
          <w:numId w:val="2"/>
        </w:numPr>
        <w:jc w:val="both"/>
        <w:rPr>
          <w:rFonts w:ascii="Arial Narrow" w:hAnsi="Arial Narrow"/>
        </w:rPr>
      </w:pPr>
      <w:r>
        <w:rPr>
          <w:rFonts w:ascii="Arial Narrow" w:hAnsi="Arial Narrow"/>
        </w:rPr>
        <w:t>An acceptance procedure for completed report.</w:t>
      </w:r>
    </w:p>
    <w:p w14:paraId="5898D5E2" w14:textId="77777777" w:rsidR="006F753F" w:rsidRDefault="006F753F" w:rsidP="008C6266">
      <w:pPr>
        <w:jc w:val="both"/>
        <w:rPr>
          <w:rFonts w:ascii="Arial Narrow" w:hAnsi="Arial Narrow"/>
        </w:rPr>
      </w:pPr>
    </w:p>
    <w:p w14:paraId="531CD51D" w14:textId="77777777" w:rsidR="0090434D" w:rsidRDefault="007A4363" w:rsidP="008C6266">
      <w:pPr>
        <w:jc w:val="both"/>
        <w:rPr>
          <w:rFonts w:ascii="Arial Narrow" w:hAnsi="Arial Narrow"/>
        </w:rPr>
      </w:pPr>
      <w:r>
        <w:rPr>
          <w:rFonts w:ascii="Arial Narrow" w:hAnsi="Arial Narrow"/>
        </w:rPr>
        <w:t>Adjustments were</w:t>
      </w:r>
      <w:r w:rsidR="006F753F">
        <w:rPr>
          <w:rFonts w:ascii="Arial Narrow" w:hAnsi="Arial Narrow"/>
        </w:rPr>
        <w:t xml:space="preserve"> made to reflect feedback at each of these points. This process ensures that multiple opportunities are provided to resolve issues and challenges throughout the evaluation exercise. </w:t>
      </w:r>
    </w:p>
    <w:p w14:paraId="72B086CC" w14:textId="77777777" w:rsidR="0090434D" w:rsidRDefault="0090434D" w:rsidP="008C6266">
      <w:pPr>
        <w:jc w:val="both"/>
        <w:rPr>
          <w:rFonts w:ascii="Arial Narrow" w:hAnsi="Arial Narrow"/>
        </w:rPr>
      </w:pPr>
    </w:p>
    <w:p w14:paraId="08942CAB" w14:textId="0A74DEFD" w:rsidR="00351588" w:rsidRPr="00351588" w:rsidRDefault="0090434D" w:rsidP="008C6266">
      <w:pPr>
        <w:jc w:val="both"/>
        <w:rPr>
          <w:rFonts w:ascii="Arial Narrow" w:hAnsi="Arial Narrow"/>
        </w:rPr>
      </w:pPr>
      <w:r>
        <w:rPr>
          <w:rFonts w:ascii="Arial Narrow" w:eastAsia="Times New Roman" w:hAnsi="Arial Narrow" w:cs="Arial"/>
          <w:lang w:eastAsia="en-CA"/>
        </w:rPr>
        <w:t>The consultant</w:t>
      </w:r>
      <w:r w:rsidR="00141C75" w:rsidRPr="00942BBE">
        <w:rPr>
          <w:rFonts w:ascii="Arial Narrow" w:eastAsia="Times New Roman" w:hAnsi="Arial Narrow" w:cs="Arial"/>
          <w:lang w:eastAsia="en-CA"/>
        </w:rPr>
        <w:t xml:space="preserve"> emphasized the involvement of partners and strongly supported a parti</w:t>
      </w:r>
      <w:r>
        <w:rPr>
          <w:rFonts w:ascii="Arial Narrow" w:eastAsia="Times New Roman" w:hAnsi="Arial Narrow" w:cs="Arial"/>
          <w:lang w:eastAsia="en-CA"/>
        </w:rPr>
        <w:t xml:space="preserve">cipatory approach to evaluation. </w:t>
      </w:r>
      <w:r w:rsidR="00351588" w:rsidRPr="00351588">
        <w:rPr>
          <w:rFonts w:ascii="Arial Narrow" w:hAnsi="Arial Narrow"/>
        </w:rPr>
        <w:t>Key stakeholders that benefitted from, have int</w:t>
      </w:r>
      <w:r w:rsidR="001F6665">
        <w:rPr>
          <w:rFonts w:ascii="Arial Narrow" w:hAnsi="Arial Narrow"/>
        </w:rPr>
        <w:t>erest in and influence on the CTF</w:t>
      </w:r>
      <w:r w:rsidR="00351588" w:rsidRPr="00351588">
        <w:rPr>
          <w:rFonts w:ascii="Arial Narrow" w:hAnsi="Arial Narrow"/>
        </w:rPr>
        <w:t xml:space="preserve"> include: </w:t>
      </w:r>
    </w:p>
    <w:p w14:paraId="3782603B" w14:textId="77777777" w:rsidR="00351588" w:rsidRPr="001871E5" w:rsidRDefault="001F6665" w:rsidP="008C6266">
      <w:pPr>
        <w:pStyle w:val="ListParagraph"/>
        <w:numPr>
          <w:ilvl w:val="0"/>
          <w:numId w:val="33"/>
        </w:numPr>
        <w:jc w:val="both"/>
        <w:rPr>
          <w:rFonts w:ascii="Arial Narrow" w:hAnsi="Arial Narrow"/>
        </w:rPr>
      </w:pPr>
      <w:r w:rsidRPr="001871E5">
        <w:rPr>
          <w:rFonts w:ascii="Arial Narrow" w:hAnsi="Arial Narrow"/>
        </w:rPr>
        <w:t>Diverse groups of beneficiar</w:t>
      </w:r>
      <w:r w:rsidR="00A741F6" w:rsidRPr="001871E5">
        <w:rPr>
          <w:rFonts w:ascii="Arial Narrow" w:hAnsi="Arial Narrow"/>
        </w:rPr>
        <w:t>ies from countries of the region</w:t>
      </w:r>
      <w:r w:rsidR="00351588" w:rsidRPr="001871E5">
        <w:rPr>
          <w:rFonts w:ascii="Arial Narrow" w:hAnsi="Arial Narrow"/>
        </w:rPr>
        <w:t xml:space="preserve">.  </w:t>
      </w:r>
    </w:p>
    <w:p w14:paraId="1FB2958C" w14:textId="21A3B372" w:rsidR="00351588" w:rsidRPr="001871E5" w:rsidRDefault="00A741F6" w:rsidP="008C6266">
      <w:pPr>
        <w:pStyle w:val="ListParagraph"/>
        <w:numPr>
          <w:ilvl w:val="0"/>
          <w:numId w:val="33"/>
        </w:numPr>
        <w:jc w:val="both"/>
        <w:rPr>
          <w:rFonts w:ascii="Arial Narrow" w:hAnsi="Arial Narrow"/>
        </w:rPr>
      </w:pPr>
      <w:r w:rsidRPr="001871E5">
        <w:rPr>
          <w:rFonts w:ascii="Arial Narrow" w:hAnsi="Arial Narrow"/>
        </w:rPr>
        <w:t>CTF management</w:t>
      </w:r>
      <w:r w:rsidR="00351588" w:rsidRPr="001871E5">
        <w:rPr>
          <w:rFonts w:ascii="Arial Narrow" w:hAnsi="Arial Narrow"/>
        </w:rPr>
        <w:t xml:space="preserve"> that made decisions </w:t>
      </w:r>
      <w:r w:rsidR="00D9082E">
        <w:rPr>
          <w:rFonts w:ascii="Arial Narrow" w:hAnsi="Arial Narrow"/>
        </w:rPr>
        <w:t xml:space="preserve">regarding </w:t>
      </w:r>
      <w:r w:rsidRPr="001871E5">
        <w:rPr>
          <w:rFonts w:ascii="Arial Narrow" w:hAnsi="Arial Narrow"/>
        </w:rPr>
        <w:t>Fund management and priorities.</w:t>
      </w:r>
    </w:p>
    <w:p w14:paraId="211FD4BB" w14:textId="77777777" w:rsidR="001871E5" w:rsidRPr="001871E5" w:rsidRDefault="001871E5" w:rsidP="008C6266">
      <w:pPr>
        <w:pStyle w:val="ListParagraph"/>
        <w:numPr>
          <w:ilvl w:val="0"/>
          <w:numId w:val="33"/>
        </w:numPr>
        <w:jc w:val="both"/>
        <w:rPr>
          <w:rFonts w:ascii="Arial Narrow" w:hAnsi="Arial Narrow"/>
        </w:rPr>
      </w:pPr>
      <w:r w:rsidRPr="001871E5">
        <w:rPr>
          <w:rFonts w:ascii="Arial Narrow" w:hAnsi="Arial Narrow"/>
        </w:rPr>
        <w:t xml:space="preserve">UNDP COs that applied for and were supported by the CTF to implement activities. </w:t>
      </w:r>
    </w:p>
    <w:p w14:paraId="5D30DE9A" w14:textId="13DF03E4" w:rsidR="00351588" w:rsidRPr="001871E5" w:rsidRDefault="00351588" w:rsidP="008C6266">
      <w:pPr>
        <w:pStyle w:val="ListParagraph"/>
        <w:numPr>
          <w:ilvl w:val="0"/>
          <w:numId w:val="33"/>
        </w:numPr>
        <w:jc w:val="both"/>
        <w:rPr>
          <w:rFonts w:ascii="Arial Narrow" w:hAnsi="Arial Narrow"/>
        </w:rPr>
      </w:pPr>
      <w:r w:rsidRPr="001871E5">
        <w:rPr>
          <w:rFonts w:ascii="Arial Narrow" w:hAnsi="Arial Narrow"/>
        </w:rPr>
        <w:t>Diverse donors</w:t>
      </w:r>
      <w:r w:rsidR="00D9082E">
        <w:rPr>
          <w:rFonts w:ascii="Arial Narrow" w:hAnsi="Arial Narrow"/>
        </w:rPr>
        <w:t>,</w:t>
      </w:r>
      <w:r w:rsidRPr="001871E5">
        <w:rPr>
          <w:rFonts w:ascii="Arial Narrow" w:hAnsi="Arial Narrow"/>
        </w:rPr>
        <w:t xml:space="preserve"> including Eu</w:t>
      </w:r>
      <w:r w:rsidR="00A741F6" w:rsidRPr="001871E5">
        <w:rPr>
          <w:rFonts w:ascii="Arial Narrow" w:hAnsi="Arial Narrow"/>
        </w:rPr>
        <w:t>ropean Union</w:t>
      </w:r>
      <w:r w:rsidRPr="001871E5">
        <w:rPr>
          <w:rFonts w:ascii="Arial Narrow" w:hAnsi="Arial Narrow"/>
        </w:rPr>
        <w:t xml:space="preserve"> </w:t>
      </w:r>
      <w:r w:rsidR="00D9082E">
        <w:rPr>
          <w:rFonts w:ascii="Arial Narrow" w:hAnsi="Arial Narrow"/>
        </w:rPr>
        <w:t>and bilateral</w:t>
      </w:r>
      <w:r w:rsidR="00A741F6" w:rsidRPr="001871E5">
        <w:rPr>
          <w:rFonts w:ascii="Arial Narrow" w:hAnsi="Arial Narrow"/>
        </w:rPr>
        <w:t xml:space="preserve"> donors su</w:t>
      </w:r>
      <w:r w:rsidR="00D9082E">
        <w:rPr>
          <w:rFonts w:ascii="Arial Narrow" w:hAnsi="Arial Narrow"/>
        </w:rPr>
        <w:t>pporting similar Trust Funds that</w:t>
      </w:r>
      <w:r w:rsidR="00A741F6" w:rsidRPr="001871E5">
        <w:rPr>
          <w:rFonts w:ascii="Arial Narrow" w:hAnsi="Arial Narrow"/>
        </w:rPr>
        <w:t xml:space="preserve"> use similar implementation modalities such as EoD and study tours</w:t>
      </w:r>
      <w:r w:rsidR="00D9082E">
        <w:rPr>
          <w:rFonts w:ascii="Arial Narrow" w:hAnsi="Arial Narrow"/>
        </w:rPr>
        <w:t>.</w:t>
      </w:r>
    </w:p>
    <w:p w14:paraId="36D89D87" w14:textId="002C5464" w:rsidR="00351588" w:rsidRPr="001871E5" w:rsidRDefault="00351588" w:rsidP="008C6266">
      <w:pPr>
        <w:pStyle w:val="ListParagraph"/>
        <w:numPr>
          <w:ilvl w:val="0"/>
          <w:numId w:val="33"/>
        </w:numPr>
        <w:jc w:val="both"/>
        <w:rPr>
          <w:rFonts w:ascii="Arial Narrow" w:hAnsi="Arial Narrow"/>
        </w:rPr>
      </w:pPr>
      <w:r w:rsidRPr="001871E5">
        <w:rPr>
          <w:rFonts w:ascii="Arial Narrow" w:hAnsi="Arial Narrow"/>
        </w:rPr>
        <w:t xml:space="preserve">Partner UN agencies </w:t>
      </w:r>
      <w:r w:rsidR="00D9082E">
        <w:rPr>
          <w:rFonts w:ascii="Arial Narrow" w:hAnsi="Arial Narrow"/>
        </w:rPr>
        <w:t>operating in ECIS</w:t>
      </w:r>
      <w:r w:rsidR="001871E5" w:rsidRPr="001871E5">
        <w:rPr>
          <w:rFonts w:ascii="Arial Narrow" w:hAnsi="Arial Narrow"/>
        </w:rPr>
        <w:t>.</w:t>
      </w:r>
      <w:r w:rsidRPr="001871E5">
        <w:rPr>
          <w:rFonts w:ascii="Arial Narrow" w:hAnsi="Arial Narrow"/>
        </w:rPr>
        <w:t xml:space="preserve"> </w:t>
      </w:r>
    </w:p>
    <w:p w14:paraId="2F2006E1" w14:textId="77777777" w:rsidR="00351588" w:rsidRPr="001871E5" w:rsidRDefault="001871E5" w:rsidP="008C6266">
      <w:pPr>
        <w:pStyle w:val="ListParagraph"/>
        <w:numPr>
          <w:ilvl w:val="0"/>
          <w:numId w:val="33"/>
        </w:numPr>
        <w:jc w:val="both"/>
        <w:rPr>
          <w:rFonts w:ascii="Arial Narrow" w:hAnsi="Arial Narrow"/>
        </w:rPr>
      </w:pPr>
      <w:r w:rsidRPr="001871E5">
        <w:rPr>
          <w:rFonts w:ascii="Arial Narrow" w:hAnsi="Arial Narrow"/>
        </w:rPr>
        <w:t xml:space="preserve">The Government of Czech Republic and the MFA that fund the CTF and oversee strategic aspects of its operations. </w:t>
      </w:r>
    </w:p>
    <w:p w14:paraId="7AB4C079" w14:textId="77777777" w:rsidR="00351588" w:rsidRPr="001871E5" w:rsidRDefault="001871E5" w:rsidP="008C6266">
      <w:pPr>
        <w:pStyle w:val="ListParagraph"/>
        <w:numPr>
          <w:ilvl w:val="0"/>
          <w:numId w:val="33"/>
        </w:numPr>
        <w:jc w:val="both"/>
        <w:rPr>
          <w:rFonts w:ascii="Arial Narrow" w:hAnsi="Arial Narrow"/>
        </w:rPr>
      </w:pPr>
      <w:r w:rsidRPr="001871E5">
        <w:rPr>
          <w:rFonts w:ascii="Arial Narrow" w:hAnsi="Arial Narrow"/>
        </w:rPr>
        <w:t xml:space="preserve">Czech experts and companies that were funded by the CTF or would like to be considered for opportunities in the ECIS region supported by the CTF </w:t>
      </w:r>
    </w:p>
    <w:p w14:paraId="6FF61BAA" w14:textId="77777777" w:rsidR="00495BA6" w:rsidRDefault="00495BA6" w:rsidP="008C6266">
      <w:pPr>
        <w:jc w:val="both"/>
        <w:rPr>
          <w:rFonts w:ascii="Arial Narrow" w:hAnsi="Arial Narrow"/>
          <w:b/>
          <w:i/>
        </w:rPr>
      </w:pPr>
    </w:p>
    <w:p w14:paraId="4F9045BD" w14:textId="77777777" w:rsidR="001E3F80" w:rsidRDefault="00CD0E55" w:rsidP="008C6266">
      <w:pPr>
        <w:jc w:val="both"/>
        <w:rPr>
          <w:rFonts w:ascii="Arial Narrow" w:hAnsi="Arial Narrow"/>
        </w:rPr>
      </w:pPr>
      <w:r>
        <w:rPr>
          <w:rFonts w:ascii="Arial Narrow" w:hAnsi="Arial Narrow"/>
          <w:b/>
        </w:rPr>
        <w:t xml:space="preserve">Limitations of the </w:t>
      </w:r>
      <w:r w:rsidR="001E3F80">
        <w:rPr>
          <w:rFonts w:ascii="Arial Narrow" w:hAnsi="Arial Narrow"/>
          <w:b/>
        </w:rPr>
        <w:t xml:space="preserve">evaluation </w:t>
      </w:r>
      <w:r>
        <w:rPr>
          <w:rFonts w:ascii="Arial Narrow" w:hAnsi="Arial Narrow"/>
          <w:b/>
        </w:rPr>
        <w:t>methodology</w:t>
      </w:r>
      <w:r w:rsidRPr="00904CDB">
        <w:rPr>
          <w:rFonts w:ascii="Arial Narrow" w:hAnsi="Arial Narrow"/>
          <w:b/>
        </w:rPr>
        <w:t xml:space="preserve"> include</w:t>
      </w:r>
      <w:r w:rsidR="001E3F80">
        <w:rPr>
          <w:rFonts w:ascii="Arial Narrow" w:hAnsi="Arial Narrow"/>
        </w:rPr>
        <w:t>:</w:t>
      </w:r>
      <w:r w:rsidRPr="006528BD">
        <w:rPr>
          <w:rFonts w:ascii="Arial Narrow" w:hAnsi="Arial Narrow"/>
        </w:rPr>
        <w:t xml:space="preserve"> </w:t>
      </w:r>
    </w:p>
    <w:p w14:paraId="6CD03C99" w14:textId="039ECD25" w:rsidR="001E3F80" w:rsidRPr="001E3F80" w:rsidRDefault="001E3F80" w:rsidP="008C6266">
      <w:pPr>
        <w:pStyle w:val="ListParagraph"/>
        <w:numPr>
          <w:ilvl w:val="0"/>
          <w:numId w:val="31"/>
        </w:numPr>
        <w:jc w:val="both"/>
        <w:rPr>
          <w:rFonts w:ascii="Arial Narrow" w:hAnsi="Arial Narrow"/>
        </w:rPr>
      </w:pPr>
      <w:r>
        <w:rPr>
          <w:rFonts w:ascii="Arial Narrow" w:hAnsi="Arial Narrow"/>
        </w:rPr>
        <w:t>D</w:t>
      </w:r>
      <w:r w:rsidRPr="001E3F80">
        <w:rPr>
          <w:rFonts w:ascii="Arial Narrow" w:hAnsi="Arial Narrow"/>
        </w:rPr>
        <w:t>ifficult</w:t>
      </w:r>
      <w:r>
        <w:rPr>
          <w:rFonts w:ascii="Arial Narrow" w:hAnsi="Arial Narrow"/>
        </w:rPr>
        <w:t>ies in</w:t>
      </w:r>
      <w:r w:rsidRPr="001E3F80">
        <w:rPr>
          <w:rFonts w:ascii="Arial Narrow" w:hAnsi="Arial Narrow"/>
        </w:rPr>
        <w:t xml:space="preserve"> attrib</w:t>
      </w:r>
      <w:r>
        <w:rPr>
          <w:rFonts w:ascii="Arial Narrow" w:hAnsi="Arial Narrow"/>
        </w:rPr>
        <w:t>uting</w:t>
      </w:r>
      <w:r w:rsidRPr="001E3F80">
        <w:rPr>
          <w:rFonts w:ascii="Arial Narrow" w:hAnsi="Arial Narrow"/>
        </w:rPr>
        <w:t xml:space="preserve"> the direct influence of analytical and advisory CTF activities to broader </w:t>
      </w:r>
      <w:r w:rsidR="00D9082E">
        <w:rPr>
          <w:rFonts w:ascii="Arial Narrow" w:hAnsi="Arial Narrow"/>
        </w:rPr>
        <w:t>national level UNDP results because CTF-</w:t>
      </w:r>
      <w:r w:rsidRPr="001E3F80">
        <w:rPr>
          <w:rFonts w:ascii="Arial Narrow" w:hAnsi="Arial Narrow"/>
        </w:rPr>
        <w:t xml:space="preserve">funded interventions were often </w:t>
      </w:r>
      <w:r>
        <w:rPr>
          <w:rFonts w:ascii="Arial Narrow" w:hAnsi="Arial Narrow"/>
        </w:rPr>
        <w:t>a</w:t>
      </w:r>
      <w:r w:rsidRPr="001E3F80">
        <w:rPr>
          <w:rFonts w:ascii="Arial Narrow" w:hAnsi="Arial Narrow"/>
        </w:rPr>
        <w:t xml:space="preserve"> part of a larger program</w:t>
      </w:r>
      <w:r w:rsidR="00152171">
        <w:rPr>
          <w:rFonts w:ascii="Arial Narrow" w:hAnsi="Arial Narrow"/>
        </w:rPr>
        <w:t>me</w:t>
      </w:r>
      <w:r w:rsidRPr="001E3F80">
        <w:rPr>
          <w:rFonts w:ascii="Arial Narrow" w:hAnsi="Arial Narrow"/>
        </w:rPr>
        <w:t xml:space="preserve"> of support</w:t>
      </w:r>
      <w:r>
        <w:rPr>
          <w:rFonts w:ascii="Arial Narrow" w:hAnsi="Arial Narrow"/>
        </w:rPr>
        <w:t xml:space="preserve">. In addition, </w:t>
      </w:r>
      <w:r w:rsidRPr="009F0498">
        <w:rPr>
          <w:rFonts w:ascii="Arial Narrow" w:hAnsi="Arial Narrow" w:cs="Arial"/>
          <w:szCs w:val="20"/>
        </w:rPr>
        <w:t>a number of intervening factors</w:t>
      </w:r>
      <w:r>
        <w:rPr>
          <w:rFonts w:ascii="Arial Narrow" w:hAnsi="Arial Narrow" w:cs="Arial"/>
          <w:szCs w:val="20"/>
        </w:rPr>
        <w:t xml:space="preserve"> at the national and regional level affected interventions’ effectiveness, sustainability and impact</w:t>
      </w:r>
      <w:r w:rsidRPr="009F0498">
        <w:rPr>
          <w:rFonts w:ascii="Arial Narrow" w:hAnsi="Arial Narrow" w:cs="Arial"/>
          <w:szCs w:val="20"/>
        </w:rPr>
        <w:t xml:space="preserve">, </w:t>
      </w:r>
      <w:r>
        <w:rPr>
          <w:rFonts w:ascii="Arial Narrow" w:hAnsi="Arial Narrow" w:cs="Arial"/>
          <w:szCs w:val="20"/>
        </w:rPr>
        <w:t>that made it challenging to identify the CTF interventions’ attribution</w:t>
      </w:r>
      <w:r w:rsidR="00D9082E">
        <w:rPr>
          <w:rStyle w:val="FootnoteReference"/>
          <w:rFonts w:ascii="Arial Narrow" w:hAnsi="Arial Narrow" w:cs="Arial"/>
          <w:szCs w:val="20"/>
        </w:rPr>
        <w:footnoteReference w:id="2"/>
      </w:r>
      <w:r>
        <w:rPr>
          <w:rFonts w:ascii="Arial Narrow" w:hAnsi="Arial Narrow" w:cs="Arial"/>
          <w:szCs w:val="20"/>
        </w:rPr>
        <w:t xml:space="preserve"> to e</w:t>
      </w:r>
      <w:r w:rsidR="00D9082E">
        <w:rPr>
          <w:rFonts w:ascii="Arial Narrow" w:hAnsi="Arial Narrow" w:cs="Arial"/>
          <w:szCs w:val="20"/>
        </w:rPr>
        <w:t>xpected outcomes at the aggregate level</w:t>
      </w:r>
      <w:r>
        <w:rPr>
          <w:rFonts w:ascii="Arial Narrow" w:hAnsi="Arial Narrow" w:cs="Arial"/>
          <w:szCs w:val="20"/>
        </w:rPr>
        <w:t xml:space="preserve">. </w:t>
      </w:r>
    </w:p>
    <w:p w14:paraId="0BB1AABA" w14:textId="77777777" w:rsidR="001E3F80" w:rsidRDefault="001E3F80" w:rsidP="008C6266">
      <w:pPr>
        <w:pStyle w:val="ListParagraph"/>
        <w:numPr>
          <w:ilvl w:val="0"/>
          <w:numId w:val="31"/>
        </w:numPr>
        <w:jc w:val="both"/>
        <w:rPr>
          <w:rFonts w:ascii="Arial Narrow" w:hAnsi="Arial Narrow"/>
        </w:rPr>
      </w:pPr>
      <w:r>
        <w:rPr>
          <w:rFonts w:ascii="Arial Narrow" w:hAnsi="Arial Narrow"/>
        </w:rPr>
        <w:t>R</w:t>
      </w:r>
      <w:r w:rsidR="00CD0E55" w:rsidRPr="001E3F80">
        <w:rPr>
          <w:rFonts w:ascii="Arial Narrow" w:hAnsi="Arial Narrow"/>
        </w:rPr>
        <w:t>esourcing and timing restrictions, which limit</w:t>
      </w:r>
      <w:r>
        <w:rPr>
          <w:rFonts w:ascii="Arial Narrow" w:hAnsi="Arial Narrow"/>
        </w:rPr>
        <w:t>ed</w:t>
      </w:r>
      <w:r w:rsidR="00CD0E55" w:rsidRPr="001E3F80">
        <w:rPr>
          <w:rFonts w:ascii="Arial Narrow" w:hAnsi="Arial Narrow"/>
        </w:rPr>
        <w:t xml:space="preserve"> the ability to conduct full and in-depth assessment of all CTF interventions. </w:t>
      </w:r>
    </w:p>
    <w:p w14:paraId="39EF5FD6" w14:textId="0DD02AAB" w:rsidR="00CD0E55" w:rsidRPr="001E3F80" w:rsidRDefault="001E3F80" w:rsidP="008C6266">
      <w:pPr>
        <w:pStyle w:val="ListParagraph"/>
        <w:numPr>
          <w:ilvl w:val="0"/>
          <w:numId w:val="31"/>
        </w:numPr>
        <w:jc w:val="both"/>
        <w:rPr>
          <w:rFonts w:ascii="Arial Narrow" w:hAnsi="Arial Narrow"/>
        </w:rPr>
      </w:pPr>
      <w:r>
        <w:rPr>
          <w:rFonts w:ascii="Arial Narrow" w:hAnsi="Arial Narrow" w:cs="Arial"/>
          <w:szCs w:val="20"/>
        </w:rPr>
        <w:lastRenderedPageBreak/>
        <w:t>V</w:t>
      </w:r>
      <w:r w:rsidR="00CD0E55" w:rsidRPr="001E3F80">
        <w:rPr>
          <w:rFonts w:ascii="Arial Narrow" w:hAnsi="Arial Narrow" w:cs="Arial"/>
          <w:szCs w:val="20"/>
        </w:rPr>
        <w:t xml:space="preserve">ariability in degree of sophistication and precision in </w:t>
      </w:r>
      <w:r w:rsidR="005D75CD">
        <w:rPr>
          <w:rFonts w:ascii="Arial Narrow" w:hAnsi="Arial Narrow" w:cs="Arial"/>
          <w:szCs w:val="20"/>
        </w:rPr>
        <w:t xml:space="preserve">UNDP COs’ </w:t>
      </w:r>
      <w:r w:rsidR="00CD0E55" w:rsidRPr="001E3F80">
        <w:rPr>
          <w:rFonts w:ascii="Arial Narrow" w:hAnsi="Arial Narrow" w:cs="Arial"/>
          <w:szCs w:val="20"/>
        </w:rPr>
        <w:t xml:space="preserve">reporting. </w:t>
      </w:r>
      <w:r w:rsidR="005D75CD">
        <w:rPr>
          <w:rFonts w:ascii="Arial Narrow" w:hAnsi="Arial Narrow" w:cs="Arial"/>
          <w:szCs w:val="20"/>
        </w:rPr>
        <w:t xml:space="preserve">A </w:t>
      </w:r>
      <w:r w:rsidR="005D75CD">
        <w:rPr>
          <w:rFonts w:ascii="Arial Narrow" w:hAnsi="Arial Narrow"/>
        </w:rPr>
        <w:t>l</w:t>
      </w:r>
      <w:r w:rsidR="00CB4FFC" w:rsidRPr="001E3F80">
        <w:rPr>
          <w:rFonts w:ascii="Arial Narrow" w:hAnsi="Arial Narrow"/>
        </w:rPr>
        <w:t xml:space="preserve">imited </w:t>
      </w:r>
      <w:r w:rsidR="005D75CD">
        <w:rPr>
          <w:rFonts w:ascii="Arial Narrow" w:hAnsi="Arial Narrow"/>
        </w:rPr>
        <w:t xml:space="preserve">number of </w:t>
      </w:r>
      <w:r w:rsidR="00CB4FFC" w:rsidRPr="001E3F80">
        <w:rPr>
          <w:rFonts w:ascii="Arial Narrow" w:hAnsi="Arial Narrow"/>
        </w:rPr>
        <w:t>documented internal M&amp;E reports and other routine performance monitoring reports at the level of individual activities supported by the CTF impeded the consultant’s ability to assess achievements in a systematic way.</w:t>
      </w:r>
      <w:r w:rsidRPr="001E3F80">
        <w:rPr>
          <w:rFonts w:ascii="Arial Narrow" w:hAnsi="Arial Narrow"/>
        </w:rPr>
        <w:t xml:space="preserve"> </w:t>
      </w:r>
    </w:p>
    <w:p w14:paraId="2F3C6C69" w14:textId="77777777" w:rsidR="00CD0E55" w:rsidRDefault="00CD0E55" w:rsidP="008C6266">
      <w:pPr>
        <w:jc w:val="both"/>
        <w:rPr>
          <w:rFonts w:ascii="Arial Narrow" w:hAnsi="Arial Narrow" w:cs="Arial"/>
          <w:szCs w:val="20"/>
        </w:rPr>
      </w:pPr>
    </w:p>
    <w:p w14:paraId="3C17BF8D" w14:textId="77777777" w:rsidR="00CD0E55" w:rsidRPr="00A015D7" w:rsidRDefault="00CD0E55" w:rsidP="008C6266">
      <w:pPr>
        <w:jc w:val="both"/>
        <w:rPr>
          <w:rFonts w:ascii="Arial Narrow" w:hAnsi="Arial Narrow"/>
        </w:rPr>
      </w:pPr>
      <w:r>
        <w:rPr>
          <w:rFonts w:ascii="Arial Narrow" w:hAnsi="Arial Narrow" w:cs="Arial"/>
          <w:szCs w:val="20"/>
        </w:rPr>
        <w:t>The consultant has identified a number of other methodological limitations and developed a range of mitigation strategies to address them that can be found in Table 3 below.</w:t>
      </w:r>
    </w:p>
    <w:p w14:paraId="761C6208" w14:textId="77777777" w:rsidR="00CD0E55" w:rsidRDefault="00CD0E55" w:rsidP="00932B1E">
      <w:pPr>
        <w:rPr>
          <w:rFonts w:ascii="Arial Narrow" w:hAnsi="Arial Narrow"/>
        </w:rPr>
      </w:pPr>
    </w:p>
    <w:p w14:paraId="39E9B6A1" w14:textId="313AF85E" w:rsidR="00CD0E55" w:rsidRDefault="00CD0E55" w:rsidP="00932B1E">
      <w:pPr>
        <w:rPr>
          <w:rFonts w:ascii="Arial Narrow" w:hAnsi="Arial Narrow"/>
          <w:b/>
        </w:rPr>
      </w:pPr>
      <w:r w:rsidRPr="002173B2">
        <w:rPr>
          <w:rFonts w:ascii="Arial Narrow" w:hAnsi="Arial Narrow"/>
          <w:b/>
        </w:rPr>
        <w:t xml:space="preserve">Table 3 Evaluation Methodological Limitations and Mitigation Strategies </w:t>
      </w:r>
    </w:p>
    <w:p w14:paraId="3E57037E" w14:textId="77777777" w:rsidR="00E03434" w:rsidRPr="002173B2" w:rsidRDefault="00E03434" w:rsidP="00932B1E">
      <w:pPr>
        <w:rPr>
          <w:rFonts w:ascii="Arial Narrow" w:hAnsi="Arial Narrow"/>
          <w:b/>
        </w:rPr>
      </w:pPr>
    </w:p>
    <w:tbl>
      <w:tblPr>
        <w:tblStyle w:val="TableGrid"/>
        <w:tblW w:w="9720" w:type="dxa"/>
        <w:jc w:val="center"/>
        <w:tblLook w:val="04A0" w:firstRow="1" w:lastRow="0" w:firstColumn="1" w:lastColumn="0" w:noHBand="0" w:noVBand="1"/>
      </w:tblPr>
      <w:tblGrid>
        <w:gridCol w:w="3403"/>
        <w:gridCol w:w="6317"/>
      </w:tblGrid>
      <w:tr w:rsidR="00637B82" w:rsidRPr="00637B82" w14:paraId="0EE88A36" w14:textId="77777777" w:rsidTr="008C6266">
        <w:trPr>
          <w:cnfStyle w:val="100000000000" w:firstRow="1" w:lastRow="0" w:firstColumn="0" w:lastColumn="0" w:oddVBand="0" w:evenVBand="0" w:oddHBand="0" w:evenHBand="0" w:firstRowFirstColumn="0" w:firstRowLastColumn="0" w:lastRowFirstColumn="0" w:lastRowLastColumn="0"/>
          <w:jc w:val="center"/>
        </w:trPr>
        <w:tc>
          <w:tcPr>
            <w:tcW w:w="3403" w:type="dxa"/>
          </w:tcPr>
          <w:p w14:paraId="561023B7" w14:textId="77777777" w:rsidR="002F7311" w:rsidRPr="00637B82" w:rsidRDefault="002F7311" w:rsidP="00637B82">
            <w:pPr>
              <w:jc w:val="center"/>
              <w:rPr>
                <w:rFonts w:ascii="Arial Narrow" w:hAnsi="Arial Narrow"/>
                <w:color w:val="00B0F0"/>
              </w:rPr>
            </w:pPr>
            <w:r w:rsidRPr="00637B82">
              <w:rPr>
                <w:rFonts w:ascii="Arial Narrow" w:hAnsi="Arial Narrow"/>
                <w:color w:val="00B0F0"/>
              </w:rPr>
              <w:t>Methodological Limitations</w:t>
            </w:r>
          </w:p>
        </w:tc>
        <w:tc>
          <w:tcPr>
            <w:tcW w:w="6317" w:type="dxa"/>
          </w:tcPr>
          <w:p w14:paraId="44370C88" w14:textId="77777777" w:rsidR="002F7311" w:rsidRPr="00637B82" w:rsidRDefault="002F7311" w:rsidP="00637B82">
            <w:pPr>
              <w:jc w:val="center"/>
              <w:rPr>
                <w:rFonts w:ascii="Arial Narrow" w:hAnsi="Arial Narrow"/>
                <w:b/>
                <w:color w:val="00B0F0"/>
              </w:rPr>
            </w:pPr>
            <w:r w:rsidRPr="00637B82">
              <w:rPr>
                <w:rFonts w:ascii="Arial Narrow" w:hAnsi="Arial Narrow"/>
                <w:color w:val="00B0F0"/>
              </w:rPr>
              <w:t>Mitigation Strategies</w:t>
            </w:r>
          </w:p>
        </w:tc>
      </w:tr>
      <w:tr w:rsidR="00CD0E55" w:rsidRPr="00744C20" w14:paraId="1012C49D" w14:textId="77777777" w:rsidTr="008C6266">
        <w:trPr>
          <w:jc w:val="center"/>
        </w:trPr>
        <w:tc>
          <w:tcPr>
            <w:tcW w:w="3403" w:type="dxa"/>
          </w:tcPr>
          <w:p w14:paraId="0A0AF411" w14:textId="77777777" w:rsidR="00CD0E55" w:rsidRPr="000719EC" w:rsidRDefault="00CD0E55" w:rsidP="00932B1E">
            <w:pPr>
              <w:rPr>
                <w:rFonts w:ascii="Arial Narrow" w:hAnsi="Arial Narrow"/>
                <w:sz w:val="22"/>
                <w:szCs w:val="22"/>
              </w:rPr>
            </w:pPr>
            <w:r w:rsidRPr="000719EC">
              <w:rPr>
                <w:rFonts w:ascii="Arial Narrow" w:hAnsi="Arial Narrow"/>
                <w:sz w:val="22"/>
                <w:szCs w:val="22"/>
              </w:rPr>
              <w:t>Complexity and diversity of areas supported by the CTF may result in methodological and logistical challenges in capturing the full scope of CTF work.</w:t>
            </w:r>
          </w:p>
        </w:tc>
        <w:tc>
          <w:tcPr>
            <w:tcW w:w="6317" w:type="dxa"/>
          </w:tcPr>
          <w:p w14:paraId="6141D75D" w14:textId="77777777" w:rsidR="00CD0E55" w:rsidRPr="000719EC" w:rsidRDefault="00CD0E55" w:rsidP="00932B1E">
            <w:pPr>
              <w:numPr>
                <w:ilvl w:val="0"/>
                <w:numId w:val="5"/>
              </w:numPr>
              <w:rPr>
                <w:rFonts w:ascii="Arial Narrow" w:hAnsi="Arial Narrow"/>
                <w:sz w:val="22"/>
                <w:szCs w:val="22"/>
              </w:rPr>
            </w:pPr>
            <w:r w:rsidRPr="000719EC">
              <w:rPr>
                <w:rFonts w:ascii="Arial Narrow" w:hAnsi="Arial Narrow"/>
                <w:sz w:val="22"/>
                <w:szCs w:val="22"/>
              </w:rPr>
              <w:t xml:space="preserve">Discuss the expectations for the evaluation with the CTF management. </w:t>
            </w:r>
          </w:p>
          <w:p w14:paraId="35EFE48D" w14:textId="77777777" w:rsidR="00CD0E55" w:rsidRPr="000719EC" w:rsidRDefault="00CD0E55" w:rsidP="00932B1E">
            <w:pPr>
              <w:numPr>
                <w:ilvl w:val="0"/>
                <w:numId w:val="5"/>
              </w:numPr>
              <w:rPr>
                <w:rFonts w:ascii="Arial Narrow" w:hAnsi="Arial Narrow"/>
                <w:sz w:val="22"/>
                <w:szCs w:val="22"/>
              </w:rPr>
            </w:pPr>
            <w:r w:rsidRPr="000719EC">
              <w:rPr>
                <w:rFonts w:ascii="Arial Narrow" w:hAnsi="Arial Narrow"/>
                <w:sz w:val="22"/>
                <w:szCs w:val="22"/>
              </w:rPr>
              <w:t>Conduct weekly and if necessary more regular updates with the CTF on the evaluation progress to ensure ongoing alignment with CTF expectations and priorities and quickly resolve any emerging challenges.</w:t>
            </w:r>
          </w:p>
          <w:p w14:paraId="4F1FBFED" w14:textId="77777777" w:rsidR="00CD0E55" w:rsidRPr="000719EC" w:rsidRDefault="00CD0E55" w:rsidP="00932B1E">
            <w:pPr>
              <w:numPr>
                <w:ilvl w:val="0"/>
                <w:numId w:val="5"/>
              </w:numPr>
              <w:rPr>
                <w:rFonts w:ascii="Arial Narrow" w:hAnsi="Arial Narrow"/>
                <w:sz w:val="22"/>
                <w:szCs w:val="22"/>
              </w:rPr>
            </w:pPr>
            <w:r w:rsidRPr="000719EC">
              <w:rPr>
                <w:rFonts w:ascii="Arial Narrow" w:hAnsi="Arial Narrow"/>
                <w:sz w:val="22"/>
                <w:szCs w:val="22"/>
              </w:rPr>
              <w:t>Clearly define key deliverables and acceptance process at the outset of the evaluation.</w:t>
            </w:r>
          </w:p>
        </w:tc>
      </w:tr>
      <w:tr w:rsidR="00CD0E55" w:rsidRPr="00744C20" w14:paraId="34B1DA39" w14:textId="77777777" w:rsidTr="008C6266">
        <w:trPr>
          <w:jc w:val="center"/>
        </w:trPr>
        <w:tc>
          <w:tcPr>
            <w:tcW w:w="3403" w:type="dxa"/>
          </w:tcPr>
          <w:p w14:paraId="3B0D6286" w14:textId="03BE3850" w:rsidR="00CD0E55" w:rsidRPr="000719EC" w:rsidRDefault="005D75CD" w:rsidP="00932B1E">
            <w:pPr>
              <w:rPr>
                <w:rFonts w:ascii="Arial Narrow" w:hAnsi="Arial Narrow"/>
                <w:sz w:val="22"/>
                <w:szCs w:val="22"/>
              </w:rPr>
            </w:pPr>
            <w:r>
              <w:rPr>
                <w:rFonts w:ascii="Arial Narrow" w:hAnsi="Arial Narrow"/>
                <w:sz w:val="22"/>
                <w:szCs w:val="22"/>
              </w:rPr>
              <w:t>The CT</w:t>
            </w:r>
            <w:r w:rsidR="00CD0E55" w:rsidRPr="000719EC">
              <w:rPr>
                <w:rFonts w:ascii="Arial Narrow" w:hAnsi="Arial Narrow"/>
                <w:sz w:val="22"/>
                <w:szCs w:val="22"/>
              </w:rPr>
              <w:t xml:space="preserve"> has been implemented through different regional UNDP programme cycles that were pursuing various outcomes. </w:t>
            </w:r>
          </w:p>
        </w:tc>
        <w:tc>
          <w:tcPr>
            <w:tcW w:w="6317" w:type="dxa"/>
          </w:tcPr>
          <w:p w14:paraId="0B897DF5" w14:textId="77777777" w:rsidR="00CD0E55" w:rsidRPr="000719EC" w:rsidRDefault="00CD0E55" w:rsidP="00932B1E">
            <w:pPr>
              <w:numPr>
                <w:ilvl w:val="0"/>
                <w:numId w:val="5"/>
              </w:numPr>
              <w:rPr>
                <w:rFonts w:ascii="Arial Narrow" w:hAnsi="Arial Narrow"/>
                <w:sz w:val="22"/>
                <w:szCs w:val="22"/>
              </w:rPr>
            </w:pPr>
            <w:r w:rsidRPr="000719EC">
              <w:rPr>
                <w:rFonts w:ascii="Arial Narrow" w:hAnsi="Arial Narrow"/>
                <w:sz w:val="22"/>
                <w:szCs w:val="22"/>
              </w:rPr>
              <w:t>Ensure the focus of evaluation on the current programme cycle.</w:t>
            </w:r>
          </w:p>
        </w:tc>
      </w:tr>
      <w:tr w:rsidR="00CD0E55" w:rsidRPr="00744C20" w14:paraId="6764E6FA" w14:textId="77777777" w:rsidTr="008C6266">
        <w:trPr>
          <w:jc w:val="center"/>
        </w:trPr>
        <w:tc>
          <w:tcPr>
            <w:tcW w:w="3403" w:type="dxa"/>
          </w:tcPr>
          <w:p w14:paraId="260D9BB8" w14:textId="391CEA75" w:rsidR="00CD0E55" w:rsidRPr="000719EC" w:rsidRDefault="00CD0E55" w:rsidP="00932B1E">
            <w:pPr>
              <w:rPr>
                <w:rFonts w:ascii="Arial Narrow" w:hAnsi="Arial Narrow"/>
                <w:b/>
                <w:i/>
                <w:sz w:val="22"/>
                <w:szCs w:val="22"/>
              </w:rPr>
            </w:pPr>
            <w:r w:rsidRPr="000719EC">
              <w:rPr>
                <w:rFonts w:ascii="Arial Narrow" w:hAnsi="Arial Narrow"/>
                <w:sz w:val="22"/>
                <w:szCs w:val="22"/>
              </w:rPr>
              <w:t>Attribution challenges to determine how diverse interventions implemented by UNDP</w:t>
            </w:r>
            <w:r w:rsidR="00543966">
              <w:rPr>
                <w:rFonts w:ascii="Arial Narrow" w:hAnsi="Arial Narrow"/>
                <w:sz w:val="22"/>
                <w:szCs w:val="22"/>
              </w:rPr>
              <w:t xml:space="preserve"> COs</w:t>
            </w:r>
            <w:r w:rsidRPr="000719EC">
              <w:rPr>
                <w:rFonts w:ascii="Arial Narrow" w:hAnsi="Arial Narrow"/>
                <w:sz w:val="22"/>
                <w:szCs w:val="22"/>
              </w:rPr>
              <w:t xml:space="preserve"> contributed to the CTF intended output: </w:t>
            </w:r>
            <w:r w:rsidRPr="000719EC">
              <w:rPr>
                <w:rFonts w:ascii="Arial Narrow" w:hAnsi="Arial Narrow"/>
                <w:i/>
                <w:sz w:val="22"/>
                <w:szCs w:val="22"/>
              </w:rPr>
              <w:t xml:space="preserve">Increased capacity of experts and public officials in ECIS countries through transfer of Czech knowledge and experience from transition to democracy and market economy as well as EU accession process </w:t>
            </w:r>
          </w:p>
          <w:p w14:paraId="731BA19B" w14:textId="77777777" w:rsidR="00CD0E55" w:rsidRPr="000719EC" w:rsidRDefault="00CD0E55" w:rsidP="00932B1E">
            <w:pPr>
              <w:rPr>
                <w:rFonts w:ascii="Arial Narrow" w:hAnsi="Arial Narrow"/>
                <w:sz w:val="22"/>
                <w:szCs w:val="22"/>
              </w:rPr>
            </w:pPr>
          </w:p>
        </w:tc>
        <w:tc>
          <w:tcPr>
            <w:tcW w:w="6317" w:type="dxa"/>
          </w:tcPr>
          <w:p w14:paraId="0613A741" w14:textId="03ED4BD2" w:rsidR="00CD0E55" w:rsidRPr="000719EC" w:rsidRDefault="00CD0E55" w:rsidP="00932B1E">
            <w:pPr>
              <w:numPr>
                <w:ilvl w:val="0"/>
                <w:numId w:val="5"/>
              </w:numPr>
              <w:rPr>
                <w:rFonts w:ascii="Arial Narrow" w:hAnsi="Arial Narrow"/>
                <w:sz w:val="22"/>
                <w:szCs w:val="22"/>
              </w:rPr>
            </w:pPr>
            <w:r w:rsidRPr="000719EC">
              <w:rPr>
                <w:rFonts w:ascii="Arial Narrow" w:hAnsi="Arial Narrow"/>
                <w:sz w:val="22"/>
                <w:szCs w:val="22"/>
              </w:rPr>
              <w:t>Seek additional information from the CTF and UNDP COs on logframes of individual activities and assess h</w:t>
            </w:r>
            <w:r w:rsidR="00543966">
              <w:rPr>
                <w:rFonts w:ascii="Arial Narrow" w:hAnsi="Arial Narrow"/>
                <w:sz w:val="22"/>
                <w:szCs w:val="22"/>
              </w:rPr>
              <w:t xml:space="preserve">ow they are linked to intended </w:t>
            </w:r>
            <w:r w:rsidR="00436B2F">
              <w:rPr>
                <w:rFonts w:ascii="Arial Narrow" w:hAnsi="Arial Narrow"/>
                <w:sz w:val="22"/>
                <w:szCs w:val="22"/>
              </w:rPr>
              <w:t>CTF</w:t>
            </w:r>
            <w:r w:rsidRPr="000719EC">
              <w:rPr>
                <w:rFonts w:ascii="Arial Narrow" w:hAnsi="Arial Narrow"/>
                <w:sz w:val="22"/>
                <w:szCs w:val="22"/>
              </w:rPr>
              <w:t xml:space="preserve"> output.</w:t>
            </w:r>
          </w:p>
          <w:p w14:paraId="3B042A7A" w14:textId="77777777" w:rsidR="00CD0E55" w:rsidRPr="000719EC" w:rsidRDefault="00CD0E55" w:rsidP="00932B1E">
            <w:pPr>
              <w:numPr>
                <w:ilvl w:val="0"/>
                <w:numId w:val="5"/>
              </w:numPr>
              <w:rPr>
                <w:rFonts w:ascii="Arial Narrow" w:hAnsi="Arial Narrow"/>
                <w:sz w:val="22"/>
                <w:szCs w:val="22"/>
                <w:lang w:val="en-US"/>
              </w:rPr>
            </w:pPr>
            <w:r w:rsidRPr="000719EC">
              <w:rPr>
                <w:rFonts w:ascii="Arial Narrow" w:hAnsi="Arial Narrow"/>
                <w:sz w:val="22"/>
                <w:szCs w:val="22"/>
                <w:lang w:val="en-US"/>
              </w:rPr>
              <w:t>Critically review the CTF Project Document to examine the underlying hypotheses, and assess whether the targeted barriers, stakeholder analysis, assumptions and risks are still relevant and correct.</w:t>
            </w:r>
          </w:p>
          <w:p w14:paraId="29DE5733" w14:textId="77777777" w:rsidR="00CD0E55" w:rsidRPr="000719EC" w:rsidRDefault="00CD0E55" w:rsidP="00932B1E">
            <w:pPr>
              <w:numPr>
                <w:ilvl w:val="0"/>
                <w:numId w:val="5"/>
              </w:numPr>
              <w:rPr>
                <w:rFonts w:ascii="Arial Narrow" w:hAnsi="Arial Narrow"/>
                <w:sz w:val="22"/>
                <w:szCs w:val="22"/>
                <w:lang w:val="en-US"/>
              </w:rPr>
            </w:pPr>
            <w:r w:rsidRPr="000719EC">
              <w:rPr>
                <w:rFonts w:ascii="Arial Narrow" w:hAnsi="Arial Narrow"/>
                <w:sz w:val="22"/>
                <w:szCs w:val="22"/>
                <w:lang w:val="en-US"/>
              </w:rPr>
              <w:t>Clarify with the CTF core indicators (number of countries benefitting from the Czech knowledge transfer; and improved innovative platform for sharing knowledge and promotion of expertise is operational).</w:t>
            </w:r>
          </w:p>
          <w:p w14:paraId="51C400F0" w14:textId="27622D70" w:rsidR="00CD0E55" w:rsidRPr="000719EC" w:rsidRDefault="00CD0E55" w:rsidP="00932B1E">
            <w:pPr>
              <w:numPr>
                <w:ilvl w:val="0"/>
                <w:numId w:val="5"/>
              </w:numPr>
              <w:rPr>
                <w:rFonts w:ascii="Arial Narrow" w:hAnsi="Arial Narrow"/>
                <w:sz w:val="22"/>
                <w:szCs w:val="22"/>
              </w:rPr>
            </w:pPr>
            <w:r w:rsidRPr="000719EC">
              <w:rPr>
                <w:rFonts w:ascii="Arial Narrow" w:hAnsi="Arial Narrow"/>
                <w:sz w:val="22"/>
                <w:szCs w:val="22"/>
              </w:rPr>
              <w:t xml:space="preserve">Explore with the CTF management additional indicators to capture the </w:t>
            </w:r>
            <w:r w:rsidR="00436B2F">
              <w:rPr>
                <w:rFonts w:ascii="Arial Narrow" w:hAnsi="Arial Narrow"/>
                <w:sz w:val="22"/>
                <w:szCs w:val="22"/>
              </w:rPr>
              <w:t>CTF</w:t>
            </w:r>
            <w:r w:rsidRPr="000719EC">
              <w:rPr>
                <w:rFonts w:ascii="Arial Narrow" w:hAnsi="Arial Narrow"/>
                <w:sz w:val="22"/>
                <w:szCs w:val="22"/>
              </w:rPr>
              <w:t xml:space="preserve"> outputs/outcomes.</w:t>
            </w:r>
          </w:p>
        </w:tc>
      </w:tr>
      <w:tr w:rsidR="00CD0E55" w:rsidRPr="00744C20" w14:paraId="7C334586" w14:textId="77777777" w:rsidTr="008C6266">
        <w:trPr>
          <w:jc w:val="center"/>
        </w:trPr>
        <w:tc>
          <w:tcPr>
            <w:tcW w:w="3403" w:type="dxa"/>
          </w:tcPr>
          <w:p w14:paraId="24FE0553" w14:textId="77777777" w:rsidR="00CD0E55" w:rsidRPr="000719EC" w:rsidRDefault="00CD0E55" w:rsidP="00932B1E">
            <w:pPr>
              <w:rPr>
                <w:rFonts w:ascii="Arial Narrow" w:hAnsi="Arial Narrow"/>
                <w:sz w:val="22"/>
                <w:szCs w:val="22"/>
              </w:rPr>
            </w:pPr>
            <w:r w:rsidRPr="000719EC">
              <w:rPr>
                <w:rFonts w:ascii="Arial Narrow" w:hAnsi="Arial Narrow"/>
                <w:sz w:val="22"/>
                <w:szCs w:val="22"/>
              </w:rPr>
              <w:t>Time limitation makes impossible an in-depth evaluation.</w:t>
            </w:r>
          </w:p>
        </w:tc>
        <w:tc>
          <w:tcPr>
            <w:tcW w:w="6317" w:type="dxa"/>
          </w:tcPr>
          <w:p w14:paraId="401F0856" w14:textId="44BD69E0" w:rsidR="00CD0E55" w:rsidRPr="000719EC" w:rsidRDefault="00CD0E55" w:rsidP="00932B1E">
            <w:pPr>
              <w:pStyle w:val="ListParagraph"/>
              <w:numPr>
                <w:ilvl w:val="0"/>
                <w:numId w:val="23"/>
              </w:numPr>
              <w:contextualSpacing w:val="0"/>
              <w:rPr>
                <w:rFonts w:ascii="Arial Narrow" w:hAnsi="Arial Narrow"/>
                <w:sz w:val="22"/>
                <w:szCs w:val="22"/>
              </w:rPr>
            </w:pPr>
            <w:r w:rsidRPr="000719EC">
              <w:rPr>
                <w:rFonts w:ascii="Arial Narrow" w:hAnsi="Arial Narrow"/>
                <w:sz w:val="22"/>
                <w:szCs w:val="22"/>
              </w:rPr>
              <w:t>Inception Report deve</w:t>
            </w:r>
            <w:r w:rsidR="005D75CD">
              <w:rPr>
                <w:rFonts w:ascii="Arial Narrow" w:hAnsi="Arial Narrow"/>
                <w:sz w:val="22"/>
                <w:szCs w:val="22"/>
              </w:rPr>
              <w:t>lopment and acceptance</w:t>
            </w:r>
            <w:r w:rsidRPr="000719EC">
              <w:rPr>
                <w:rFonts w:ascii="Arial Narrow" w:hAnsi="Arial Narrow"/>
                <w:sz w:val="22"/>
                <w:szCs w:val="22"/>
              </w:rPr>
              <w:t xml:space="preserve"> to identify priorities and focus areas.</w:t>
            </w:r>
          </w:p>
          <w:p w14:paraId="018F9427" w14:textId="77777777" w:rsidR="00CD0E55" w:rsidRPr="000719EC" w:rsidRDefault="00CD0E55" w:rsidP="00932B1E">
            <w:pPr>
              <w:numPr>
                <w:ilvl w:val="0"/>
                <w:numId w:val="5"/>
              </w:numPr>
              <w:rPr>
                <w:rFonts w:ascii="Arial Narrow" w:hAnsi="Arial Narrow"/>
                <w:sz w:val="22"/>
                <w:szCs w:val="22"/>
              </w:rPr>
            </w:pPr>
            <w:r w:rsidRPr="000719EC">
              <w:rPr>
                <w:rFonts w:ascii="Arial Narrow" w:hAnsi="Arial Narrow"/>
                <w:sz w:val="22"/>
                <w:szCs w:val="22"/>
              </w:rPr>
              <w:t>Utilise skype and e-mail exchanges to obtain rich evidence from multiple stakeholders and beneficiaries if they are unavailable during the mission.</w:t>
            </w:r>
          </w:p>
        </w:tc>
      </w:tr>
      <w:tr w:rsidR="00CD0E55" w:rsidRPr="00744C20" w14:paraId="303441A5" w14:textId="77777777" w:rsidTr="008C6266">
        <w:trPr>
          <w:jc w:val="center"/>
        </w:trPr>
        <w:tc>
          <w:tcPr>
            <w:tcW w:w="3403" w:type="dxa"/>
          </w:tcPr>
          <w:p w14:paraId="55FF3013" w14:textId="77777777" w:rsidR="00CD0E55" w:rsidRPr="000719EC" w:rsidRDefault="00CD0E55" w:rsidP="00932B1E">
            <w:pPr>
              <w:rPr>
                <w:rFonts w:ascii="Arial Narrow" w:hAnsi="Arial Narrow"/>
                <w:sz w:val="22"/>
                <w:szCs w:val="22"/>
              </w:rPr>
            </w:pPr>
            <w:r w:rsidRPr="000719EC">
              <w:rPr>
                <w:rFonts w:ascii="Arial Narrow" w:hAnsi="Arial Narrow"/>
                <w:sz w:val="22"/>
                <w:szCs w:val="22"/>
              </w:rPr>
              <w:t>Inconsistent and insufficient data at the activity level to capture their contribution to the CTF Project outcomes</w:t>
            </w:r>
          </w:p>
        </w:tc>
        <w:tc>
          <w:tcPr>
            <w:tcW w:w="6317" w:type="dxa"/>
          </w:tcPr>
          <w:p w14:paraId="39E41ACD" w14:textId="77777777" w:rsidR="00CD0E55" w:rsidRPr="000719EC" w:rsidRDefault="00CD0E55" w:rsidP="00932B1E">
            <w:pPr>
              <w:numPr>
                <w:ilvl w:val="0"/>
                <w:numId w:val="5"/>
              </w:numPr>
              <w:rPr>
                <w:rFonts w:ascii="Arial Narrow" w:hAnsi="Arial Narrow"/>
                <w:sz w:val="22"/>
                <w:szCs w:val="22"/>
              </w:rPr>
            </w:pPr>
            <w:r w:rsidRPr="000719EC">
              <w:rPr>
                <w:rFonts w:ascii="Arial Narrow" w:hAnsi="Arial Narrow"/>
                <w:sz w:val="22"/>
                <w:szCs w:val="22"/>
              </w:rPr>
              <w:t>Use diverse information sources (e.g., interviews, partners reports) to get sufficient data and triangulate it</w:t>
            </w:r>
          </w:p>
          <w:p w14:paraId="7EE4F266" w14:textId="77777777" w:rsidR="00CD0E55" w:rsidRPr="000719EC" w:rsidRDefault="00CD0E55" w:rsidP="00932B1E">
            <w:pPr>
              <w:numPr>
                <w:ilvl w:val="0"/>
                <w:numId w:val="5"/>
              </w:numPr>
              <w:rPr>
                <w:rFonts w:ascii="Arial Narrow" w:hAnsi="Arial Narrow"/>
                <w:sz w:val="22"/>
                <w:szCs w:val="22"/>
              </w:rPr>
            </w:pPr>
            <w:r w:rsidRPr="000719EC">
              <w:rPr>
                <w:rFonts w:ascii="Arial Narrow" w:hAnsi="Arial Narrow"/>
                <w:sz w:val="22"/>
                <w:szCs w:val="22"/>
              </w:rPr>
              <w:t xml:space="preserve">Use diverse internal UNDP activity country level sources. </w:t>
            </w:r>
          </w:p>
        </w:tc>
      </w:tr>
      <w:tr w:rsidR="00CD0E55" w:rsidRPr="00744C20" w14:paraId="3F85C662" w14:textId="77777777" w:rsidTr="008C6266">
        <w:trPr>
          <w:jc w:val="center"/>
        </w:trPr>
        <w:tc>
          <w:tcPr>
            <w:tcW w:w="3403" w:type="dxa"/>
          </w:tcPr>
          <w:p w14:paraId="5FC723E4" w14:textId="2CDE060E" w:rsidR="00CD0E55" w:rsidRPr="000719EC" w:rsidRDefault="00CD0E55" w:rsidP="00932B1E">
            <w:pPr>
              <w:rPr>
                <w:rFonts w:ascii="Arial Narrow" w:hAnsi="Arial Narrow"/>
                <w:sz w:val="22"/>
                <w:szCs w:val="22"/>
              </w:rPr>
            </w:pPr>
            <w:r w:rsidRPr="000719EC">
              <w:rPr>
                <w:rFonts w:ascii="Arial Narrow" w:hAnsi="Arial Narrow"/>
                <w:sz w:val="22"/>
                <w:szCs w:val="22"/>
              </w:rPr>
              <w:t>Inability of some key stakeholders for interview during the mission</w:t>
            </w:r>
            <w:r w:rsidR="006B6F86">
              <w:rPr>
                <w:rFonts w:ascii="Arial Narrow" w:hAnsi="Arial Narrow"/>
                <w:sz w:val="22"/>
                <w:szCs w:val="22"/>
              </w:rPr>
              <w:t xml:space="preserve"> to Serbia and Montenegro</w:t>
            </w:r>
          </w:p>
        </w:tc>
        <w:tc>
          <w:tcPr>
            <w:tcW w:w="6317" w:type="dxa"/>
          </w:tcPr>
          <w:p w14:paraId="75B8D092" w14:textId="41C769C2" w:rsidR="00CD0E55" w:rsidRPr="000719EC" w:rsidRDefault="00CD0E55" w:rsidP="00932B1E">
            <w:pPr>
              <w:numPr>
                <w:ilvl w:val="0"/>
                <w:numId w:val="6"/>
              </w:numPr>
              <w:rPr>
                <w:rFonts w:ascii="Arial Narrow" w:hAnsi="Arial Narrow"/>
                <w:sz w:val="22"/>
                <w:szCs w:val="22"/>
              </w:rPr>
            </w:pPr>
            <w:r w:rsidRPr="000719EC">
              <w:rPr>
                <w:rFonts w:ascii="Arial Narrow" w:hAnsi="Arial Narrow"/>
                <w:sz w:val="22"/>
                <w:szCs w:val="22"/>
              </w:rPr>
              <w:t>Consultations with main st</w:t>
            </w:r>
            <w:r w:rsidR="006B6F86">
              <w:rPr>
                <w:rFonts w:ascii="Arial Narrow" w:hAnsi="Arial Narrow"/>
                <w:sz w:val="22"/>
                <w:szCs w:val="22"/>
              </w:rPr>
              <w:t>akeholders/beneficiaries</w:t>
            </w:r>
            <w:r w:rsidRPr="000719EC">
              <w:rPr>
                <w:rFonts w:ascii="Arial Narrow" w:hAnsi="Arial Narrow"/>
                <w:sz w:val="22"/>
                <w:szCs w:val="22"/>
              </w:rPr>
              <w:t xml:space="preserve"> planned with enough flexibility to account for their schedules.</w:t>
            </w:r>
          </w:p>
          <w:p w14:paraId="4E265CB6" w14:textId="77777777" w:rsidR="00CD0E55" w:rsidRPr="000719EC" w:rsidRDefault="00CD0E55" w:rsidP="00932B1E">
            <w:pPr>
              <w:numPr>
                <w:ilvl w:val="0"/>
                <w:numId w:val="6"/>
              </w:numPr>
              <w:rPr>
                <w:rFonts w:ascii="Arial Narrow" w:hAnsi="Arial Narrow"/>
                <w:sz w:val="22"/>
                <w:szCs w:val="22"/>
              </w:rPr>
            </w:pPr>
            <w:r w:rsidRPr="000719EC">
              <w:rPr>
                <w:rFonts w:ascii="Arial Narrow" w:hAnsi="Arial Narrow"/>
                <w:sz w:val="22"/>
                <w:szCs w:val="22"/>
              </w:rPr>
              <w:t>Some interviews may be conducted via phone/skype</w:t>
            </w:r>
          </w:p>
          <w:p w14:paraId="30BF8CB5" w14:textId="77777777" w:rsidR="00CD0E55" w:rsidRPr="000719EC" w:rsidRDefault="00CD0E55" w:rsidP="00932B1E">
            <w:pPr>
              <w:numPr>
                <w:ilvl w:val="0"/>
                <w:numId w:val="6"/>
              </w:numPr>
              <w:rPr>
                <w:rFonts w:ascii="Arial Narrow" w:hAnsi="Arial Narrow"/>
                <w:sz w:val="22"/>
                <w:szCs w:val="22"/>
              </w:rPr>
            </w:pPr>
            <w:r w:rsidRPr="000719EC">
              <w:rPr>
                <w:rFonts w:ascii="Arial Narrow" w:hAnsi="Arial Narrow"/>
                <w:sz w:val="22"/>
                <w:szCs w:val="22"/>
              </w:rPr>
              <w:t>The consultant is willing to conduct meetings outside of regular business hours to accommodate stakeholders scheduling constraints.</w:t>
            </w:r>
          </w:p>
        </w:tc>
      </w:tr>
    </w:tbl>
    <w:p w14:paraId="316D8E69" w14:textId="77777777" w:rsidR="00C66377" w:rsidRPr="006D7555" w:rsidRDefault="006774C0" w:rsidP="00932B1E">
      <w:pPr>
        <w:pStyle w:val="Heading1"/>
        <w:rPr>
          <w:sz w:val="24"/>
          <w:szCs w:val="24"/>
        </w:rPr>
      </w:pPr>
      <w:bookmarkStart w:id="14" w:name="_Toc485148891"/>
      <w:r>
        <w:rPr>
          <w:sz w:val="24"/>
          <w:szCs w:val="24"/>
        </w:rPr>
        <w:lastRenderedPageBreak/>
        <w:t>5</w:t>
      </w:r>
      <w:r w:rsidR="00C66377" w:rsidRPr="006D7555">
        <w:rPr>
          <w:sz w:val="24"/>
          <w:szCs w:val="24"/>
        </w:rPr>
        <w:tab/>
      </w:r>
      <w:r w:rsidR="00965CC0" w:rsidRPr="006D7555">
        <w:rPr>
          <w:sz w:val="24"/>
          <w:szCs w:val="24"/>
        </w:rPr>
        <w:t>Evaluation Findings</w:t>
      </w:r>
      <w:bookmarkEnd w:id="14"/>
      <w:r w:rsidR="00965CC0" w:rsidRPr="006D7555">
        <w:rPr>
          <w:sz w:val="24"/>
          <w:szCs w:val="24"/>
        </w:rPr>
        <w:t xml:space="preserve"> </w:t>
      </w:r>
      <w:r w:rsidR="00C66377" w:rsidRPr="006D7555">
        <w:rPr>
          <w:sz w:val="24"/>
          <w:szCs w:val="24"/>
        </w:rPr>
        <w:t xml:space="preserve"> </w:t>
      </w:r>
    </w:p>
    <w:p w14:paraId="0932E6A1" w14:textId="77777777" w:rsidR="00DC688B" w:rsidRDefault="00DC688B" w:rsidP="00932B1E">
      <w:pPr>
        <w:autoSpaceDE w:val="0"/>
        <w:autoSpaceDN w:val="0"/>
        <w:adjustRightInd w:val="0"/>
        <w:rPr>
          <w:rFonts w:ascii="Arial Narrow" w:hAnsi="Arial Narrow" w:cs="Arial"/>
          <w:lang w:val="en-GB"/>
        </w:rPr>
      </w:pPr>
    </w:p>
    <w:p w14:paraId="4E75676D" w14:textId="501B8D9D" w:rsidR="00B83E1F" w:rsidRDefault="00BC4379" w:rsidP="008C6266">
      <w:pPr>
        <w:jc w:val="both"/>
        <w:rPr>
          <w:rFonts w:ascii="Arial Narrow" w:eastAsia="Times New Roman" w:hAnsi="Arial Narrow"/>
          <w:kern w:val="28"/>
        </w:rPr>
      </w:pPr>
      <w:r>
        <w:rPr>
          <w:rFonts w:ascii="Arial Narrow" w:eastAsia="Times New Roman" w:hAnsi="Arial Narrow"/>
          <w:kern w:val="28"/>
        </w:rPr>
        <w:t>The consultant</w:t>
      </w:r>
      <w:r w:rsidRPr="00F3272F">
        <w:rPr>
          <w:rFonts w:ascii="Arial Narrow" w:eastAsia="Times New Roman" w:hAnsi="Arial Narrow"/>
          <w:kern w:val="28"/>
        </w:rPr>
        <w:t xml:space="preserve"> assess</w:t>
      </w:r>
      <w:r>
        <w:rPr>
          <w:rFonts w:ascii="Arial Narrow" w:eastAsia="Times New Roman" w:hAnsi="Arial Narrow"/>
          <w:kern w:val="28"/>
        </w:rPr>
        <w:t xml:space="preserve">ed the </w:t>
      </w:r>
      <w:r w:rsidR="00A71CB0">
        <w:rPr>
          <w:rFonts w:ascii="Arial Narrow" w:eastAsia="Times New Roman" w:hAnsi="Arial Narrow"/>
          <w:kern w:val="28"/>
        </w:rPr>
        <w:t>CTF</w:t>
      </w:r>
      <w:r w:rsidRPr="00F3272F">
        <w:rPr>
          <w:rFonts w:ascii="Arial Narrow" w:eastAsia="Times New Roman" w:hAnsi="Arial Narrow"/>
          <w:kern w:val="28"/>
        </w:rPr>
        <w:t xml:space="preserve"> concept an</w:t>
      </w:r>
      <w:r>
        <w:rPr>
          <w:rFonts w:ascii="Arial Narrow" w:eastAsia="Times New Roman" w:hAnsi="Arial Narrow"/>
          <w:kern w:val="28"/>
        </w:rPr>
        <w:t xml:space="preserve">d design and found that it </w:t>
      </w:r>
      <w:r w:rsidRPr="00932B1E">
        <w:rPr>
          <w:rFonts w:ascii="Arial Narrow" w:hAnsi="Arial Narrow" w:cs="Arial Narrow"/>
          <w:lang w:val="en-GB"/>
        </w:rPr>
        <w:t>included a high level of flexibility and strong capacity for rapid response to better address emerging issues and changing circumstances.</w:t>
      </w:r>
      <w:r w:rsidRPr="00767587">
        <w:rPr>
          <w:rFonts w:ascii="Arial Narrow" w:hAnsi="Arial Narrow" w:cs="Arial Narrow"/>
          <w:lang w:val="en-GB"/>
        </w:rPr>
        <w:t xml:space="preserve"> </w:t>
      </w:r>
      <w:r w:rsidR="00AB2223">
        <w:rPr>
          <w:rFonts w:ascii="Arial Narrow" w:hAnsi="Arial Narrow" w:cs="Arial Narrow"/>
          <w:color w:val="000000"/>
          <w:lang w:val="en-GB"/>
        </w:rPr>
        <w:t>The</w:t>
      </w:r>
      <w:r w:rsidR="00AB2223" w:rsidRPr="002D33C6">
        <w:rPr>
          <w:rFonts w:ascii="Arial Narrow" w:hAnsi="Arial Narrow" w:cs="Arial Narrow"/>
          <w:color w:val="000000"/>
          <w:lang w:val="en-GB"/>
        </w:rPr>
        <w:t xml:space="preserve"> </w:t>
      </w:r>
      <w:r w:rsidR="004038E3">
        <w:rPr>
          <w:rFonts w:ascii="Arial Narrow" w:hAnsi="Arial Narrow" w:cs="Arial Narrow"/>
          <w:color w:val="000000"/>
          <w:lang w:val="en-GB"/>
        </w:rPr>
        <w:t>CTF was</w:t>
      </w:r>
      <w:r w:rsidR="00AB2223" w:rsidRPr="002D33C6">
        <w:rPr>
          <w:rFonts w:ascii="Arial Narrow" w:hAnsi="Arial Narrow" w:cs="Arial Narrow"/>
          <w:color w:val="000000"/>
          <w:lang w:val="en-GB"/>
        </w:rPr>
        <w:t xml:space="preserve"> </w:t>
      </w:r>
      <w:r w:rsidR="00AB2223">
        <w:rPr>
          <w:rFonts w:ascii="Arial Narrow" w:hAnsi="Arial Narrow" w:cs="Arial Narrow"/>
          <w:color w:val="000000"/>
          <w:lang w:val="en-GB"/>
        </w:rPr>
        <w:t xml:space="preserve">intentionally </w:t>
      </w:r>
      <w:r w:rsidR="00AB2223" w:rsidRPr="002D33C6">
        <w:rPr>
          <w:rFonts w:ascii="Arial Narrow" w:hAnsi="Arial Narrow" w:cs="Arial Narrow"/>
          <w:color w:val="000000"/>
          <w:lang w:val="en-GB"/>
        </w:rPr>
        <w:t>designed with relatively broad articulation of expe</w:t>
      </w:r>
      <w:r w:rsidR="00AB2223">
        <w:rPr>
          <w:rFonts w:ascii="Arial Narrow" w:hAnsi="Arial Narrow" w:cs="Arial Narrow"/>
          <w:color w:val="000000"/>
          <w:lang w:val="en-GB"/>
        </w:rPr>
        <w:t xml:space="preserve">cted outcomes that provided the </w:t>
      </w:r>
      <w:r w:rsidR="00436B2F">
        <w:rPr>
          <w:rFonts w:ascii="Arial Narrow" w:hAnsi="Arial Narrow" w:cs="Arial Narrow"/>
          <w:color w:val="000000"/>
          <w:lang w:val="en-GB"/>
        </w:rPr>
        <w:t>CTF</w:t>
      </w:r>
      <w:r w:rsidR="00AB2223">
        <w:rPr>
          <w:rFonts w:ascii="Arial Narrow" w:hAnsi="Arial Narrow" w:cs="Arial Narrow"/>
          <w:color w:val="000000"/>
          <w:lang w:val="en-GB"/>
        </w:rPr>
        <w:t xml:space="preserve"> </w:t>
      </w:r>
      <w:r w:rsidR="0071687E">
        <w:rPr>
          <w:rFonts w:ascii="Arial Narrow" w:hAnsi="Arial Narrow" w:cs="Arial Narrow"/>
          <w:color w:val="000000"/>
          <w:lang w:val="en-GB"/>
        </w:rPr>
        <w:t xml:space="preserve">with the necessary flexibility to </w:t>
      </w:r>
      <w:r w:rsidR="00AB2223">
        <w:rPr>
          <w:rFonts w:ascii="Arial Narrow" w:hAnsi="Arial Narrow" w:cs="Arial Narrow"/>
          <w:color w:val="000000"/>
          <w:lang w:val="en-GB"/>
        </w:rPr>
        <w:t>timely respond to diverse COs needs.</w:t>
      </w:r>
      <w:r w:rsidR="00B11954">
        <w:rPr>
          <w:rFonts w:ascii="Arial Narrow" w:hAnsi="Arial Narrow" w:cs="Arial Narrow"/>
          <w:lang w:val="en-GB"/>
        </w:rPr>
        <w:t xml:space="preserve"> </w:t>
      </w:r>
      <w:r>
        <w:rPr>
          <w:rFonts w:ascii="Arial Narrow" w:hAnsi="Arial Narrow" w:cs="Arial Narrow"/>
          <w:bCs/>
          <w:lang w:val="en-GB"/>
        </w:rPr>
        <w:t xml:space="preserve">Such a high degree of flexibility proved to be very successful and allowed the </w:t>
      </w:r>
      <w:r w:rsidR="00436B2F">
        <w:rPr>
          <w:rFonts w:ascii="Arial Narrow" w:hAnsi="Arial Narrow" w:cs="Arial Narrow"/>
          <w:bCs/>
          <w:lang w:val="en-GB"/>
        </w:rPr>
        <w:t>CTF</w:t>
      </w:r>
      <w:r>
        <w:rPr>
          <w:rFonts w:ascii="Arial Narrow" w:hAnsi="Arial Narrow" w:cs="Arial Narrow"/>
          <w:bCs/>
          <w:lang w:val="en-GB"/>
        </w:rPr>
        <w:t xml:space="preserve"> to respond quickly and effectively to rapidly changing circumstances of the region</w:t>
      </w:r>
      <w:r w:rsidRPr="00FE0443">
        <w:rPr>
          <w:rFonts w:ascii="Arial Narrow" w:hAnsi="Arial Narrow" w:cs="Arial Narrow"/>
          <w:color w:val="000000"/>
          <w:lang w:val="en-GB"/>
        </w:rPr>
        <w:t>, emerging c</w:t>
      </w:r>
      <w:r>
        <w:rPr>
          <w:rFonts w:ascii="Arial Narrow" w:hAnsi="Arial Narrow" w:cs="Arial Narrow"/>
          <w:color w:val="000000"/>
          <w:lang w:val="en-GB"/>
        </w:rPr>
        <w:t>hallenges and opportunities.</w:t>
      </w:r>
      <w:r>
        <w:rPr>
          <w:rFonts w:ascii="Arial Narrow" w:eastAsia="Times New Roman" w:hAnsi="Arial Narrow"/>
          <w:kern w:val="28"/>
        </w:rPr>
        <w:t xml:space="preserve"> </w:t>
      </w:r>
    </w:p>
    <w:p w14:paraId="69D0AD85" w14:textId="77777777" w:rsidR="00B83E1F" w:rsidRDefault="00B83E1F" w:rsidP="008C6266">
      <w:pPr>
        <w:jc w:val="both"/>
        <w:rPr>
          <w:rFonts w:ascii="Arial Narrow" w:eastAsia="Times New Roman" w:hAnsi="Arial Narrow"/>
          <w:kern w:val="28"/>
        </w:rPr>
      </w:pPr>
    </w:p>
    <w:p w14:paraId="4B34E21C" w14:textId="614C3F99" w:rsidR="00304A4F" w:rsidRPr="000D343A" w:rsidRDefault="00BC4379" w:rsidP="008C6266">
      <w:pPr>
        <w:jc w:val="both"/>
        <w:rPr>
          <w:rFonts w:ascii="Arial Narrow" w:hAnsi="Arial Narrow" w:cs="Arial Narrow"/>
          <w:lang w:val="en-GB"/>
        </w:rPr>
      </w:pPr>
      <w:r w:rsidRPr="00932B1E">
        <w:rPr>
          <w:rFonts w:ascii="Arial Narrow" w:hAnsi="Arial Narrow"/>
        </w:rPr>
        <w:t xml:space="preserve">The </w:t>
      </w:r>
      <w:r w:rsidR="00436B2F">
        <w:rPr>
          <w:rFonts w:ascii="Arial Narrow" w:hAnsi="Arial Narrow"/>
        </w:rPr>
        <w:t>CTF</w:t>
      </w:r>
      <w:r w:rsidR="00114C74">
        <w:rPr>
          <w:rFonts w:ascii="Arial Narrow" w:hAnsi="Arial Narrow"/>
        </w:rPr>
        <w:t>’s expected outputs</w:t>
      </w:r>
      <w:r w:rsidRPr="00932B1E">
        <w:rPr>
          <w:rFonts w:ascii="Arial Narrow" w:hAnsi="Arial Narrow"/>
        </w:rPr>
        <w:t xml:space="preserve"> are fairly specific in terms of what CTF is contributing</w:t>
      </w:r>
      <w:r>
        <w:rPr>
          <w:rFonts w:ascii="Arial Narrow" w:hAnsi="Arial Narrow"/>
        </w:rPr>
        <w:t xml:space="preserve"> to</w:t>
      </w:r>
      <w:r w:rsidR="006B6F86">
        <w:rPr>
          <w:rFonts w:ascii="Arial Narrow" w:hAnsi="Arial Narrow"/>
        </w:rPr>
        <w:t xml:space="preserve"> and</w:t>
      </w:r>
      <w:r w:rsidR="00044E46">
        <w:rPr>
          <w:rFonts w:ascii="Arial Narrow" w:hAnsi="Arial Narrow"/>
        </w:rPr>
        <w:t xml:space="preserve"> are focusing</w:t>
      </w:r>
      <w:r w:rsidR="008C0EED">
        <w:rPr>
          <w:rFonts w:ascii="Arial Narrow" w:hAnsi="Arial Narrow"/>
        </w:rPr>
        <w:t xml:space="preserve"> on outputs su</w:t>
      </w:r>
      <w:r w:rsidR="006B6F86">
        <w:rPr>
          <w:rFonts w:ascii="Arial Narrow" w:hAnsi="Arial Narrow"/>
        </w:rPr>
        <w:t>ch as a number of ECIS</w:t>
      </w:r>
      <w:r w:rsidR="008C0EED">
        <w:rPr>
          <w:rFonts w:ascii="Arial Narrow" w:hAnsi="Arial Narrow"/>
        </w:rPr>
        <w:t xml:space="preserve"> benefitting from the Czech experience</w:t>
      </w:r>
      <w:r w:rsidR="00044E46">
        <w:rPr>
          <w:rFonts w:ascii="Arial Narrow" w:hAnsi="Arial Narrow"/>
        </w:rPr>
        <w:t xml:space="preserve"> and establishing a robust mechanism to identify and deploy Czech expertise</w:t>
      </w:r>
      <w:r w:rsidR="006B6F86">
        <w:rPr>
          <w:rFonts w:ascii="Arial Narrow" w:hAnsi="Arial Narrow"/>
        </w:rPr>
        <w:t>. T</w:t>
      </w:r>
      <w:r w:rsidR="001D7A7F">
        <w:rPr>
          <w:rFonts w:ascii="Arial Narrow" w:hAnsi="Arial Narrow"/>
        </w:rPr>
        <w:t xml:space="preserve">he </w:t>
      </w:r>
      <w:r w:rsidR="00436B2F">
        <w:rPr>
          <w:rFonts w:ascii="Arial Narrow" w:hAnsi="Arial Narrow"/>
        </w:rPr>
        <w:t xml:space="preserve">CTF </w:t>
      </w:r>
      <w:r w:rsidR="001D7A7F">
        <w:rPr>
          <w:rFonts w:ascii="Arial Narrow" w:hAnsi="Arial Narrow"/>
        </w:rPr>
        <w:t>Project document</w:t>
      </w:r>
      <w:r w:rsidR="006B6F86">
        <w:rPr>
          <w:rFonts w:ascii="Arial Narrow" w:hAnsi="Arial Narrow"/>
        </w:rPr>
        <w:t>, however,</w:t>
      </w:r>
      <w:r w:rsidR="00E927D9">
        <w:rPr>
          <w:rFonts w:ascii="Arial Narrow" w:hAnsi="Arial Narrow"/>
        </w:rPr>
        <w:t xml:space="preserve"> </w:t>
      </w:r>
      <w:r w:rsidR="004C56AB">
        <w:rPr>
          <w:rFonts w:ascii="Arial Narrow" w:hAnsi="Arial Narrow"/>
        </w:rPr>
        <w:t>does not includes specific</w:t>
      </w:r>
      <w:r w:rsidR="00E927D9">
        <w:rPr>
          <w:rFonts w:ascii="Arial Narrow" w:hAnsi="Arial Narrow"/>
        </w:rPr>
        <w:t xml:space="preserve"> measures</w:t>
      </w:r>
      <w:r w:rsidR="00044E46">
        <w:rPr>
          <w:rFonts w:ascii="Arial Narrow" w:hAnsi="Arial Narrow"/>
        </w:rPr>
        <w:t xml:space="preserve"> </w:t>
      </w:r>
      <w:r w:rsidR="00E927D9">
        <w:rPr>
          <w:rFonts w:ascii="Arial Narrow" w:hAnsi="Arial Narrow"/>
        </w:rPr>
        <w:t xml:space="preserve">to assess the </w:t>
      </w:r>
      <w:r w:rsidR="00436B2F">
        <w:rPr>
          <w:rFonts w:ascii="Arial Narrow" w:hAnsi="Arial Narrow"/>
        </w:rPr>
        <w:t>CTF</w:t>
      </w:r>
      <w:r w:rsidR="00E927D9">
        <w:rPr>
          <w:rFonts w:ascii="Arial Narrow" w:hAnsi="Arial Narrow"/>
        </w:rPr>
        <w:t>’s progress towards the intended output “</w:t>
      </w:r>
      <w:r w:rsidR="00044E46" w:rsidRPr="00044E46">
        <w:rPr>
          <w:rFonts w:ascii="Arial Narrow" w:hAnsi="Arial Narrow"/>
        </w:rPr>
        <w:t>Increased capacity of experts and public officials in ECIS countries through transfer of Czech knowledge and experience from transition to democracy and market economy as well as EU accession process</w:t>
      </w:r>
      <w:r w:rsidR="004C56AB">
        <w:rPr>
          <w:rFonts w:ascii="Arial Narrow" w:hAnsi="Arial Narrow"/>
        </w:rPr>
        <w:t>.”</w:t>
      </w:r>
      <w:r w:rsidR="00E927D9">
        <w:rPr>
          <w:rFonts w:ascii="Arial Narrow" w:hAnsi="Arial Narrow"/>
        </w:rPr>
        <w:t xml:space="preserve"> </w:t>
      </w:r>
      <w:r w:rsidR="00E927D9">
        <w:rPr>
          <w:rFonts w:ascii="Arial Narrow" w:hAnsi="Arial Narrow" w:cs="Arial Narrow"/>
        </w:rPr>
        <w:t>T</w:t>
      </w:r>
      <w:r w:rsidR="00932B1E">
        <w:rPr>
          <w:rFonts w:ascii="Arial Narrow" w:hAnsi="Arial Narrow" w:cs="Arial"/>
          <w:lang w:val="en-GB"/>
        </w:rPr>
        <w:t xml:space="preserve">he </w:t>
      </w:r>
      <w:r w:rsidR="00436B2F">
        <w:rPr>
          <w:rFonts w:ascii="Arial Narrow" w:hAnsi="Arial Narrow" w:cs="Arial"/>
          <w:lang w:val="en-GB"/>
        </w:rPr>
        <w:t>CTF</w:t>
      </w:r>
      <w:r w:rsidR="00932B1E">
        <w:rPr>
          <w:rFonts w:ascii="Arial Narrow" w:hAnsi="Arial Narrow" w:cs="Arial"/>
          <w:lang w:val="en-GB"/>
        </w:rPr>
        <w:t xml:space="preserve"> design does</w:t>
      </w:r>
      <w:r w:rsidR="001667C5">
        <w:rPr>
          <w:rFonts w:ascii="Arial Narrow" w:hAnsi="Arial Narrow" w:cs="Arial"/>
          <w:lang w:val="en-GB"/>
        </w:rPr>
        <w:t xml:space="preserve"> not put sufficient emphasis on achieving these </w:t>
      </w:r>
      <w:r w:rsidR="00D5093D">
        <w:rPr>
          <w:rFonts w:ascii="Arial Narrow" w:hAnsi="Arial Narrow" w:cs="Arial"/>
          <w:lang w:val="en-GB"/>
        </w:rPr>
        <w:t xml:space="preserve">intended </w:t>
      </w:r>
      <w:r w:rsidR="004C56AB">
        <w:rPr>
          <w:rFonts w:ascii="Arial Narrow" w:hAnsi="Arial Narrow" w:cs="Arial"/>
          <w:lang w:val="en-GB"/>
        </w:rPr>
        <w:t xml:space="preserve">long-term </w:t>
      </w:r>
      <w:r w:rsidR="00D5093D">
        <w:rPr>
          <w:rFonts w:ascii="Arial Narrow" w:hAnsi="Arial Narrow" w:cs="Arial"/>
          <w:lang w:val="en-GB"/>
        </w:rPr>
        <w:t>outputs</w:t>
      </w:r>
      <w:r w:rsidR="00362CB8">
        <w:rPr>
          <w:rFonts w:ascii="Arial Narrow" w:hAnsi="Arial Narrow" w:cs="Arial"/>
          <w:lang w:val="en-GB"/>
        </w:rPr>
        <w:t xml:space="preserve"> at the expense of short-term activities</w:t>
      </w:r>
      <w:r w:rsidR="00417A99">
        <w:rPr>
          <w:rFonts w:ascii="Arial Narrow" w:hAnsi="Arial Narrow" w:cs="Arial"/>
          <w:lang w:val="en-GB"/>
        </w:rPr>
        <w:t>.</w:t>
      </w:r>
      <w:r w:rsidR="00D5093D">
        <w:rPr>
          <w:rFonts w:ascii="Arial Narrow" w:hAnsi="Arial Narrow" w:cs="Arial"/>
          <w:lang w:val="en-GB"/>
        </w:rPr>
        <w:t xml:space="preserve"> As a result, the work planning processes are more focused on processes and</w:t>
      </w:r>
      <w:r w:rsidR="00C03B4F">
        <w:rPr>
          <w:rFonts w:ascii="Arial Narrow" w:hAnsi="Arial Narrow" w:cs="Arial"/>
          <w:lang w:val="en-GB"/>
        </w:rPr>
        <w:t xml:space="preserve"> activities </w:t>
      </w:r>
      <w:r w:rsidR="00D5093D">
        <w:rPr>
          <w:rFonts w:ascii="Arial Narrow" w:hAnsi="Arial Narrow" w:cs="Arial"/>
          <w:lang w:val="en-GB"/>
        </w:rPr>
        <w:t xml:space="preserve">such as timely identification and deployment of Czech expertise, </w:t>
      </w:r>
      <w:r w:rsidR="00DC5CC3">
        <w:rPr>
          <w:rFonts w:ascii="Arial Narrow" w:hAnsi="Arial Narrow" w:cs="Arial"/>
          <w:lang w:val="en-GB"/>
        </w:rPr>
        <w:t xml:space="preserve">procurement of services and </w:t>
      </w:r>
      <w:r w:rsidR="00876D68">
        <w:rPr>
          <w:rFonts w:ascii="Arial Narrow" w:hAnsi="Arial Narrow" w:cs="Arial"/>
          <w:lang w:val="en-GB"/>
        </w:rPr>
        <w:t xml:space="preserve">organization of visibility events. </w:t>
      </w:r>
      <w:r w:rsidR="00B42899">
        <w:rPr>
          <w:rFonts w:ascii="Arial Narrow" w:hAnsi="Arial Narrow" w:cs="Arial Narrow"/>
          <w:lang w:val="en-GB"/>
        </w:rPr>
        <w:t xml:space="preserve">The </w:t>
      </w:r>
      <w:r w:rsidR="00436B2F">
        <w:rPr>
          <w:rFonts w:ascii="Arial Narrow" w:hAnsi="Arial Narrow" w:cs="Arial Narrow"/>
          <w:lang w:val="en-GB"/>
        </w:rPr>
        <w:t xml:space="preserve">CTF </w:t>
      </w:r>
      <w:r w:rsidR="00B42899">
        <w:rPr>
          <w:rFonts w:ascii="Arial Narrow" w:hAnsi="Arial Narrow" w:cs="Arial Narrow"/>
          <w:lang w:val="en-GB"/>
        </w:rPr>
        <w:t xml:space="preserve">Project document is missing some crucial elements to ensure that CTF activities result in sustainable outcomes at the national level. </w:t>
      </w:r>
      <w:r w:rsidR="00DC688B">
        <w:rPr>
          <w:rFonts w:ascii="Arial Narrow" w:hAnsi="Arial Narrow" w:cs="Arial"/>
          <w:lang w:val="en-GB"/>
        </w:rPr>
        <w:t xml:space="preserve">Specific accountabilities of </w:t>
      </w:r>
      <w:r w:rsidR="006177FB">
        <w:rPr>
          <w:rFonts w:ascii="Arial Narrow" w:hAnsi="Arial Narrow" w:cs="Arial"/>
          <w:lang w:val="en-GB"/>
        </w:rPr>
        <w:t xml:space="preserve">the </w:t>
      </w:r>
      <w:r w:rsidR="00DC688B">
        <w:rPr>
          <w:rFonts w:ascii="Arial Narrow" w:hAnsi="Arial Narrow" w:cs="Arial"/>
          <w:lang w:val="en-GB"/>
        </w:rPr>
        <w:t xml:space="preserve">IRH, for instance, in selection, monitoring and evaluation of supported activities are not well elaborated in the </w:t>
      </w:r>
      <w:r w:rsidR="00436B2F">
        <w:rPr>
          <w:rFonts w:ascii="Arial Narrow" w:hAnsi="Arial Narrow" w:cs="Arial"/>
          <w:lang w:val="en-GB"/>
        </w:rPr>
        <w:t>CTF</w:t>
      </w:r>
      <w:r w:rsidR="00DC688B">
        <w:rPr>
          <w:rFonts w:ascii="Arial Narrow" w:hAnsi="Arial Narrow" w:cs="Arial"/>
          <w:lang w:val="en-GB"/>
        </w:rPr>
        <w:t xml:space="preserve"> design. </w:t>
      </w:r>
      <w:r w:rsidR="00616C0C">
        <w:rPr>
          <w:rFonts w:ascii="Arial Narrow" w:hAnsi="Arial Narrow" w:cs="Arial"/>
          <w:lang w:val="en-GB"/>
        </w:rPr>
        <w:t>T</w:t>
      </w:r>
      <w:r w:rsidR="00DC688B">
        <w:rPr>
          <w:rFonts w:ascii="Arial Narrow" w:hAnsi="Arial Narrow" w:cs="Arial"/>
          <w:lang w:val="en-GB"/>
        </w:rPr>
        <w:t>he CTF</w:t>
      </w:r>
      <w:r w:rsidR="00616C0C">
        <w:rPr>
          <w:rFonts w:ascii="Arial Narrow" w:hAnsi="Arial Narrow" w:cs="Arial"/>
          <w:lang w:val="en-GB"/>
        </w:rPr>
        <w:t>, however, has</w:t>
      </w:r>
      <w:r w:rsidR="00DC688B">
        <w:rPr>
          <w:rFonts w:ascii="Arial Narrow" w:hAnsi="Arial Narrow" w:cs="Arial"/>
          <w:lang w:val="en-GB"/>
        </w:rPr>
        <w:t xml:space="preserve"> engage</w:t>
      </w:r>
      <w:r w:rsidR="00616C0C">
        <w:rPr>
          <w:rFonts w:ascii="Arial Narrow" w:hAnsi="Arial Narrow" w:cs="Arial"/>
          <w:lang w:val="en-GB"/>
        </w:rPr>
        <w:t>d</w:t>
      </w:r>
      <w:r w:rsidR="00DC688B">
        <w:rPr>
          <w:rFonts w:ascii="Arial Narrow" w:hAnsi="Arial Narrow" w:cs="Arial"/>
          <w:lang w:val="en-GB"/>
        </w:rPr>
        <w:t xml:space="preserve"> the </w:t>
      </w:r>
      <w:r w:rsidR="00616C0C">
        <w:rPr>
          <w:rFonts w:ascii="Arial Narrow" w:hAnsi="Arial Narrow" w:cs="Arial"/>
          <w:szCs w:val="20"/>
        </w:rPr>
        <w:t>IRH staff</w:t>
      </w:r>
      <w:r w:rsidR="002E537F">
        <w:rPr>
          <w:rFonts w:ascii="Arial Narrow" w:hAnsi="Arial Narrow" w:cs="Arial"/>
          <w:szCs w:val="20"/>
        </w:rPr>
        <w:t xml:space="preserve"> (experts with relevant sector expertise, i.e. f</w:t>
      </w:r>
      <w:r w:rsidR="00834FA3">
        <w:rPr>
          <w:rFonts w:ascii="Arial Narrow" w:hAnsi="Arial Narrow" w:cs="Arial"/>
          <w:szCs w:val="20"/>
        </w:rPr>
        <w:t>rom the Sustainable Development Team</w:t>
      </w:r>
      <w:r w:rsidR="002E537F">
        <w:rPr>
          <w:rFonts w:ascii="Arial Narrow" w:hAnsi="Arial Narrow" w:cs="Arial"/>
          <w:szCs w:val="20"/>
        </w:rPr>
        <w:t>)</w:t>
      </w:r>
      <w:r w:rsidR="00616C0C">
        <w:rPr>
          <w:rFonts w:ascii="Arial Narrow" w:hAnsi="Arial Narrow" w:cs="Arial"/>
          <w:szCs w:val="20"/>
        </w:rPr>
        <w:t xml:space="preserve"> into</w:t>
      </w:r>
      <w:r w:rsidR="00DC688B" w:rsidRPr="00F7623D">
        <w:rPr>
          <w:rFonts w:ascii="Arial Narrow" w:hAnsi="Arial Narrow" w:cs="Arial"/>
          <w:szCs w:val="20"/>
        </w:rPr>
        <w:t xml:space="preserve"> selection committee</w:t>
      </w:r>
      <w:r w:rsidR="00DC688B">
        <w:rPr>
          <w:rFonts w:ascii="Arial Narrow" w:hAnsi="Arial Narrow" w:cs="Arial"/>
          <w:szCs w:val="20"/>
        </w:rPr>
        <w:t xml:space="preserve"> </w:t>
      </w:r>
      <w:r w:rsidR="00616C0C">
        <w:rPr>
          <w:rFonts w:ascii="Arial Narrow" w:hAnsi="Arial Narrow" w:cs="Arial"/>
          <w:szCs w:val="20"/>
        </w:rPr>
        <w:t xml:space="preserve">in the past </w:t>
      </w:r>
      <w:r w:rsidR="00436B2F">
        <w:rPr>
          <w:rFonts w:ascii="Arial Narrow" w:hAnsi="Arial Narrow" w:cs="Arial"/>
          <w:szCs w:val="20"/>
        </w:rPr>
        <w:t xml:space="preserve">CTF </w:t>
      </w:r>
      <w:r w:rsidR="00616C0C">
        <w:rPr>
          <w:rFonts w:ascii="Arial Narrow" w:hAnsi="Arial Narrow" w:cs="Arial"/>
          <w:szCs w:val="20"/>
        </w:rPr>
        <w:t>Project cycle that helped</w:t>
      </w:r>
      <w:r w:rsidR="00DC688B">
        <w:rPr>
          <w:rFonts w:ascii="Arial Narrow" w:hAnsi="Arial Narrow" w:cs="Arial"/>
          <w:szCs w:val="20"/>
        </w:rPr>
        <w:t xml:space="preserve"> to</w:t>
      </w:r>
      <w:r w:rsidR="00DC688B" w:rsidRPr="00F7623D">
        <w:rPr>
          <w:rFonts w:ascii="Arial Narrow" w:hAnsi="Arial Narrow" w:cs="Arial"/>
          <w:szCs w:val="20"/>
        </w:rPr>
        <w:t xml:space="preserve"> ensure a high-quality, objective review process</w:t>
      </w:r>
      <w:r w:rsidR="00B42899">
        <w:rPr>
          <w:rFonts w:ascii="Arial Narrow" w:hAnsi="Arial Narrow" w:cs="Arial"/>
          <w:szCs w:val="20"/>
        </w:rPr>
        <w:t xml:space="preserve"> and strengthen</w:t>
      </w:r>
      <w:r w:rsidR="00616C0C">
        <w:rPr>
          <w:rFonts w:ascii="Arial Narrow" w:hAnsi="Arial Narrow" w:cs="Arial"/>
          <w:szCs w:val="20"/>
        </w:rPr>
        <w:t>ed</w:t>
      </w:r>
      <w:r w:rsidR="00B42899">
        <w:rPr>
          <w:rFonts w:ascii="Arial Narrow" w:hAnsi="Arial Narrow" w:cs="Arial"/>
          <w:szCs w:val="20"/>
        </w:rPr>
        <w:t xml:space="preserve"> focus on results</w:t>
      </w:r>
      <w:r w:rsidR="00DC688B">
        <w:rPr>
          <w:rFonts w:ascii="Arial Narrow" w:hAnsi="Arial Narrow" w:cs="Arial"/>
          <w:szCs w:val="20"/>
        </w:rPr>
        <w:t xml:space="preserve">. </w:t>
      </w:r>
      <w:r w:rsidR="00DC688B">
        <w:rPr>
          <w:rFonts w:ascii="Arial Narrow" w:hAnsi="Arial Narrow" w:cs="Arial"/>
          <w:lang w:val="en-GB"/>
        </w:rPr>
        <w:t>As a result</w:t>
      </w:r>
      <w:r w:rsidR="00B42899">
        <w:rPr>
          <w:rFonts w:ascii="Arial Narrow" w:hAnsi="Arial Narrow" w:cs="Arial"/>
          <w:lang w:val="en-GB"/>
        </w:rPr>
        <w:t xml:space="preserve"> of these </w:t>
      </w:r>
      <w:r w:rsidR="000D343A">
        <w:rPr>
          <w:rFonts w:ascii="Arial Narrow" w:hAnsi="Arial Narrow" w:cs="Arial"/>
          <w:lang w:val="en-GB"/>
        </w:rPr>
        <w:t>Project design limitations</w:t>
      </w:r>
      <w:r w:rsidR="00DC688B">
        <w:rPr>
          <w:rFonts w:ascii="Arial Narrow" w:hAnsi="Arial Narrow" w:cs="Arial"/>
          <w:lang w:val="en-GB"/>
        </w:rPr>
        <w:t>, s</w:t>
      </w:r>
      <w:r w:rsidR="00B42899">
        <w:rPr>
          <w:rFonts w:ascii="Arial Narrow" w:hAnsi="Arial Narrow" w:cs="Arial"/>
          <w:lang w:val="en-GB"/>
        </w:rPr>
        <w:t>uccess of individual activities</w:t>
      </w:r>
      <w:r w:rsidR="00304A4F">
        <w:rPr>
          <w:rFonts w:ascii="Arial Narrow" w:hAnsi="Arial Narrow" w:cs="Arial"/>
          <w:lang w:val="en-GB"/>
        </w:rPr>
        <w:t xml:space="preserve"> and the </w:t>
      </w:r>
      <w:r w:rsidR="00436B2F">
        <w:rPr>
          <w:rFonts w:ascii="Arial Narrow" w:hAnsi="Arial Narrow" w:cs="Arial"/>
          <w:lang w:val="en-GB"/>
        </w:rPr>
        <w:t>CTF</w:t>
      </w:r>
      <w:r w:rsidR="00304A4F">
        <w:rPr>
          <w:rFonts w:ascii="Arial Narrow" w:hAnsi="Arial Narrow" w:cs="Arial"/>
          <w:lang w:val="en-GB"/>
        </w:rPr>
        <w:t xml:space="preserve"> </w:t>
      </w:r>
      <w:r w:rsidR="00B11B95">
        <w:rPr>
          <w:rFonts w:ascii="Arial Narrow" w:hAnsi="Arial Narrow" w:cs="Arial"/>
          <w:lang w:val="en-GB"/>
        </w:rPr>
        <w:t>mostly</w:t>
      </w:r>
      <w:r w:rsidR="00B42899">
        <w:rPr>
          <w:rFonts w:ascii="Arial Narrow" w:hAnsi="Arial Narrow" w:cs="Arial"/>
          <w:lang w:val="en-GB"/>
        </w:rPr>
        <w:t xml:space="preserve"> </w:t>
      </w:r>
      <w:r w:rsidR="00304A4F">
        <w:rPr>
          <w:rFonts w:ascii="Arial Narrow" w:hAnsi="Arial Narrow" w:cs="Arial"/>
          <w:lang w:val="en-GB"/>
        </w:rPr>
        <w:t>depended</w:t>
      </w:r>
      <w:r w:rsidR="00362CB8">
        <w:rPr>
          <w:rFonts w:ascii="Arial Narrow" w:hAnsi="Arial Narrow" w:cs="Arial"/>
          <w:lang w:val="en-GB"/>
        </w:rPr>
        <w:t xml:space="preserve"> on how professional</w:t>
      </w:r>
      <w:r w:rsidR="00304A4F">
        <w:rPr>
          <w:rFonts w:ascii="Arial Narrow" w:hAnsi="Arial Narrow" w:cs="Arial"/>
          <w:lang w:val="en-GB"/>
        </w:rPr>
        <w:t xml:space="preserve"> and diligent UNDP COs staff were</w:t>
      </w:r>
      <w:r w:rsidR="00362CB8">
        <w:rPr>
          <w:rFonts w:ascii="Arial Narrow" w:hAnsi="Arial Narrow" w:cs="Arial"/>
          <w:lang w:val="en-GB"/>
        </w:rPr>
        <w:t xml:space="preserve"> in putting the proposals together and ensuring their implementation and follow up. </w:t>
      </w:r>
      <w:r w:rsidR="00B11B95">
        <w:rPr>
          <w:rFonts w:ascii="Arial Narrow" w:hAnsi="Arial Narrow" w:cs="Arial"/>
          <w:lang w:val="en-GB"/>
        </w:rPr>
        <w:t xml:space="preserve"> </w:t>
      </w:r>
      <w:r w:rsidR="000204C5">
        <w:rPr>
          <w:rFonts w:ascii="Arial Narrow" w:hAnsi="Arial Narrow" w:cs="Arial"/>
          <w:lang w:val="en-GB"/>
        </w:rPr>
        <w:t xml:space="preserve">It can be expected </w:t>
      </w:r>
      <w:r w:rsidR="004C56AB">
        <w:rPr>
          <w:rFonts w:ascii="Arial Narrow" w:hAnsi="Arial Narrow" w:cs="Arial"/>
          <w:lang w:val="en-GB"/>
        </w:rPr>
        <w:t xml:space="preserve">that </w:t>
      </w:r>
      <w:r w:rsidR="000204C5">
        <w:rPr>
          <w:rFonts w:ascii="Arial Narrow" w:hAnsi="Arial Narrow" w:cs="Arial"/>
          <w:lang w:val="en-GB"/>
        </w:rPr>
        <w:t xml:space="preserve">a </w:t>
      </w:r>
      <w:r w:rsidR="004C56AB">
        <w:rPr>
          <w:rFonts w:ascii="Arial Narrow" w:hAnsi="Arial Narrow" w:cs="Arial"/>
          <w:lang w:val="en-GB"/>
        </w:rPr>
        <w:t>new application template</w:t>
      </w:r>
      <w:r w:rsidR="00B11B95" w:rsidRPr="00B11B95">
        <w:rPr>
          <w:rFonts w:ascii="Arial Narrow" w:hAnsi="Arial Narrow" w:cs="Arial"/>
          <w:lang w:val="en-GB"/>
        </w:rPr>
        <w:t xml:space="preserve"> </w:t>
      </w:r>
      <w:r w:rsidR="000204C5">
        <w:rPr>
          <w:rFonts w:ascii="Arial Narrow" w:hAnsi="Arial Narrow" w:cs="Arial"/>
          <w:lang w:val="en-GB"/>
        </w:rPr>
        <w:t xml:space="preserve">that </w:t>
      </w:r>
      <w:r w:rsidR="004C56AB">
        <w:rPr>
          <w:rFonts w:ascii="Arial Narrow" w:hAnsi="Arial Narrow" w:cs="Arial"/>
          <w:lang w:val="en-GB"/>
        </w:rPr>
        <w:t xml:space="preserve">was introduced in 2016 that </w:t>
      </w:r>
      <w:r w:rsidR="00B11B95" w:rsidRPr="00B11B95">
        <w:rPr>
          <w:rFonts w:ascii="Arial Narrow" w:hAnsi="Arial Narrow" w:cs="Arial"/>
          <w:lang w:val="en-GB"/>
        </w:rPr>
        <w:t>requires more information on sus</w:t>
      </w:r>
      <w:r w:rsidR="000204C5">
        <w:rPr>
          <w:rFonts w:ascii="Arial Narrow" w:hAnsi="Arial Narrow" w:cs="Arial"/>
          <w:lang w:val="en-GB"/>
        </w:rPr>
        <w:t>tainability and expected outcomes</w:t>
      </w:r>
      <w:r w:rsidR="00B11B95" w:rsidRPr="00B11B95">
        <w:rPr>
          <w:rFonts w:ascii="Arial Narrow" w:hAnsi="Arial Narrow" w:cs="Arial"/>
          <w:lang w:val="en-GB"/>
        </w:rPr>
        <w:t xml:space="preserve"> of proposed initiatives</w:t>
      </w:r>
      <w:r w:rsidR="000204C5">
        <w:rPr>
          <w:rFonts w:ascii="Arial Narrow" w:hAnsi="Arial Narrow" w:cs="Arial"/>
          <w:lang w:val="en-GB"/>
        </w:rPr>
        <w:t xml:space="preserve"> will strengthen focus on results of COs and CTF.</w:t>
      </w:r>
    </w:p>
    <w:p w14:paraId="6C4BDFF9" w14:textId="77777777" w:rsidR="006C0A6D" w:rsidRDefault="006C0A6D" w:rsidP="008C6266">
      <w:pPr>
        <w:jc w:val="both"/>
        <w:rPr>
          <w:rFonts w:ascii="Arial Narrow" w:hAnsi="Arial Narrow" w:cs="Arial"/>
          <w:szCs w:val="20"/>
        </w:rPr>
      </w:pPr>
    </w:p>
    <w:p w14:paraId="48F15844" w14:textId="47EC9ABF" w:rsidR="000A45FA" w:rsidRPr="008127EF" w:rsidRDefault="005930AA" w:rsidP="008C6266">
      <w:pPr>
        <w:jc w:val="both"/>
        <w:rPr>
          <w:rFonts w:ascii="Arial Narrow" w:hAnsi="Arial Narrow" w:cs="Arial"/>
          <w:szCs w:val="20"/>
        </w:rPr>
      </w:pPr>
      <w:r>
        <w:rPr>
          <w:rFonts w:ascii="Arial Narrow" w:hAnsi="Arial Narrow" w:cs="Arial"/>
          <w:szCs w:val="20"/>
        </w:rPr>
        <w:t xml:space="preserve">It can </w:t>
      </w:r>
      <w:r w:rsidR="00AD24A6">
        <w:rPr>
          <w:rFonts w:ascii="Arial Narrow" w:hAnsi="Arial Narrow" w:cs="Arial"/>
          <w:szCs w:val="20"/>
        </w:rPr>
        <w:t xml:space="preserve">be </w:t>
      </w:r>
      <w:r>
        <w:rPr>
          <w:rFonts w:ascii="Arial Narrow" w:hAnsi="Arial Narrow" w:cs="Arial"/>
          <w:szCs w:val="20"/>
        </w:rPr>
        <w:t>argued</w:t>
      </w:r>
      <w:r w:rsidR="00DC688B">
        <w:rPr>
          <w:rFonts w:ascii="Arial Narrow" w:hAnsi="Arial Narrow" w:cs="Arial"/>
          <w:szCs w:val="20"/>
        </w:rPr>
        <w:t xml:space="preserve"> that some CTF</w:t>
      </w:r>
      <w:r>
        <w:rPr>
          <w:rFonts w:ascii="Arial Narrow" w:hAnsi="Arial Narrow" w:cs="Arial"/>
          <w:szCs w:val="20"/>
        </w:rPr>
        <w:t xml:space="preserve"> </w:t>
      </w:r>
      <w:r w:rsidR="00F7623D" w:rsidRPr="00F7623D">
        <w:rPr>
          <w:rFonts w:ascii="Arial Narrow" w:hAnsi="Arial Narrow" w:cs="Arial"/>
          <w:szCs w:val="20"/>
        </w:rPr>
        <w:t xml:space="preserve">activities are too small to merit proper </w:t>
      </w:r>
      <w:r w:rsidR="00DC688B">
        <w:rPr>
          <w:rFonts w:ascii="Arial Narrow" w:hAnsi="Arial Narrow" w:cs="Arial"/>
          <w:szCs w:val="20"/>
        </w:rPr>
        <w:t xml:space="preserve">focus on outcomes </w:t>
      </w:r>
      <w:r w:rsidR="00AD24A6">
        <w:rPr>
          <w:rFonts w:ascii="Arial Narrow" w:hAnsi="Arial Narrow" w:cs="Arial"/>
          <w:szCs w:val="20"/>
        </w:rPr>
        <w:t>a</w:t>
      </w:r>
      <w:r w:rsidR="00EC08CA">
        <w:rPr>
          <w:rFonts w:ascii="Arial Narrow" w:hAnsi="Arial Narrow" w:cs="Arial"/>
          <w:szCs w:val="20"/>
        </w:rPr>
        <w:t>nd elaborate reporting. It seems counterproductive to apply robust and extensive UNDP reporting</w:t>
      </w:r>
      <w:r w:rsidR="00F7623D" w:rsidRPr="00F7623D">
        <w:rPr>
          <w:rFonts w:ascii="Arial Narrow" w:hAnsi="Arial Narrow" w:cs="Arial"/>
          <w:szCs w:val="20"/>
        </w:rPr>
        <w:t xml:space="preserve"> requirements</w:t>
      </w:r>
      <w:r w:rsidR="00EC08CA">
        <w:rPr>
          <w:rFonts w:ascii="Arial Narrow" w:hAnsi="Arial Narrow" w:cs="Arial"/>
          <w:szCs w:val="20"/>
        </w:rPr>
        <w:t xml:space="preserve"> to </w:t>
      </w:r>
      <w:r w:rsidR="00EC2B56">
        <w:rPr>
          <w:rFonts w:ascii="Arial Narrow" w:hAnsi="Arial Narrow" w:cs="Arial"/>
          <w:szCs w:val="20"/>
        </w:rPr>
        <w:t>all CTF activities as they may be too complicated or one</w:t>
      </w:r>
      <w:r w:rsidR="004C56AB">
        <w:rPr>
          <w:rFonts w:ascii="Arial Narrow" w:hAnsi="Arial Narrow" w:cs="Arial"/>
          <w:szCs w:val="20"/>
        </w:rPr>
        <w:t>rous. In consultant’s view,</w:t>
      </w:r>
      <w:r w:rsidR="00F7623D" w:rsidRPr="00F7623D">
        <w:rPr>
          <w:rFonts w:ascii="Arial Narrow" w:hAnsi="Arial Narrow" w:cs="Arial"/>
          <w:szCs w:val="20"/>
        </w:rPr>
        <w:t xml:space="preserve"> simplified </w:t>
      </w:r>
      <w:r w:rsidR="004C56AB">
        <w:rPr>
          <w:rFonts w:ascii="Arial Narrow" w:hAnsi="Arial Narrow" w:cs="Arial"/>
          <w:szCs w:val="20"/>
        </w:rPr>
        <w:t xml:space="preserve">and results-oriented </w:t>
      </w:r>
      <w:r w:rsidR="00EC2B56">
        <w:rPr>
          <w:rFonts w:ascii="Arial Narrow" w:hAnsi="Arial Narrow" w:cs="Arial"/>
          <w:szCs w:val="20"/>
        </w:rPr>
        <w:t xml:space="preserve">requirements </w:t>
      </w:r>
      <w:r w:rsidR="004C56AB">
        <w:rPr>
          <w:rFonts w:ascii="Arial Narrow" w:hAnsi="Arial Narrow" w:cs="Arial"/>
          <w:szCs w:val="20"/>
        </w:rPr>
        <w:t>in design and reporting have to</w:t>
      </w:r>
      <w:r w:rsidR="00EC2B56">
        <w:rPr>
          <w:rFonts w:ascii="Arial Narrow" w:hAnsi="Arial Narrow" w:cs="Arial"/>
          <w:szCs w:val="20"/>
        </w:rPr>
        <w:t xml:space="preserve"> be followed to ens</w:t>
      </w:r>
      <w:r w:rsidR="000D343A">
        <w:rPr>
          <w:rFonts w:ascii="Arial Narrow" w:hAnsi="Arial Narrow" w:cs="Arial"/>
          <w:szCs w:val="20"/>
        </w:rPr>
        <w:t>ure consis</w:t>
      </w:r>
      <w:r w:rsidR="008037A8">
        <w:rPr>
          <w:rFonts w:ascii="Arial Narrow" w:hAnsi="Arial Narrow" w:cs="Arial"/>
          <w:szCs w:val="20"/>
        </w:rPr>
        <w:t>tent focus on results, namely the increased capacity of national partners.</w:t>
      </w:r>
    </w:p>
    <w:p w14:paraId="7BA6CC1C" w14:textId="77777777" w:rsidR="000A45FA" w:rsidRPr="000A45FA" w:rsidRDefault="000A45FA" w:rsidP="008C6266">
      <w:pPr>
        <w:jc w:val="both"/>
        <w:rPr>
          <w:rFonts w:ascii="Arial Narrow" w:hAnsi="Arial Narrow"/>
          <w:lang w:val="en-GB"/>
        </w:rPr>
      </w:pPr>
    </w:p>
    <w:p w14:paraId="31407BD8" w14:textId="50DFD4B6" w:rsidR="00304A4F" w:rsidRPr="008127EF" w:rsidRDefault="00BC4379" w:rsidP="008C6266">
      <w:pPr>
        <w:tabs>
          <w:tab w:val="left" w:pos="540"/>
        </w:tabs>
        <w:suppressAutoHyphens/>
        <w:jc w:val="both"/>
        <w:rPr>
          <w:rFonts w:ascii="Arial Narrow" w:hAnsi="Arial Narrow" w:cs="Arial"/>
        </w:rPr>
      </w:pPr>
      <w:r>
        <w:rPr>
          <w:rFonts w:ascii="Arial Narrow" w:hAnsi="Arial Narrow" w:cs="Arial"/>
          <w:lang w:val="en-GB"/>
        </w:rPr>
        <w:t>The consultant found</w:t>
      </w:r>
      <w:r w:rsidR="000A45FA">
        <w:rPr>
          <w:rFonts w:ascii="Arial Narrow" w:hAnsi="Arial Narrow" w:cs="Arial"/>
          <w:lang w:val="en-GB"/>
        </w:rPr>
        <w:t xml:space="preserve"> that the </w:t>
      </w:r>
      <w:r w:rsidR="00436B2F">
        <w:rPr>
          <w:rFonts w:ascii="Arial Narrow" w:hAnsi="Arial Narrow" w:cs="Arial"/>
          <w:lang w:val="en-GB"/>
        </w:rPr>
        <w:t xml:space="preserve">CTF </w:t>
      </w:r>
      <w:r w:rsidR="000A45FA">
        <w:rPr>
          <w:rFonts w:ascii="Arial Narrow" w:hAnsi="Arial Narrow" w:cs="Arial"/>
          <w:lang w:val="en-GB"/>
        </w:rPr>
        <w:t>Project document</w:t>
      </w:r>
      <w:r w:rsidR="002E042A" w:rsidRPr="001E1C20">
        <w:rPr>
          <w:rFonts w:ascii="Arial Narrow" w:hAnsi="Arial Narrow" w:cs="Arial"/>
          <w:lang w:val="en-GB"/>
        </w:rPr>
        <w:t xml:space="preserve"> correctly identified </w:t>
      </w:r>
      <w:r w:rsidR="000A45FA">
        <w:rPr>
          <w:rFonts w:ascii="Arial Narrow" w:hAnsi="Arial Narrow" w:cs="Arial"/>
          <w:lang w:val="en-GB"/>
        </w:rPr>
        <w:t xml:space="preserve">operational </w:t>
      </w:r>
      <w:r w:rsidR="002E042A" w:rsidRPr="001E1C20">
        <w:rPr>
          <w:rFonts w:ascii="Arial Narrow" w:hAnsi="Arial Narrow" w:cs="Arial"/>
          <w:lang w:val="en-GB"/>
        </w:rPr>
        <w:t xml:space="preserve">risks </w:t>
      </w:r>
      <w:r w:rsidR="000A45FA">
        <w:rPr>
          <w:rFonts w:ascii="Arial Narrow" w:hAnsi="Arial Narrow" w:cs="Arial"/>
          <w:lang w:val="en-GB"/>
        </w:rPr>
        <w:t>such as</w:t>
      </w:r>
      <w:r w:rsidR="000204C5">
        <w:rPr>
          <w:rFonts w:ascii="Arial Narrow" w:hAnsi="Arial Narrow" w:cs="Arial"/>
          <w:lang w:val="en-GB"/>
        </w:rPr>
        <w:t xml:space="preserve"> limited</w:t>
      </w:r>
      <w:r w:rsidR="00514F5B" w:rsidRPr="00514F5B">
        <w:rPr>
          <w:rFonts w:ascii="Arial Narrow" w:hAnsi="Arial Narrow" w:cs="Arial"/>
        </w:rPr>
        <w:t xml:space="preserve"> cooperation with key partners at the Czech Development Agency and Ministry and s</w:t>
      </w:r>
      <w:r w:rsidR="004038E3">
        <w:rPr>
          <w:rFonts w:ascii="Arial Narrow" w:hAnsi="Arial Narrow" w:cs="Arial"/>
        </w:rPr>
        <w:t>uppliers due to relocation of UNDP Regional Centre for Istanbul</w:t>
      </w:r>
      <w:r w:rsidR="00514F5B" w:rsidRPr="00514F5B">
        <w:rPr>
          <w:rFonts w:ascii="Arial Narrow" w:hAnsi="Arial Narrow" w:cs="Arial"/>
        </w:rPr>
        <w:t>. </w:t>
      </w:r>
      <w:r w:rsidR="00720740">
        <w:rPr>
          <w:rFonts w:ascii="Arial Narrow" w:hAnsi="Arial Narrow" w:cs="Arial"/>
        </w:rPr>
        <w:t>Potential risk ma</w:t>
      </w:r>
      <w:r w:rsidR="004038E3">
        <w:rPr>
          <w:rFonts w:ascii="Arial Narrow" w:hAnsi="Arial Narrow" w:cs="Arial"/>
        </w:rPr>
        <w:t>nagement strategies were</w:t>
      </w:r>
      <w:r w:rsidR="008127EF">
        <w:rPr>
          <w:rFonts w:ascii="Arial Narrow" w:hAnsi="Arial Narrow" w:cs="Arial"/>
        </w:rPr>
        <w:t xml:space="preserve"> outlined as well. </w:t>
      </w:r>
      <w:r w:rsidR="000A45FA">
        <w:rPr>
          <w:rFonts w:ascii="Arial Narrow" w:hAnsi="Arial Narrow" w:cs="Arial"/>
          <w:lang w:val="en-GB"/>
        </w:rPr>
        <w:t xml:space="preserve">Such important </w:t>
      </w:r>
      <w:r w:rsidR="002E042A">
        <w:rPr>
          <w:rFonts w:ascii="Arial Narrow" w:hAnsi="Arial Narrow" w:cs="Arial"/>
          <w:lang w:val="en-GB"/>
        </w:rPr>
        <w:t>risks</w:t>
      </w:r>
      <w:r w:rsidR="000A45FA">
        <w:rPr>
          <w:rFonts w:ascii="Arial Narrow" w:hAnsi="Arial Narrow" w:cs="Arial"/>
          <w:lang w:val="en-GB"/>
        </w:rPr>
        <w:t xml:space="preserve"> as limited supply of qualified Czech experts and limited capacity of country level beneficiaries to </w:t>
      </w:r>
      <w:r w:rsidR="008127EF">
        <w:rPr>
          <w:rFonts w:ascii="Arial Narrow" w:hAnsi="Arial Narrow" w:cs="Arial"/>
          <w:lang w:val="en-GB"/>
        </w:rPr>
        <w:t xml:space="preserve">accept and </w:t>
      </w:r>
      <w:r w:rsidR="000A45FA">
        <w:rPr>
          <w:rFonts w:ascii="Arial Narrow" w:hAnsi="Arial Narrow" w:cs="Arial"/>
          <w:lang w:val="en-GB"/>
        </w:rPr>
        <w:t>implement</w:t>
      </w:r>
      <w:r w:rsidR="008127EF">
        <w:rPr>
          <w:rFonts w:ascii="Arial Narrow" w:hAnsi="Arial Narrow" w:cs="Arial"/>
          <w:lang w:val="en-GB"/>
        </w:rPr>
        <w:t xml:space="preserve"> recommendations provided by Czech experts and apply knowledge and skills acquired through study tours have not been identified </w:t>
      </w:r>
      <w:r w:rsidR="000204C5">
        <w:rPr>
          <w:rFonts w:ascii="Arial Narrow" w:hAnsi="Arial Narrow" w:cs="Arial"/>
          <w:lang w:val="en-GB"/>
        </w:rPr>
        <w:t xml:space="preserve">in the original </w:t>
      </w:r>
      <w:r w:rsidR="00436B2F">
        <w:rPr>
          <w:rFonts w:ascii="Arial Narrow" w:hAnsi="Arial Narrow" w:cs="Arial"/>
          <w:lang w:val="en-GB"/>
        </w:rPr>
        <w:t xml:space="preserve">CTF </w:t>
      </w:r>
      <w:r w:rsidR="000204C5">
        <w:rPr>
          <w:rFonts w:ascii="Arial Narrow" w:hAnsi="Arial Narrow" w:cs="Arial"/>
          <w:lang w:val="en-GB"/>
        </w:rPr>
        <w:t xml:space="preserve">Project Document </w:t>
      </w:r>
      <w:r w:rsidR="008127EF">
        <w:rPr>
          <w:rFonts w:ascii="Arial Narrow" w:hAnsi="Arial Narrow" w:cs="Arial"/>
          <w:lang w:val="en-GB"/>
        </w:rPr>
        <w:t>tha</w:t>
      </w:r>
      <w:r w:rsidR="004038E3">
        <w:rPr>
          <w:rFonts w:ascii="Arial Narrow" w:hAnsi="Arial Narrow" w:cs="Arial"/>
          <w:lang w:val="en-GB"/>
        </w:rPr>
        <w:t xml:space="preserve">t limited CTF’ focus on </w:t>
      </w:r>
      <w:r w:rsidR="008127EF">
        <w:rPr>
          <w:rFonts w:ascii="Arial Narrow" w:hAnsi="Arial Narrow" w:cs="Arial"/>
          <w:lang w:val="en-GB"/>
        </w:rPr>
        <w:t>outcomes</w:t>
      </w:r>
      <w:r w:rsidR="002E042A">
        <w:rPr>
          <w:rFonts w:ascii="Arial Narrow" w:hAnsi="Arial Narrow" w:cs="Arial"/>
          <w:lang w:val="en-GB"/>
        </w:rPr>
        <w:t xml:space="preserve">. </w:t>
      </w:r>
      <w:r w:rsidR="000204C5">
        <w:rPr>
          <w:rFonts w:ascii="Arial Narrow" w:hAnsi="Arial Narrow" w:cs="Arial"/>
          <w:lang w:val="en-GB"/>
        </w:rPr>
        <w:t>In November 2016 the risk log update, however, identified a risk of limited availabilit</w:t>
      </w:r>
      <w:r w:rsidR="004C56AB">
        <w:rPr>
          <w:rFonts w:ascii="Arial Narrow" w:hAnsi="Arial Narrow" w:cs="Arial"/>
          <w:lang w:val="en-GB"/>
        </w:rPr>
        <w:t xml:space="preserve">y of quality service providers. </w:t>
      </w:r>
      <w:r w:rsidR="008127EF">
        <w:rPr>
          <w:rFonts w:ascii="Arial Narrow" w:hAnsi="Arial Narrow" w:cs="Arial"/>
          <w:lang w:val="en-GB"/>
        </w:rPr>
        <w:t>Potential risk management strategies to address these critically important risks are explored in the section 7 of this report.</w:t>
      </w:r>
    </w:p>
    <w:p w14:paraId="4375B170" w14:textId="77777777" w:rsidR="00362CB8" w:rsidRDefault="00362CB8" w:rsidP="008C6266">
      <w:pPr>
        <w:jc w:val="both"/>
        <w:rPr>
          <w:rFonts w:ascii="Arial Narrow" w:hAnsi="Arial Narrow" w:cs="Arial"/>
          <w:lang w:val="en-GB"/>
        </w:rPr>
      </w:pPr>
    </w:p>
    <w:p w14:paraId="1524DCA6" w14:textId="27B4EF1B" w:rsidR="002D33C6" w:rsidRPr="001F4B35" w:rsidRDefault="001F4B35" w:rsidP="008C6266">
      <w:pPr>
        <w:jc w:val="both"/>
        <w:rPr>
          <w:rFonts w:ascii="Arial Narrow" w:hAnsi="Arial Narrow" w:cs="Arial Narrow"/>
          <w:color w:val="000000"/>
          <w:lang w:val="en-GB"/>
        </w:rPr>
      </w:pPr>
      <w:r>
        <w:rPr>
          <w:rFonts w:ascii="Arial Narrow" w:hAnsi="Arial Narrow" w:cs="Arial Narrow"/>
          <w:color w:val="000000"/>
          <w:lang w:val="en-GB"/>
        </w:rPr>
        <w:t>The consultant confirms that the CTF achieved its main</w:t>
      </w:r>
      <w:r w:rsidR="006E6FD0" w:rsidRPr="002D33C6">
        <w:rPr>
          <w:rFonts w:ascii="Arial Narrow" w:hAnsi="Arial Narrow" w:cs="Arial Narrow"/>
          <w:color w:val="000000"/>
          <w:lang w:val="en-GB"/>
        </w:rPr>
        <w:t xml:space="preserve"> </w:t>
      </w:r>
      <w:r>
        <w:rPr>
          <w:rFonts w:ascii="Arial Narrow" w:hAnsi="Arial Narrow" w:cs="Arial Narrow"/>
          <w:color w:val="000000"/>
          <w:lang w:val="en-GB"/>
        </w:rPr>
        <w:t>planned</w:t>
      </w:r>
      <w:r w:rsidR="004038E3">
        <w:rPr>
          <w:rFonts w:ascii="Arial Narrow" w:hAnsi="Arial Narrow" w:cs="Arial Narrow"/>
          <w:color w:val="000000"/>
          <w:lang w:val="en-GB"/>
        </w:rPr>
        <w:t xml:space="preserve"> outputs</w:t>
      </w:r>
      <w:r w:rsidR="006E6FD0" w:rsidRPr="002D33C6">
        <w:rPr>
          <w:rFonts w:ascii="Arial Narrow" w:hAnsi="Arial Narrow" w:cs="Arial Narrow"/>
          <w:color w:val="000000"/>
          <w:lang w:val="en-GB"/>
        </w:rPr>
        <w:t>.</w:t>
      </w:r>
      <w:r w:rsidR="00B852C2">
        <w:rPr>
          <w:rFonts w:ascii="Arial Narrow" w:hAnsi="Arial Narrow" w:cs="Arial Narrow"/>
          <w:color w:val="000000"/>
          <w:lang w:val="en-GB"/>
        </w:rPr>
        <w:t xml:space="preserve"> </w:t>
      </w:r>
      <w:r w:rsidR="00C73042">
        <w:rPr>
          <w:rFonts w:ascii="Arial Narrow" w:hAnsi="Arial Narrow" w:cs="Arial"/>
          <w:lang w:val="en-GB"/>
        </w:rPr>
        <w:t xml:space="preserve">The following </w:t>
      </w:r>
      <w:r>
        <w:rPr>
          <w:rFonts w:ascii="Arial Narrow" w:hAnsi="Arial Narrow" w:cs="Arial"/>
          <w:lang w:val="en-GB"/>
        </w:rPr>
        <w:t>discussion provides a more detailed analysis</w:t>
      </w:r>
      <w:r w:rsidR="00504C35">
        <w:rPr>
          <w:rFonts w:ascii="Arial Narrow" w:hAnsi="Arial Narrow" w:cs="Arial"/>
          <w:lang w:val="en-GB"/>
        </w:rPr>
        <w:t>.</w:t>
      </w:r>
    </w:p>
    <w:p w14:paraId="4231804E" w14:textId="77777777" w:rsidR="0057684F" w:rsidRPr="006D7555" w:rsidRDefault="006774C0" w:rsidP="008C6266">
      <w:pPr>
        <w:pStyle w:val="Heading3"/>
        <w:jc w:val="both"/>
        <w:rPr>
          <w:rFonts w:ascii="Arial Narrow" w:hAnsi="Arial Narrow"/>
          <w:lang w:val="en-GB"/>
        </w:rPr>
      </w:pPr>
      <w:bookmarkStart w:id="15" w:name="_Toc485148892"/>
      <w:r>
        <w:rPr>
          <w:rFonts w:ascii="Arial Narrow" w:hAnsi="Arial Narrow"/>
          <w:lang w:val="en-GB"/>
        </w:rPr>
        <w:t>5</w:t>
      </w:r>
      <w:r w:rsidR="00B17B66" w:rsidRPr="006D7555">
        <w:rPr>
          <w:rFonts w:ascii="Arial Narrow" w:hAnsi="Arial Narrow"/>
          <w:lang w:val="en-GB"/>
        </w:rPr>
        <w:t xml:space="preserve">.1 </w:t>
      </w:r>
      <w:r w:rsidR="00084CD1" w:rsidRPr="006D7555">
        <w:rPr>
          <w:rFonts w:ascii="Arial Narrow" w:hAnsi="Arial Narrow"/>
          <w:lang w:val="en-GB"/>
        </w:rPr>
        <w:t>Relevance</w:t>
      </w:r>
      <w:bookmarkEnd w:id="15"/>
    </w:p>
    <w:p w14:paraId="00140C6D" w14:textId="41D11664" w:rsidR="00DD5946" w:rsidRDefault="000C7DBC" w:rsidP="008C6266">
      <w:pPr>
        <w:jc w:val="both"/>
        <w:rPr>
          <w:rFonts w:ascii="Arial Narrow" w:hAnsi="Arial Narrow" w:cs="Arial"/>
          <w:lang w:val="en-GB"/>
        </w:rPr>
      </w:pPr>
      <w:r w:rsidRPr="006D7555">
        <w:rPr>
          <w:rFonts w:ascii="Arial Narrow" w:hAnsi="Arial Narrow"/>
          <w:lang w:val="en-GB"/>
        </w:rPr>
        <w:t>Relevance deals with th</w:t>
      </w:r>
      <w:r w:rsidR="0025441D">
        <w:rPr>
          <w:rFonts w:ascii="Arial Narrow" w:hAnsi="Arial Narrow"/>
          <w:lang w:val="en-GB"/>
        </w:rPr>
        <w:t xml:space="preserve">e </w:t>
      </w:r>
      <w:r w:rsidR="003A08B6">
        <w:rPr>
          <w:rFonts w:ascii="Arial Narrow" w:hAnsi="Arial Narrow"/>
          <w:lang w:val="en-GB"/>
        </w:rPr>
        <w:t>appropriateness of the CTF</w:t>
      </w:r>
      <w:r w:rsidR="00AB6FB7">
        <w:rPr>
          <w:rFonts w:ascii="Arial Narrow" w:hAnsi="Arial Narrow"/>
          <w:lang w:val="en-GB"/>
        </w:rPr>
        <w:t xml:space="preserve"> design to the needs</w:t>
      </w:r>
      <w:r w:rsidR="003A08B6">
        <w:rPr>
          <w:rFonts w:ascii="Arial Narrow" w:hAnsi="Arial Narrow"/>
          <w:lang w:val="en-GB"/>
        </w:rPr>
        <w:t xml:space="preserve"> </w:t>
      </w:r>
      <w:r w:rsidR="00AB6FB7">
        <w:rPr>
          <w:rFonts w:ascii="Arial Narrow" w:hAnsi="Arial Narrow"/>
          <w:lang w:val="en-GB"/>
        </w:rPr>
        <w:t xml:space="preserve">of </w:t>
      </w:r>
      <w:r w:rsidR="003A08B6">
        <w:rPr>
          <w:rFonts w:ascii="Arial Narrow" w:hAnsi="Arial Narrow"/>
          <w:lang w:val="en-GB"/>
        </w:rPr>
        <w:t>ECIS</w:t>
      </w:r>
      <w:r w:rsidR="0025441D">
        <w:rPr>
          <w:rFonts w:ascii="Arial Narrow" w:hAnsi="Arial Narrow"/>
          <w:lang w:val="en-GB"/>
        </w:rPr>
        <w:t xml:space="preserve">. </w:t>
      </w:r>
      <w:r w:rsidR="0025441D" w:rsidRPr="006D7555">
        <w:rPr>
          <w:rFonts w:ascii="Arial Narrow" w:hAnsi="Arial Narrow" w:cs="Arial"/>
          <w:lang w:val="en-GB"/>
        </w:rPr>
        <w:t xml:space="preserve">This evaluation concludes </w:t>
      </w:r>
      <w:r w:rsidR="0096001C">
        <w:rPr>
          <w:rFonts w:ascii="Arial Narrow" w:hAnsi="Arial Narrow" w:cs="Arial"/>
          <w:lang w:val="en-GB"/>
        </w:rPr>
        <w:t>that</w:t>
      </w:r>
      <w:r w:rsidR="001F4B35">
        <w:rPr>
          <w:rFonts w:ascii="Arial Narrow" w:hAnsi="Arial Narrow" w:cs="Arial"/>
          <w:lang w:val="en-GB"/>
        </w:rPr>
        <w:t xml:space="preserve"> CTF</w:t>
      </w:r>
      <w:r w:rsidR="0096001C">
        <w:rPr>
          <w:rFonts w:ascii="Arial Narrow" w:hAnsi="Arial Narrow" w:cs="Arial"/>
          <w:lang w:val="en-GB"/>
        </w:rPr>
        <w:t xml:space="preserve"> activities</w:t>
      </w:r>
      <w:r w:rsidR="001F4B35">
        <w:rPr>
          <w:rFonts w:ascii="Arial Narrow" w:hAnsi="Arial Narrow" w:cs="Arial"/>
          <w:lang w:val="en-GB"/>
        </w:rPr>
        <w:t xml:space="preserve"> have responded to regional and national</w:t>
      </w:r>
      <w:r w:rsidR="0025441D" w:rsidRPr="006D7555">
        <w:rPr>
          <w:rFonts w:ascii="Arial Narrow" w:hAnsi="Arial Narrow" w:cs="Arial"/>
          <w:lang w:val="en-GB"/>
        </w:rPr>
        <w:t xml:space="preserve"> priorities identified in multiple </w:t>
      </w:r>
      <w:r w:rsidR="00785A88">
        <w:rPr>
          <w:rFonts w:ascii="Arial Narrow" w:hAnsi="Arial Narrow" w:cs="Arial"/>
          <w:lang w:val="en-GB"/>
        </w:rPr>
        <w:t>UNDP, Czech MFA</w:t>
      </w:r>
      <w:r w:rsidR="0025441D" w:rsidRPr="006D7555">
        <w:rPr>
          <w:rFonts w:ascii="Arial Narrow" w:hAnsi="Arial Narrow" w:cs="Arial"/>
          <w:lang w:val="en-GB"/>
        </w:rPr>
        <w:t xml:space="preserve"> strategies and programm</w:t>
      </w:r>
      <w:r w:rsidR="00163481">
        <w:rPr>
          <w:rFonts w:ascii="Arial Narrow" w:hAnsi="Arial Narrow" w:cs="Arial"/>
          <w:lang w:val="en-GB"/>
        </w:rPr>
        <w:t>es</w:t>
      </w:r>
      <w:r w:rsidR="00D540F2">
        <w:rPr>
          <w:rFonts w:ascii="Arial Narrow" w:hAnsi="Arial Narrow" w:cs="Arial"/>
          <w:lang w:val="en-GB"/>
        </w:rPr>
        <w:t xml:space="preserve"> that has been confirmed through interviews with </w:t>
      </w:r>
      <w:r w:rsidR="004C56AB">
        <w:rPr>
          <w:rFonts w:ascii="Arial Narrow" w:hAnsi="Arial Narrow" w:cs="Arial"/>
          <w:lang w:val="en-GB"/>
        </w:rPr>
        <w:t xml:space="preserve">CTF, </w:t>
      </w:r>
      <w:r w:rsidR="00D540F2">
        <w:rPr>
          <w:rFonts w:ascii="Arial Narrow" w:hAnsi="Arial Narrow" w:cs="Arial"/>
          <w:lang w:val="en-GB"/>
        </w:rPr>
        <w:t>UNDP and MFA management and staff.</w:t>
      </w:r>
    </w:p>
    <w:p w14:paraId="02506DCB" w14:textId="77777777" w:rsidR="00EF220C" w:rsidRDefault="00EF220C" w:rsidP="008C6266">
      <w:pPr>
        <w:jc w:val="both"/>
        <w:rPr>
          <w:rFonts w:ascii="Arial Narrow" w:hAnsi="Arial Narrow" w:cs="Arial"/>
          <w:lang w:val="en-GB"/>
        </w:rPr>
      </w:pPr>
    </w:p>
    <w:p w14:paraId="0D97C04D" w14:textId="02C64567" w:rsidR="002275B2" w:rsidRDefault="00EF220C" w:rsidP="008C6266">
      <w:pPr>
        <w:jc w:val="both"/>
        <w:rPr>
          <w:rFonts w:ascii="Arial Narrow" w:hAnsi="Arial Narrow"/>
        </w:rPr>
      </w:pPr>
      <w:r w:rsidRPr="00C417FB">
        <w:rPr>
          <w:rFonts w:ascii="Arial Narrow" w:hAnsi="Arial Narrow"/>
        </w:rPr>
        <w:t>CT</w:t>
      </w:r>
      <w:r w:rsidR="00C417FB">
        <w:rPr>
          <w:rFonts w:ascii="Arial Narrow" w:hAnsi="Arial Narrow"/>
        </w:rPr>
        <w:t>F activities are aligned with</w:t>
      </w:r>
      <w:r w:rsidRPr="00C417FB">
        <w:rPr>
          <w:rFonts w:ascii="Arial Narrow" w:hAnsi="Arial Narrow"/>
        </w:rPr>
        <w:t xml:space="preserve"> geographic priorities of the Czech development cooperation, as countries of E</w:t>
      </w:r>
      <w:r w:rsidR="003B7C91">
        <w:rPr>
          <w:rFonts w:ascii="Arial Narrow" w:hAnsi="Arial Narrow"/>
        </w:rPr>
        <w:t xml:space="preserve">astern Europe and </w:t>
      </w:r>
      <w:r w:rsidRPr="00C417FB">
        <w:rPr>
          <w:rFonts w:ascii="Arial Narrow" w:hAnsi="Arial Narrow"/>
        </w:rPr>
        <w:t>Central Asia are tr</w:t>
      </w:r>
      <w:r w:rsidR="00C417FB">
        <w:rPr>
          <w:rFonts w:ascii="Arial Narrow" w:hAnsi="Arial Narrow"/>
        </w:rPr>
        <w:t>adition</w:t>
      </w:r>
      <w:r w:rsidR="004038E3">
        <w:rPr>
          <w:rFonts w:ascii="Arial Narrow" w:hAnsi="Arial Narrow"/>
        </w:rPr>
        <w:t>ally at the centre of its focus</w:t>
      </w:r>
      <w:r w:rsidR="00C417FB">
        <w:rPr>
          <w:rFonts w:ascii="Arial Narrow" w:hAnsi="Arial Narrow"/>
        </w:rPr>
        <w:t xml:space="preserve"> as well as</w:t>
      </w:r>
      <w:r w:rsidRPr="00C417FB">
        <w:rPr>
          <w:rFonts w:ascii="Arial Narrow" w:hAnsi="Arial Narrow"/>
        </w:rPr>
        <w:t xml:space="preserve"> </w:t>
      </w:r>
      <w:r w:rsidR="00F31D61">
        <w:rPr>
          <w:rFonts w:ascii="Arial Narrow" w:hAnsi="Arial Narrow"/>
        </w:rPr>
        <w:t xml:space="preserve">its </w:t>
      </w:r>
      <w:r w:rsidRPr="00C417FB">
        <w:rPr>
          <w:rFonts w:ascii="Arial Narrow" w:hAnsi="Arial Narrow"/>
        </w:rPr>
        <w:t>them</w:t>
      </w:r>
      <w:r w:rsidR="00C417FB">
        <w:rPr>
          <w:rFonts w:ascii="Arial Narrow" w:hAnsi="Arial Narrow"/>
        </w:rPr>
        <w:t>atic priorities</w:t>
      </w:r>
      <w:r w:rsidR="004038E3">
        <w:rPr>
          <w:rFonts w:ascii="Arial Narrow" w:hAnsi="Arial Narrow"/>
        </w:rPr>
        <w:t>,</w:t>
      </w:r>
      <w:r w:rsidR="00C417FB">
        <w:rPr>
          <w:rFonts w:ascii="Arial Narrow" w:hAnsi="Arial Narrow"/>
        </w:rPr>
        <w:t xml:space="preserve"> including</w:t>
      </w:r>
      <w:r w:rsidRPr="00C417FB">
        <w:rPr>
          <w:rFonts w:ascii="Arial Narrow" w:hAnsi="Arial Narrow"/>
        </w:rPr>
        <w:t xml:space="preserve"> the transfer of Czech knowledge and transition experience</w:t>
      </w:r>
      <w:r w:rsidR="004038E3">
        <w:rPr>
          <w:rFonts w:ascii="Arial Narrow" w:hAnsi="Arial Narrow"/>
        </w:rPr>
        <w:t>,</w:t>
      </w:r>
      <w:r w:rsidRPr="00C417FB">
        <w:rPr>
          <w:rFonts w:ascii="Arial Narrow" w:hAnsi="Arial Narrow"/>
        </w:rPr>
        <w:t xml:space="preserve"> and private sector support and inv</w:t>
      </w:r>
      <w:r w:rsidR="00C417FB">
        <w:rPr>
          <w:rFonts w:ascii="Arial Narrow" w:hAnsi="Arial Narrow"/>
        </w:rPr>
        <w:t xml:space="preserve">olvement. </w:t>
      </w:r>
      <w:r w:rsidR="00436B2F">
        <w:rPr>
          <w:rFonts w:ascii="Arial Narrow" w:hAnsi="Arial Narrow"/>
        </w:rPr>
        <w:t>CTF</w:t>
      </w:r>
      <w:r w:rsidR="002275B2">
        <w:rPr>
          <w:rFonts w:ascii="Arial Narrow" w:hAnsi="Arial Narrow"/>
        </w:rPr>
        <w:t xml:space="preserve"> a</w:t>
      </w:r>
      <w:r w:rsidR="0022069B">
        <w:rPr>
          <w:rFonts w:ascii="Arial Narrow" w:hAnsi="Arial Narrow"/>
        </w:rPr>
        <w:t xml:space="preserve">ctivities </w:t>
      </w:r>
      <w:r w:rsidR="005A3255">
        <w:rPr>
          <w:rFonts w:ascii="Arial Narrow" w:hAnsi="Arial Narrow"/>
        </w:rPr>
        <w:t xml:space="preserve">are </w:t>
      </w:r>
      <w:r w:rsidR="0022069B">
        <w:rPr>
          <w:rFonts w:ascii="Arial Narrow" w:hAnsi="Arial Narrow"/>
        </w:rPr>
        <w:t xml:space="preserve">also supportive of </w:t>
      </w:r>
      <w:r w:rsidR="00035F75">
        <w:rPr>
          <w:rFonts w:ascii="Arial Narrow" w:hAnsi="Arial Narrow"/>
        </w:rPr>
        <w:t xml:space="preserve">the Czech </w:t>
      </w:r>
      <w:r w:rsidR="0022069B">
        <w:rPr>
          <w:rFonts w:ascii="Arial Narrow" w:hAnsi="Arial Narrow"/>
        </w:rPr>
        <w:t xml:space="preserve">MFA’s </w:t>
      </w:r>
      <w:r w:rsidR="00A661F3" w:rsidRPr="00A661F3">
        <w:rPr>
          <w:rFonts w:ascii="Arial Narrow" w:hAnsi="Arial Narrow"/>
        </w:rPr>
        <w:t>Development Cooperation Strategy for the period 2010-2017</w:t>
      </w:r>
      <w:r w:rsidR="00A661F3">
        <w:rPr>
          <w:rStyle w:val="FootnoteReference"/>
          <w:rFonts w:ascii="Arial Narrow" w:hAnsi="Arial Narrow"/>
        </w:rPr>
        <w:footnoteReference w:id="3"/>
      </w:r>
      <w:r w:rsidR="00A661F3">
        <w:rPr>
          <w:rFonts w:ascii="Arial Narrow" w:hAnsi="Arial Narrow"/>
        </w:rPr>
        <w:t xml:space="preserve"> </w:t>
      </w:r>
      <w:r w:rsidR="0022069B">
        <w:rPr>
          <w:rFonts w:ascii="Arial Narrow" w:hAnsi="Arial Narrow"/>
        </w:rPr>
        <w:t>goal to</w:t>
      </w:r>
      <w:r w:rsidR="002275B2" w:rsidRPr="002275B2">
        <w:rPr>
          <w:rFonts w:ascii="Arial Narrow" w:hAnsi="Arial Narrow"/>
        </w:rPr>
        <w:t xml:space="preserve"> facilitate commercial follow-up </w:t>
      </w:r>
      <w:r w:rsidR="0022069B">
        <w:rPr>
          <w:rFonts w:ascii="Arial Narrow" w:hAnsi="Arial Narrow"/>
        </w:rPr>
        <w:t>to ODA</w:t>
      </w:r>
      <w:r w:rsidR="002275B2" w:rsidRPr="002275B2">
        <w:rPr>
          <w:rFonts w:ascii="Arial Narrow" w:hAnsi="Arial Narrow"/>
        </w:rPr>
        <w:t xml:space="preserve"> and </w:t>
      </w:r>
      <w:r w:rsidR="00D40280">
        <w:rPr>
          <w:rFonts w:ascii="Arial Narrow" w:hAnsi="Arial Narrow"/>
        </w:rPr>
        <w:t xml:space="preserve">promote </w:t>
      </w:r>
      <w:r w:rsidR="002275B2" w:rsidRPr="002275B2">
        <w:rPr>
          <w:rFonts w:ascii="Arial Narrow" w:hAnsi="Arial Narrow"/>
        </w:rPr>
        <w:t>opportunities for sustained, strategic engagement on the part of Czech companies and non-g</w:t>
      </w:r>
      <w:r w:rsidR="00D40280">
        <w:rPr>
          <w:rFonts w:ascii="Arial Narrow" w:hAnsi="Arial Narrow"/>
        </w:rPr>
        <w:t>overnmental organizations</w:t>
      </w:r>
      <w:r w:rsidR="002275B2" w:rsidRPr="002275B2">
        <w:rPr>
          <w:rFonts w:ascii="Arial Narrow" w:hAnsi="Arial Narrow"/>
        </w:rPr>
        <w:t xml:space="preserve"> in pa</w:t>
      </w:r>
      <w:r w:rsidR="00D40280">
        <w:rPr>
          <w:rFonts w:ascii="Arial Narrow" w:hAnsi="Arial Narrow"/>
        </w:rPr>
        <w:t xml:space="preserve">rtner countries. </w:t>
      </w:r>
    </w:p>
    <w:p w14:paraId="4B71850A" w14:textId="77777777" w:rsidR="002275B2" w:rsidRDefault="002275B2" w:rsidP="008C6266">
      <w:pPr>
        <w:jc w:val="both"/>
        <w:rPr>
          <w:rFonts w:ascii="Arial Narrow" w:hAnsi="Arial Narrow"/>
        </w:rPr>
      </w:pPr>
    </w:p>
    <w:p w14:paraId="15E72BEE" w14:textId="4FBA1328" w:rsidR="00CB4FFC" w:rsidRPr="00501D82" w:rsidRDefault="00436B2F" w:rsidP="008C6266">
      <w:pPr>
        <w:jc w:val="both"/>
        <w:rPr>
          <w:rFonts w:ascii="Arial Narrow" w:hAnsi="Arial Narrow"/>
        </w:rPr>
      </w:pPr>
      <w:r>
        <w:rPr>
          <w:rFonts w:ascii="Arial Narrow" w:hAnsi="Arial Narrow"/>
        </w:rPr>
        <w:t>The CTF</w:t>
      </w:r>
      <w:r w:rsidR="00CB4FFC" w:rsidRPr="00501D82">
        <w:rPr>
          <w:rFonts w:ascii="Arial Narrow" w:hAnsi="Arial Narrow"/>
        </w:rPr>
        <w:t xml:space="preserve"> activities are aligned</w:t>
      </w:r>
      <w:r w:rsidR="0096001C">
        <w:rPr>
          <w:rFonts w:ascii="Arial Narrow" w:hAnsi="Arial Narrow"/>
        </w:rPr>
        <w:t xml:space="preserve"> and supportive of</w:t>
      </w:r>
      <w:r w:rsidR="00CB4FFC" w:rsidRPr="00501D82">
        <w:rPr>
          <w:rFonts w:ascii="Arial Narrow" w:hAnsi="Arial Narrow"/>
        </w:rPr>
        <w:t xml:space="preserve"> the overall programmatic framework and planned results of UNDP’s 2014-2017 Strategic Plan</w:t>
      </w:r>
      <w:r w:rsidR="000167DF">
        <w:rPr>
          <w:rFonts w:ascii="Arial Narrow" w:hAnsi="Arial Narrow"/>
        </w:rPr>
        <w:t xml:space="preserve"> and Regional Programme Document</w:t>
      </w:r>
      <w:r w:rsidR="00CB4FFC" w:rsidRPr="00501D82">
        <w:rPr>
          <w:rFonts w:ascii="Arial Narrow" w:hAnsi="Arial Narrow"/>
        </w:rPr>
        <w:t>.</w:t>
      </w:r>
      <w:r w:rsidR="00D10024">
        <w:rPr>
          <w:rStyle w:val="FootnoteReference"/>
          <w:rFonts w:ascii="Arial Narrow" w:hAnsi="Arial Narrow"/>
        </w:rPr>
        <w:footnoteReference w:id="4"/>
      </w:r>
      <w:r w:rsidR="00CB4FFC" w:rsidRPr="00501D82">
        <w:rPr>
          <w:rFonts w:ascii="Arial Narrow" w:hAnsi="Arial Narrow"/>
        </w:rPr>
        <w:t>, which identifies eight priority areas contributing to the Achievement of Outcome 4 Development debates and actions at all levels priorities poverty, inequality an</w:t>
      </w:r>
      <w:r w:rsidR="00CB4FFC">
        <w:rPr>
          <w:rFonts w:ascii="Arial Narrow" w:hAnsi="Arial Narrow"/>
        </w:rPr>
        <w:t>d exclusion, consistent with CTF</w:t>
      </w:r>
      <w:r w:rsidR="00CB4FFC" w:rsidRPr="00501D82">
        <w:rPr>
          <w:rFonts w:ascii="Arial Narrow" w:hAnsi="Arial Narrow"/>
        </w:rPr>
        <w:t xml:space="preserve"> engagement principles of the Strategic Plan, and is closely linked with Regional Programme Output 4.3 South-South and Triangular cooperation partnerships established and/or strengthened for development solutions including through support to new and emerging development cooperation providers.</w:t>
      </w:r>
    </w:p>
    <w:p w14:paraId="608D0A33" w14:textId="7B9537C6" w:rsidR="00CB4FFC" w:rsidRDefault="00997317" w:rsidP="00932B1E">
      <w:pPr>
        <w:tabs>
          <w:tab w:val="left" w:pos="540"/>
        </w:tabs>
        <w:suppressAutoHyphens/>
        <w:rPr>
          <w:rFonts w:ascii="Arial Narrow" w:hAnsi="Arial Narrow" w:cs="Arial"/>
          <w:lang w:val="en-GB"/>
        </w:rPr>
      </w:pPr>
      <w:r>
        <w:rPr>
          <w:rFonts w:ascii="Arial Narrow" w:hAnsi="Arial Narrow" w:cs="Arial"/>
          <w:noProof/>
          <w:lang w:eastAsia="zh-CN"/>
        </w:rPr>
        <mc:AlternateContent>
          <mc:Choice Requires="wps">
            <w:drawing>
              <wp:anchor distT="0" distB="0" distL="114300" distR="114300" simplePos="0" relativeHeight="251667456" behindDoc="0" locked="0" layoutInCell="1" allowOverlap="1" wp14:anchorId="26899ED1" wp14:editId="0A69F592">
                <wp:simplePos x="0" y="0"/>
                <wp:positionH relativeFrom="column">
                  <wp:posOffset>-62865</wp:posOffset>
                </wp:positionH>
                <wp:positionV relativeFrom="paragraph">
                  <wp:posOffset>184150</wp:posOffset>
                </wp:positionV>
                <wp:extent cx="5487670" cy="1827530"/>
                <wp:effectExtent l="0" t="0" r="24130" b="26670"/>
                <wp:wrapSquare wrapText="bothSides"/>
                <wp:docPr id="2" name="Text Box 2"/>
                <wp:cNvGraphicFramePr/>
                <a:graphic xmlns:a="http://schemas.openxmlformats.org/drawingml/2006/main">
                  <a:graphicData uri="http://schemas.microsoft.com/office/word/2010/wordprocessingShape">
                    <wps:wsp>
                      <wps:cNvSpPr txBox="1"/>
                      <wps:spPr>
                        <a:xfrm>
                          <a:off x="0" y="0"/>
                          <a:ext cx="5487670" cy="1827530"/>
                        </a:xfrm>
                        <a:prstGeom prst="rect">
                          <a:avLst/>
                        </a:prstGeom>
                        <a:solidFill>
                          <a:srgbClr val="92D050"/>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E770D7F" w14:textId="2D9EAF0E" w:rsidR="00473B1B" w:rsidRPr="002F0B6A" w:rsidRDefault="00473B1B" w:rsidP="005E0B4F">
                            <w:pPr>
                              <w:jc w:val="center"/>
                              <w:rPr>
                                <w:rFonts w:ascii="Arial Narrow" w:hAnsi="Arial Narrow"/>
                                <w:b/>
                                <w:sz w:val="22"/>
                                <w:szCs w:val="22"/>
                              </w:rPr>
                            </w:pPr>
                            <w:r>
                              <w:rPr>
                                <w:rFonts w:ascii="Arial Narrow" w:hAnsi="Arial Narrow"/>
                                <w:b/>
                                <w:sz w:val="22"/>
                                <w:szCs w:val="22"/>
                              </w:rPr>
                              <w:t>In Their O</w:t>
                            </w:r>
                            <w:r w:rsidRPr="005E0B4F">
                              <w:rPr>
                                <w:rFonts w:ascii="Arial Narrow" w:hAnsi="Arial Narrow"/>
                                <w:b/>
                                <w:sz w:val="22"/>
                                <w:szCs w:val="22"/>
                              </w:rPr>
                              <w:t>wn Words: Beneficiaries</w:t>
                            </w:r>
                            <w:r>
                              <w:rPr>
                                <w:rFonts w:ascii="Arial Narrow" w:hAnsi="Arial Narrow"/>
                                <w:b/>
                                <w:sz w:val="22"/>
                                <w:szCs w:val="22"/>
                              </w:rPr>
                              <w:t>’</w:t>
                            </w:r>
                            <w:r w:rsidRPr="005E0B4F">
                              <w:rPr>
                                <w:rFonts w:ascii="Arial Narrow" w:hAnsi="Arial Narrow"/>
                                <w:b/>
                                <w:sz w:val="22"/>
                                <w:szCs w:val="22"/>
                              </w:rPr>
                              <w:t xml:space="preserve"> Comments on a study tour „Enhancing capacities of local </w:t>
                            </w:r>
                            <w:r w:rsidRPr="002F0B6A">
                              <w:rPr>
                                <w:rFonts w:ascii="Arial Narrow" w:hAnsi="Arial Narrow"/>
                                <w:b/>
                                <w:sz w:val="22"/>
                                <w:szCs w:val="22"/>
                              </w:rPr>
                              <w:t>self-government units in providing business enabling environment for the micro, small and medium enterprises and clusters in Montenegro”</w:t>
                            </w:r>
                          </w:p>
                          <w:p w14:paraId="0557081C" w14:textId="797EABE9" w:rsidR="00473B1B" w:rsidRPr="002F0B6A" w:rsidRDefault="00473B1B" w:rsidP="00997317">
                            <w:pPr>
                              <w:rPr>
                                <w:rFonts w:ascii="Arial Narrow" w:hAnsi="Arial Narrow" w:cs="Times New Roman"/>
                                <w:sz w:val="22"/>
                                <w:szCs w:val="22"/>
                              </w:rPr>
                            </w:pPr>
                            <w:r w:rsidRPr="002F0B6A">
                              <w:rPr>
                                <w:rStyle w:val="Strong"/>
                                <w:rFonts w:ascii="Arial Narrow" w:hAnsi="Arial Narrow"/>
                                <w:b w:val="0"/>
                                <w:bCs w:val="0"/>
                                <w:sz w:val="22"/>
                                <w:szCs w:val="22"/>
                              </w:rPr>
                              <w:t xml:space="preserve">Study Tour Agenda was carefully developed, respecting all our comments and suggestions. The tour was fully in line with participants‘ needs and expectations. Presentations were very informative, brief and concrete, with very knowledgeable lecturers and presenters, who made themselves available for additional questions and clarifications. Organizers were very welcoming and cooperative, ready to consider and address all participants‘ requests and suggestions, and what is more important – they were available to all participants all the time. The interpreters were highly professional, ready to support </w:t>
                            </w:r>
                            <w:r>
                              <w:rPr>
                                <w:rStyle w:val="Strong"/>
                                <w:rFonts w:ascii="Arial Narrow" w:hAnsi="Arial Narrow"/>
                                <w:b w:val="0"/>
                                <w:bCs w:val="0"/>
                                <w:sz w:val="22"/>
                                <w:szCs w:val="22"/>
                              </w:rPr>
                              <w:t xml:space="preserve">the </w:t>
                            </w:r>
                            <w:r w:rsidRPr="002F0B6A">
                              <w:rPr>
                                <w:rStyle w:val="Strong"/>
                                <w:rFonts w:ascii="Arial Narrow" w:hAnsi="Arial Narrow"/>
                                <w:b w:val="0"/>
                                <w:bCs w:val="0"/>
                                <w:sz w:val="22"/>
                                <w:szCs w:val="22"/>
                              </w:rPr>
                              <w:t>group and share additional informat</w:t>
                            </w:r>
                            <w:r>
                              <w:rPr>
                                <w:rStyle w:val="Strong"/>
                                <w:rFonts w:ascii="Arial Narrow" w:hAnsi="Arial Narrow"/>
                                <w:b w:val="0"/>
                                <w:bCs w:val="0"/>
                                <w:sz w:val="22"/>
                                <w:szCs w:val="22"/>
                              </w:rPr>
                              <w: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6899ED1" id="_x0000_t202" coordsize="21600,21600" o:spt="202" path="m0,0l0,21600,21600,21600,21600,0xe">
                <v:stroke joinstyle="miter"/>
                <v:path gradientshapeok="t" o:connecttype="rect"/>
              </v:shapetype>
              <v:shape id="Text Box 2" o:spid="_x0000_s1026" type="#_x0000_t202" style="position:absolute;margin-left:-4.95pt;margin-top:14.5pt;width:432.1pt;height:14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" fillcolor="#92d050" strokecolor="black [3213]">
                <v:textbox>
                  <w:txbxContent>
                    <w:p w14:paraId="3E770D7F" w14:textId="2D9EAF0E" w:rsidR="00473B1B" w:rsidRPr="002F0B6A" w:rsidRDefault="00473B1B" w:rsidP="005E0B4F">
                      <w:pPr>
                        <w:jc w:val="center"/>
                        <w:rPr>
                          <w:rFonts w:ascii="Arial Narrow" w:hAnsi="Arial Narrow"/>
                          <w:b/>
                          <w:sz w:val="22"/>
                          <w:szCs w:val="22"/>
                        </w:rPr>
                      </w:pPr>
                      <w:r>
                        <w:rPr>
                          <w:rFonts w:ascii="Arial Narrow" w:hAnsi="Arial Narrow"/>
                          <w:b/>
                          <w:sz w:val="22"/>
                          <w:szCs w:val="22"/>
                        </w:rPr>
                        <w:t>In Their O</w:t>
                      </w:r>
                      <w:r w:rsidRPr="005E0B4F">
                        <w:rPr>
                          <w:rFonts w:ascii="Arial Narrow" w:hAnsi="Arial Narrow"/>
                          <w:b/>
                          <w:sz w:val="22"/>
                          <w:szCs w:val="22"/>
                        </w:rPr>
                        <w:t>wn Words: Beneficiaries</w:t>
                      </w:r>
                      <w:r>
                        <w:rPr>
                          <w:rFonts w:ascii="Arial Narrow" w:hAnsi="Arial Narrow"/>
                          <w:b/>
                          <w:sz w:val="22"/>
                          <w:szCs w:val="22"/>
                        </w:rPr>
                        <w:t>’</w:t>
                      </w:r>
                      <w:r w:rsidRPr="005E0B4F">
                        <w:rPr>
                          <w:rFonts w:ascii="Arial Narrow" w:hAnsi="Arial Narrow"/>
                          <w:b/>
                          <w:sz w:val="22"/>
                          <w:szCs w:val="22"/>
                        </w:rPr>
                        <w:t xml:space="preserve"> Comments on a study tour „Enhancing capacities of local </w:t>
                      </w:r>
                      <w:r w:rsidRPr="002F0B6A">
                        <w:rPr>
                          <w:rFonts w:ascii="Arial Narrow" w:hAnsi="Arial Narrow"/>
                          <w:b/>
                          <w:sz w:val="22"/>
                          <w:szCs w:val="22"/>
                        </w:rPr>
                        <w:t>self-government units in providing business enabling environment for the micro, small and medium enterprises and clusters in Montenegro”</w:t>
                      </w:r>
                    </w:p>
                    <w:p w14:paraId="0557081C" w14:textId="797EABE9" w:rsidR="00473B1B" w:rsidRPr="002F0B6A" w:rsidRDefault="00473B1B" w:rsidP="00997317">
                      <w:pPr>
                        <w:rPr>
                          <w:rFonts w:ascii="Arial Narrow" w:hAnsi="Arial Narrow" w:cs="Times New Roman"/>
                          <w:sz w:val="22"/>
                          <w:szCs w:val="22"/>
                        </w:rPr>
                      </w:pPr>
                      <w:r w:rsidRPr="002F0B6A">
                        <w:rPr>
                          <w:rStyle w:val="Strong"/>
                          <w:rFonts w:ascii="Arial Narrow" w:hAnsi="Arial Narrow"/>
                          <w:b w:val="0"/>
                          <w:bCs w:val="0"/>
                          <w:sz w:val="22"/>
                          <w:szCs w:val="22"/>
                        </w:rPr>
                        <w:t xml:space="preserve">Study Tour Agenda was carefully developed, respecting all our comments and suggestions. The tour was fully in line with </w:t>
                      </w:r>
                      <w:proofErr w:type="gramStart"/>
                      <w:r w:rsidRPr="002F0B6A">
                        <w:rPr>
                          <w:rStyle w:val="Strong"/>
                          <w:rFonts w:ascii="Arial Narrow" w:hAnsi="Arial Narrow"/>
                          <w:b w:val="0"/>
                          <w:bCs w:val="0"/>
                          <w:sz w:val="22"/>
                          <w:szCs w:val="22"/>
                        </w:rPr>
                        <w:t>participants‘ needs</w:t>
                      </w:r>
                      <w:proofErr w:type="gramEnd"/>
                      <w:r w:rsidRPr="002F0B6A">
                        <w:rPr>
                          <w:rStyle w:val="Strong"/>
                          <w:rFonts w:ascii="Arial Narrow" w:hAnsi="Arial Narrow"/>
                          <w:b w:val="0"/>
                          <w:bCs w:val="0"/>
                          <w:sz w:val="22"/>
                          <w:szCs w:val="22"/>
                        </w:rPr>
                        <w:t xml:space="preserve"> and expectations. Presentations were very informative, brief and concrete, with very knowledgeable lecturers and presenters, who made themselves available for additional questions and clarifications. Organizers were very welcoming and cooperative, ready to consider and address all </w:t>
                      </w:r>
                      <w:proofErr w:type="gramStart"/>
                      <w:r w:rsidRPr="002F0B6A">
                        <w:rPr>
                          <w:rStyle w:val="Strong"/>
                          <w:rFonts w:ascii="Arial Narrow" w:hAnsi="Arial Narrow"/>
                          <w:b w:val="0"/>
                          <w:bCs w:val="0"/>
                          <w:sz w:val="22"/>
                          <w:szCs w:val="22"/>
                        </w:rPr>
                        <w:t>participants‘ requests</w:t>
                      </w:r>
                      <w:proofErr w:type="gramEnd"/>
                      <w:r w:rsidRPr="002F0B6A">
                        <w:rPr>
                          <w:rStyle w:val="Strong"/>
                          <w:rFonts w:ascii="Arial Narrow" w:hAnsi="Arial Narrow"/>
                          <w:b w:val="0"/>
                          <w:bCs w:val="0"/>
                          <w:sz w:val="22"/>
                          <w:szCs w:val="22"/>
                        </w:rPr>
                        <w:t xml:space="preserve"> and suggestions, and what is more important – they were available to all participants all the time. The interpreters were highly professional, ready to support </w:t>
                      </w:r>
                      <w:r>
                        <w:rPr>
                          <w:rStyle w:val="Strong"/>
                          <w:rFonts w:ascii="Arial Narrow" w:hAnsi="Arial Narrow"/>
                          <w:b w:val="0"/>
                          <w:bCs w:val="0"/>
                          <w:sz w:val="22"/>
                          <w:szCs w:val="22"/>
                        </w:rPr>
                        <w:t xml:space="preserve">the </w:t>
                      </w:r>
                      <w:r w:rsidRPr="002F0B6A">
                        <w:rPr>
                          <w:rStyle w:val="Strong"/>
                          <w:rFonts w:ascii="Arial Narrow" w:hAnsi="Arial Narrow"/>
                          <w:b w:val="0"/>
                          <w:bCs w:val="0"/>
                          <w:sz w:val="22"/>
                          <w:szCs w:val="22"/>
                        </w:rPr>
                        <w:t>group and share additional informat</w:t>
                      </w:r>
                      <w:r>
                        <w:rPr>
                          <w:rStyle w:val="Strong"/>
                          <w:rFonts w:ascii="Arial Narrow" w:hAnsi="Arial Narrow"/>
                          <w:b w:val="0"/>
                          <w:bCs w:val="0"/>
                          <w:sz w:val="22"/>
                          <w:szCs w:val="22"/>
                        </w:rPr>
                        <w:t>ion.</w:t>
                      </w:r>
                    </w:p>
                  </w:txbxContent>
                </v:textbox>
                <w10:wrap type="square"/>
              </v:shape>
            </w:pict>
          </mc:Fallback>
        </mc:AlternateContent>
      </w:r>
    </w:p>
    <w:p w14:paraId="626ACE8B" w14:textId="77777777" w:rsidR="00997317" w:rsidRDefault="00997317" w:rsidP="00932B1E">
      <w:pPr>
        <w:tabs>
          <w:tab w:val="left" w:pos="540"/>
        </w:tabs>
        <w:suppressAutoHyphens/>
        <w:rPr>
          <w:rFonts w:ascii="Arial Narrow" w:hAnsi="Arial Narrow" w:cs="Arial"/>
          <w:lang w:val="en-GB"/>
        </w:rPr>
      </w:pPr>
    </w:p>
    <w:p w14:paraId="1DCD1DF9" w14:textId="401431B6" w:rsidR="000F47B0" w:rsidRDefault="00A81E07" w:rsidP="008C6266">
      <w:pPr>
        <w:tabs>
          <w:tab w:val="left" w:pos="540"/>
        </w:tabs>
        <w:suppressAutoHyphens/>
        <w:jc w:val="both"/>
        <w:rPr>
          <w:rFonts w:ascii="Arial Narrow" w:hAnsi="Arial Narrow" w:cs="Arial"/>
          <w:lang w:val="en-GB"/>
        </w:rPr>
      </w:pPr>
      <w:r w:rsidRPr="006D7555">
        <w:rPr>
          <w:rFonts w:ascii="Arial Narrow" w:hAnsi="Arial Narrow" w:cs="Arial"/>
          <w:lang w:val="en-GB"/>
        </w:rPr>
        <w:t>There i</w:t>
      </w:r>
      <w:r>
        <w:rPr>
          <w:rFonts w:ascii="Arial Narrow" w:hAnsi="Arial Narrow" w:cs="Arial"/>
          <w:lang w:val="en-GB"/>
        </w:rPr>
        <w:t>s clear</w:t>
      </w:r>
      <w:r w:rsidR="004E33B2">
        <w:rPr>
          <w:rFonts w:ascii="Arial Narrow" w:hAnsi="Arial Narrow" w:cs="Arial"/>
          <w:lang w:val="en-GB"/>
        </w:rPr>
        <w:t xml:space="preserve"> alignment between the </w:t>
      </w:r>
      <w:r w:rsidR="00436B2F">
        <w:rPr>
          <w:rFonts w:ascii="Arial Narrow" w:hAnsi="Arial Narrow" w:cs="Arial"/>
          <w:lang w:val="en-GB"/>
        </w:rPr>
        <w:t>CTF</w:t>
      </w:r>
      <w:r w:rsidR="004E33B2">
        <w:rPr>
          <w:rFonts w:ascii="Arial Narrow" w:hAnsi="Arial Narrow" w:cs="Arial"/>
          <w:lang w:val="en-GB"/>
        </w:rPr>
        <w:t xml:space="preserve"> activities and</w:t>
      </w:r>
      <w:r w:rsidRPr="006D7555">
        <w:rPr>
          <w:rFonts w:ascii="Arial Narrow" w:hAnsi="Arial Narrow" w:cs="Arial"/>
          <w:lang w:val="en-GB"/>
        </w:rPr>
        <w:t xml:space="preserve"> relevant international frameworks such</w:t>
      </w:r>
      <w:r>
        <w:rPr>
          <w:rFonts w:ascii="Arial Narrow" w:hAnsi="Arial Narrow" w:cs="Arial"/>
          <w:lang w:val="en-GB"/>
        </w:rPr>
        <w:t xml:space="preserve"> as the </w:t>
      </w:r>
      <w:r w:rsidR="006E6FD0">
        <w:rPr>
          <w:rFonts w:ascii="Arial Narrow" w:hAnsi="Arial Narrow" w:cs="Arial"/>
          <w:lang w:val="en-GB"/>
        </w:rPr>
        <w:t>Millennium Development Goals (</w:t>
      </w:r>
      <w:r>
        <w:rPr>
          <w:rFonts w:ascii="Arial Narrow" w:hAnsi="Arial Narrow" w:cs="Arial"/>
          <w:lang w:val="en-GB"/>
        </w:rPr>
        <w:t>MDGs</w:t>
      </w:r>
      <w:r w:rsidR="006E6FD0">
        <w:rPr>
          <w:rFonts w:ascii="Arial Narrow" w:hAnsi="Arial Narrow" w:cs="Arial"/>
          <w:lang w:val="en-GB"/>
        </w:rPr>
        <w:t>)</w:t>
      </w:r>
      <w:r>
        <w:rPr>
          <w:rFonts w:ascii="Arial Narrow" w:hAnsi="Arial Narrow" w:cs="Arial"/>
          <w:lang w:val="en-GB"/>
        </w:rPr>
        <w:t xml:space="preserve">. </w:t>
      </w:r>
      <w:r w:rsidR="004E33B2">
        <w:rPr>
          <w:rFonts w:ascii="Arial Narrow" w:hAnsi="Arial Narrow" w:cs="Arial"/>
          <w:lang w:val="en-GB"/>
        </w:rPr>
        <w:t>Relevance of CTF interventions</w:t>
      </w:r>
      <w:r w:rsidR="002E3446" w:rsidRPr="006D7555">
        <w:rPr>
          <w:rFonts w:ascii="Arial Narrow" w:hAnsi="Arial Narrow" w:cs="Arial"/>
          <w:lang w:val="en-GB"/>
        </w:rPr>
        <w:t xml:space="preserve"> was strongly confirmed </w:t>
      </w:r>
      <w:r w:rsidR="004038E3">
        <w:rPr>
          <w:rFonts w:ascii="Arial Narrow" w:hAnsi="Arial Narrow" w:cs="Arial"/>
          <w:lang w:val="en-GB"/>
        </w:rPr>
        <w:t>by UNDP COs in</w:t>
      </w:r>
      <w:r w:rsidR="002E3446">
        <w:rPr>
          <w:rFonts w:ascii="Arial Narrow" w:hAnsi="Arial Narrow" w:cs="Arial"/>
          <w:lang w:val="en-GB"/>
        </w:rPr>
        <w:t xml:space="preserve"> </w:t>
      </w:r>
      <w:r w:rsidR="004E33B2">
        <w:rPr>
          <w:rFonts w:ascii="Arial Narrow" w:hAnsi="Arial Narrow" w:cs="Arial"/>
          <w:lang w:val="en-GB"/>
        </w:rPr>
        <w:t xml:space="preserve">self-reporting templates and </w:t>
      </w:r>
      <w:r w:rsidR="00140E2B">
        <w:rPr>
          <w:rFonts w:ascii="Arial Narrow" w:hAnsi="Arial Narrow" w:cs="Arial"/>
          <w:lang w:val="en-GB"/>
        </w:rPr>
        <w:t>through</w:t>
      </w:r>
      <w:r w:rsidR="004038E3">
        <w:rPr>
          <w:rFonts w:ascii="Arial Narrow" w:hAnsi="Arial Narrow" w:cs="Arial"/>
          <w:lang w:val="en-GB"/>
        </w:rPr>
        <w:t xml:space="preserve"> </w:t>
      </w:r>
      <w:r w:rsidR="002E3446">
        <w:rPr>
          <w:rFonts w:ascii="Arial Narrow" w:hAnsi="Arial Narrow" w:cs="Arial"/>
          <w:lang w:val="en-GB"/>
        </w:rPr>
        <w:t>interviews with</w:t>
      </w:r>
      <w:r w:rsidR="002E3446" w:rsidRPr="006D7555">
        <w:rPr>
          <w:rFonts w:ascii="Arial Narrow" w:hAnsi="Arial Narrow" w:cs="Arial"/>
          <w:lang w:val="en-GB"/>
        </w:rPr>
        <w:t xml:space="preserve"> </w:t>
      </w:r>
      <w:r w:rsidR="004E33B2">
        <w:rPr>
          <w:rFonts w:ascii="Arial Narrow" w:hAnsi="Arial Narrow" w:cs="Arial"/>
          <w:lang w:val="en-GB"/>
        </w:rPr>
        <w:t xml:space="preserve">selected UNDP COs staff and beneficiaries. </w:t>
      </w:r>
    </w:p>
    <w:p w14:paraId="61038BF5" w14:textId="77777777" w:rsidR="000F47B0" w:rsidRDefault="000F47B0" w:rsidP="008C6266">
      <w:pPr>
        <w:tabs>
          <w:tab w:val="left" w:pos="540"/>
        </w:tabs>
        <w:suppressAutoHyphens/>
        <w:jc w:val="both"/>
        <w:rPr>
          <w:rFonts w:ascii="Arial Narrow" w:hAnsi="Arial Narrow" w:cs="Arial"/>
          <w:lang w:val="en-GB"/>
        </w:rPr>
      </w:pPr>
    </w:p>
    <w:p w14:paraId="15658C7C" w14:textId="5422F0D8" w:rsidR="00685927" w:rsidRPr="003A08B6" w:rsidRDefault="00DF766A" w:rsidP="008C6266">
      <w:pPr>
        <w:tabs>
          <w:tab w:val="left" w:pos="540"/>
        </w:tabs>
        <w:suppressAutoHyphens/>
        <w:jc w:val="both"/>
        <w:rPr>
          <w:rFonts w:ascii="Arial Narrow" w:hAnsi="Arial Narrow" w:cs="Arial"/>
          <w:lang w:val="en-GB"/>
        </w:rPr>
      </w:pPr>
      <w:r>
        <w:rPr>
          <w:rFonts w:ascii="Arial Narrow" w:hAnsi="Arial Narrow" w:cs="Arial"/>
          <w:lang w:val="en-GB"/>
        </w:rPr>
        <w:lastRenderedPageBreak/>
        <w:t>Unlike some other</w:t>
      </w:r>
      <w:r w:rsidR="00E26E05">
        <w:rPr>
          <w:rFonts w:ascii="Arial Narrow" w:hAnsi="Arial Narrow" w:cs="Arial"/>
          <w:lang w:val="en-GB"/>
        </w:rPr>
        <w:t xml:space="preserve"> </w:t>
      </w:r>
      <w:r w:rsidR="00190D34">
        <w:rPr>
          <w:rFonts w:ascii="Arial Narrow" w:hAnsi="Arial Narrow" w:cs="Arial"/>
          <w:lang w:val="en-GB"/>
        </w:rPr>
        <w:t xml:space="preserve">Funds </w:t>
      </w:r>
      <w:r w:rsidR="00E26E05">
        <w:rPr>
          <w:rFonts w:ascii="Arial Narrow" w:hAnsi="Arial Narrow" w:cs="Arial"/>
          <w:lang w:val="en-GB"/>
        </w:rPr>
        <w:t>where</w:t>
      </w:r>
      <w:r w:rsidR="00470388">
        <w:rPr>
          <w:rFonts w:ascii="Arial Narrow" w:hAnsi="Arial Narrow" w:cs="Arial"/>
          <w:lang w:val="en-GB"/>
        </w:rPr>
        <w:t xml:space="preserve"> the funding</w:t>
      </w:r>
      <w:r w:rsidR="00276FA8">
        <w:rPr>
          <w:rFonts w:ascii="Arial Narrow" w:hAnsi="Arial Narrow" w:cs="Arial"/>
          <w:lang w:val="en-GB"/>
        </w:rPr>
        <w:t xml:space="preserve"> </w:t>
      </w:r>
      <w:r w:rsidR="00AB6FB7">
        <w:rPr>
          <w:rFonts w:ascii="Arial Narrow" w:hAnsi="Arial Narrow" w:cs="Arial"/>
          <w:lang w:val="en-GB"/>
        </w:rPr>
        <w:t xml:space="preserve">use </w:t>
      </w:r>
      <w:r w:rsidR="00A933D0" w:rsidRPr="00A933D0">
        <w:rPr>
          <w:rFonts w:ascii="Arial Narrow" w:hAnsi="Arial Narrow" w:cs="Arial"/>
          <w:lang w:val="en-GB"/>
        </w:rPr>
        <w:t>reflects the donors’ policy priorities and not necessarily recipient</w:t>
      </w:r>
      <w:r w:rsidR="00470388">
        <w:rPr>
          <w:rFonts w:ascii="Arial Narrow" w:hAnsi="Arial Narrow" w:cs="Arial"/>
          <w:lang w:val="en-GB"/>
        </w:rPr>
        <w:t xml:space="preserve"> </w:t>
      </w:r>
      <w:r w:rsidR="004038E3">
        <w:rPr>
          <w:rFonts w:ascii="Arial Narrow" w:hAnsi="Arial Narrow" w:cs="Arial"/>
          <w:lang w:val="en-GB"/>
        </w:rPr>
        <w:t>countries’</w:t>
      </w:r>
      <w:r w:rsidR="00AB6FB7">
        <w:rPr>
          <w:rFonts w:ascii="Arial Narrow" w:hAnsi="Arial Narrow" w:cs="Arial"/>
          <w:lang w:val="en-GB"/>
        </w:rPr>
        <w:t xml:space="preserve"> needs</w:t>
      </w:r>
      <w:r w:rsidR="00470388">
        <w:rPr>
          <w:rFonts w:ascii="Arial Narrow" w:hAnsi="Arial Narrow" w:cs="Arial"/>
          <w:lang w:val="en-GB"/>
        </w:rPr>
        <w:t xml:space="preserve">, the CTF was addressing the most important development needs identified by </w:t>
      </w:r>
      <w:r w:rsidR="00AB6FB7">
        <w:rPr>
          <w:rFonts w:ascii="Arial Narrow" w:hAnsi="Arial Narrow" w:cs="Arial"/>
          <w:lang w:val="en-GB"/>
        </w:rPr>
        <w:t xml:space="preserve">the </w:t>
      </w:r>
      <w:r w:rsidR="00470388">
        <w:rPr>
          <w:rFonts w:ascii="Arial Narrow" w:hAnsi="Arial Narrow" w:cs="Arial"/>
          <w:lang w:val="en-GB"/>
        </w:rPr>
        <w:t>national partners</w:t>
      </w:r>
      <w:r w:rsidR="00AB6FB7">
        <w:rPr>
          <w:rFonts w:ascii="Arial Narrow" w:hAnsi="Arial Narrow" w:cs="Arial"/>
          <w:lang w:val="en-GB"/>
        </w:rPr>
        <w:t xml:space="preserve"> in partnership with UNDP COs</w:t>
      </w:r>
      <w:r w:rsidR="00470388">
        <w:rPr>
          <w:rFonts w:ascii="Arial Narrow" w:hAnsi="Arial Narrow" w:cs="Arial"/>
          <w:lang w:val="en-GB"/>
        </w:rPr>
        <w:t xml:space="preserve">. </w:t>
      </w:r>
      <w:r w:rsidR="00276FA8">
        <w:rPr>
          <w:rFonts w:ascii="Arial Narrow" w:hAnsi="Arial Narrow" w:cs="Arial"/>
          <w:lang w:val="en-GB"/>
        </w:rPr>
        <w:t xml:space="preserve"> </w:t>
      </w:r>
      <w:r w:rsidR="000E64CE">
        <w:rPr>
          <w:rFonts w:ascii="Arial Narrow" w:hAnsi="Arial Narrow" w:cs="Arial"/>
          <w:lang w:val="en-GB"/>
        </w:rPr>
        <w:t>Due to partnership with UNDP at the regional and CO level, the CTF supported activities of</w:t>
      </w:r>
      <w:r w:rsidR="000E64CE" w:rsidRPr="000E64CE">
        <w:rPr>
          <w:rFonts w:ascii="Arial Narrow" w:hAnsi="Arial Narrow" w:cs="Arial"/>
          <w:lang w:val="en-GB"/>
        </w:rPr>
        <w:t xml:space="preserve"> development importance, consistent with</w:t>
      </w:r>
      <w:r w:rsidR="000E64CE">
        <w:rPr>
          <w:rFonts w:ascii="Arial Narrow" w:hAnsi="Arial Narrow" w:cs="Arial"/>
          <w:lang w:val="en-GB"/>
        </w:rPr>
        <w:t xml:space="preserve"> </w:t>
      </w:r>
      <w:r w:rsidR="000E64CE" w:rsidRPr="000E64CE">
        <w:rPr>
          <w:rFonts w:ascii="Arial Narrow" w:hAnsi="Arial Narrow" w:cs="Arial"/>
          <w:lang w:val="en-GB"/>
        </w:rPr>
        <w:t>country and globa</w:t>
      </w:r>
      <w:r w:rsidR="000E64CE">
        <w:rPr>
          <w:rFonts w:ascii="Arial Narrow" w:hAnsi="Arial Narrow" w:cs="Arial"/>
          <w:lang w:val="en-GB"/>
        </w:rPr>
        <w:t>l development priorities and aligned with UNDP mandate and strategies.</w:t>
      </w:r>
    </w:p>
    <w:p w14:paraId="73CB3993" w14:textId="77777777" w:rsidR="00685927" w:rsidRDefault="00685927" w:rsidP="008C6266">
      <w:pPr>
        <w:tabs>
          <w:tab w:val="left" w:pos="540"/>
        </w:tabs>
        <w:suppressAutoHyphens/>
        <w:jc w:val="both"/>
        <w:rPr>
          <w:rFonts w:ascii="Arial Narrow" w:hAnsi="Arial Narrow" w:cs="Arial"/>
          <w:lang w:val="en-GB"/>
        </w:rPr>
      </w:pPr>
    </w:p>
    <w:p w14:paraId="566CB603" w14:textId="0653812C" w:rsidR="0025441D" w:rsidRDefault="00AB6FB7" w:rsidP="008C6266">
      <w:pPr>
        <w:tabs>
          <w:tab w:val="left" w:pos="540"/>
        </w:tabs>
        <w:suppressAutoHyphens/>
        <w:jc w:val="both"/>
        <w:rPr>
          <w:rFonts w:ascii="Arial Narrow" w:hAnsi="Arial Narrow" w:cs="Arial"/>
          <w:lang w:val="en-CA"/>
        </w:rPr>
      </w:pPr>
      <w:r>
        <w:rPr>
          <w:rFonts w:ascii="Arial Narrow" w:hAnsi="Arial Narrow" w:cs="Arial"/>
          <w:lang w:val="en-CA"/>
        </w:rPr>
        <w:t>The</w:t>
      </w:r>
      <w:r w:rsidR="008A0A61">
        <w:rPr>
          <w:rFonts w:ascii="Arial Narrow" w:hAnsi="Arial Narrow" w:cs="Arial"/>
          <w:lang w:val="en-CA"/>
        </w:rPr>
        <w:t xml:space="preserve"> main b</w:t>
      </w:r>
      <w:r w:rsidR="007C4EDE">
        <w:rPr>
          <w:rFonts w:ascii="Arial Narrow" w:hAnsi="Arial Narrow" w:cs="Arial"/>
          <w:lang w:val="en-CA"/>
        </w:rPr>
        <w:t>eneficiaries of</w:t>
      </w:r>
      <w:r w:rsidR="008A0A61">
        <w:rPr>
          <w:rFonts w:ascii="Arial Narrow" w:hAnsi="Arial Narrow" w:cs="Arial"/>
          <w:lang w:val="en-CA"/>
        </w:rPr>
        <w:t xml:space="preserve"> </w:t>
      </w:r>
      <w:r>
        <w:rPr>
          <w:rFonts w:ascii="Arial Narrow" w:hAnsi="Arial Narrow" w:cs="Arial"/>
          <w:lang w:val="en-CA"/>
        </w:rPr>
        <w:t xml:space="preserve">CTF activities </w:t>
      </w:r>
      <w:r w:rsidR="008A0A61" w:rsidRPr="006D7555">
        <w:rPr>
          <w:rFonts w:ascii="Arial Narrow" w:hAnsi="Arial Narrow" w:cs="Arial"/>
          <w:lang w:val="en-CA"/>
        </w:rPr>
        <w:t xml:space="preserve">have </w:t>
      </w:r>
      <w:r w:rsidR="00504C35">
        <w:rPr>
          <w:rFonts w:ascii="Arial Narrow" w:hAnsi="Arial Narrow" w:cs="Arial"/>
          <w:lang w:val="en-CA"/>
        </w:rPr>
        <w:t>been primarily at the national</w:t>
      </w:r>
      <w:r w:rsidR="008A0A61">
        <w:rPr>
          <w:rFonts w:ascii="Arial Narrow" w:hAnsi="Arial Narrow" w:cs="Arial"/>
          <w:lang w:val="en-CA"/>
        </w:rPr>
        <w:t xml:space="preserve"> and</w:t>
      </w:r>
      <w:r w:rsidR="00504C35">
        <w:rPr>
          <w:rFonts w:ascii="Arial Narrow" w:hAnsi="Arial Narrow" w:cs="Arial"/>
          <w:lang w:val="en-CA"/>
        </w:rPr>
        <w:t xml:space="preserve"> local G</w:t>
      </w:r>
      <w:r w:rsidR="0025441D">
        <w:rPr>
          <w:rFonts w:ascii="Arial Narrow" w:hAnsi="Arial Narrow" w:cs="Arial"/>
          <w:lang w:val="en-CA"/>
        </w:rPr>
        <w:t>overnment level</w:t>
      </w:r>
      <w:r w:rsidR="00504C35">
        <w:rPr>
          <w:rFonts w:ascii="Arial Narrow" w:hAnsi="Arial Narrow" w:cs="Arial"/>
          <w:lang w:val="en-CA"/>
        </w:rPr>
        <w:t>s</w:t>
      </w:r>
      <w:r w:rsidR="0025441D">
        <w:rPr>
          <w:rFonts w:ascii="Arial Narrow" w:hAnsi="Arial Narrow" w:cs="Arial"/>
          <w:lang w:val="en-CA"/>
        </w:rPr>
        <w:t>. The Government</w:t>
      </w:r>
      <w:r w:rsidR="008A0A61">
        <w:rPr>
          <w:rFonts w:ascii="Arial Narrow" w:hAnsi="Arial Narrow" w:cs="Arial"/>
        </w:rPr>
        <w:t xml:space="preserve"> beneficiaries </w:t>
      </w:r>
      <w:r>
        <w:rPr>
          <w:rFonts w:ascii="Arial Narrow" w:hAnsi="Arial Narrow" w:cs="Arial"/>
        </w:rPr>
        <w:t xml:space="preserve">who were interviewed </w:t>
      </w:r>
      <w:r w:rsidR="008A0A61" w:rsidRPr="006B1C68">
        <w:rPr>
          <w:rFonts w:ascii="Arial Narrow" w:hAnsi="Arial Narrow" w:cs="Arial"/>
        </w:rPr>
        <w:t>highly</w:t>
      </w:r>
      <w:r w:rsidR="008A0A61">
        <w:rPr>
          <w:rFonts w:ascii="Arial Narrow" w:hAnsi="Arial Narrow" w:cs="Arial"/>
        </w:rPr>
        <w:t xml:space="preserve"> appreciate</w:t>
      </w:r>
      <w:r w:rsidR="004038E3">
        <w:rPr>
          <w:rFonts w:ascii="Arial Narrow" w:hAnsi="Arial Narrow" w:cs="Arial"/>
        </w:rPr>
        <w:t>d CTF</w:t>
      </w:r>
      <w:r w:rsidR="008A0A61">
        <w:rPr>
          <w:rFonts w:ascii="Arial Narrow" w:hAnsi="Arial Narrow" w:cs="Arial"/>
        </w:rPr>
        <w:t xml:space="preserve">’s flexibility and </w:t>
      </w:r>
      <w:r w:rsidR="0025441D">
        <w:rPr>
          <w:rFonts w:ascii="Arial Narrow" w:hAnsi="Arial Narrow" w:cs="Arial"/>
          <w:lang w:val="en-GB"/>
        </w:rPr>
        <w:t>confirm</w:t>
      </w:r>
      <w:r w:rsidR="004038E3">
        <w:rPr>
          <w:rFonts w:ascii="Arial Narrow" w:hAnsi="Arial Narrow" w:cs="Arial"/>
          <w:lang w:val="en-GB"/>
        </w:rPr>
        <w:t>ed</w:t>
      </w:r>
      <w:r w:rsidR="0025441D">
        <w:rPr>
          <w:rFonts w:ascii="Arial Narrow" w:hAnsi="Arial Narrow" w:cs="Arial"/>
          <w:lang w:val="en-GB"/>
        </w:rPr>
        <w:t xml:space="preserve"> that</w:t>
      </w:r>
      <w:r w:rsidR="00140E2B">
        <w:rPr>
          <w:rFonts w:ascii="Arial Narrow" w:hAnsi="Arial Narrow" w:cs="Arial"/>
          <w:lang w:val="en-CA"/>
        </w:rPr>
        <w:t xml:space="preserve"> activities</w:t>
      </w:r>
      <w:r w:rsidR="008A0A61">
        <w:rPr>
          <w:rFonts w:ascii="Arial Narrow" w:hAnsi="Arial Narrow" w:cs="Arial"/>
          <w:lang w:val="en-CA"/>
        </w:rPr>
        <w:t xml:space="preserve"> were</w:t>
      </w:r>
      <w:r w:rsidR="008A0A61" w:rsidRPr="006D7555">
        <w:rPr>
          <w:rFonts w:ascii="Arial Narrow" w:hAnsi="Arial Narrow" w:cs="Arial"/>
          <w:lang w:val="en-CA"/>
        </w:rPr>
        <w:t xml:space="preserve"> designed in </w:t>
      </w:r>
      <w:r w:rsidR="0025441D">
        <w:rPr>
          <w:rFonts w:ascii="Arial Narrow" w:hAnsi="Arial Narrow" w:cs="Arial"/>
          <w:lang w:val="en-CA"/>
        </w:rPr>
        <w:t xml:space="preserve">close partnership with them in </w:t>
      </w:r>
      <w:r w:rsidR="008A0A61" w:rsidRPr="006D7555">
        <w:rPr>
          <w:rFonts w:ascii="Arial Narrow" w:hAnsi="Arial Narrow" w:cs="Arial"/>
          <w:lang w:val="en-CA"/>
        </w:rPr>
        <w:t>response</w:t>
      </w:r>
      <w:r w:rsidR="0025441D">
        <w:rPr>
          <w:rFonts w:ascii="Arial Narrow" w:hAnsi="Arial Narrow" w:cs="Arial"/>
          <w:lang w:val="en-CA"/>
        </w:rPr>
        <w:t xml:space="preserve"> to their needs.  </w:t>
      </w:r>
    </w:p>
    <w:p w14:paraId="7D71DAAC" w14:textId="0EE3E953" w:rsidR="009C4CDE" w:rsidRPr="00941191" w:rsidRDefault="00AE0C60" w:rsidP="008C6266">
      <w:pPr>
        <w:tabs>
          <w:tab w:val="left" w:pos="540"/>
        </w:tabs>
        <w:suppressAutoHyphens/>
        <w:jc w:val="both"/>
        <w:rPr>
          <w:rFonts w:ascii="Arial Narrow" w:hAnsi="Arial Narrow"/>
        </w:rPr>
      </w:pPr>
      <w:r>
        <w:rPr>
          <w:rFonts w:ascii="Arial Narrow" w:hAnsi="Arial Narrow" w:cs="Arial"/>
        </w:rPr>
        <w:t xml:space="preserve">Overall, </w:t>
      </w:r>
      <w:r w:rsidR="007C4EDE">
        <w:rPr>
          <w:rFonts w:ascii="Arial Narrow" w:hAnsi="Arial Narrow"/>
        </w:rPr>
        <w:t>the CTF</w:t>
      </w:r>
      <w:r w:rsidRPr="00AE0C60">
        <w:rPr>
          <w:rFonts w:ascii="Arial Narrow" w:hAnsi="Arial Narrow"/>
        </w:rPr>
        <w:t xml:space="preserve"> managed to strike a </w:t>
      </w:r>
      <w:r>
        <w:rPr>
          <w:rFonts w:ascii="Arial Narrow" w:hAnsi="Arial Narrow"/>
        </w:rPr>
        <w:t>right balance among</w:t>
      </w:r>
      <w:r w:rsidRPr="00AE0C60">
        <w:rPr>
          <w:rFonts w:ascii="Arial Narrow" w:hAnsi="Arial Narrow"/>
        </w:rPr>
        <w:t xml:space="preserve"> </w:t>
      </w:r>
      <w:r w:rsidR="007C4EDE">
        <w:rPr>
          <w:rFonts w:ascii="Arial Narrow" w:hAnsi="Arial Narrow"/>
        </w:rPr>
        <w:t xml:space="preserve">various sectors, </w:t>
      </w:r>
      <w:r w:rsidR="004038E3">
        <w:rPr>
          <w:rFonts w:ascii="Arial Narrow" w:hAnsi="Arial Narrow"/>
        </w:rPr>
        <w:t xml:space="preserve">and </w:t>
      </w:r>
      <w:r w:rsidR="007C4EDE">
        <w:rPr>
          <w:rFonts w:ascii="Arial Narrow" w:hAnsi="Arial Narrow"/>
        </w:rPr>
        <w:t>experts on demand and training tours impl</w:t>
      </w:r>
      <w:r w:rsidR="004038E3">
        <w:rPr>
          <w:rFonts w:ascii="Arial Narrow" w:hAnsi="Arial Narrow"/>
        </w:rPr>
        <w:t>ementation modalities</w:t>
      </w:r>
      <w:r w:rsidR="00941191">
        <w:rPr>
          <w:rFonts w:ascii="Arial Narrow" w:hAnsi="Arial Narrow"/>
        </w:rPr>
        <w:t>.</w:t>
      </w:r>
    </w:p>
    <w:p w14:paraId="4CF62900" w14:textId="77777777" w:rsidR="00140E2B" w:rsidRPr="006D7555" w:rsidRDefault="00140E2B" w:rsidP="00932B1E">
      <w:pPr>
        <w:tabs>
          <w:tab w:val="left" w:pos="540"/>
        </w:tabs>
        <w:suppressAutoHyphens/>
        <w:rPr>
          <w:rFonts w:ascii="Arial Narrow" w:hAnsi="Arial Narrow" w:cs="Arial"/>
          <w:lang w:val="en-GB"/>
        </w:rPr>
      </w:pPr>
    </w:p>
    <w:p w14:paraId="6A5C3C1A" w14:textId="587ADBBC" w:rsidR="00810A3F" w:rsidRPr="006D7555" w:rsidRDefault="007C4EDE" w:rsidP="00932B1E">
      <w:pPr>
        <w:tabs>
          <w:tab w:val="left" w:pos="540"/>
        </w:tabs>
        <w:suppressAutoHyphens/>
        <w:rPr>
          <w:rFonts w:ascii="Arial Narrow" w:hAnsi="Arial Narrow" w:cs="Arial"/>
          <w:lang w:val="en-GB"/>
        </w:rPr>
      </w:pPr>
      <w:r w:rsidRPr="008B29A8">
        <w:rPr>
          <w:rFonts w:ascii="Arial Narrow" w:hAnsi="Arial Narrow" w:cs="Arial"/>
          <w:b/>
          <w:lang w:val="en-GB"/>
        </w:rPr>
        <w:t>CTF</w:t>
      </w:r>
      <w:r w:rsidR="00810A3F" w:rsidRPr="008B29A8">
        <w:rPr>
          <w:rFonts w:ascii="Arial Narrow" w:hAnsi="Arial Narrow" w:cs="Arial"/>
          <w:b/>
          <w:lang w:val="en-GB"/>
        </w:rPr>
        <w:t xml:space="preserve"> utilized </w:t>
      </w:r>
      <w:r w:rsidR="00EE146C" w:rsidRPr="008B29A8">
        <w:rPr>
          <w:rFonts w:ascii="Arial Narrow" w:hAnsi="Arial Narrow" w:cs="Arial"/>
          <w:b/>
          <w:lang w:val="en-GB"/>
        </w:rPr>
        <w:t xml:space="preserve">a number of strategies </w:t>
      </w:r>
      <w:r w:rsidR="00810A3F" w:rsidRPr="008B29A8">
        <w:rPr>
          <w:rFonts w:ascii="Arial Narrow" w:hAnsi="Arial Narrow" w:cs="Arial"/>
          <w:b/>
          <w:lang w:val="en-GB"/>
        </w:rPr>
        <w:t>to ensure continued relevance</w:t>
      </w:r>
      <w:r w:rsidRPr="008B29A8">
        <w:rPr>
          <w:rFonts w:ascii="Arial Narrow" w:hAnsi="Arial Narrow" w:cs="Arial"/>
          <w:b/>
          <w:lang w:val="en-GB"/>
        </w:rPr>
        <w:t xml:space="preserve"> of its interventions</w:t>
      </w:r>
      <w:r w:rsidR="00810A3F" w:rsidRPr="006D7555">
        <w:rPr>
          <w:rFonts w:ascii="Arial Narrow" w:hAnsi="Arial Narrow" w:cs="Arial"/>
          <w:lang w:val="en-GB"/>
        </w:rPr>
        <w:t>:</w:t>
      </w:r>
    </w:p>
    <w:p w14:paraId="6F7A98B2" w14:textId="61B9CB13" w:rsidR="007C4EDE" w:rsidRDefault="004038E3" w:rsidP="008C6266">
      <w:pPr>
        <w:pStyle w:val="ListParagraph"/>
        <w:numPr>
          <w:ilvl w:val="0"/>
          <w:numId w:val="26"/>
        </w:numPr>
        <w:tabs>
          <w:tab w:val="left" w:pos="540"/>
        </w:tabs>
        <w:suppressAutoHyphens/>
        <w:ind w:left="360"/>
        <w:jc w:val="both"/>
        <w:rPr>
          <w:rFonts w:ascii="Arial Narrow" w:hAnsi="Arial Narrow" w:cs="Arial"/>
          <w:lang w:val="en-GB"/>
        </w:rPr>
      </w:pPr>
      <w:r>
        <w:rPr>
          <w:rFonts w:ascii="Helvetica Neue" w:eastAsia="Times New Roman" w:hAnsi="Helvetica Neue"/>
          <w:noProof/>
          <w:color w:val="000000"/>
          <w:sz w:val="22"/>
          <w:szCs w:val="22"/>
          <w:lang w:eastAsia="zh-CN"/>
        </w:rPr>
        <mc:AlternateContent>
          <mc:Choice Requires="wps">
            <w:drawing>
              <wp:anchor distT="0" distB="0" distL="114300" distR="114300" simplePos="0" relativeHeight="251669504" behindDoc="0" locked="0" layoutInCell="1" allowOverlap="1" wp14:anchorId="6DC0F7E5" wp14:editId="37D4BF3F">
                <wp:simplePos x="0" y="0"/>
                <wp:positionH relativeFrom="column">
                  <wp:posOffset>169545</wp:posOffset>
                </wp:positionH>
                <wp:positionV relativeFrom="paragraph">
                  <wp:posOffset>1031240</wp:posOffset>
                </wp:positionV>
                <wp:extent cx="5026025" cy="967740"/>
                <wp:effectExtent l="0" t="0" r="28575" b="22860"/>
                <wp:wrapSquare wrapText="bothSides"/>
                <wp:docPr id="1" name="Text Box 1"/>
                <wp:cNvGraphicFramePr/>
                <a:graphic xmlns:a="http://schemas.openxmlformats.org/drawingml/2006/main">
                  <a:graphicData uri="http://schemas.microsoft.com/office/word/2010/wordprocessingShape">
                    <wps:wsp>
                      <wps:cNvSpPr txBox="1"/>
                      <wps:spPr>
                        <a:xfrm>
                          <a:off x="0" y="0"/>
                          <a:ext cx="5026025" cy="967740"/>
                        </a:xfrm>
                        <a:prstGeom prst="rect">
                          <a:avLst/>
                        </a:prstGeom>
                        <a:solidFill>
                          <a:srgbClr val="92D050"/>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6CE2197" w14:textId="77777777" w:rsidR="00473B1B" w:rsidRPr="00157C74" w:rsidRDefault="00473B1B" w:rsidP="00157C74">
                            <w:pPr>
                              <w:jc w:val="center"/>
                              <w:rPr>
                                <w:rFonts w:ascii="Arial Narrow" w:hAnsi="Arial Narrow"/>
                                <w:b/>
                                <w:sz w:val="22"/>
                                <w:szCs w:val="22"/>
                              </w:rPr>
                            </w:pPr>
                            <w:r w:rsidRPr="00157C74">
                              <w:rPr>
                                <w:rFonts w:ascii="Arial Narrow" w:hAnsi="Arial Narrow"/>
                                <w:b/>
                                <w:sz w:val="22"/>
                                <w:szCs w:val="22"/>
                              </w:rPr>
                              <w:t>In Their Own Words: Beneficiaries in Serbia and Montenegro</w:t>
                            </w:r>
                          </w:p>
                          <w:p w14:paraId="4CEB6A22" w14:textId="381D32E6" w:rsidR="00473B1B" w:rsidRPr="00157C74" w:rsidRDefault="00473B1B" w:rsidP="00157C74">
                            <w:pPr>
                              <w:rPr>
                                <w:rFonts w:ascii="Arial Narrow" w:hAnsi="Arial Narrow"/>
                                <w:sz w:val="22"/>
                                <w:szCs w:val="22"/>
                              </w:rPr>
                            </w:pPr>
                            <w:r w:rsidRPr="00157C74">
                              <w:rPr>
                                <w:rFonts w:ascii="Arial Narrow" w:hAnsi="Arial Narrow"/>
                                <w:sz w:val="22"/>
                                <w:szCs w:val="22"/>
                              </w:rPr>
                              <w:t>The need in Czech experts will increase in the future as multiple sectoral negotiations with EU are underway. Czech Republic successfully complet</w:t>
                            </w:r>
                            <w:r>
                              <w:rPr>
                                <w:rFonts w:ascii="Arial Narrow" w:hAnsi="Arial Narrow"/>
                                <w:sz w:val="22"/>
                                <w:szCs w:val="22"/>
                              </w:rPr>
                              <w:t>ed this process and joined EU. It will be appreciated if CTF establishes a</w:t>
                            </w:r>
                            <w:r w:rsidRPr="00157C74">
                              <w:rPr>
                                <w:rFonts w:ascii="Arial Narrow" w:hAnsi="Arial Narrow"/>
                                <w:sz w:val="22"/>
                                <w:szCs w:val="22"/>
                              </w:rPr>
                              <w:t xml:space="preserve"> mechanism to partner with Czech experts who could support us with contextualizing and operationalizing EU rules and re</w:t>
                            </w:r>
                            <w:r>
                              <w:rPr>
                                <w:rFonts w:ascii="Arial Narrow" w:hAnsi="Arial Narrow"/>
                                <w:sz w:val="22"/>
                                <w:szCs w:val="22"/>
                              </w:rPr>
                              <w:t>gulations to our realities.</w:t>
                            </w:r>
                          </w:p>
                          <w:p w14:paraId="16B8C57E" w14:textId="77777777" w:rsidR="00473B1B" w:rsidRDefault="00473B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DC0F7E5" id="Text Box 1" o:spid="_x0000_s1027" type="#_x0000_t202" style="position:absolute;left:0;text-align:left;margin-left:13.35pt;margin-top:81.2pt;width:395.75pt;height:7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" fillcolor="#92d050" strokecolor="black [3213]">
                <v:textbox>
                  <w:txbxContent>
                    <w:p w14:paraId="26CE2197" w14:textId="77777777" w:rsidR="00473B1B" w:rsidRPr="00157C74" w:rsidRDefault="00473B1B" w:rsidP="00157C74">
                      <w:pPr>
                        <w:jc w:val="center"/>
                        <w:rPr>
                          <w:rFonts w:ascii="Arial Narrow" w:hAnsi="Arial Narrow"/>
                          <w:b/>
                          <w:sz w:val="22"/>
                          <w:szCs w:val="22"/>
                        </w:rPr>
                      </w:pPr>
                      <w:r w:rsidRPr="00157C74">
                        <w:rPr>
                          <w:rFonts w:ascii="Arial Narrow" w:hAnsi="Arial Narrow"/>
                          <w:b/>
                          <w:sz w:val="22"/>
                          <w:szCs w:val="22"/>
                        </w:rPr>
                        <w:t>In Their Own Words: Beneficiaries in Serbia and Montenegro</w:t>
                      </w:r>
                    </w:p>
                    <w:p w14:paraId="4CEB6A22" w14:textId="381D32E6" w:rsidR="00473B1B" w:rsidRPr="00157C74" w:rsidRDefault="00473B1B" w:rsidP="00157C74">
                      <w:pPr>
                        <w:rPr>
                          <w:rFonts w:ascii="Arial Narrow" w:hAnsi="Arial Narrow"/>
                          <w:sz w:val="22"/>
                          <w:szCs w:val="22"/>
                        </w:rPr>
                      </w:pPr>
                      <w:r w:rsidRPr="00157C74">
                        <w:rPr>
                          <w:rFonts w:ascii="Arial Narrow" w:hAnsi="Arial Narrow"/>
                          <w:sz w:val="22"/>
                          <w:szCs w:val="22"/>
                        </w:rPr>
                        <w:t>The need in Czech experts will increase in the future as multiple sectoral negotiations with EU are underway. Czech Republic successfully complet</w:t>
                      </w:r>
                      <w:r>
                        <w:rPr>
                          <w:rFonts w:ascii="Arial Narrow" w:hAnsi="Arial Narrow"/>
                          <w:sz w:val="22"/>
                          <w:szCs w:val="22"/>
                        </w:rPr>
                        <w:t>ed this process and joined EU. It will be appreciated if CTF establishes a</w:t>
                      </w:r>
                      <w:r w:rsidRPr="00157C74">
                        <w:rPr>
                          <w:rFonts w:ascii="Arial Narrow" w:hAnsi="Arial Narrow"/>
                          <w:sz w:val="22"/>
                          <w:szCs w:val="22"/>
                        </w:rPr>
                        <w:t xml:space="preserve"> mechanism to partner with Czech experts who could support us with contextualizing and operationalizing EU rules and re</w:t>
                      </w:r>
                      <w:r>
                        <w:rPr>
                          <w:rFonts w:ascii="Arial Narrow" w:hAnsi="Arial Narrow"/>
                          <w:sz w:val="22"/>
                          <w:szCs w:val="22"/>
                        </w:rPr>
                        <w:t>gulations to our realities.</w:t>
                      </w:r>
                    </w:p>
                    <w:p w14:paraId="16B8C57E" w14:textId="77777777" w:rsidR="00473B1B" w:rsidRDefault="00473B1B"/>
                  </w:txbxContent>
                </v:textbox>
                <w10:wrap type="square"/>
              </v:shape>
            </w:pict>
          </mc:Fallback>
        </mc:AlternateContent>
      </w:r>
      <w:r w:rsidR="00436B2F">
        <w:rPr>
          <w:rFonts w:ascii="Arial Narrow" w:hAnsi="Arial Narrow" w:cs="Arial"/>
          <w:lang w:val="en-GB"/>
        </w:rPr>
        <w:t xml:space="preserve">CTF </w:t>
      </w:r>
      <w:r w:rsidR="007C4EDE">
        <w:rPr>
          <w:rFonts w:ascii="Arial Narrow" w:hAnsi="Arial Narrow" w:cs="Arial"/>
          <w:lang w:val="en-GB"/>
        </w:rPr>
        <w:t>Project Board</w:t>
      </w:r>
      <w:r w:rsidR="007C4EDE" w:rsidRPr="00810A3F">
        <w:rPr>
          <w:rFonts w:ascii="Arial Narrow" w:hAnsi="Arial Narrow" w:cs="Arial"/>
          <w:lang w:val="en-GB"/>
        </w:rPr>
        <w:t xml:space="preserve"> </w:t>
      </w:r>
      <w:r w:rsidR="00140E2B">
        <w:rPr>
          <w:rFonts w:ascii="Arial Narrow" w:hAnsi="Arial Narrow" w:cs="Arial"/>
          <w:lang w:val="en-GB"/>
        </w:rPr>
        <w:t xml:space="preserve">comprising </w:t>
      </w:r>
      <w:r w:rsidR="00E12B22">
        <w:rPr>
          <w:rFonts w:ascii="Arial Narrow" w:hAnsi="Arial Narrow" w:cs="Arial"/>
          <w:lang w:val="en-GB"/>
        </w:rPr>
        <w:t xml:space="preserve">the </w:t>
      </w:r>
      <w:r w:rsidR="00140E2B">
        <w:rPr>
          <w:rFonts w:ascii="Arial Narrow" w:hAnsi="Arial Narrow" w:cs="Arial"/>
          <w:lang w:val="en-GB"/>
        </w:rPr>
        <w:t>MFA</w:t>
      </w:r>
      <w:r w:rsidR="007C4EDE">
        <w:rPr>
          <w:rFonts w:ascii="Arial Narrow" w:hAnsi="Arial Narrow" w:cs="Arial"/>
          <w:lang w:val="en-GB"/>
        </w:rPr>
        <w:t xml:space="preserve"> </w:t>
      </w:r>
      <w:r w:rsidR="005A3255">
        <w:rPr>
          <w:rFonts w:ascii="Arial Narrow" w:hAnsi="Arial Narrow" w:cs="Arial"/>
          <w:lang w:val="en-GB"/>
        </w:rPr>
        <w:t xml:space="preserve">and </w:t>
      </w:r>
      <w:r w:rsidR="007C4EDE">
        <w:rPr>
          <w:rFonts w:ascii="Arial Narrow" w:hAnsi="Arial Narrow" w:cs="Arial"/>
          <w:lang w:val="en-GB"/>
        </w:rPr>
        <w:t xml:space="preserve">UNDP IRH senior management was </w:t>
      </w:r>
      <w:r w:rsidR="002F5444">
        <w:rPr>
          <w:rFonts w:ascii="Arial Narrow" w:hAnsi="Arial Narrow" w:cs="Arial"/>
          <w:lang w:val="en-GB"/>
        </w:rPr>
        <w:t xml:space="preserve">established to oversee </w:t>
      </w:r>
      <w:r w:rsidR="00436B2F">
        <w:rPr>
          <w:rFonts w:ascii="Arial Narrow" w:hAnsi="Arial Narrow" w:cs="Arial"/>
          <w:lang w:val="en-GB"/>
        </w:rPr>
        <w:t>CTF</w:t>
      </w:r>
      <w:r w:rsidR="007C4EDE" w:rsidRPr="00810A3F">
        <w:rPr>
          <w:rFonts w:ascii="Arial Narrow" w:hAnsi="Arial Narrow" w:cs="Arial"/>
          <w:lang w:val="en-GB"/>
        </w:rPr>
        <w:t xml:space="preserve"> implementation </w:t>
      </w:r>
      <w:r w:rsidR="007C4EDE">
        <w:rPr>
          <w:rFonts w:ascii="Arial Narrow" w:hAnsi="Arial Narrow" w:cs="Arial"/>
          <w:lang w:val="en-GB"/>
        </w:rPr>
        <w:t>that helped to maintain</w:t>
      </w:r>
      <w:r w:rsidR="007C4EDE" w:rsidRPr="00810A3F">
        <w:rPr>
          <w:rFonts w:ascii="Arial Narrow" w:hAnsi="Arial Narrow" w:cs="Arial"/>
          <w:lang w:val="en-GB"/>
        </w:rPr>
        <w:t xml:space="preserve"> the </w:t>
      </w:r>
      <w:r w:rsidR="002F5444">
        <w:rPr>
          <w:rFonts w:ascii="Arial Narrow" w:hAnsi="Arial Narrow" w:cs="Arial"/>
          <w:lang w:val="en-GB"/>
        </w:rPr>
        <w:t>overall CTF relevance. The consultant reviewed Project Board</w:t>
      </w:r>
      <w:r w:rsidR="007C4EDE">
        <w:rPr>
          <w:rFonts w:ascii="Arial Narrow" w:hAnsi="Arial Narrow" w:cs="Arial"/>
          <w:lang w:val="en-GB"/>
        </w:rPr>
        <w:t>’</w:t>
      </w:r>
      <w:r w:rsidR="002F5444">
        <w:rPr>
          <w:rFonts w:ascii="Arial Narrow" w:hAnsi="Arial Narrow" w:cs="Arial"/>
          <w:lang w:val="en-GB"/>
        </w:rPr>
        <w:t>s</w:t>
      </w:r>
      <w:r w:rsidR="007C4EDE">
        <w:rPr>
          <w:rFonts w:ascii="Arial Narrow" w:hAnsi="Arial Narrow" w:cs="Arial"/>
          <w:lang w:val="en-GB"/>
        </w:rPr>
        <w:t xml:space="preserve"> meetings minutes</w:t>
      </w:r>
      <w:r w:rsidR="007C4EDE" w:rsidRPr="00810A3F">
        <w:rPr>
          <w:rFonts w:ascii="Arial Narrow" w:hAnsi="Arial Narrow" w:cs="Arial"/>
          <w:lang w:val="en-GB"/>
        </w:rPr>
        <w:t xml:space="preserve"> and confirms that they played an important role in keeping </w:t>
      </w:r>
      <w:r w:rsidR="002F5444">
        <w:rPr>
          <w:rFonts w:ascii="Arial Narrow" w:hAnsi="Arial Narrow" w:cs="Arial"/>
          <w:lang w:val="en-GB"/>
        </w:rPr>
        <w:t xml:space="preserve">the </w:t>
      </w:r>
      <w:r w:rsidR="00436B2F">
        <w:rPr>
          <w:rFonts w:ascii="Arial Narrow" w:hAnsi="Arial Narrow" w:cs="Arial"/>
          <w:lang w:val="en-GB"/>
        </w:rPr>
        <w:t>CTF</w:t>
      </w:r>
      <w:r w:rsidR="002F5444">
        <w:rPr>
          <w:rFonts w:ascii="Arial Narrow" w:hAnsi="Arial Narrow" w:cs="Arial"/>
          <w:lang w:val="en-GB"/>
        </w:rPr>
        <w:t xml:space="preserve"> on track and improving their focus on results by adding more robust reporting and application requirements</w:t>
      </w:r>
      <w:r w:rsidR="005A3255">
        <w:rPr>
          <w:rFonts w:ascii="Arial Narrow" w:hAnsi="Arial Narrow" w:cs="Arial"/>
          <w:lang w:val="en-GB"/>
        </w:rPr>
        <w:t>, for example.</w:t>
      </w:r>
    </w:p>
    <w:p w14:paraId="0CE6EA60" w14:textId="4065E7E6" w:rsidR="00941191" w:rsidRPr="002F5444" w:rsidRDefault="00941191" w:rsidP="008C6266">
      <w:pPr>
        <w:pStyle w:val="ListParagraph"/>
        <w:numPr>
          <w:ilvl w:val="0"/>
          <w:numId w:val="26"/>
        </w:numPr>
        <w:tabs>
          <w:tab w:val="left" w:pos="540"/>
        </w:tabs>
        <w:suppressAutoHyphens/>
        <w:ind w:left="360"/>
        <w:jc w:val="both"/>
        <w:rPr>
          <w:rFonts w:ascii="Arial Narrow" w:hAnsi="Arial Narrow" w:cs="Arial"/>
          <w:lang w:val="en-GB"/>
        </w:rPr>
      </w:pPr>
      <w:r>
        <w:rPr>
          <w:rFonts w:ascii="Arial Narrow" w:hAnsi="Arial Narrow" w:cs="Arial"/>
          <w:lang w:val="en-GB"/>
        </w:rPr>
        <w:t>The CTF application template was improved t</w:t>
      </w:r>
      <w:r w:rsidR="004038E3">
        <w:rPr>
          <w:rFonts w:ascii="Arial Narrow" w:hAnsi="Arial Narrow" w:cs="Arial"/>
          <w:lang w:val="en-GB"/>
        </w:rPr>
        <w:t>o enhance focus on relevance, sustainability and</w:t>
      </w:r>
      <w:r>
        <w:rPr>
          <w:rFonts w:ascii="Arial Narrow" w:hAnsi="Arial Narrow" w:cs="Arial"/>
          <w:lang w:val="en-GB"/>
        </w:rPr>
        <w:t xml:space="preserve"> results.</w:t>
      </w:r>
    </w:p>
    <w:p w14:paraId="4735F260" w14:textId="25BE3C69" w:rsidR="00941191" w:rsidRDefault="00436B2F" w:rsidP="008C6266">
      <w:pPr>
        <w:pStyle w:val="ListParagraph"/>
        <w:numPr>
          <w:ilvl w:val="0"/>
          <w:numId w:val="26"/>
        </w:numPr>
        <w:tabs>
          <w:tab w:val="left" w:pos="540"/>
        </w:tabs>
        <w:suppressAutoHyphens/>
        <w:ind w:left="360"/>
        <w:jc w:val="both"/>
        <w:rPr>
          <w:rFonts w:ascii="Arial Narrow" w:hAnsi="Arial Narrow" w:cs="Arial"/>
          <w:lang w:val="en-GB"/>
        </w:rPr>
      </w:pPr>
      <w:r>
        <w:rPr>
          <w:rFonts w:ascii="Arial Narrow" w:hAnsi="Arial Narrow" w:cs="Arial"/>
          <w:lang w:val="en-GB"/>
        </w:rPr>
        <w:t>CTF</w:t>
      </w:r>
      <w:r w:rsidR="002F5444">
        <w:rPr>
          <w:rFonts w:ascii="Arial Narrow" w:hAnsi="Arial Narrow" w:cs="Arial"/>
          <w:lang w:val="en-GB"/>
        </w:rPr>
        <w:t xml:space="preserve"> </w:t>
      </w:r>
      <w:r w:rsidR="00941191">
        <w:rPr>
          <w:rFonts w:ascii="Arial Narrow" w:hAnsi="Arial Narrow" w:cs="Arial"/>
          <w:lang w:val="en-GB"/>
        </w:rPr>
        <w:t xml:space="preserve">introduced consistent feedback mechanism for study tours beneficiaries to assess their satisfaction with relevance and quality of training provided and solicit feedback for future similar activities. </w:t>
      </w:r>
    </w:p>
    <w:p w14:paraId="4993D8B2" w14:textId="318B7343" w:rsidR="0031091F" w:rsidRDefault="002860F2" w:rsidP="008C6266">
      <w:pPr>
        <w:pStyle w:val="ListParagraph"/>
        <w:numPr>
          <w:ilvl w:val="0"/>
          <w:numId w:val="26"/>
        </w:numPr>
        <w:tabs>
          <w:tab w:val="left" w:pos="540"/>
        </w:tabs>
        <w:suppressAutoHyphens/>
        <w:ind w:left="360"/>
        <w:jc w:val="both"/>
        <w:rPr>
          <w:rFonts w:ascii="Arial Narrow" w:hAnsi="Arial Narrow" w:cs="Arial"/>
          <w:lang w:val="en-GB"/>
        </w:rPr>
      </w:pPr>
      <w:r>
        <w:rPr>
          <w:rFonts w:ascii="Arial Narrow" w:hAnsi="Arial Narrow" w:cs="Arial"/>
          <w:lang w:val="en-GB"/>
        </w:rPr>
        <w:t>The</w:t>
      </w:r>
      <w:r w:rsidR="004038E3">
        <w:rPr>
          <w:rFonts w:ascii="Arial Narrow" w:hAnsi="Arial Narrow" w:cs="Arial"/>
          <w:lang w:val="en-GB"/>
        </w:rPr>
        <w:t xml:space="preserve"> supported activities</w:t>
      </w:r>
      <w:r w:rsidR="002D7928">
        <w:rPr>
          <w:rFonts w:ascii="Arial Narrow" w:hAnsi="Arial Narrow" w:cs="Arial"/>
          <w:lang w:val="en-GB"/>
        </w:rPr>
        <w:t xml:space="preserve"> were</w:t>
      </w:r>
      <w:r w:rsidR="00810A3F" w:rsidRPr="00810A3F">
        <w:rPr>
          <w:rFonts w:ascii="Arial Narrow" w:hAnsi="Arial Narrow" w:cs="Arial"/>
          <w:lang w:val="en-GB"/>
        </w:rPr>
        <w:t xml:space="preserve"> </w:t>
      </w:r>
      <w:r>
        <w:rPr>
          <w:rFonts w:ascii="Arial Narrow" w:hAnsi="Arial Narrow" w:cs="Arial"/>
          <w:lang w:val="en-GB"/>
        </w:rPr>
        <w:t>relatively flexible</w:t>
      </w:r>
      <w:r w:rsidR="00810A3F" w:rsidRPr="00810A3F">
        <w:rPr>
          <w:rFonts w:ascii="Arial Narrow" w:hAnsi="Arial Narrow" w:cs="Arial"/>
          <w:lang w:val="en-GB"/>
        </w:rPr>
        <w:t xml:space="preserve"> t</w:t>
      </w:r>
      <w:r>
        <w:rPr>
          <w:rFonts w:ascii="Arial Narrow" w:hAnsi="Arial Narrow" w:cs="Arial"/>
          <w:lang w:val="en-GB"/>
        </w:rPr>
        <w:t xml:space="preserve">o adjust </w:t>
      </w:r>
      <w:r w:rsidR="0031091F">
        <w:rPr>
          <w:rFonts w:ascii="Arial Narrow" w:hAnsi="Arial Narrow" w:cs="Arial"/>
          <w:lang w:val="en-GB"/>
        </w:rPr>
        <w:t xml:space="preserve">them </w:t>
      </w:r>
      <w:r>
        <w:rPr>
          <w:rFonts w:ascii="Arial Narrow" w:hAnsi="Arial Narrow" w:cs="Arial"/>
          <w:lang w:val="en-GB"/>
        </w:rPr>
        <w:t>to changing beneficiaries’</w:t>
      </w:r>
      <w:r w:rsidR="0031091F">
        <w:rPr>
          <w:rFonts w:ascii="Arial Narrow" w:hAnsi="Arial Narrow" w:cs="Arial"/>
          <w:lang w:val="en-GB"/>
        </w:rPr>
        <w:t xml:space="preserve"> needs, although a need for more flexibility</w:t>
      </w:r>
      <w:r w:rsidR="008A699B">
        <w:rPr>
          <w:rFonts w:ascii="Arial Narrow" w:hAnsi="Arial Narrow" w:cs="Arial"/>
          <w:lang w:val="en-GB"/>
        </w:rPr>
        <w:t>,</w:t>
      </w:r>
      <w:r w:rsidR="0031091F">
        <w:rPr>
          <w:rFonts w:ascii="Arial Narrow" w:hAnsi="Arial Narrow" w:cs="Arial"/>
          <w:lang w:val="en-GB"/>
        </w:rPr>
        <w:t xml:space="preserve"> especially for long-term</w:t>
      </w:r>
      <w:r w:rsidR="00436B2F">
        <w:rPr>
          <w:rFonts w:ascii="Arial Narrow" w:hAnsi="Arial Narrow" w:cs="Arial"/>
          <w:lang w:val="en-GB"/>
        </w:rPr>
        <w:t xml:space="preserve"> initiatives</w:t>
      </w:r>
      <w:r w:rsidR="0031091F">
        <w:rPr>
          <w:rFonts w:ascii="Arial Narrow" w:hAnsi="Arial Narrow" w:cs="Arial"/>
          <w:lang w:val="en-GB"/>
        </w:rPr>
        <w:t xml:space="preserve"> was identified by some interviewees.</w:t>
      </w:r>
    </w:p>
    <w:p w14:paraId="24AA6579" w14:textId="1ACB354F" w:rsidR="00C417FB" w:rsidRPr="004038E3" w:rsidRDefault="00AD4E14" w:rsidP="008C6266">
      <w:pPr>
        <w:pStyle w:val="ListParagraph"/>
        <w:numPr>
          <w:ilvl w:val="0"/>
          <w:numId w:val="26"/>
        </w:numPr>
        <w:tabs>
          <w:tab w:val="left" w:pos="540"/>
        </w:tabs>
        <w:suppressAutoHyphens/>
        <w:ind w:left="360"/>
        <w:jc w:val="both"/>
        <w:rPr>
          <w:rFonts w:ascii="Arial Narrow" w:hAnsi="Arial Narrow" w:cs="Arial"/>
          <w:lang w:val="en-GB"/>
        </w:rPr>
      </w:pPr>
      <w:r>
        <w:rPr>
          <w:rFonts w:ascii="Arial Narrow" w:hAnsi="Arial Narrow" w:cs="Arial"/>
          <w:lang w:val="en-GB"/>
        </w:rPr>
        <w:t>CTF managers</w:t>
      </w:r>
      <w:r w:rsidR="002860F2">
        <w:rPr>
          <w:rFonts w:ascii="Arial Narrow" w:hAnsi="Arial Narrow" w:cs="Arial"/>
          <w:lang w:val="en-GB"/>
        </w:rPr>
        <w:t xml:space="preserve"> </w:t>
      </w:r>
      <w:r w:rsidR="00C85D79">
        <w:rPr>
          <w:rFonts w:ascii="Arial Narrow" w:hAnsi="Arial Narrow" w:cs="Arial"/>
          <w:lang w:val="en-GB"/>
        </w:rPr>
        <w:t>built</w:t>
      </w:r>
      <w:r w:rsidR="00810A3F" w:rsidRPr="00EE146C">
        <w:rPr>
          <w:rFonts w:ascii="Arial Narrow" w:eastAsia="MS Mincho" w:hAnsi="Arial Narrow" w:cs="Times New Roman"/>
        </w:rPr>
        <w:t xml:space="preserve"> rapport </w:t>
      </w:r>
      <w:r>
        <w:rPr>
          <w:rFonts w:ascii="Arial Narrow" w:eastAsia="MS Mincho" w:hAnsi="Arial Narrow" w:cs="Times New Roman"/>
        </w:rPr>
        <w:t>with key IRH and UNDP COs colleagues</w:t>
      </w:r>
      <w:r w:rsidR="002E3446">
        <w:rPr>
          <w:rFonts w:ascii="Arial Narrow" w:eastAsia="MS Mincho" w:hAnsi="Arial Narrow" w:cs="Times New Roman"/>
        </w:rPr>
        <w:t xml:space="preserve"> to </w:t>
      </w:r>
      <w:r>
        <w:rPr>
          <w:rFonts w:ascii="Arial Narrow" w:hAnsi="Arial Narrow" w:cs="Arial"/>
          <w:lang w:val="en-GB"/>
        </w:rPr>
        <w:t>stay informed of</w:t>
      </w:r>
      <w:r w:rsidR="002E3446" w:rsidRPr="006D7555">
        <w:rPr>
          <w:rFonts w:ascii="Arial Narrow" w:hAnsi="Arial Narrow" w:cs="Arial"/>
          <w:lang w:val="en-GB"/>
        </w:rPr>
        <w:t xml:space="preserve"> beneficiaries’ needs </w:t>
      </w:r>
      <w:r w:rsidR="002E3446">
        <w:rPr>
          <w:rFonts w:ascii="Arial Narrow" w:hAnsi="Arial Narrow" w:cs="Arial"/>
          <w:lang w:val="en-GB"/>
        </w:rPr>
        <w:t>and expectations.</w:t>
      </w:r>
    </w:p>
    <w:p w14:paraId="370C634D" w14:textId="77777777" w:rsidR="00375EEB" w:rsidRPr="006D7555" w:rsidRDefault="006774C0" w:rsidP="008C6266">
      <w:pPr>
        <w:pStyle w:val="Heading3"/>
        <w:jc w:val="both"/>
        <w:rPr>
          <w:rFonts w:ascii="Arial Narrow" w:hAnsi="Arial Narrow"/>
          <w:lang w:val="en-GB"/>
        </w:rPr>
      </w:pPr>
      <w:bookmarkStart w:id="16" w:name="_Toc485148893"/>
      <w:r>
        <w:rPr>
          <w:rFonts w:ascii="Arial Narrow" w:hAnsi="Arial Narrow"/>
          <w:lang w:val="en-GB"/>
        </w:rPr>
        <w:t>5</w:t>
      </w:r>
      <w:r w:rsidR="00B17B66" w:rsidRPr="006D7555">
        <w:rPr>
          <w:rFonts w:ascii="Arial Narrow" w:hAnsi="Arial Narrow"/>
          <w:lang w:val="en-GB"/>
        </w:rPr>
        <w:t xml:space="preserve">.2 </w:t>
      </w:r>
      <w:r w:rsidR="00375EEB" w:rsidRPr="006D7555">
        <w:rPr>
          <w:rFonts w:ascii="Arial Narrow" w:hAnsi="Arial Narrow"/>
          <w:lang w:val="en-GB"/>
        </w:rPr>
        <w:t>Effectiveness</w:t>
      </w:r>
      <w:bookmarkEnd w:id="16"/>
    </w:p>
    <w:p w14:paraId="200A8AE7" w14:textId="0CECE197" w:rsidR="00A24DBB" w:rsidRPr="00414411" w:rsidRDefault="000C7DBC" w:rsidP="008C6266">
      <w:pPr>
        <w:jc w:val="both"/>
        <w:rPr>
          <w:rFonts w:ascii="Arial Narrow" w:hAnsi="Arial Narrow"/>
          <w:i/>
        </w:rPr>
      </w:pPr>
      <w:r w:rsidRPr="006D7555">
        <w:rPr>
          <w:rFonts w:ascii="Arial Narrow" w:hAnsi="Arial Narrow"/>
          <w:lang w:val="en-GB"/>
        </w:rPr>
        <w:t>Effectiveness focuses</w:t>
      </w:r>
      <w:r w:rsidR="00F50EA8">
        <w:rPr>
          <w:rFonts w:ascii="Arial Narrow" w:hAnsi="Arial Narrow"/>
          <w:lang w:val="en-GB"/>
        </w:rPr>
        <w:t xml:space="preserve"> on results, not processes. T</w:t>
      </w:r>
      <w:r w:rsidRPr="006D7555">
        <w:rPr>
          <w:rFonts w:ascii="Arial Narrow" w:hAnsi="Arial Narrow"/>
          <w:lang w:val="en-GB"/>
        </w:rPr>
        <w:t>he</w:t>
      </w:r>
      <w:r w:rsidR="00EF2913">
        <w:rPr>
          <w:rFonts w:ascii="Arial Narrow" w:hAnsi="Arial Narrow"/>
          <w:lang w:val="en-GB"/>
        </w:rPr>
        <w:t xml:space="preserve"> consultant examined if the </w:t>
      </w:r>
      <w:r w:rsidR="00436B2F">
        <w:rPr>
          <w:rFonts w:ascii="Arial Narrow" w:hAnsi="Arial Narrow"/>
          <w:lang w:val="en-GB"/>
        </w:rPr>
        <w:t>CTF</w:t>
      </w:r>
      <w:r w:rsidRPr="006D7555">
        <w:rPr>
          <w:rFonts w:ascii="Arial Narrow" w:hAnsi="Arial Narrow"/>
          <w:lang w:val="en-GB"/>
        </w:rPr>
        <w:t xml:space="preserve"> was producing its planned outcomes and meeting intended objectives</w:t>
      </w:r>
      <w:r w:rsidR="00F50EA8">
        <w:rPr>
          <w:rFonts w:ascii="Arial Narrow" w:hAnsi="Arial Narrow"/>
          <w:lang w:val="en-GB"/>
        </w:rPr>
        <w:t xml:space="preserve"> and examined if the changes occurred can be attributed to CTF-funded activities. </w:t>
      </w:r>
    </w:p>
    <w:p w14:paraId="69522627" w14:textId="6633DCB1" w:rsidR="00A24DBB" w:rsidRPr="00414411" w:rsidRDefault="00A24DBB" w:rsidP="008C6266">
      <w:pPr>
        <w:jc w:val="both"/>
        <w:rPr>
          <w:rFonts w:ascii="Arial Narrow" w:hAnsi="Arial Narrow"/>
          <w:i/>
        </w:rPr>
      </w:pPr>
    </w:p>
    <w:p w14:paraId="2E9B6409" w14:textId="6F2E2096" w:rsidR="00932B1E" w:rsidRPr="00042E5E" w:rsidRDefault="00EF2913" w:rsidP="008C6266">
      <w:pPr>
        <w:jc w:val="both"/>
        <w:rPr>
          <w:rFonts w:ascii="Arial Narrow" w:hAnsi="Arial Narrow" w:cs="Arial"/>
          <w:lang w:val="en-GB"/>
        </w:rPr>
      </w:pPr>
      <w:r>
        <w:rPr>
          <w:rFonts w:ascii="Arial Narrow" w:hAnsi="Arial Narrow" w:cs="Arial"/>
          <w:lang w:val="en-GB"/>
        </w:rPr>
        <w:t>Overall, the CTF</w:t>
      </w:r>
      <w:r w:rsidR="00020597" w:rsidRPr="006D7555">
        <w:rPr>
          <w:rFonts w:ascii="Arial Narrow" w:hAnsi="Arial Narrow" w:cs="Arial"/>
          <w:lang w:val="en-GB"/>
        </w:rPr>
        <w:t xml:space="preserve"> wa</w:t>
      </w:r>
      <w:r w:rsidR="00A807B0">
        <w:rPr>
          <w:rFonts w:ascii="Arial Narrow" w:hAnsi="Arial Narrow" w:cs="Arial"/>
          <w:lang w:val="en-GB"/>
        </w:rPr>
        <w:t>s effective in producing outputs</w:t>
      </w:r>
      <w:r w:rsidR="00020597" w:rsidRPr="006D7555">
        <w:rPr>
          <w:rFonts w:ascii="Arial Narrow" w:hAnsi="Arial Narrow" w:cs="Arial"/>
          <w:lang w:val="en-GB"/>
        </w:rPr>
        <w:t xml:space="preserve"> at the aggregate level</w:t>
      </w:r>
      <w:r w:rsidR="00BE6802">
        <w:rPr>
          <w:rFonts w:ascii="Arial Narrow" w:hAnsi="Arial Narrow" w:cs="Arial"/>
          <w:lang w:val="en-GB"/>
        </w:rPr>
        <w:t xml:space="preserve"> and the</w:t>
      </w:r>
      <w:r w:rsidR="000C7DBC" w:rsidRPr="006D7555">
        <w:rPr>
          <w:rFonts w:ascii="Arial Narrow" w:hAnsi="Arial Narrow"/>
        </w:rPr>
        <w:t xml:space="preserve"> collected evidence </w:t>
      </w:r>
      <w:r>
        <w:rPr>
          <w:rFonts w:ascii="Arial Narrow" w:hAnsi="Arial Narrow"/>
        </w:rPr>
        <w:t>demonstrates that it</w:t>
      </w:r>
      <w:r w:rsidR="00DA5E3F">
        <w:rPr>
          <w:rFonts w:ascii="Arial Narrow" w:hAnsi="Arial Narrow"/>
        </w:rPr>
        <w:t xml:space="preserve"> achieved</w:t>
      </w:r>
      <w:r w:rsidR="000C7DBC" w:rsidRPr="006D7555">
        <w:rPr>
          <w:rFonts w:ascii="Arial Narrow" w:hAnsi="Arial Narrow"/>
        </w:rPr>
        <w:t xml:space="preserve"> its </w:t>
      </w:r>
      <w:r w:rsidR="00DA5E3F">
        <w:rPr>
          <w:rFonts w:ascii="Arial Narrow" w:hAnsi="Arial Narrow"/>
        </w:rPr>
        <w:t xml:space="preserve">main </w:t>
      </w:r>
      <w:r w:rsidR="00020597">
        <w:rPr>
          <w:rFonts w:ascii="Arial Narrow" w:hAnsi="Arial Narrow"/>
        </w:rPr>
        <w:t xml:space="preserve">intended objectives. </w:t>
      </w:r>
      <w:r w:rsidR="00E6611E" w:rsidRPr="006D7555">
        <w:rPr>
          <w:rFonts w:ascii="Arial Narrow" w:hAnsi="Arial Narrow" w:cs="Arial"/>
          <w:lang w:val="en-GB"/>
        </w:rPr>
        <w:t xml:space="preserve">The </w:t>
      </w:r>
      <w:r w:rsidR="00B255B9">
        <w:rPr>
          <w:rFonts w:ascii="Arial Narrow" w:hAnsi="Arial Narrow" w:cs="Arial"/>
          <w:lang w:val="en-GB"/>
        </w:rPr>
        <w:t>beneficiaries’</w:t>
      </w:r>
      <w:r w:rsidR="005516A4">
        <w:rPr>
          <w:rFonts w:ascii="Arial Narrow" w:hAnsi="Arial Narrow" w:cs="Arial"/>
          <w:lang w:val="en-GB"/>
        </w:rPr>
        <w:t xml:space="preserve"> responses </w:t>
      </w:r>
      <w:r w:rsidR="00C8332F">
        <w:rPr>
          <w:rFonts w:ascii="Arial Narrow" w:hAnsi="Arial Narrow" w:cs="Arial"/>
          <w:lang w:val="en-GB"/>
        </w:rPr>
        <w:t>in</w:t>
      </w:r>
      <w:r w:rsidR="00B255B9">
        <w:rPr>
          <w:rFonts w:ascii="Arial Narrow" w:hAnsi="Arial Narrow" w:cs="Arial"/>
          <w:lang w:val="en-GB"/>
        </w:rPr>
        <w:t xml:space="preserve"> templates </w:t>
      </w:r>
      <w:r w:rsidR="005516A4">
        <w:rPr>
          <w:rFonts w:ascii="Arial Narrow" w:hAnsi="Arial Narrow" w:cs="Arial"/>
          <w:lang w:val="en-GB"/>
        </w:rPr>
        <w:t xml:space="preserve">and </w:t>
      </w:r>
      <w:r w:rsidR="00A807B0">
        <w:rPr>
          <w:rFonts w:ascii="Arial Narrow" w:hAnsi="Arial Narrow" w:cs="Arial"/>
          <w:lang w:val="en-GB"/>
        </w:rPr>
        <w:t>individuals interviewed positively</w:t>
      </w:r>
      <w:r w:rsidR="00E6611E" w:rsidRPr="006D7555">
        <w:rPr>
          <w:rFonts w:ascii="Arial Narrow" w:hAnsi="Arial Narrow" w:cs="Arial"/>
          <w:lang w:val="en-GB"/>
        </w:rPr>
        <w:t xml:space="preserve"> eva</w:t>
      </w:r>
      <w:r>
        <w:rPr>
          <w:rFonts w:ascii="Arial Narrow" w:hAnsi="Arial Narrow" w:cs="Arial"/>
          <w:lang w:val="en-GB"/>
        </w:rPr>
        <w:t xml:space="preserve">luated the effectiveness of the </w:t>
      </w:r>
      <w:r w:rsidR="00436B2F">
        <w:rPr>
          <w:rFonts w:ascii="Arial Narrow" w:hAnsi="Arial Narrow" w:cs="Arial"/>
          <w:lang w:val="en-GB"/>
        </w:rPr>
        <w:t>CTF</w:t>
      </w:r>
      <w:r w:rsidR="00E6611E" w:rsidRPr="006D7555">
        <w:rPr>
          <w:rFonts w:ascii="Arial Narrow" w:hAnsi="Arial Narrow" w:cs="Arial"/>
          <w:lang w:val="en-GB"/>
        </w:rPr>
        <w:t xml:space="preserve"> interventions.</w:t>
      </w:r>
      <w:r w:rsidR="00A807B0">
        <w:rPr>
          <w:rFonts w:ascii="Arial Narrow" w:hAnsi="Arial Narrow" w:cs="Arial"/>
          <w:lang w:val="en-GB"/>
        </w:rPr>
        <w:t xml:space="preserve"> </w:t>
      </w:r>
      <w:r w:rsidR="00A807B0" w:rsidRPr="00AB1B03">
        <w:rPr>
          <w:rFonts w:ascii="Arial Narrow" w:hAnsi="Arial Narrow"/>
        </w:rPr>
        <w:t>Outcome information is much scarcer</w:t>
      </w:r>
      <w:r w:rsidR="00B255B9">
        <w:rPr>
          <w:rFonts w:ascii="Arial Narrow" w:hAnsi="Arial Narrow"/>
        </w:rPr>
        <w:t>.</w:t>
      </w:r>
    </w:p>
    <w:p w14:paraId="4324F3C9" w14:textId="77777777" w:rsidR="00932B1E" w:rsidRPr="00237B06" w:rsidRDefault="00932B1E" w:rsidP="008C6266">
      <w:pPr>
        <w:jc w:val="both"/>
        <w:rPr>
          <w:rFonts w:ascii="Arial Narrow" w:hAnsi="Arial Narrow" w:cs="Arial"/>
          <w:lang w:val="en-GB"/>
        </w:rPr>
      </w:pPr>
    </w:p>
    <w:p w14:paraId="0D5D383F" w14:textId="5B0F87D8" w:rsidR="00A807B0" w:rsidRDefault="00A807B0" w:rsidP="008C6266">
      <w:pPr>
        <w:tabs>
          <w:tab w:val="left" w:pos="540"/>
        </w:tabs>
        <w:suppressAutoHyphens/>
        <w:jc w:val="both"/>
        <w:rPr>
          <w:rFonts w:ascii="Arial Narrow" w:hAnsi="Arial Narrow" w:cs="Arial"/>
          <w:lang w:val="en-GB"/>
        </w:rPr>
      </w:pPr>
      <w:r w:rsidRPr="006D7555">
        <w:rPr>
          <w:rFonts w:ascii="Arial Narrow" w:hAnsi="Arial Narrow" w:cs="Arial"/>
          <w:lang w:val="en-GB"/>
        </w:rPr>
        <w:lastRenderedPageBreak/>
        <w:t>A</w:t>
      </w:r>
      <w:r>
        <w:rPr>
          <w:rFonts w:ascii="Arial Narrow" w:hAnsi="Arial Narrow" w:cs="Arial"/>
          <w:lang w:val="en-GB"/>
        </w:rPr>
        <w:t>lthough more extensive intervention</w:t>
      </w:r>
      <w:r w:rsidRPr="006D7555">
        <w:rPr>
          <w:rFonts w:ascii="Arial Narrow" w:hAnsi="Arial Narrow" w:cs="Arial"/>
          <w:lang w:val="en-GB"/>
        </w:rPr>
        <w:t xml:space="preserve">-level evaluations are needed to provide rich </w:t>
      </w:r>
      <w:r>
        <w:rPr>
          <w:rFonts w:ascii="Arial Narrow" w:hAnsi="Arial Narrow" w:cs="Arial"/>
          <w:lang w:val="en-GB"/>
        </w:rPr>
        <w:t>evidence, the available information demonstrates that some activities</w:t>
      </w:r>
      <w:r w:rsidRPr="006D7555">
        <w:rPr>
          <w:rFonts w:ascii="Arial Narrow" w:hAnsi="Arial Narrow" w:cs="Arial"/>
          <w:lang w:val="en-GB"/>
        </w:rPr>
        <w:t xml:space="preserve"> we</w:t>
      </w:r>
      <w:r>
        <w:rPr>
          <w:rFonts w:ascii="Arial Narrow" w:hAnsi="Arial Narrow" w:cs="Arial"/>
          <w:lang w:val="en-GB"/>
        </w:rPr>
        <w:t xml:space="preserve">re more effective than others. </w:t>
      </w:r>
      <w:r w:rsidRPr="006D7555">
        <w:rPr>
          <w:rFonts w:ascii="Arial Narrow" w:hAnsi="Arial Narrow" w:cs="Arial"/>
          <w:lang w:val="en-GB"/>
        </w:rPr>
        <w:t xml:space="preserve">There </w:t>
      </w:r>
      <w:r>
        <w:rPr>
          <w:rFonts w:ascii="Arial Narrow" w:hAnsi="Arial Narrow" w:cs="Arial"/>
          <w:lang w:val="en-GB"/>
        </w:rPr>
        <w:t>are a number of reasons beyond CTF</w:t>
      </w:r>
      <w:r w:rsidR="001E79B7">
        <w:rPr>
          <w:rFonts w:ascii="Arial Narrow" w:hAnsi="Arial Narrow" w:cs="Arial"/>
          <w:lang w:val="en-GB"/>
        </w:rPr>
        <w:t xml:space="preserve"> control that affected </w:t>
      </w:r>
      <w:r w:rsidR="00436B2F">
        <w:rPr>
          <w:rFonts w:ascii="Arial Narrow" w:hAnsi="Arial Narrow" w:cs="Arial"/>
          <w:lang w:val="en-GB"/>
        </w:rPr>
        <w:t>CTF</w:t>
      </w:r>
      <w:r>
        <w:rPr>
          <w:rFonts w:ascii="Arial Narrow" w:hAnsi="Arial Narrow" w:cs="Arial"/>
          <w:lang w:val="en-GB"/>
        </w:rPr>
        <w:t xml:space="preserve"> effectiveness</w:t>
      </w:r>
      <w:r w:rsidRPr="006D7555">
        <w:rPr>
          <w:rFonts w:ascii="Arial Narrow" w:hAnsi="Arial Narrow" w:cs="Arial"/>
          <w:lang w:val="en-GB"/>
        </w:rPr>
        <w:t xml:space="preserve">. </w:t>
      </w:r>
      <w:r>
        <w:rPr>
          <w:rFonts w:ascii="Arial Narrow" w:hAnsi="Arial Narrow" w:cs="Arial"/>
          <w:lang w:val="en-GB"/>
        </w:rPr>
        <w:t xml:space="preserve">As the applications for support were generated by UNDP COs, effectiveness of CTF activities depended on effectiveness of individual activities designed and implemented by COs, competencies and skills of </w:t>
      </w:r>
      <w:r w:rsidR="00C8332F">
        <w:rPr>
          <w:rFonts w:ascii="Arial Narrow" w:hAnsi="Arial Narrow" w:cs="Arial"/>
          <w:lang w:val="en-GB"/>
        </w:rPr>
        <w:t xml:space="preserve">Czech </w:t>
      </w:r>
      <w:r>
        <w:rPr>
          <w:rFonts w:ascii="Arial Narrow" w:hAnsi="Arial Narrow" w:cs="Arial"/>
          <w:lang w:val="en-GB"/>
        </w:rPr>
        <w:t xml:space="preserve">experts, </w:t>
      </w:r>
      <w:r w:rsidR="00C8332F">
        <w:rPr>
          <w:rFonts w:ascii="Arial Narrow" w:hAnsi="Arial Narrow" w:cs="Arial"/>
          <w:lang w:val="en-GB"/>
        </w:rPr>
        <w:t xml:space="preserve">and </w:t>
      </w:r>
      <w:r>
        <w:rPr>
          <w:rFonts w:ascii="Arial Narrow" w:hAnsi="Arial Narrow" w:cs="Arial"/>
          <w:lang w:val="en-GB"/>
        </w:rPr>
        <w:t xml:space="preserve">willingness </w:t>
      </w:r>
      <w:r w:rsidR="00C8332F">
        <w:rPr>
          <w:rFonts w:ascii="Arial Narrow" w:hAnsi="Arial Narrow" w:cs="Arial"/>
          <w:lang w:val="en-GB"/>
        </w:rPr>
        <w:t xml:space="preserve">and ability </w:t>
      </w:r>
      <w:r>
        <w:rPr>
          <w:rFonts w:ascii="Arial Narrow" w:hAnsi="Arial Narrow" w:cs="Arial"/>
          <w:lang w:val="en-GB"/>
        </w:rPr>
        <w:t xml:space="preserve">of national partners to </w:t>
      </w:r>
      <w:r w:rsidR="00237B06">
        <w:rPr>
          <w:rFonts w:ascii="Arial Narrow" w:hAnsi="Arial Narrow" w:cs="Arial"/>
          <w:lang w:val="en-GB"/>
        </w:rPr>
        <w:t>implement know-how and advice provided by Czech experts.</w:t>
      </w:r>
      <w:r>
        <w:rPr>
          <w:rFonts w:ascii="Arial Narrow" w:hAnsi="Arial Narrow" w:cs="Arial"/>
          <w:lang w:val="en-GB"/>
        </w:rPr>
        <w:t xml:space="preserve"> </w:t>
      </w:r>
    </w:p>
    <w:p w14:paraId="4C4382BB" w14:textId="77777777" w:rsidR="00A807B0" w:rsidRPr="00B316D0" w:rsidRDefault="00A807B0" w:rsidP="008C6266">
      <w:pPr>
        <w:jc w:val="both"/>
        <w:rPr>
          <w:rFonts w:ascii="Arial Narrow" w:hAnsi="Arial Narrow"/>
        </w:rPr>
      </w:pPr>
    </w:p>
    <w:p w14:paraId="095F7525" w14:textId="6192AA45" w:rsidR="001E79B7" w:rsidRPr="001E79B7" w:rsidRDefault="001E79B7" w:rsidP="008C6266">
      <w:pPr>
        <w:tabs>
          <w:tab w:val="left" w:pos="540"/>
        </w:tabs>
        <w:suppressAutoHyphens/>
        <w:jc w:val="both"/>
        <w:rPr>
          <w:rFonts w:ascii="Arial Narrow" w:hAnsi="Arial Narrow"/>
        </w:rPr>
      </w:pPr>
      <w:r>
        <w:rPr>
          <w:rFonts w:ascii="Arial Narrow" w:hAnsi="Arial Narrow"/>
        </w:rPr>
        <w:t>The results of activities</w:t>
      </w:r>
      <w:r w:rsidRPr="00406B85">
        <w:rPr>
          <w:rFonts w:ascii="Arial Narrow" w:hAnsi="Arial Narrow"/>
        </w:rPr>
        <w:t xml:space="preserve"> are congruent with the </w:t>
      </w:r>
      <w:r>
        <w:rPr>
          <w:rFonts w:ascii="Arial Narrow" w:hAnsi="Arial Narrow"/>
        </w:rPr>
        <w:t>CTF Project document. Supported activities</w:t>
      </w:r>
      <w:r w:rsidRPr="00406B85">
        <w:rPr>
          <w:rFonts w:ascii="Arial Narrow" w:hAnsi="Arial Narrow"/>
        </w:rPr>
        <w:t xml:space="preserve"> achieved numerous</w:t>
      </w:r>
      <w:r>
        <w:rPr>
          <w:rFonts w:ascii="Arial Narrow" w:hAnsi="Arial Narrow"/>
        </w:rPr>
        <w:t xml:space="preserve"> </w:t>
      </w:r>
      <w:r w:rsidRPr="00406B85">
        <w:rPr>
          <w:rFonts w:ascii="Arial Narrow" w:hAnsi="Arial Narrow"/>
        </w:rPr>
        <w:t>short-term results and some have even contributed</w:t>
      </w:r>
      <w:r>
        <w:rPr>
          <w:rFonts w:ascii="Arial Narrow" w:hAnsi="Arial Narrow"/>
        </w:rPr>
        <w:t xml:space="preserve"> to more systemic</w:t>
      </w:r>
      <w:r w:rsidRPr="00406B85">
        <w:rPr>
          <w:rFonts w:ascii="Arial Narrow" w:hAnsi="Arial Narrow"/>
        </w:rPr>
        <w:t xml:space="preserve"> changes, but there is less evidence of</w:t>
      </w:r>
      <w:r>
        <w:rPr>
          <w:rFonts w:ascii="Arial Narrow" w:hAnsi="Arial Narrow"/>
        </w:rPr>
        <w:t xml:space="preserve"> </w:t>
      </w:r>
      <w:r w:rsidRPr="00406B85">
        <w:rPr>
          <w:rFonts w:ascii="Arial Narrow" w:hAnsi="Arial Narrow"/>
        </w:rPr>
        <w:t>long-term results.</w:t>
      </w:r>
      <w:r w:rsidR="00C8332F">
        <w:rPr>
          <w:rFonts w:ascii="Arial Narrow" w:hAnsi="Arial Narrow"/>
        </w:rPr>
        <w:t xml:space="preserve"> </w:t>
      </w:r>
    </w:p>
    <w:p w14:paraId="2E1DD533" w14:textId="77777777" w:rsidR="001E79B7" w:rsidRDefault="001E79B7" w:rsidP="008C6266">
      <w:pPr>
        <w:tabs>
          <w:tab w:val="left" w:pos="540"/>
        </w:tabs>
        <w:suppressAutoHyphens/>
        <w:jc w:val="both"/>
        <w:rPr>
          <w:rFonts w:ascii="Arial Narrow" w:hAnsi="Arial Narrow" w:cs="Arial"/>
          <w:szCs w:val="22"/>
          <w:lang w:val="en-GB"/>
        </w:rPr>
      </w:pPr>
    </w:p>
    <w:p w14:paraId="466E6EF5" w14:textId="5D752FB6" w:rsidR="007729B8" w:rsidRDefault="001E79B7" w:rsidP="008C6266">
      <w:pPr>
        <w:tabs>
          <w:tab w:val="left" w:pos="540"/>
        </w:tabs>
        <w:suppressAutoHyphens/>
        <w:jc w:val="both"/>
        <w:rPr>
          <w:rFonts w:ascii="Arial Narrow" w:hAnsi="Arial Narrow"/>
        </w:rPr>
      </w:pPr>
      <w:r w:rsidRPr="000449AB">
        <w:rPr>
          <w:rFonts w:ascii="Arial Narrow" w:hAnsi="Arial Narrow" w:cs="Arial"/>
          <w:szCs w:val="22"/>
          <w:lang w:val="en-GB"/>
        </w:rPr>
        <w:t xml:space="preserve">The </w:t>
      </w:r>
      <w:r>
        <w:rPr>
          <w:rFonts w:ascii="Arial Narrow" w:hAnsi="Arial Narrow" w:cs="Arial"/>
          <w:szCs w:val="22"/>
          <w:lang w:val="en-GB"/>
        </w:rPr>
        <w:t>consultant evidenced examples of impressive</w:t>
      </w:r>
      <w:r w:rsidRPr="000449AB">
        <w:rPr>
          <w:rFonts w:ascii="Arial Narrow" w:hAnsi="Arial Narrow" w:cs="Arial"/>
          <w:szCs w:val="22"/>
          <w:lang w:val="en-GB"/>
        </w:rPr>
        <w:t xml:space="preserve"> technical sophistication</w:t>
      </w:r>
      <w:r>
        <w:rPr>
          <w:rFonts w:ascii="Arial Narrow" w:hAnsi="Arial Narrow" w:cs="Arial"/>
          <w:szCs w:val="22"/>
          <w:lang w:val="en-GB"/>
        </w:rPr>
        <w:t xml:space="preserve"> of Czech experts supported through </w:t>
      </w:r>
      <w:r w:rsidR="00927BBE">
        <w:rPr>
          <w:rFonts w:ascii="Arial Narrow" w:hAnsi="Arial Narrow" w:cs="Arial"/>
          <w:szCs w:val="22"/>
          <w:lang w:val="en-GB"/>
        </w:rPr>
        <w:t xml:space="preserve">the </w:t>
      </w:r>
      <w:r>
        <w:rPr>
          <w:rFonts w:ascii="Arial Narrow" w:hAnsi="Arial Narrow" w:cs="Arial"/>
          <w:szCs w:val="22"/>
          <w:lang w:val="en-GB"/>
        </w:rPr>
        <w:t xml:space="preserve">CTF that were highly appreciated by national counterparts. </w:t>
      </w:r>
      <w:r w:rsidR="00D73D39" w:rsidRPr="00AB1B03">
        <w:rPr>
          <w:rFonts w:ascii="Arial Narrow" w:eastAsia="Times New Roman" w:hAnsi="Arial Narrow" w:cs="Times New Roman"/>
          <w:lang w:eastAsia="en-CA"/>
        </w:rPr>
        <w:t>Several government officials interviewed emphasized the value</w:t>
      </w:r>
      <w:r w:rsidR="00A807B0">
        <w:rPr>
          <w:rFonts w:ascii="Arial Narrow" w:eastAsia="Times New Roman" w:hAnsi="Arial Narrow" w:cs="Times New Roman"/>
          <w:lang w:eastAsia="en-CA"/>
        </w:rPr>
        <w:t xml:space="preserve"> </w:t>
      </w:r>
      <w:r w:rsidR="00D73D39" w:rsidRPr="00AB1B03">
        <w:rPr>
          <w:rFonts w:ascii="Arial Narrow" w:eastAsia="Times New Roman" w:hAnsi="Arial Narrow" w:cs="Times New Roman"/>
          <w:lang w:eastAsia="en-CA"/>
        </w:rPr>
        <w:t>of flexible, “just-in-ti</w:t>
      </w:r>
      <w:r>
        <w:rPr>
          <w:rFonts w:ascii="Arial Narrow" w:eastAsia="Times New Roman" w:hAnsi="Arial Narrow" w:cs="Times New Roman"/>
          <w:lang w:eastAsia="en-CA"/>
        </w:rPr>
        <w:t xml:space="preserve">me” policy and technical </w:t>
      </w:r>
      <w:r w:rsidR="00252E74">
        <w:rPr>
          <w:rFonts w:ascii="Arial Narrow" w:eastAsia="Times New Roman" w:hAnsi="Arial Narrow" w:cs="Times New Roman"/>
          <w:lang w:eastAsia="en-CA"/>
        </w:rPr>
        <w:t xml:space="preserve">Czech </w:t>
      </w:r>
      <w:r>
        <w:rPr>
          <w:rFonts w:ascii="Arial Narrow" w:eastAsia="Times New Roman" w:hAnsi="Arial Narrow" w:cs="Times New Roman"/>
          <w:lang w:eastAsia="en-CA"/>
        </w:rPr>
        <w:t xml:space="preserve">advice. </w:t>
      </w:r>
      <w:r>
        <w:rPr>
          <w:rFonts w:ascii="Arial Narrow" w:hAnsi="Arial Narrow" w:cs="Times New Roman"/>
        </w:rPr>
        <w:t xml:space="preserve">Many informants remarked upon </w:t>
      </w:r>
      <w:r w:rsidRPr="005A7E64">
        <w:rPr>
          <w:rFonts w:ascii="Arial Narrow" w:hAnsi="Arial Narrow" w:cs="Times New Roman"/>
        </w:rPr>
        <w:t xml:space="preserve">strategic foresight </w:t>
      </w:r>
      <w:r>
        <w:rPr>
          <w:rFonts w:ascii="Arial Narrow" w:hAnsi="Arial Narrow" w:cs="Times New Roman"/>
        </w:rPr>
        <w:t xml:space="preserve">of CTF and UNDP COs </w:t>
      </w:r>
      <w:r w:rsidRPr="006D7555">
        <w:rPr>
          <w:rFonts w:ascii="Arial Narrow" w:hAnsi="Arial Narrow" w:cs="Times New Roman"/>
        </w:rPr>
        <w:t>in grasping</w:t>
      </w:r>
      <w:r>
        <w:rPr>
          <w:rFonts w:ascii="Arial Narrow" w:hAnsi="Arial Narrow" w:cs="Times New Roman"/>
        </w:rPr>
        <w:t xml:space="preserve"> the significance of diverse areas relevant to supported countries’</w:t>
      </w:r>
      <w:r w:rsidR="006F12A3">
        <w:rPr>
          <w:rFonts w:ascii="Arial Narrow" w:hAnsi="Arial Narrow" w:cs="Times New Roman"/>
        </w:rPr>
        <w:t xml:space="preserve"> EU accession </w:t>
      </w:r>
      <w:r>
        <w:rPr>
          <w:rFonts w:ascii="Arial Narrow" w:hAnsi="Arial Narrow" w:cs="Times New Roman"/>
        </w:rPr>
        <w:t xml:space="preserve">and carefully building support of key national partners in these areas. </w:t>
      </w:r>
      <w:r w:rsidR="006F12A3">
        <w:rPr>
          <w:rFonts w:ascii="Arial Narrow" w:hAnsi="Arial Narrow" w:cs="Times New Roman"/>
        </w:rPr>
        <w:t xml:space="preserve">In many instance, </w:t>
      </w:r>
      <w:r w:rsidR="006F12A3">
        <w:rPr>
          <w:rFonts w:ascii="Arial Narrow" w:hAnsi="Arial Narrow"/>
        </w:rPr>
        <w:t xml:space="preserve">CTF-supported activities were well </w:t>
      </w:r>
      <w:r w:rsidR="00927BBE">
        <w:rPr>
          <w:rFonts w:ascii="Arial Narrow" w:hAnsi="Arial Narrow"/>
        </w:rPr>
        <w:t>positioned into broader UNDP CO</w:t>
      </w:r>
      <w:r w:rsidR="006F12A3">
        <w:rPr>
          <w:rFonts w:ascii="Arial Narrow" w:hAnsi="Arial Narrow"/>
        </w:rPr>
        <w:t>s</w:t>
      </w:r>
      <w:r w:rsidR="00927BBE">
        <w:rPr>
          <w:rFonts w:ascii="Arial Narrow" w:hAnsi="Arial Narrow"/>
        </w:rPr>
        <w:t>’</w:t>
      </w:r>
      <w:r w:rsidR="006F12A3">
        <w:rPr>
          <w:rFonts w:ascii="Arial Narrow" w:hAnsi="Arial Narrow"/>
        </w:rPr>
        <w:t xml:space="preserve"> programmes and fostered Czech know how and</w:t>
      </w:r>
      <w:r w:rsidR="006F12A3" w:rsidRPr="00D37B90">
        <w:rPr>
          <w:rFonts w:ascii="Arial Narrow" w:hAnsi="Arial Narrow"/>
        </w:rPr>
        <w:t xml:space="preserve"> inno</w:t>
      </w:r>
      <w:r w:rsidR="006F12A3">
        <w:rPr>
          <w:rFonts w:ascii="Arial Narrow" w:hAnsi="Arial Narrow"/>
        </w:rPr>
        <w:t>vations. The consultant</w:t>
      </w:r>
      <w:r w:rsidR="006F12A3" w:rsidRPr="00D37B90">
        <w:rPr>
          <w:rFonts w:ascii="Arial Narrow" w:hAnsi="Arial Narrow"/>
        </w:rPr>
        <w:t xml:space="preserve"> found that about half </w:t>
      </w:r>
      <w:r w:rsidR="006F12A3">
        <w:rPr>
          <w:rFonts w:ascii="Arial Narrow" w:hAnsi="Arial Narrow"/>
        </w:rPr>
        <w:t xml:space="preserve">of </w:t>
      </w:r>
      <w:r w:rsidR="00C8332F">
        <w:rPr>
          <w:rFonts w:ascii="Arial Narrow" w:hAnsi="Arial Narrow"/>
        </w:rPr>
        <w:t>the activities</w:t>
      </w:r>
      <w:r w:rsidR="006F12A3">
        <w:rPr>
          <w:rFonts w:ascii="Arial Narrow" w:hAnsi="Arial Narrow"/>
        </w:rPr>
        <w:t xml:space="preserve"> </w:t>
      </w:r>
      <w:r w:rsidR="00C8332F">
        <w:rPr>
          <w:rFonts w:ascii="Arial Narrow" w:hAnsi="Arial Narrow"/>
        </w:rPr>
        <w:t>supported</w:t>
      </w:r>
      <w:r w:rsidR="006F12A3" w:rsidRPr="00D37B90">
        <w:rPr>
          <w:rFonts w:ascii="Arial Narrow" w:hAnsi="Arial Narrow"/>
        </w:rPr>
        <w:t xml:space="preserve"> were innovative</w:t>
      </w:r>
      <w:r w:rsidR="0048744D">
        <w:rPr>
          <w:rFonts w:ascii="Arial Narrow" w:hAnsi="Arial Narrow"/>
        </w:rPr>
        <w:t>.</w:t>
      </w:r>
    </w:p>
    <w:p w14:paraId="115C61A3" w14:textId="77777777" w:rsidR="00414411" w:rsidRDefault="00414411" w:rsidP="008C6266">
      <w:pPr>
        <w:tabs>
          <w:tab w:val="left" w:pos="540"/>
        </w:tabs>
        <w:suppressAutoHyphens/>
        <w:jc w:val="both"/>
        <w:rPr>
          <w:rFonts w:ascii="Arial Narrow" w:hAnsi="Arial Narrow"/>
        </w:rPr>
      </w:pPr>
    </w:p>
    <w:p w14:paraId="201A6543" w14:textId="5DF08D30" w:rsidR="00A93641" w:rsidRPr="00996C6E" w:rsidRDefault="00252E74" w:rsidP="008C6266">
      <w:pPr>
        <w:tabs>
          <w:tab w:val="left" w:pos="540"/>
        </w:tabs>
        <w:suppressAutoHyphens/>
        <w:jc w:val="both"/>
        <w:rPr>
          <w:rFonts w:ascii="Arial Narrow" w:hAnsi="Arial Narrow" w:cs="Arial"/>
          <w:lang w:val="en-GB"/>
        </w:rPr>
      </w:pPr>
      <w:r>
        <w:rPr>
          <w:rFonts w:ascii="Arial Narrow" w:hAnsi="Arial Narrow" w:cs="Arial"/>
          <w:lang w:val="en-GB"/>
        </w:rPr>
        <w:t>The CTF</w:t>
      </w:r>
      <w:r w:rsidR="00EB67F5">
        <w:rPr>
          <w:rFonts w:ascii="Arial Narrow" w:hAnsi="Arial Narrow" w:cs="Arial"/>
          <w:lang w:val="en-GB"/>
        </w:rPr>
        <w:t xml:space="preserve"> management was</w:t>
      </w:r>
      <w:r w:rsidRPr="009C4CDE">
        <w:rPr>
          <w:rFonts w:ascii="Arial Narrow" w:hAnsi="Arial Narrow" w:cs="Arial"/>
          <w:lang w:val="en-GB"/>
        </w:rPr>
        <w:t xml:space="preserve"> successful in promoting coherent approaches, and in providing rapid and effective responses to </w:t>
      </w:r>
      <w:r w:rsidR="00EB67F5">
        <w:rPr>
          <w:rFonts w:ascii="Arial Narrow" w:hAnsi="Arial Narrow" w:cs="Arial"/>
          <w:lang w:val="en-GB"/>
        </w:rPr>
        <w:t xml:space="preserve">COs </w:t>
      </w:r>
      <w:r w:rsidRPr="009C4CDE">
        <w:rPr>
          <w:rFonts w:ascii="Arial Narrow" w:hAnsi="Arial Narrow" w:cs="Arial"/>
          <w:lang w:val="en-GB"/>
        </w:rPr>
        <w:t>requests.</w:t>
      </w:r>
      <w:r w:rsidR="00996C6E">
        <w:rPr>
          <w:rFonts w:ascii="Arial Narrow" w:hAnsi="Arial Narrow" w:cs="Arial"/>
          <w:lang w:val="en-GB"/>
        </w:rPr>
        <w:t xml:space="preserve"> </w:t>
      </w:r>
      <w:r w:rsidR="005516A4">
        <w:rPr>
          <w:rFonts w:ascii="Arial Narrow" w:eastAsia="MS Mincho" w:hAnsi="Arial Narrow" w:cs="Times New Roman"/>
        </w:rPr>
        <w:t>The consultant</w:t>
      </w:r>
      <w:r w:rsidR="00A93641">
        <w:rPr>
          <w:rFonts w:ascii="Arial Narrow" w:eastAsia="MS Mincho" w:hAnsi="Arial Narrow" w:cs="Times New Roman"/>
        </w:rPr>
        <w:t xml:space="preserve"> identifies </w:t>
      </w:r>
      <w:r w:rsidR="00A93641" w:rsidRPr="008B29A8">
        <w:rPr>
          <w:rFonts w:ascii="Arial Narrow" w:eastAsia="MS Mincho" w:hAnsi="Arial Narrow" w:cs="Times New Roman"/>
          <w:b/>
        </w:rPr>
        <w:t>a number of str</w:t>
      </w:r>
      <w:r w:rsidR="005516A4" w:rsidRPr="008B29A8">
        <w:rPr>
          <w:rFonts w:ascii="Arial Narrow" w:eastAsia="MS Mincho" w:hAnsi="Arial Narrow" w:cs="Times New Roman"/>
          <w:b/>
        </w:rPr>
        <w:t>ategies and approaches that the CTF</w:t>
      </w:r>
      <w:r w:rsidR="00A93641" w:rsidRPr="008B29A8">
        <w:rPr>
          <w:rFonts w:ascii="Arial Narrow" w:eastAsia="MS Mincho" w:hAnsi="Arial Narrow" w:cs="Times New Roman"/>
          <w:b/>
        </w:rPr>
        <w:t xml:space="preserve"> utilized to improve e</w:t>
      </w:r>
      <w:r w:rsidR="005516A4" w:rsidRPr="008B29A8">
        <w:rPr>
          <w:rFonts w:ascii="Arial Narrow" w:eastAsia="MS Mincho" w:hAnsi="Arial Narrow" w:cs="Times New Roman"/>
          <w:b/>
        </w:rPr>
        <w:t>ffectiveness of its interventions</w:t>
      </w:r>
      <w:r w:rsidR="00A93641">
        <w:rPr>
          <w:rFonts w:ascii="Arial Narrow" w:eastAsia="MS Mincho" w:hAnsi="Arial Narrow" w:cs="Times New Roman"/>
        </w:rPr>
        <w:t>:</w:t>
      </w:r>
    </w:p>
    <w:p w14:paraId="0F839402" w14:textId="051E4AEF" w:rsidR="009434D8" w:rsidRPr="00A56F98" w:rsidRDefault="009434D8" w:rsidP="008C6266">
      <w:pPr>
        <w:pStyle w:val="ListParagraph"/>
        <w:widowControl w:val="0"/>
        <w:numPr>
          <w:ilvl w:val="0"/>
          <w:numId w:val="25"/>
        </w:numPr>
        <w:autoSpaceDE w:val="0"/>
        <w:autoSpaceDN w:val="0"/>
        <w:adjustRightInd w:val="0"/>
        <w:jc w:val="both"/>
        <w:rPr>
          <w:rFonts w:ascii="Arial Narrow" w:hAnsi="Arial Narrow" w:cs="Times New Roman"/>
          <w:lang w:val="en-CA"/>
        </w:rPr>
      </w:pPr>
      <w:r>
        <w:rPr>
          <w:rFonts w:ascii="Arial Narrow" w:hAnsi="Arial Narrow" w:cs="Times New Roman"/>
          <w:lang w:val="en-GB"/>
        </w:rPr>
        <w:t>Careful selection of Czech experts in consultation with UNDP COs and national beneficiaries.</w:t>
      </w:r>
    </w:p>
    <w:p w14:paraId="50E1D812" w14:textId="4FED85C6" w:rsidR="00A56F98" w:rsidRDefault="00A56F98" w:rsidP="008C6266">
      <w:pPr>
        <w:pStyle w:val="ListParagraph"/>
        <w:numPr>
          <w:ilvl w:val="0"/>
          <w:numId w:val="25"/>
        </w:numPr>
        <w:jc w:val="both"/>
        <w:rPr>
          <w:rFonts w:ascii="Arial Narrow" w:hAnsi="Arial Narrow"/>
          <w:bCs/>
          <w:lang w:val="en-GB"/>
        </w:rPr>
      </w:pPr>
      <w:r>
        <w:rPr>
          <w:rFonts w:ascii="Arial Narrow" w:hAnsi="Arial Narrow"/>
          <w:bCs/>
          <w:lang w:val="en-GB"/>
        </w:rPr>
        <w:t xml:space="preserve">Organizing short-term </w:t>
      </w:r>
      <w:r w:rsidR="00824999">
        <w:rPr>
          <w:rFonts w:ascii="Arial Narrow" w:hAnsi="Arial Narrow"/>
          <w:bCs/>
          <w:lang w:val="en-GB"/>
        </w:rPr>
        <w:t>scoping missions of</w:t>
      </w:r>
      <w:r w:rsidR="00C8332F">
        <w:rPr>
          <w:rFonts w:ascii="Arial Narrow" w:hAnsi="Arial Narrow"/>
          <w:bCs/>
          <w:lang w:val="en-GB"/>
        </w:rPr>
        <w:t xml:space="preserve"> Czech experts to selected countries</w:t>
      </w:r>
      <w:r w:rsidR="00824999">
        <w:rPr>
          <w:rFonts w:ascii="Arial Narrow" w:hAnsi="Arial Narrow"/>
          <w:bCs/>
          <w:lang w:val="en-GB"/>
        </w:rPr>
        <w:t xml:space="preserve"> to assess the situation, </w:t>
      </w:r>
      <w:r w:rsidR="00824999" w:rsidRPr="00824999">
        <w:rPr>
          <w:rFonts w:ascii="Arial Narrow" w:hAnsi="Arial Narrow"/>
          <w:bCs/>
          <w:lang w:val="en-GB"/>
        </w:rPr>
        <w:t>make recommendations on the next steps</w:t>
      </w:r>
      <w:r w:rsidR="00824999">
        <w:rPr>
          <w:rFonts w:ascii="Arial Narrow" w:hAnsi="Arial Narrow"/>
          <w:bCs/>
          <w:lang w:val="en-GB"/>
        </w:rPr>
        <w:t xml:space="preserve"> and identify potential Czech experts</w:t>
      </w:r>
      <w:r w:rsidR="00EB67F5">
        <w:rPr>
          <w:rFonts w:ascii="Arial Narrow" w:hAnsi="Arial Narrow"/>
          <w:bCs/>
          <w:lang w:val="en-GB"/>
        </w:rPr>
        <w:t xml:space="preserve"> for implementation of</w:t>
      </w:r>
      <w:r w:rsidR="00C8332F">
        <w:rPr>
          <w:rFonts w:ascii="Arial Narrow" w:hAnsi="Arial Narrow"/>
          <w:bCs/>
          <w:lang w:val="en-GB"/>
        </w:rPr>
        <w:t xml:space="preserve"> more comprehensive intervention</w:t>
      </w:r>
      <w:r w:rsidR="00EB67F5">
        <w:rPr>
          <w:rFonts w:ascii="Arial Narrow" w:hAnsi="Arial Narrow"/>
          <w:bCs/>
          <w:lang w:val="en-GB"/>
        </w:rPr>
        <w:t>s</w:t>
      </w:r>
      <w:r w:rsidR="00824999">
        <w:rPr>
          <w:rFonts w:ascii="Arial Narrow" w:hAnsi="Arial Narrow"/>
          <w:bCs/>
          <w:lang w:val="en-GB"/>
        </w:rPr>
        <w:t xml:space="preserve">. </w:t>
      </w:r>
    </w:p>
    <w:p w14:paraId="2684B06E" w14:textId="6631E2C1" w:rsidR="00D90110" w:rsidRPr="00D90110" w:rsidRDefault="00C8332F" w:rsidP="008C6266">
      <w:pPr>
        <w:pStyle w:val="ListParagraph"/>
        <w:numPr>
          <w:ilvl w:val="0"/>
          <w:numId w:val="25"/>
        </w:numPr>
        <w:jc w:val="both"/>
        <w:rPr>
          <w:rFonts w:ascii="Arial Narrow" w:hAnsi="Arial Narrow"/>
          <w:bCs/>
          <w:lang w:val="en-GB"/>
        </w:rPr>
      </w:pPr>
      <w:r>
        <w:rPr>
          <w:rFonts w:ascii="Arial Narrow" w:hAnsi="Arial Narrow"/>
          <w:bCs/>
          <w:lang w:val="en-GB"/>
        </w:rPr>
        <w:t>Careful s</w:t>
      </w:r>
      <w:r w:rsidR="00D90110" w:rsidRPr="00D90110">
        <w:rPr>
          <w:rFonts w:ascii="Arial Narrow" w:hAnsi="Arial Narrow"/>
          <w:bCs/>
          <w:lang w:val="en-GB"/>
        </w:rPr>
        <w:t>election of study visit participa</w:t>
      </w:r>
      <w:r>
        <w:rPr>
          <w:rFonts w:ascii="Arial Narrow" w:hAnsi="Arial Narrow"/>
          <w:bCs/>
          <w:lang w:val="en-GB"/>
        </w:rPr>
        <w:t>nts</w:t>
      </w:r>
      <w:r w:rsidR="00EB67F5">
        <w:rPr>
          <w:rFonts w:ascii="Arial Narrow" w:hAnsi="Arial Narrow"/>
          <w:bCs/>
          <w:lang w:val="en-GB"/>
        </w:rPr>
        <w:t>,</w:t>
      </w:r>
      <w:r>
        <w:rPr>
          <w:rFonts w:ascii="Arial Narrow" w:hAnsi="Arial Narrow"/>
          <w:bCs/>
          <w:lang w:val="en-GB"/>
        </w:rPr>
        <w:t xml:space="preserve"> combining</w:t>
      </w:r>
      <w:r w:rsidR="00D90110" w:rsidRPr="00D90110">
        <w:rPr>
          <w:rFonts w:ascii="Arial Narrow" w:hAnsi="Arial Narrow"/>
          <w:bCs/>
          <w:lang w:val="en-GB"/>
        </w:rPr>
        <w:t xml:space="preserve"> decision makers and tech</w:t>
      </w:r>
      <w:r>
        <w:rPr>
          <w:rFonts w:ascii="Arial Narrow" w:hAnsi="Arial Narrow"/>
          <w:bCs/>
          <w:lang w:val="en-GB"/>
        </w:rPr>
        <w:t>nical staff</w:t>
      </w:r>
      <w:r w:rsidR="00D90110">
        <w:rPr>
          <w:rFonts w:ascii="Arial Narrow" w:hAnsi="Arial Narrow"/>
          <w:bCs/>
          <w:lang w:val="en-GB"/>
        </w:rPr>
        <w:t>.</w:t>
      </w:r>
      <w:r w:rsidR="00D90110">
        <w:rPr>
          <w:rStyle w:val="FootnoteReference"/>
          <w:rFonts w:ascii="Arial Narrow" w:hAnsi="Arial Narrow"/>
          <w:bCs/>
          <w:lang w:val="en-GB"/>
        </w:rPr>
        <w:footnoteReference w:id="5"/>
      </w:r>
    </w:p>
    <w:p w14:paraId="4B3DF9AF" w14:textId="7D7B1E8D" w:rsidR="00D4697E" w:rsidRDefault="00D4697E" w:rsidP="008C6266">
      <w:pPr>
        <w:pStyle w:val="ListParagraph"/>
        <w:numPr>
          <w:ilvl w:val="0"/>
          <w:numId w:val="25"/>
        </w:numPr>
        <w:tabs>
          <w:tab w:val="left" w:pos="540"/>
        </w:tabs>
        <w:suppressAutoHyphens/>
        <w:jc w:val="both"/>
        <w:rPr>
          <w:rFonts w:ascii="Arial Narrow" w:hAnsi="Arial Narrow"/>
        </w:rPr>
      </w:pPr>
      <w:r>
        <w:rPr>
          <w:rFonts w:ascii="Arial Narrow" w:hAnsi="Arial Narrow"/>
          <w:lang w:val="en-CA"/>
        </w:rPr>
        <w:t>Involving IRH experts into applications review process</w:t>
      </w:r>
      <w:r>
        <w:rPr>
          <w:rFonts w:ascii="Arial Narrow" w:hAnsi="Arial Narrow"/>
        </w:rPr>
        <w:t xml:space="preserve"> to improve</w:t>
      </w:r>
      <w:r w:rsidRPr="00F87D11">
        <w:rPr>
          <w:rFonts w:ascii="Arial Narrow" w:hAnsi="Arial Narrow"/>
        </w:rPr>
        <w:t xml:space="preserve"> relevance and </w:t>
      </w:r>
      <w:r>
        <w:rPr>
          <w:rFonts w:ascii="Arial Narrow" w:hAnsi="Arial Narrow"/>
        </w:rPr>
        <w:t>effectiveness of supported activities</w:t>
      </w:r>
      <w:r w:rsidRPr="00F87D11">
        <w:rPr>
          <w:rFonts w:ascii="Arial Narrow" w:hAnsi="Arial Narrow"/>
        </w:rPr>
        <w:t>.</w:t>
      </w:r>
    </w:p>
    <w:p w14:paraId="36D309D6" w14:textId="4A0E8D88" w:rsidR="0077680B" w:rsidRPr="00D4697E" w:rsidRDefault="0077680B" w:rsidP="008C6266">
      <w:pPr>
        <w:pStyle w:val="ListParagraph"/>
        <w:numPr>
          <w:ilvl w:val="0"/>
          <w:numId w:val="25"/>
        </w:numPr>
        <w:tabs>
          <w:tab w:val="left" w:pos="540"/>
        </w:tabs>
        <w:suppressAutoHyphens/>
        <w:jc w:val="both"/>
        <w:rPr>
          <w:rFonts w:ascii="Arial Narrow" w:hAnsi="Arial Narrow"/>
        </w:rPr>
      </w:pPr>
      <w:r>
        <w:rPr>
          <w:rFonts w:ascii="Arial Narrow" w:hAnsi="Arial Narrow"/>
        </w:rPr>
        <w:t>Developing robust and comprehensive applications review templates.</w:t>
      </w:r>
      <w:r>
        <w:rPr>
          <w:rStyle w:val="FootnoteReference"/>
          <w:rFonts w:ascii="Arial Narrow" w:hAnsi="Arial Narrow"/>
        </w:rPr>
        <w:footnoteReference w:id="6"/>
      </w:r>
    </w:p>
    <w:p w14:paraId="0072A00E" w14:textId="2DA15BD9" w:rsidR="001D7D28" w:rsidRDefault="00C17AE1" w:rsidP="008C6266">
      <w:pPr>
        <w:pStyle w:val="ListParagraph"/>
        <w:numPr>
          <w:ilvl w:val="0"/>
          <w:numId w:val="25"/>
        </w:numPr>
        <w:tabs>
          <w:tab w:val="left" w:pos="540"/>
        </w:tabs>
        <w:suppressAutoHyphens/>
        <w:jc w:val="both"/>
        <w:rPr>
          <w:rFonts w:ascii="Arial Narrow" w:eastAsia="MS Mincho" w:hAnsi="Arial Narrow" w:cs="Times New Roman"/>
        </w:rPr>
      </w:pPr>
      <w:r>
        <w:rPr>
          <w:rFonts w:ascii="Arial Narrow" w:eastAsia="MS Mincho" w:hAnsi="Arial Narrow" w:cs="Times New Roman"/>
        </w:rPr>
        <w:t>C</w:t>
      </w:r>
      <w:r w:rsidR="005516A4">
        <w:rPr>
          <w:rFonts w:ascii="Arial Narrow" w:eastAsia="MS Mincho" w:hAnsi="Arial Narrow" w:cs="Times New Roman"/>
        </w:rPr>
        <w:t>ond</w:t>
      </w:r>
      <w:r w:rsidR="001D7D28">
        <w:rPr>
          <w:rFonts w:ascii="Arial Narrow" w:eastAsia="MS Mincho" w:hAnsi="Arial Narrow" w:cs="Times New Roman"/>
        </w:rPr>
        <w:t>ucting satisfaction surveys of</w:t>
      </w:r>
      <w:r w:rsidR="005516A4">
        <w:rPr>
          <w:rFonts w:ascii="Arial Narrow" w:eastAsia="MS Mincho" w:hAnsi="Arial Narrow" w:cs="Times New Roman"/>
        </w:rPr>
        <w:t xml:space="preserve"> activities’ beneficiaries. </w:t>
      </w:r>
    </w:p>
    <w:p w14:paraId="50F394AC" w14:textId="65702BB5" w:rsidR="00A653D3" w:rsidRDefault="00A653D3" w:rsidP="008C6266">
      <w:pPr>
        <w:pStyle w:val="ListParagraph"/>
        <w:numPr>
          <w:ilvl w:val="0"/>
          <w:numId w:val="25"/>
        </w:numPr>
        <w:tabs>
          <w:tab w:val="left" w:pos="540"/>
        </w:tabs>
        <w:suppressAutoHyphens/>
        <w:jc w:val="both"/>
        <w:rPr>
          <w:rFonts w:ascii="Arial Narrow" w:eastAsia="MS Mincho" w:hAnsi="Arial Narrow" w:cs="Times New Roman"/>
        </w:rPr>
      </w:pPr>
      <w:r>
        <w:rPr>
          <w:rFonts w:ascii="Arial Narrow" w:eastAsia="MS Mincho" w:hAnsi="Arial Narrow" w:cs="Times New Roman"/>
        </w:rPr>
        <w:t>Some Czech experts and companies conducted their own surveys of beneficiaries</w:t>
      </w:r>
      <w:r w:rsidR="00C8332F">
        <w:rPr>
          <w:rFonts w:ascii="Arial Narrow" w:eastAsia="MS Mincho" w:hAnsi="Arial Narrow" w:cs="Times New Roman"/>
        </w:rPr>
        <w:t>’</w:t>
      </w:r>
      <w:r>
        <w:rPr>
          <w:rFonts w:ascii="Arial Narrow" w:eastAsia="MS Mincho" w:hAnsi="Arial Narrow" w:cs="Times New Roman"/>
        </w:rPr>
        <w:t xml:space="preserve"> satisfaction with relevance and quality of training/advice provided.</w:t>
      </w:r>
      <w:r>
        <w:rPr>
          <w:rStyle w:val="FootnoteReference"/>
          <w:rFonts w:ascii="Arial Narrow" w:eastAsia="Times New Roman" w:hAnsi="Arial Narrow" w:cs="Times New Roman"/>
          <w:lang w:eastAsia="en-CA"/>
        </w:rPr>
        <w:footnoteReference w:id="7"/>
      </w:r>
    </w:p>
    <w:p w14:paraId="4382883D" w14:textId="6559C348" w:rsidR="009434D8" w:rsidRDefault="00FB41FE" w:rsidP="008C6266">
      <w:pPr>
        <w:pStyle w:val="ListParagraph"/>
        <w:numPr>
          <w:ilvl w:val="0"/>
          <w:numId w:val="25"/>
        </w:numPr>
        <w:jc w:val="both"/>
        <w:rPr>
          <w:rFonts w:ascii="Arial Narrow" w:hAnsi="Arial Narrow"/>
          <w:lang w:val="en-CA"/>
        </w:rPr>
      </w:pPr>
      <w:r w:rsidRPr="00FB41FE">
        <w:rPr>
          <w:rFonts w:ascii="Arial Narrow" w:hAnsi="Arial Narrow"/>
          <w:lang w:val="en-CA"/>
        </w:rPr>
        <w:t>CTF management monito</w:t>
      </w:r>
      <w:r w:rsidR="009434D8">
        <w:rPr>
          <w:rFonts w:ascii="Arial Narrow" w:hAnsi="Arial Narrow"/>
          <w:lang w:val="en-CA"/>
        </w:rPr>
        <w:t>ring visits.</w:t>
      </w:r>
      <w:r w:rsidR="00AF7863">
        <w:rPr>
          <w:rStyle w:val="FootnoteReference"/>
          <w:rFonts w:ascii="Arial Narrow" w:hAnsi="Arial Narrow"/>
          <w:lang w:val="en-CA"/>
        </w:rPr>
        <w:footnoteReference w:id="8"/>
      </w:r>
      <w:r w:rsidRPr="00FB41FE">
        <w:rPr>
          <w:rFonts w:ascii="Arial Narrow" w:hAnsi="Arial Narrow"/>
          <w:lang w:val="en-CA"/>
        </w:rPr>
        <w:t xml:space="preserve"> </w:t>
      </w:r>
    </w:p>
    <w:p w14:paraId="05F1286D" w14:textId="0E1BD322" w:rsidR="009434D8" w:rsidRDefault="009434D8" w:rsidP="008C6266">
      <w:pPr>
        <w:pStyle w:val="ListParagraph"/>
        <w:numPr>
          <w:ilvl w:val="0"/>
          <w:numId w:val="25"/>
        </w:numPr>
        <w:jc w:val="both"/>
        <w:rPr>
          <w:rFonts w:ascii="Arial Narrow" w:hAnsi="Arial Narrow"/>
          <w:lang w:val="en-CA"/>
        </w:rPr>
      </w:pPr>
      <w:r>
        <w:rPr>
          <w:rFonts w:ascii="Arial Narrow" w:hAnsi="Arial Narrow"/>
          <w:lang w:val="en-CA"/>
        </w:rPr>
        <w:lastRenderedPageBreak/>
        <w:t>Collection and review of reports</w:t>
      </w:r>
      <w:r w:rsidR="00FB41FE" w:rsidRPr="00FB41FE">
        <w:rPr>
          <w:rFonts w:ascii="Arial Narrow" w:hAnsi="Arial Narrow"/>
          <w:lang w:val="en-CA"/>
        </w:rPr>
        <w:t xml:space="preserve"> produced by </w:t>
      </w:r>
      <w:r>
        <w:rPr>
          <w:rFonts w:ascii="Arial Narrow" w:hAnsi="Arial Narrow"/>
          <w:lang w:val="en-CA"/>
        </w:rPr>
        <w:t xml:space="preserve">Czech </w:t>
      </w:r>
      <w:r w:rsidR="00D4697E">
        <w:rPr>
          <w:rFonts w:ascii="Arial Narrow" w:hAnsi="Arial Narrow"/>
          <w:lang w:val="en-CA"/>
        </w:rPr>
        <w:t>experts</w:t>
      </w:r>
      <w:r w:rsidR="00BF018E">
        <w:rPr>
          <w:rFonts w:ascii="Arial Narrow" w:hAnsi="Arial Narrow"/>
          <w:lang w:val="en-CA"/>
        </w:rPr>
        <w:t xml:space="preserve"> and UNDP COs</w:t>
      </w:r>
      <w:r w:rsidR="00D4697E">
        <w:rPr>
          <w:rFonts w:ascii="Arial Narrow" w:hAnsi="Arial Narrow"/>
          <w:lang w:val="en-CA"/>
        </w:rPr>
        <w:t>.</w:t>
      </w:r>
    </w:p>
    <w:p w14:paraId="224D62BC" w14:textId="10D180AC" w:rsidR="00FB41FE" w:rsidRPr="00FB41FE" w:rsidRDefault="009434D8" w:rsidP="008C6266">
      <w:pPr>
        <w:pStyle w:val="ListParagraph"/>
        <w:numPr>
          <w:ilvl w:val="0"/>
          <w:numId w:val="25"/>
        </w:numPr>
        <w:jc w:val="both"/>
        <w:rPr>
          <w:rFonts w:ascii="Arial Narrow" w:hAnsi="Arial Narrow"/>
          <w:lang w:val="en-CA"/>
        </w:rPr>
      </w:pPr>
      <w:r>
        <w:rPr>
          <w:rFonts w:ascii="Arial Narrow" w:hAnsi="Arial Narrow"/>
          <w:lang w:val="en-CA"/>
        </w:rPr>
        <w:t xml:space="preserve">Continuous monitoring of activities’ progress through e-mail communication with COs’ </w:t>
      </w:r>
      <w:r w:rsidR="00FB41FE" w:rsidRPr="00FB41FE">
        <w:rPr>
          <w:rFonts w:ascii="Arial Narrow" w:hAnsi="Arial Narrow"/>
          <w:lang w:val="en-CA"/>
        </w:rPr>
        <w:t>colleagues.</w:t>
      </w:r>
    </w:p>
    <w:p w14:paraId="2F98988C" w14:textId="77777777" w:rsidR="001D5BF3" w:rsidRDefault="001D5BF3" w:rsidP="008C6266">
      <w:pPr>
        <w:tabs>
          <w:tab w:val="left" w:pos="540"/>
        </w:tabs>
        <w:suppressAutoHyphens/>
        <w:jc w:val="both"/>
        <w:rPr>
          <w:rFonts w:ascii="Arial Narrow" w:hAnsi="Arial Narrow" w:cs="Arial Narrow"/>
          <w:lang w:val="en-GB"/>
        </w:rPr>
      </w:pPr>
    </w:p>
    <w:p w14:paraId="0C2111B9" w14:textId="22822A59" w:rsidR="00811B46" w:rsidRPr="00064EBA" w:rsidRDefault="00064EBA" w:rsidP="008C6266">
      <w:pPr>
        <w:tabs>
          <w:tab w:val="left" w:pos="540"/>
        </w:tabs>
        <w:suppressAutoHyphens/>
        <w:jc w:val="both"/>
        <w:rPr>
          <w:rFonts w:ascii="Arial Narrow" w:hAnsi="Arial Narrow" w:cs="Arial"/>
          <w:lang w:val="en-GB"/>
        </w:rPr>
      </w:pPr>
      <w:r>
        <w:rPr>
          <w:rFonts w:ascii="Arial Narrow" w:hAnsi="Arial Narrow" w:cs="Arial"/>
          <w:lang w:val="en-GB"/>
        </w:rPr>
        <w:t>Many of reviewed ac</w:t>
      </w:r>
      <w:r w:rsidR="00EB67F5">
        <w:rPr>
          <w:rFonts w:ascii="Arial Narrow" w:hAnsi="Arial Narrow" w:cs="Arial"/>
          <w:lang w:val="en-GB"/>
        </w:rPr>
        <w:t>tivities’ designs and approaches</w:t>
      </w:r>
      <w:r>
        <w:rPr>
          <w:rFonts w:ascii="Arial Narrow" w:hAnsi="Arial Narrow" w:cs="Arial"/>
          <w:lang w:val="en-GB"/>
        </w:rPr>
        <w:t xml:space="preserve"> were relevant, logical and well executed, with measurable contribution to broader national and UNDP COs’ objectives. </w:t>
      </w:r>
      <w:r w:rsidR="00F50EA8">
        <w:rPr>
          <w:rFonts w:ascii="Arial Narrow" w:hAnsi="Arial Narrow" w:cs="Arial"/>
          <w:lang w:val="en-GB"/>
        </w:rPr>
        <w:t xml:space="preserve">Overall, study tours pursuing awareness raising were less effective than EoD and study tours with </w:t>
      </w:r>
      <w:r w:rsidR="00EB67F5">
        <w:rPr>
          <w:rFonts w:ascii="Arial Narrow" w:hAnsi="Arial Narrow" w:cs="Arial"/>
          <w:lang w:val="en-GB"/>
        </w:rPr>
        <w:t xml:space="preserve">realistically achievable and </w:t>
      </w:r>
      <w:r w:rsidR="00F50EA8">
        <w:rPr>
          <w:rFonts w:ascii="Arial Narrow" w:hAnsi="Arial Narrow" w:cs="Arial"/>
          <w:lang w:val="en-GB"/>
        </w:rPr>
        <w:t>clear objectives such as development of national legislation that would comply with EU requirements.</w:t>
      </w:r>
    </w:p>
    <w:p w14:paraId="3C381349" w14:textId="77777777" w:rsidR="00471D17" w:rsidRDefault="00471D17" w:rsidP="008C6266">
      <w:pPr>
        <w:jc w:val="both"/>
        <w:rPr>
          <w:rFonts w:ascii="Arial Narrow" w:hAnsi="Arial Narrow"/>
          <w:lang w:val="en-CA"/>
        </w:rPr>
      </w:pPr>
    </w:p>
    <w:p w14:paraId="2905AAE5" w14:textId="342D5FB6" w:rsidR="00F50EA8" w:rsidRDefault="00F50EA8" w:rsidP="008C6266">
      <w:pPr>
        <w:jc w:val="both"/>
        <w:rPr>
          <w:rFonts w:ascii="Arial Narrow" w:hAnsi="Arial Narrow" w:cs="Arial"/>
          <w:lang w:val="en-GB"/>
        </w:rPr>
      </w:pPr>
      <w:r w:rsidRPr="0099799E">
        <w:rPr>
          <w:rFonts w:ascii="Arial Narrow" w:hAnsi="Arial Narrow" w:cs="Arial"/>
          <w:b/>
          <w:lang w:val="en-GB"/>
        </w:rPr>
        <w:t>Some positive results achieved have been verified during interviews, skype calls, beneficiaries</w:t>
      </w:r>
      <w:r w:rsidR="00DE7348" w:rsidRPr="0099799E">
        <w:rPr>
          <w:rFonts w:ascii="Arial Narrow" w:hAnsi="Arial Narrow" w:cs="Arial"/>
          <w:b/>
          <w:lang w:val="en-GB"/>
        </w:rPr>
        <w:t>’</w:t>
      </w:r>
      <w:r w:rsidRPr="0099799E">
        <w:rPr>
          <w:rFonts w:ascii="Arial Narrow" w:hAnsi="Arial Narrow" w:cs="Arial"/>
          <w:b/>
          <w:lang w:val="en-GB"/>
        </w:rPr>
        <w:t xml:space="preserve"> feedback and document review and include</w:t>
      </w:r>
      <w:r>
        <w:rPr>
          <w:rFonts w:ascii="Arial Narrow" w:hAnsi="Arial Narrow" w:cs="Arial"/>
          <w:lang w:val="en-GB"/>
        </w:rPr>
        <w:t>:</w:t>
      </w:r>
    </w:p>
    <w:p w14:paraId="769F6A00" w14:textId="77777777" w:rsidR="00EB67F5" w:rsidRPr="00E6302E" w:rsidRDefault="00EB67F5" w:rsidP="008C6266">
      <w:pPr>
        <w:jc w:val="both"/>
        <w:rPr>
          <w:rFonts w:ascii="Arial Narrow" w:hAnsi="Arial Narrow"/>
          <w:i/>
        </w:rPr>
      </w:pPr>
    </w:p>
    <w:p w14:paraId="5979D62D" w14:textId="48C3D293" w:rsidR="00F50EA8" w:rsidRPr="00E20223" w:rsidRDefault="00E20223" w:rsidP="008C6266">
      <w:pPr>
        <w:pStyle w:val="ListParagraph"/>
        <w:numPr>
          <w:ilvl w:val="0"/>
          <w:numId w:val="47"/>
        </w:numPr>
        <w:jc w:val="both"/>
        <w:rPr>
          <w:rFonts w:ascii="Arial Narrow" w:hAnsi="Arial Narrow"/>
        </w:rPr>
      </w:pPr>
      <w:r w:rsidRPr="00E20223">
        <w:rPr>
          <w:rFonts w:ascii="Arial Narrow" w:hAnsi="Arial Narrow"/>
        </w:rPr>
        <w:t xml:space="preserve">CTF created a modern, self-service </w:t>
      </w:r>
      <w:hyperlink r:id="rId12" w:history="1">
        <w:r w:rsidRPr="00E20223">
          <w:rPr>
            <w:rStyle w:val="Hyperlink"/>
            <w:rFonts w:ascii="Arial Narrow" w:hAnsi="Arial Narrow"/>
          </w:rPr>
          <w:t>database of Czech experts</w:t>
        </w:r>
      </w:hyperlink>
      <w:r w:rsidRPr="00E20223">
        <w:rPr>
          <w:rStyle w:val="Hyperlink"/>
          <w:rFonts w:ascii="Arial Narrow" w:hAnsi="Arial Narrow"/>
        </w:rPr>
        <w:t xml:space="preserve"> </w:t>
      </w:r>
      <w:r w:rsidRPr="00E20223">
        <w:rPr>
          <w:rFonts w:ascii="Arial Narrow" w:hAnsi="Arial Narrow"/>
        </w:rPr>
        <w:t xml:space="preserve">that is </w:t>
      </w:r>
      <w:r w:rsidRPr="00E20223">
        <w:rPr>
          <w:rFonts w:ascii="Arial Narrow" w:eastAsia="Times New Roman" w:hAnsi="Arial Narrow" w:cs="Times New Roman"/>
          <w:lang w:eastAsia="en-CA"/>
        </w:rPr>
        <w:t>easy to access and</w:t>
      </w:r>
      <w:r w:rsidR="00F50EA8" w:rsidRPr="00E20223">
        <w:rPr>
          <w:rFonts w:ascii="Arial Narrow" w:eastAsia="Times New Roman" w:hAnsi="Arial Narrow" w:cs="Times New Roman"/>
          <w:lang w:eastAsia="en-CA"/>
        </w:rPr>
        <w:t xml:space="preserve"> na</w:t>
      </w:r>
      <w:r w:rsidRPr="00E20223">
        <w:rPr>
          <w:rFonts w:ascii="Arial Narrow" w:eastAsia="Times New Roman" w:hAnsi="Arial Narrow" w:cs="Times New Roman"/>
          <w:lang w:eastAsia="en-CA"/>
        </w:rPr>
        <w:t xml:space="preserve">vigate. </w:t>
      </w:r>
      <w:r w:rsidRPr="00E20223">
        <w:rPr>
          <w:rFonts w:ascii="Arial Narrow" w:hAnsi="Arial Narrow"/>
        </w:rPr>
        <w:t>COs can use</w:t>
      </w:r>
      <w:r w:rsidR="00F275F0" w:rsidRPr="00E20223">
        <w:rPr>
          <w:rFonts w:ascii="Arial Narrow" w:hAnsi="Arial Narrow"/>
        </w:rPr>
        <w:t xml:space="preserve"> the data</w:t>
      </w:r>
      <w:r w:rsidRPr="00E20223">
        <w:rPr>
          <w:rFonts w:ascii="Arial Narrow" w:hAnsi="Arial Narrow"/>
        </w:rPr>
        <w:t>base when looking for experts</w:t>
      </w:r>
      <w:r w:rsidR="00157C74" w:rsidRPr="00E20223">
        <w:rPr>
          <w:rFonts w:ascii="Arial Narrow" w:hAnsi="Arial Narrow"/>
        </w:rPr>
        <w:t>.</w:t>
      </w:r>
      <w:r w:rsidR="000167DF">
        <w:rPr>
          <w:rStyle w:val="FootnoteReference"/>
          <w:rFonts w:ascii="Arial Narrow" w:hAnsi="Arial Narrow"/>
        </w:rPr>
        <w:footnoteReference w:id="9"/>
      </w:r>
      <w:r w:rsidRPr="00E20223">
        <w:rPr>
          <w:rFonts w:ascii="Arial Narrow" w:hAnsi="Arial Narrow"/>
        </w:rPr>
        <w:t xml:space="preserve"> It is advisable to monitor the database use by COs, national partners and donors and collect their feedback on database relevance and utilization.</w:t>
      </w:r>
    </w:p>
    <w:p w14:paraId="5B8CC9EF" w14:textId="77777777" w:rsidR="00ED0C15" w:rsidRDefault="00ED0C15" w:rsidP="008C6266">
      <w:pPr>
        <w:pStyle w:val="ListParagraph"/>
        <w:ind w:left="360"/>
        <w:jc w:val="both"/>
        <w:rPr>
          <w:rFonts w:ascii="Arial Narrow" w:eastAsia="Times New Roman" w:hAnsi="Arial Narrow" w:cs="Times New Roman"/>
          <w:lang w:eastAsia="en-CA"/>
        </w:rPr>
      </w:pPr>
    </w:p>
    <w:p w14:paraId="0AEA393C" w14:textId="250B77F8" w:rsidR="00CB3D59" w:rsidRDefault="001C4568" w:rsidP="008C6266">
      <w:pPr>
        <w:pStyle w:val="BodyText3"/>
        <w:numPr>
          <w:ilvl w:val="0"/>
          <w:numId w:val="45"/>
        </w:numPr>
        <w:tabs>
          <w:tab w:val="left" w:pos="-4680"/>
        </w:tabs>
        <w:rPr>
          <w:rFonts w:ascii="Arial Narrow" w:hAnsi="Arial Narrow" w:cs="Arial"/>
          <w:bCs w:val="0"/>
          <w:szCs w:val="24"/>
        </w:rPr>
      </w:pPr>
      <w:r>
        <w:rPr>
          <w:rFonts w:ascii="Arial Narrow" w:hAnsi="Arial Narrow" w:cs="Arial"/>
          <w:bCs w:val="0"/>
          <w:szCs w:val="24"/>
        </w:rPr>
        <w:t>In 2015, in Armenia</w:t>
      </w:r>
      <w:r w:rsidR="00CB3D59" w:rsidRPr="00CB3D59">
        <w:rPr>
          <w:rFonts w:ascii="Arial Narrow" w:hAnsi="Arial Narrow" w:cs="Arial"/>
          <w:bCs w:val="0"/>
          <w:szCs w:val="24"/>
        </w:rPr>
        <w:t xml:space="preserve"> CTF </w:t>
      </w:r>
      <w:r w:rsidR="00CB3D59">
        <w:rPr>
          <w:rFonts w:ascii="Arial Narrow" w:hAnsi="Arial Narrow" w:cs="Arial"/>
          <w:bCs w:val="0"/>
          <w:szCs w:val="24"/>
        </w:rPr>
        <w:t xml:space="preserve">supported EoD </w:t>
      </w:r>
      <w:r w:rsidR="00CB3D59" w:rsidRPr="00CB3D59">
        <w:rPr>
          <w:rFonts w:ascii="Arial Narrow" w:hAnsi="Arial Narrow" w:cs="Arial"/>
          <w:bCs w:val="0"/>
          <w:szCs w:val="24"/>
        </w:rPr>
        <w:t>to calculate the cost for installation of intra-com</w:t>
      </w:r>
      <w:r w:rsidR="000F3FF0">
        <w:rPr>
          <w:rFonts w:ascii="Arial Narrow" w:hAnsi="Arial Narrow" w:cs="Arial"/>
          <w:bCs w:val="0"/>
          <w:szCs w:val="24"/>
        </w:rPr>
        <w:t>munity gasification network and conduct</w:t>
      </w:r>
      <w:r w:rsidR="003401D1">
        <w:rPr>
          <w:rFonts w:ascii="Arial Narrow" w:hAnsi="Arial Narrow" w:cs="Arial"/>
          <w:bCs w:val="0"/>
          <w:szCs w:val="24"/>
        </w:rPr>
        <w:t xml:space="preserve"> an</w:t>
      </w:r>
      <w:r w:rsidR="00CB3D59" w:rsidRPr="00CB3D59">
        <w:rPr>
          <w:rFonts w:ascii="Arial Narrow" w:hAnsi="Arial Narrow" w:cs="Arial"/>
          <w:bCs w:val="0"/>
          <w:szCs w:val="24"/>
        </w:rPr>
        <w:t xml:space="preserve"> in-depth feasibility</w:t>
      </w:r>
      <w:r w:rsidR="003401D1">
        <w:rPr>
          <w:rFonts w:ascii="Arial Narrow" w:hAnsi="Arial Narrow" w:cs="Arial"/>
          <w:bCs w:val="0"/>
          <w:szCs w:val="24"/>
        </w:rPr>
        <w:t xml:space="preserve"> study</w:t>
      </w:r>
      <w:r w:rsidR="00CB3D59">
        <w:rPr>
          <w:rFonts w:ascii="Arial Narrow" w:hAnsi="Arial Narrow" w:cs="Arial"/>
          <w:bCs w:val="0"/>
          <w:szCs w:val="24"/>
        </w:rPr>
        <w:t xml:space="preserve"> in</w:t>
      </w:r>
      <w:r w:rsidR="00CB3D59" w:rsidRPr="00CB3D59">
        <w:rPr>
          <w:rFonts w:ascii="Arial Narrow" w:hAnsi="Arial Narrow" w:cs="Arial"/>
          <w:bCs w:val="0"/>
          <w:szCs w:val="24"/>
        </w:rPr>
        <w:t xml:space="preserve"> 7 </w:t>
      </w:r>
      <w:r w:rsidR="00CB3D59">
        <w:rPr>
          <w:rFonts w:ascii="Arial Narrow" w:hAnsi="Arial Narrow" w:cs="Arial"/>
          <w:bCs w:val="0"/>
          <w:szCs w:val="24"/>
        </w:rPr>
        <w:t xml:space="preserve">border </w:t>
      </w:r>
      <w:r w:rsidR="00CB3D59" w:rsidRPr="00CB3D59">
        <w:rPr>
          <w:rFonts w:ascii="Arial Narrow" w:hAnsi="Arial Narrow" w:cs="Arial"/>
          <w:bCs w:val="0"/>
          <w:szCs w:val="24"/>
        </w:rPr>
        <w:t>communities.</w:t>
      </w:r>
      <w:r w:rsidR="00CB3D59">
        <w:rPr>
          <w:rStyle w:val="FootnoteReference"/>
          <w:rFonts w:ascii="Arial Narrow" w:hAnsi="Arial Narrow" w:cs="Arial"/>
          <w:bCs w:val="0"/>
          <w:szCs w:val="24"/>
        </w:rPr>
        <w:footnoteReference w:id="10"/>
      </w:r>
      <w:r w:rsidR="00CB3D59">
        <w:rPr>
          <w:rFonts w:ascii="Arial Narrow" w:hAnsi="Arial Narrow" w:cs="Arial"/>
          <w:bCs w:val="0"/>
          <w:szCs w:val="24"/>
        </w:rPr>
        <w:t xml:space="preserve"> </w:t>
      </w:r>
      <w:r w:rsidR="00CB3D59" w:rsidRPr="00CB3D59">
        <w:rPr>
          <w:rFonts w:ascii="Arial Narrow" w:hAnsi="Arial Narrow" w:cs="Arial"/>
          <w:bCs w:val="0"/>
          <w:szCs w:val="24"/>
        </w:rPr>
        <w:t>The issue of commu</w:t>
      </w:r>
      <w:r w:rsidR="003401D1">
        <w:rPr>
          <w:rFonts w:ascii="Arial Narrow" w:hAnsi="Arial Narrow" w:cs="Arial"/>
          <w:bCs w:val="0"/>
          <w:szCs w:val="24"/>
        </w:rPr>
        <w:t>nity development is high on</w:t>
      </w:r>
      <w:r w:rsidR="00CB3D59" w:rsidRPr="00CB3D59">
        <w:rPr>
          <w:rFonts w:ascii="Arial Narrow" w:hAnsi="Arial Narrow" w:cs="Arial"/>
          <w:bCs w:val="0"/>
          <w:szCs w:val="24"/>
        </w:rPr>
        <w:t xml:space="preserve"> the agenda of Armenian authorities, especia</w:t>
      </w:r>
      <w:r w:rsidR="00CB3D59">
        <w:rPr>
          <w:rFonts w:ascii="Arial Narrow" w:hAnsi="Arial Narrow" w:cs="Arial"/>
          <w:bCs w:val="0"/>
          <w:szCs w:val="24"/>
        </w:rPr>
        <w:t>lly in border neighbor</w:t>
      </w:r>
      <w:r w:rsidR="00CB3D59" w:rsidRPr="00CB3D59">
        <w:rPr>
          <w:rFonts w:ascii="Arial Narrow" w:hAnsi="Arial Narrow" w:cs="Arial"/>
          <w:bCs w:val="0"/>
          <w:szCs w:val="24"/>
        </w:rPr>
        <w:t xml:space="preserve"> communities</w:t>
      </w:r>
      <w:r w:rsidR="003401D1">
        <w:rPr>
          <w:rFonts w:ascii="Arial Narrow" w:hAnsi="Arial Narrow" w:cs="Arial"/>
          <w:bCs w:val="0"/>
          <w:szCs w:val="24"/>
        </w:rPr>
        <w:t>. Czech expertise was needed to evaluate</w:t>
      </w:r>
      <w:r w:rsidR="003401D1" w:rsidRPr="003401D1">
        <w:rPr>
          <w:rFonts w:ascii="Arial Narrow" w:hAnsi="Arial Narrow" w:cs="Arial"/>
          <w:bCs w:val="0"/>
          <w:szCs w:val="24"/>
        </w:rPr>
        <w:t xml:space="preserve"> the financial stability among selected communities, feasibility of installation of gas network, potential of its efficient us</w:t>
      </w:r>
      <w:r w:rsidR="003401D1">
        <w:rPr>
          <w:rFonts w:ascii="Arial Narrow" w:hAnsi="Arial Narrow" w:cs="Arial"/>
          <w:bCs w:val="0"/>
          <w:szCs w:val="24"/>
        </w:rPr>
        <w:t>e by the households and businesses and recommend</w:t>
      </w:r>
      <w:r w:rsidR="003401D1" w:rsidRPr="003401D1">
        <w:rPr>
          <w:rFonts w:ascii="Arial Narrow" w:hAnsi="Arial Narrow" w:cs="Arial"/>
          <w:bCs w:val="0"/>
          <w:szCs w:val="24"/>
        </w:rPr>
        <w:t xml:space="preserve"> how to apply energy efficient solutions for gas utilization at homes and commercial buildings</w:t>
      </w:r>
      <w:r w:rsidR="00CB3D59" w:rsidRPr="00CB3D59">
        <w:rPr>
          <w:rFonts w:ascii="Arial Narrow" w:hAnsi="Arial Narrow" w:cs="Arial"/>
          <w:bCs w:val="0"/>
          <w:szCs w:val="24"/>
        </w:rPr>
        <w:t>.</w:t>
      </w:r>
      <w:r w:rsidR="00CB3D59" w:rsidRPr="000F3FF0">
        <w:rPr>
          <w:rFonts w:ascii="Arial Narrow" w:hAnsi="Arial Narrow" w:cs="Arial"/>
          <w:bCs w:val="0"/>
          <w:szCs w:val="24"/>
        </w:rPr>
        <w:t xml:space="preserve"> </w:t>
      </w:r>
      <w:r w:rsidR="000C0296">
        <w:rPr>
          <w:rFonts w:ascii="Arial Narrow" w:hAnsi="Arial Narrow" w:cs="Arial"/>
          <w:bCs w:val="0"/>
          <w:szCs w:val="24"/>
        </w:rPr>
        <w:t>A</w:t>
      </w:r>
      <w:r w:rsidR="00E76AC4">
        <w:rPr>
          <w:rFonts w:ascii="Arial Narrow" w:hAnsi="Arial Narrow" w:cs="Arial"/>
          <w:bCs w:val="0"/>
          <w:szCs w:val="24"/>
        </w:rPr>
        <w:t xml:space="preserve"> report </w:t>
      </w:r>
      <w:r w:rsidR="000C0296">
        <w:rPr>
          <w:rFonts w:ascii="Arial Narrow" w:hAnsi="Arial Narrow" w:cs="Arial"/>
          <w:bCs w:val="0"/>
          <w:szCs w:val="24"/>
        </w:rPr>
        <w:t xml:space="preserve">that contains </w:t>
      </w:r>
      <w:r w:rsidR="000C0296" w:rsidRPr="000C0296">
        <w:rPr>
          <w:rFonts w:ascii="Arial Narrow" w:hAnsi="Arial Narrow" w:cs="Arial"/>
          <w:bCs w:val="0"/>
          <w:szCs w:val="24"/>
        </w:rPr>
        <w:t>assessment of the potential ga</w:t>
      </w:r>
      <w:r w:rsidR="00EB67F5">
        <w:rPr>
          <w:rFonts w:ascii="Arial Narrow" w:hAnsi="Arial Narrow" w:cs="Arial"/>
          <w:bCs w:val="0"/>
          <w:szCs w:val="24"/>
        </w:rPr>
        <w:t>s use in villages and potential energy e</w:t>
      </w:r>
      <w:r w:rsidR="000C0296" w:rsidRPr="000C0296">
        <w:rPr>
          <w:rFonts w:ascii="Arial Narrow" w:hAnsi="Arial Narrow" w:cs="Arial"/>
          <w:bCs w:val="0"/>
          <w:szCs w:val="24"/>
        </w:rPr>
        <w:t>fficiency improvement</w:t>
      </w:r>
      <w:r w:rsidR="00EB67F5">
        <w:rPr>
          <w:rFonts w:ascii="Arial Narrow" w:hAnsi="Arial Narrow" w:cs="Arial"/>
          <w:bCs w:val="0"/>
          <w:szCs w:val="24"/>
        </w:rPr>
        <w:t>s and renewable energy s</w:t>
      </w:r>
      <w:r w:rsidR="000C0296" w:rsidRPr="000C0296">
        <w:rPr>
          <w:rFonts w:ascii="Arial Narrow" w:hAnsi="Arial Narrow" w:cs="Arial"/>
          <w:bCs w:val="0"/>
          <w:szCs w:val="24"/>
        </w:rPr>
        <w:t xml:space="preserve">ource investments by typical end-users (households, municipal/commercial buildings and small industrial enterprises) </w:t>
      </w:r>
      <w:r w:rsidR="00E76AC4">
        <w:rPr>
          <w:rFonts w:ascii="Arial Narrow" w:hAnsi="Arial Narrow" w:cs="Arial"/>
          <w:bCs w:val="0"/>
          <w:szCs w:val="24"/>
        </w:rPr>
        <w:t>was prepared by Czech experts</w:t>
      </w:r>
      <w:r w:rsidR="000C0296">
        <w:rPr>
          <w:rFonts w:ascii="Arial Narrow" w:hAnsi="Arial Narrow" w:cs="Arial"/>
          <w:bCs w:val="0"/>
          <w:szCs w:val="24"/>
        </w:rPr>
        <w:t>.</w:t>
      </w:r>
      <w:r w:rsidR="00E76AC4">
        <w:rPr>
          <w:rStyle w:val="FootnoteReference"/>
          <w:rFonts w:ascii="Arial Narrow" w:hAnsi="Arial Narrow" w:cs="Arial"/>
          <w:bCs w:val="0"/>
          <w:szCs w:val="24"/>
        </w:rPr>
        <w:footnoteReference w:id="11"/>
      </w:r>
      <w:r w:rsidR="00E76AC4">
        <w:rPr>
          <w:rFonts w:ascii="Arial Narrow" w:hAnsi="Arial Narrow" w:cs="Arial"/>
          <w:bCs w:val="0"/>
          <w:szCs w:val="24"/>
        </w:rPr>
        <w:t xml:space="preserve"> </w:t>
      </w:r>
      <w:r w:rsidR="000C0296">
        <w:rPr>
          <w:rFonts w:ascii="Arial Narrow" w:hAnsi="Arial Narrow" w:cs="Arial"/>
          <w:bCs w:val="0"/>
          <w:szCs w:val="24"/>
        </w:rPr>
        <w:t>R</w:t>
      </w:r>
      <w:r w:rsidR="000C0296" w:rsidRPr="000C0296">
        <w:rPr>
          <w:rFonts w:ascii="Arial Narrow" w:hAnsi="Arial Narrow" w:cs="Arial"/>
          <w:bCs w:val="0"/>
          <w:szCs w:val="24"/>
        </w:rPr>
        <w:t>ecommendations were provided on the most suitable market-based technologies to be applied in selected regions.</w:t>
      </w:r>
    </w:p>
    <w:p w14:paraId="1020F612" w14:textId="77777777" w:rsidR="00ED0C15" w:rsidRPr="000F3FF0" w:rsidRDefault="00ED0C15" w:rsidP="008C6266">
      <w:pPr>
        <w:pStyle w:val="BodyText3"/>
        <w:tabs>
          <w:tab w:val="left" w:pos="-4680"/>
        </w:tabs>
        <w:ind w:left="360"/>
        <w:rPr>
          <w:rFonts w:ascii="Arial Narrow" w:hAnsi="Arial Narrow" w:cs="Arial"/>
          <w:bCs w:val="0"/>
          <w:szCs w:val="24"/>
        </w:rPr>
      </w:pPr>
    </w:p>
    <w:p w14:paraId="1F534D38" w14:textId="6A733EA9" w:rsidR="00C01295" w:rsidRDefault="001C4568" w:rsidP="008C6266">
      <w:pPr>
        <w:pStyle w:val="ListParagraph"/>
        <w:numPr>
          <w:ilvl w:val="0"/>
          <w:numId w:val="45"/>
        </w:numPr>
        <w:jc w:val="both"/>
        <w:rPr>
          <w:rFonts w:ascii="Arial Narrow" w:eastAsia="Times New Roman" w:hAnsi="Arial Narrow" w:cs="Times New Roman"/>
          <w:lang w:eastAsia="en-CA"/>
        </w:rPr>
      </w:pPr>
      <w:r>
        <w:rPr>
          <w:rFonts w:ascii="Arial Narrow" w:eastAsia="Times New Roman" w:hAnsi="Arial Narrow" w:cs="Times New Roman"/>
          <w:lang w:eastAsia="en-CA"/>
        </w:rPr>
        <w:t>In 2014-2016, in Armenia</w:t>
      </w:r>
      <w:r w:rsidR="00C01295">
        <w:rPr>
          <w:rFonts w:ascii="Arial Narrow" w:eastAsia="Times New Roman" w:hAnsi="Arial Narrow" w:cs="Times New Roman"/>
          <w:lang w:eastAsia="en-CA"/>
        </w:rPr>
        <w:t xml:space="preserve"> </w:t>
      </w:r>
      <w:r w:rsidR="000C0296">
        <w:rPr>
          <w:rFonts w:ascii="Arial Narrow" w:eastAsia="Times New Roman" w:hAnsi="Arial Narrow" w:cs="Times New Roman"/>
          <w:lang w:eastAsia="en-CA"/>
        </w:rPr>
        <w:t xml:space="preserve">CTF </w:t>
      </w:r>
      <w:r w:rsidR="004F529F">
        <w:rPr>
          <w:rFonts w:ascii="Arial Narrow" w:eastAsia="Times New Roman" w:hAnsi="Arial Narrow" w:cs="Times New Roman"/>
          <w:lang w:eastAsia="en-CA"/>
        </w:rPr>
        <w:t>supported transfer of Czech knowledge to strengthen</w:t>
      </w:r>
      <w:r w:rsidR="00C01295" w:rsidRPr="00C01295">
        <w:rPr>
          <w:rFonts w:ascii="Arial Narrow" w:eastAsia="Times New Roman" w:hAnsi="Arial Narrow" w:cs="Times New Roman"/>
          <w:lang w:eastAsia="en-CA"/>
        </w:rPr>
        <w:t xml:space="preserve"> </w:t>
      </w:r>
      <w:r w:rsidR="004F529F">
        <w:rPr>
          <w:rFonts w:ascii="Arial Narrow" w:eastAsia="Times New Roman" w:hAnsi="Arial Narrow" w:cs="Times New Roman"/>
          <w:lang w:eastAsia="en-CA"/>
        </w:rPr>
        <w:t xml:space="preserve">national </w:t>
      </w:r>
      <w:r w:rsidR="00C01295" w:rsidRPr="00C01295">
        <w:rPr>
          <w:rFonts w:ascii="Arial Narrow" w:eastAsia="Times New Roman" w:hAnsi="Arial Narrow" w:cs="Times New Roman"/>
          <w:lang w:eastAsia="en-CA"/>
        </w:rPr>
        <w:t>dr</w:t>
      </w:r>
      <w:r w:rsidR="004F529F">
        <w:rPr>
          <w:rFonts w:ascii="Arial Narrow" w:eastAsia="Times New Roman" w:hAnsi="Arial Narrow" w:cs="Times New Roman"/>
          <w:lang w:eastAsia="en-CA"/>
        </w:rPr>
        <w:t xml:space="preserve">ug information system. </w:t>
      </w:r>
      <w:r w:rsidR="00577EAF" w:rsidRPr="00577EAF">
        <w:rPr>
          <w:rFonts w:ascii="Arial Narrow" w:eastAsia="Times New Roman" w:hAnsi="Arial Narrow" w:cs="Times New Roman"/>
          <w:lang w:eastAsia="en-CA"/>
        </w:rPr>
        <w:t>Armenia has experienced a considerable increase in the number</w:t>
      </w:r>
      <w:r w:rsidR="004F529F">
        <w:rPr>
          <w:rFonts w:ascii="Arial Narrow" w:eastAsia="Times New Roman" w:hAnsi="Arial Narrow" w:cs="Times New Roman"/>
          <w:lang w:eastAsia="en-CA"/>
        </w:rPr>
        <w:t xml:space="preserve"> of injection drug users. The existing epidemiological data was</w:t>
      </w:r>
      <w:r w:rsidR="00577EAF" w:rsidRPr="00577EAF">
        <w:rPr>
          <w:rFonts w:ascii="Arial Narrow" w:eastAsia="Times New Roman" w:hAnsi="Arial Narrow" w:cs="Times New Roman"/>
          <w:lang w:eastAsia="en-CA"/>
        </w:rPr>
        <w:t xml:space="preserve"> inconsistent and the </w:t>
      </w:r>
      <w:r w:rsidR="004F529F">
        <w:rPr>
          <w:rFonts w:ascii="Arial Narrow" w:eastAsia="Times New Roman" w:hAnsi="Arial Narrow" w:cs="Times New Roman"/>
          <w:lang w:eastAsia="en-CA"/>
        </w:rPr>
        <w:t>national anti-drug strategy was absent. As</w:t>
      </w:r>
      <w:r w:rsidR="00577EAF" w:rsidRPr="00577EAF">
        <w:rPr>
          <w:rFonts w:ascii="Arial Narrow" w:eastAsia="Times New Roman" w:hAnsi="Arial Narrow" w:cs="Times New Roman"/>
          <w:lang w:eastAsia="en-CA"/>
        </w:rPr>
        <w:t xml:space="preserve"> the anti-drug information system of the Czech Republic was evaluated by the European Monitoring Centre for D</w:t>
      </w:r>
      <w:r w:rsidR="003F5981">
        <w:rPr>
          <w:rFonts w:ascii="Arial Narrow" w:eastAsia="Times New Roman" w:hAnsi="Arial Narrow" w:cs="Times New Roman"/>
          <w:lang w:eastAsia="en-CA"/>
        </w:rPr>
        <w:t>rugs and Drug Addiction</w:t>
      </w:r>
      <w:r w:rsidR="00577EAF" w:rsidRPr="00577EAF">
        <w:rPr>
          <w:rFonts w:ascii="Arial Narrow" w:eastAsia="Times New Roman" w:hAnsi="Arial Narrow" w:cs="Times New Roman"/>
          <w:lang w:eastAsia="en-CA"/>
        </w:rPr>
        <w:t xml:space="preserve"> in 2002 as</w:t>
      </w:r>
      <w:r w:rsidR="009E7C4B">
        <w:rPr>
          <w:rFonts w:ascii="Arial Narrow" w:eastAsia="Times New Roman" w:hAnsi="Arial Narrow" w:cs="Times New Roman"/>
          <w:lang w:eastAsia="en-CA"/>
        </w:rPr>
        <w:t xml:space="preserve"> the</w:t>
      </w:r>
      <w:r w:rsidR="00577EAF" w:rsidRPr="00577EAF">
        <w:rPr>
          <w:rFonts w:ascii="Arial Narrow" w:eastAsia="Times New Roman" w:hAnsi="Arial Narrow" w:cs="Times New Roman"/>
          <w:lang w:eastAsia="en-CA"/>
        </w:rPr>
        <w:t xml:space="preserve"> best practice in EU</w:t>
      </w:r>
      <w:r w:rsidR="004F529F">
        <w:rPr>
          <w:rFonts w:ascii="Arial Narrow" w:eastAsia="Times New Roman" w:hAnsi="Arial Narrow" w:cs="Times New Roman"/>
          <w:lang w:eastAsia="en-CA"/>
        </w:rPr>
        <w:t>, CTF identified a leading Czech company and experts to share their advice and know how</w:t>
      </w:r>
      <w:r w:rsidR="003F5981">
        <w:rPr>
          <w:rFonts w:ascii="Arial Narrow" w:eastAsia="Times New Roman" w:hAnsi="Arial Narrow" w:cs="Times New Roman"/>
          <w:lang w:eastAsia="en-CA"/>
        </w:rPr>
        <w:t xml:space="preserve"> </w:t>
      </w:r>
      <w:r w:rsidR="00E87585">
        <w:rPr>
          <w:rFonts w:ascii="Arial Narrow" w:eastAsia="Times New Roman" w:hAnsi="Arial Narrow" w:cs="Times New Roman"/>
          <w:lang w:eastAsia="en-CA"/>
        </w:rPr>
        <w:t xml:space="preserve">to </w:t>
      </w:r>
      <w:r w:rsidR="003F5981" w:rsidRPr="003F5981">
        <w:rPr>
          <w:rFonts w:ascii="Arial Narrow" w:eastAsia="Times New Roman" w:hAnsi="Arial Narrow" w:cs="Times New Roman"/>
          <w:lang w:val="en-GB" w:eastAsia="en-CA"/>
        </w:rPr>
        <w:t>develop capacities of the national drug related agencies to collect, analyse and disseminate drug rela</w:t>
      </w:r>
      <w:r w:rsidR="003A1C5E">
        <w:rPr>
          <w:rFonts w:ascii="Arial Narrow" w:eastAsia="Times New Roman" w:hAnsi="Arial Narrow" w:cs="Times New Roman"/>
          <w:lang w:val="en-GB" w:eastAsia="en-CA"/>
        </w:rPr>
        <w:t>ted information in accordance with</w:t>
      </w:r>
      <w:r w:rsidR="003F5981" w:rsidRPr="003F5981">
        <w:rPr>
          <w:rFonts w:ascii="Arial Narrow" w:eastAsia="Times New Roman" w:hAnsi="Arial Narrow" w:cs="Times New Roman"/>
          <w:lang w:val="en-GB" w:eastAsia="en-CA"/>
        </w:rPr>
        <w:t xml:space="preserve"> EU standards</w:t>
      </w:r>
      <w:r w:rsidR="004F529F">
        <w:rPr>
          <w:rFonts w:ascii="Arial Narrow" w:eastAsia="Times New Roman" w:hAnsi="Arial Narrow" w:cs="Times New Roman"/>
          <w:lang w:eastAsia="en-CA"/>
        </w:rPr>
        <w:t>.</w:t>
      </w:r>
      <w:r w:rsidR="003A1C5E">
        <w:rPr>
          <w:rStyle w:val="FootnoteReference"/>
          <w:rFonts w:ascii="Arial Narrow" w:eastAsia="Times New Roman" w:hAnsi="Arial Narrow" w:cs="Times New Roman"/>
          <w:lang w:eastAsia="en-CA"/>
        </w:rPr>
        <w:footnoteReference w:id="12"/>
      </w:r>
      <w:r w:rsidR="004F529F">
        <w:rPr>
          <w:rFonts w:ascii="Arial Narrow" w:eastAsia="Times New Roman" w:hAnsi="Arial Narrow" w:cs="Times New Roman"/>
          <w:lang w:eastAsia="en-CA"/>
        </w:rPr>
        <w:t xml:space="preserve"> </w:t>
      </w:r>
      <w:r w:rsidR="003A1C5E">
        <w:rPr>
          <w:rFonts w:ascii="Arial Narrow" w:eastAsia="Times New Roman" w:hAnsi="Arial Narrow" w:cs="Times New Roman"/>
          <w:lang w:eastAsia="en-CA"/>
        </w:rPr>
        <w:t xml:space="preserve">Two high quality reports with clear recommendations were developed by Czech experts and shared with </w:t>
      </w:r>
      <w:r w:rsidR="00405500">
        <w:rPr>
          <w:rFonts w:ascii="Arial Narrow" w:eastAsia="Times New Roman" w:hAnsi="Arial Narrow" w:cs="Times New Roman"/>
          <w:lang w:eastAsia="en-CA"/>
        </w:rPr>
        <w:t xml:space="preserve">the </w:t>
      </w:r>
      <w:r w:rsidR="003A1C5E">
        <w:rPr>
          <w:rFonts w:ascii="Arial Narrow" w:eastAsia="Times New Roman" w:hAnsi="Arial Narrow" w:cs="Times New Roman"/>
          <w:lang w:eastAsia="en-CA"/>
        </w:rPr>
        <w:lastRenderedPageBreak/>
        <w:t xml:space="preserve">national </w:t>
      </w:r>
      <w:r w:rsidR="00F6243A">
        <w:rPr>
          <w:rFonts w:ascii="Arial Narrow" w:eastAsia="Times New Roman" w:hAnsi="Arial Narrow" w:cs="Times New Roman"/>
          <w:lang w:eastAsia="en-CA"/>
        </w:rPr>
        <w:t>decision makers</w:t>
      </w:r>
      <w:r w:rsidR="003A1C5E">
        <w:rPr>
          <w:rFonts w:ascii="Arial Narrow" w:eastAsia="Times New Roman" w:hAnsi="Arial Narrow" w:cs="Times New Roman"/>
          <w:lang w:eastAsia="en-CA"/>
        </w:rPr>
        <w:t xml:space="preserve"> and experts.</w:t>
      </w:r>
      <w:r w:rsidR="003A1C5E">
        <w:rPr>
          <w:rStyle w:val="FootnoteReference"/>
          <w:rFonts w:ascii="Arial Narrow" w:eastAsia="Times New Roman" w:hAnsi="Arial Narrow" w:cs="Times New Roman"/>
          <w:lang w:eastAsia="en-CA"/>
        </w:rPr>
        <w:footnoteReference w:id="13"/>
      </w:r>
      <w:r w:rsidR="003A1C5E">
        <w:rPr>
          <w:rFonts w:ascii="Arial Narrow" w:eastAsia="Times New Roman" w:hAnsi="Arial Narrow" w:cs="Times New Roman"/>
          <w:lang w:eastAsia="en-CA"/>
        </w:rPr>
        <w:t xml:space="preserve"> In response to Czech experts’ advice,</w:t>
      </w:r>
      <w:r w:rsidR="0066496B">
        <w:rPr>
          <w:rFonts w:ascii="Arial Narrow" w:eastAsia="Times New Roman" w:hAnsi="Arial Narrow" w:cs="Times New Roman"/>
          <w:lang w:eastAsia="en-CA"/>
        </w:rPr>
        <w:t xml:space="preserve"> r</w:t>
      </w:r>
      <w:r w:rsidR="0066496B" w:rsidRPr="0066496B">
        <w:rPr>
          <w:rFonts w:ascii="Arial Narrow" w:eastAsia="Times New Roman" w:hAnsi="Arial Narrow" w:cs="Times New Roman"/>
          <w:lang w:eastAsia="en-CA"/>
        </w:rPr>
        <w:t>esearch/study in the area of drug epidemio</w:t>
      </w:r>
      <w:r w:rsidR="0066496B">
        <w:rPr>
          <w:rFonts w:ascii="Arial Narrow" w:eastAsia="Times New Roman" w:hAnsi="Arial Narrow" w:cs="Times New Roman"/>
          <w:lang w:eastAsia="en-CA"/>
        </w:rPr>
        <w:t xml:space="preserve">logy and namely </w:t>
      </w:r>
      <w:r w:rsidR="0066496B" w:rsidRPr="0066496B">
        <w:rPr>
          <w:rFonts w:ascii="Arial Narrow" w:eastAsia="Times New Roman" w:hAnsi="Arial Narrow" w:cs="Times New Roman"/>
          <w:lang w:eastAsia="en-CA"/>
        </w:rPr>
        <w:t>Treatment Demand Indicator was initiated</w:t>
      </w:r>
      <w:r w:rsidR="0066496B">
        <w:rPr>
          <w:rFonts w:ascii="Arial Narrow" w:eastAsia="Times New Roman" w:hAnsi="Arial Narrow" w:cs="Times New Roman"/>
          <w:lang w:eastAsia="en-CA"/>
        </w:rPr>
        <w:t xml:space="preserve">, </w:t>
      </w:r>
      <w:r w:rsidR="002E179E" w:rsidRPr="002E179E">
        <w:rPr>
          <w:rFonts w:ascii="Arial Narrow" w:eastAsia="Times New Roman" w:hAnsi="Arial Narrow" w:cs="Times New Roman"/>
          <w:lang w:eastAsia="en-CA"/>
        </w:rPr>
        <w:t>National Drug Monitoring Center</w:t>
      </w:r>
      <w:r w:rsidR="0066496B" w:rsidRPr="0066496B">
        <w:rPr>
          <w:rFonts w:ascii="Arial Narrow" w:eastAsia="Times New Roman" w:hAnsi="Arial Narrow" w:cs="Times New Roman"/>
          <w:lang w:eastAsia="en-CA"/>
        </w:rPr>
        <w:t xml:space="preserve"> has been supported to improve the methodology of data capturing, analysing and</w:t>
      </w:r>
      <w:r w:rsidR="002E179E">
        <w:rPr>
          <w:rFonts w:ascii="Arial Narrow" w:eastAsia="Times New Roman" w:hAnsi="Arial Narrow" w:cs="Times New Roman"/>
          <w:lang w:eastAsia="en-CA"/>
        </w:rPr>
        <w:t xml:space="preserve"> reporting that helped to improve</w:t>
      </w:r>
      <w:r w:rsidR="00577EAF" w:rsidRPr="002E179E">
        <w:rPr>
          <w:rFonts w:ascii="Arial Narrow" w:eastAsia="Times New Roman" w:hAnsi="Arial Narrow" w:cs="Times New Roman"/>
          <w:lang w:eastAsia="en-CA"/>
        </w:rPr>
        <w:t xml:space="preserve"> the quality and scope of the monitoring of utilization of specialized services by former d</w:t>
      </w:r>
      <w:r w:rsidR="002E179E">
        <w:rPr>
          <w:rFonts w:ascii="Arial Narrow" w:eastAsia="Times New Roman" w:hAnsi="Arial Narrow" w:cs="Times New Roman"/>
          <w:lang w:eastAsia="en-CA"/>
        </w:rPr>
        <w:t>rug addicts</w:t>
      </w:r>
      <w:r w:rsidR="003A1C5E" w:rsidRPr="002E179E">
        <w:rPr>
          <w:rFonts w:ascii="Arial Narrow" w:eastAsia="Times New Roman" w:hAnsi="Arial Narrow" w:cs="Times New Roman"/>
          <w:lang w:eastAsia="en-CA"/>
        </w:rPr>
        <w:t xml:space="preserve">. </w:t>
      </w:r>
      <w:r w:rsidR="002E179E">
        <w:rPr>
          <w:rFonts w:ascii="Arial Narrow" w:eastAsia="Times New Roman" w:hAnsi="Arial Narrow" w:cs="Times New Roman"/>
          <w:lang w:eastAsia="en-CA"/>
        </w:rPr>
        <w:t>And finally, Czech experts’ advice was extensively reflected in the</w:t>
      </w:r>
      <w:r w:rsidR="00405500" w:rsidRPr="002E179E">
        <w:rPr>
          <w:rFonts w:ascii="Arial Narrow" w:eastAsia="Times New Roman" w:hAnsi="Arial Narrow" w:cs="Times New Roman"/>
          <w:lang w:eastAsia="en-CA"/>
        </w:rPr>
        <w:t xml:space="preserve"> </w:t>
      </w:r>
      <w:r w:rsidR="009E7C4B">
        <w:rPr>
          <w:rFonts w:ascii="Arial Narrow" w:eastAsia="Times New Roman" w:hAnsi="Arial Narrow" w:cs="Times New Roman"/>
          <w:lang w:eastAsia="en-CA"/>
        </w:rPr>
        <w:t xml:space="preserve">adopted by the Government </w:t>
      </w:r>
      <w:r w:rsidR="00405500" w:rsidRPr="002E179E">
        <w:rPr>
          <w:rFonts w:ascii="Arial Narrow" w:eastAsia="Times New Roman" w:hAnsi="Arial Narrow" w:cs="Times New Roman"/>
          <w:lang w:eastAsia="en-CA"/>
        </w:rPr>
        <w:t>National Drug Strategy</w:t>
      </w:r>
      <w:r w:rsidR="002E179E">
        <w:rPr>
          <w:rFonts w:ascii="Arial Narrow" w:eastAsia="Times New Roman" w:hAnsi="Arial Narrow" w:cs="Times New Roman"/>
          <w:lang w:eastAsia="en-CA"/>
        </w:rPr>
        <w:t>.</w:t>
      </w:r>
      <w:r w:rsidR="006D6ECA">
        <w:rPr>
          <w:rStyle w:val="FootnoteReference"/>
          <w:rFonts w:ascii="Arial Narrow" w:eastAsia="Times New Roman" w:hAnsi="Arial Narrow" w:cs="Times New Roman"/>
          <w:lang w:eastAsia="en-CA"/>
        </w:rPr>
        <w:footnoteReference w:id="14"/>
      </w:r>
    </w:p>
    <w:p w14:paraId="58640502" w14:textId="77777777" w:rsidR="00ED0C15" w:rsidRDefault="00ED0C15" w:rsidP="008C6266">
      <w:pPr>
        <w:pStyle w:val="ListParagraph"/>
        <w:ind w:left="360"/>
        <w:jc w:val="both"/>
        <w:rPr>
          <w:rFonts w:ascii="Arial Narrow" w:eastAsia="Times New Roman" w:hAnsi="Arial Narrow" w:cs="Times New Roman"/>
          <w:lang w:eastAsia="en-CA"/>
        </w:rPr>
      </w:pPr>
    </w:p>
    <w:p w14:paraId="4AE77EE6" w14:textId="367CDE02" w:rsidR="00AE4FA9" w:rsidRDefault="00E87585" w:rsidP="008C6266">
      <w:pPr>
        <w:pStyle w:val="ListParagraph"/>
        <w:numPr>
          <w:ilvl w:val="0"/>
          <w:numId w:val="45"/>
        </w:numPr>
        <w:jc w:val="both"/>
        <w:rPr>
          <w:rFonts w:ascii="Arial Narrow" w:eastAsia="Times New Roman" w:hAnsi="Arial Narrow" w:cs="Times New Roman"/>
          <w:lang w:eastAsia="en-CA"/>
        </w:rPr>
      </w:pPr>
      <w:r>
        <w:rPr>
          <w:rFonts w:ascii="Arial Narrow" w:eastAsia="Times New Roman" w:hAnsi="Arial Narrow" w:cs="Times New Roman"/>
          <w:lang w:eastAsia="en-CA"/>
        </w:rPr>
        <w:t xml:space="preserve">In </w:t>
      </w:r>
      <w:r w:rsidR="001C4568">
        <w:rPr>
          <w:rFonts w:ascii="Arial Narrow" w:eastAsia="Times New Roman" w:hAnsi="Arial Narrow" w:cs="Times New Roman"/>
          <w:lang w:eastAsia="en-CA"/>
        </w:rPr>
        <w:t>2015, in Kosovo</w:t>
      </w:r>
      <w:r>
        <w:rPr>
          <w:rFonts w:ascii="Arial Narrow" w:eastAsia="Times New Roman" w:hAnsi="Arial Narrow" w:cs="Times New Roman"/>
          <w:lang w:eastAsia="en-CA"/>
        </w:rPr>
        <w:t xml:space="preserve"> CTF-funded Czech experts</w:t>
      </w:r>
      <w:r w:rsidR="00D35C79" w:rsidRPr="00D35C79">
        <w:rPr>
          <w:rFonts w:ascii="Arial Narrow" w:eastAsia="Times New Roman" w:hAnsi="Arial Narrow" w:cs="Times New Roman"/>
          <w:lang w:eastAsia="en-CA"/>
        </w:rPr>
        <w:t xml:space="preserve"> strengthen</w:t>
      </w:r>
      <w:r>
        <w:rPr>
          <w:rFonts w:ascii="Arial Narrow" w:eastAsia="Times New Roman" w:hAnsi="Arial Narrow" w:cs="Times New Roman"/>
          <w:lang w:eastAsia="en-CA"/>
        </w:rPr>
        <w:t>ed</w:t>
      </w:r>
      <w:r w:rsidR="00D35C79" w:rsidRPr="00D35C79">
        <w:rPr>
          <w:rFonts w:ascii="Arial Narrow" w:eastAsia="Times New Roman" w:hAnsi="Arial Narrow" w:cs="Times New Roman"/>
          <w:lang w:eastAsia="en-CA"/>
        </w:rPr>
        <w:t xml:space="preserve"> capacit</w:t>
      </w:r>
      <w:r w:rsidR="005D75BC">
        <w:rPr>
          <w:rFonts w:ascii="Arial Narrow" w:eastAsia="Times New Roman" w:hAnsi="Arial Narrow" w:cs="Times New Roman"/>
          <w:lang w:eastAsia="en-CA"/>
        </w:rPr>
        <w:t>ies of the Division of Tourism</w:t>
      </w:r>
      <w:r w:rsidR="00D35C79" w:rsidRPr="00D35C79">
        <w:rPr>
          <w:rFonts w:ascii="Arial Narrow" w:eastAsia="Times New Roman" w:hAnsi="Arial Narrow" w:cs="Times New Roman"/>
          <w:lang w:eastAsia="en-CA"/>
        </w:rPr>
        <w:t xml:space="preserve"> within the Department of Industry in the Mini</w:t>
      </w:r>
      <w:r w:rsidR="005D75BC">
        <w:rPr>
          <w:rFonts w:ascii="Arial Narrow" w:eastAsia="Times New Roman" w:hAnsi="Arial Narrow" w:cs="Times New Roman"/>
          <w:lang w:eastAsia="en-CA"/>
        </w:rPr>
        <w:t>stry of Trade and Industry</w:t>
      </w:r>
      <w:r w:rsidR="00A036C1">
        <w:rPr>
          <w:rFonts w:ascii="Arial Narrow" w:eastAsia="Times New Roman" w:hAnsi="Arial Narrow" w:cs="Times New Roman"/>
          <w:lang w:eastAsia="en-CA"/>
        </w:rPr>
        <w:t xml:space="preserve"> that</w:t>
      </w:r>
      <w:r w:rsidR="00D35C79" w:rsidRPr="00A036C1">
        <w:rPr>
          <w:rFonts w:ascii="Arial Narrow" w:eastAsia="Times New Roman" w:hAnsi="Arial Narrow" w:cs="Times New Roman"/>
          <w:lang w:eastAsia="en-CA"/>
        </w:rPr>
        <w:t xml:space="preserve"> has the authority to design a</w:t>
      </w:r>
      <w:r w:rsidR="00AE4FA9">
        <w:rPr>
          <w:rFonts w:ascii="Arial Narrow" w:eastAsia="Times New Roman" w:hAnsi="Arial Narrow" w:cs="Times New Roman"/>
          <w:lang w:eastAsia="en-CA"/>
        </w:rPr>
        <w:t>nd monitor policies on tourism. Relying on their extensive experience in</w:t>
      </w:r>
      <w:r w:rsidR="00AE4FA9" w:rsidRPr="00A036C1">
        <w:rPr>
          <w:rFonts w:ascii="Arial Narrow" w:eastAsia="Times New Roman" w:hAnsi="Arial Narrow" w:cs="Times New Roman"/>
          <w:lang w:eastAsia="en-CA"/>
        </w:rPr>
        <w:t xml:space="preserve"> research in tourism, strategy formulation, and marketing</w:t>
      </w:r>
      <w:r w:rsidR="00AE4FA9">
        <w:rPr>
          <w:rFonts w:ascii="Arial Narrow" w:eastAsia="Times New Roman" w:hAnsi="Arial Narrow" w:cs="Times New Roman"/>
          <w:lang w:eastAsia="en-CA"/>
        </w:rPr>
        <w:t>, Czech experts conducted</w:t>
      </w:r>
      <w:r w:rsidR="00AE4FA9" w:rsidRPr="00A036C1">
        <w:rPr>
          <w:rFonts w:ascii="Arial Narrow" w:eastAsia="Times New Roman" w:hAnsi="Arial Narrow" w:cs="Times New Roman"/>
          <w:lang w:eastAsia="en-CA"/>
        </w:rPr>
        <w:t xml:space="preserve"> a thorough assessment of the existing technical and human capacities of the D</w:t>
      </w:r>
      <w:r w:rsidR="00AE4FA9">
        <w:rPr>
          <w:rFonts w:ascii="Arial Narrow" w:eastAsia="Times New Roman" w:hAnsi="Arial Narrow" w:cs="Times New Roman"/>
          <w:lang w:eastAsia="en-CA"/>
        </w:rPr>
        <w:t>ivision of Tourism</w:t>
      </w:r>
      <w:r w:rsidR="00AE4FA9" w:rsidRPr="00A036C1">
        <w:rPr>
          <w:rFonts w:ascii="Arial Narrow" w:eastAsia="Times New Roman" w:hAnsi="Arial Narrow" w:cs="Times New Roman"/>
          <w:lang w:eastAsia="en-CA"/>
        </w:rPr>
        <w:t xml:space="preserve"> and </w:t>
      </w:r>
      <w:r w:rsidR="00AE4FA9">
        <w:rPr>
          <w:rFonts w:ascii="Arial Narrow" w:eastAsia="Times New Roman" w:hAnsi="Arial Narrow" w:cs="Times New Roman"/>
          <w:lang w:eastAsia="en-CA"/>
        </w:rPr>
        <w:t xml:space="preserve">developed </w:t>
      </w:r>
      <w:r w:rsidR="00AE4FA9" w:rsidRPr="00A036C1">
        <w:rPr>
          <w:rFonts w:ascii="Arial Narrow" w:eastAsia="Times New Roman" w:hAnsi="Arial Narrow" w:cs="Times New Roman"/>
          <w:lang w:eastAsia="en-CA"/>
        </w:rPr>
        <w:t>s</w:t>
      </w:r>
      <w:r w:rsidR="00AE4FA9">
        <w:rPr>
          <w:rFonts w:ascii="Arial Narrow" w:eastAsia="Times New Roman" w:hAnsi="Arial Narrow" w:cs="Times New Roman"/>
          <w:lang w:eastAsia="en-CA"/>
        </w:rPr>
        <w:t>pecific recommendations</w:t>
      </w:r>
      <w:r w:rsidR="00AE4FA9" w:rsidRPr="00A036C1">
        <w:rPr>
          <w:rFonts w:ascii="Arial Narrow" w:eastAsia="Times New Roman" w:hAnsi="Arial Narrow" w:cs="Times New Roman"/>
          <w:lang w:eastAsia="en-CA"/>
        </w:rPr>
        <w:t xml:space="preserve"> regarding strengthen</w:t>
      </w:r>
      <w:r w:rsidR="00AE4FA9">
        <w:rPr>
          <w:rFonts w:ascii="Arial Narrow" w:eastAsia="Times New Roman" w:hAnsi="Arial Narrow" w:cs="Times New Roman"/>
          <w:lang w:eastAsia="en-CA"/>
        </w:rPr>
        <w:t>ing of its capacities in such areas</w:t>
      </w:r>
      <w:r w:rsidR="003A276E">
        <w:rPr>
          <w:rFonts w:ascii="Arial Narrow" w:eastAsia="Times New Roman" w:hAnsi="Arial Narrow" w:cs="Times New Roman"/>
          <w:lang w:eastAsia="en-CA"/>
        </w:rPr>
        <w:t xml:space="preserve"> as</w:t>
      </w:r>
      <w:r w:rsidR="00AE4FA9" w:rsidRPr="00A036C1">
        <w:rPr>
          <w:rFonts w:ascii="Arial Narrow" w:eastAsia="Times New Roman" w:hAnsi="Arial Narrow" w:cs="Times New Roman"/>
          <w:lang w:eastAsia="en-CA"/>
        </w:rPr>
        <w:t xml:space="preserve"> designing tourism legislation, drafting strategic policy documents for tourism development, providing support to the promotion of Kosovo as a touristic destination, creating conditions for cooperation with international tourism associations, providing support to the organization of fairs, conferences and workshops in the field of tourism and hotels.</w:t>
      </w:r>
      <w:r w:rsidR="00AE4FA9">
        <w:rPr>
          <w:rFonts w:ascii="Arial Narrow" w:eastAsia="Times New Roman" w:hAnsi="Arial Narrow" w:cs="Times New Roman"/>
          <w:lang w:eastAsia="en-CA"/>
        </w:rPr>
        <w:t xml:space="preserve"> A</w:t>
      </w:r>
      <w:r w:rsidR="00AE4FA9" w:rsidRPr="00AE4FA9">
        <w:rPr>
          <w:rFonts w:ascii="Arial Narrow" w:eastAsia="Times New Roman" w:hAnsi="Arial Narrow" w:cs="Times New Roman"/>
          <w:lang w:eastAsia="en-CA"/>
        </w:rPr>
        <w:t xml:space="preserve"> two-year action plan </w:t>
      </w:r>
      <w:r w:rsidR="00AE4FA9">
        <w:rPr>
          <w:rFonts w:ascii="Arial Narrow" w:eastAsia="Times New Roman" w:hAnsi="Arial Narrow" w:cs="Times New Roman"/>
          <w:lang w:eastAsia="en-CA"/>
        </w:rPr>
        <w:t>was presented that serves as a guide to the Division of Tourism</w:t>
      </w:r>
      <w:r w:rsidR="00AE4FA9" w:rsidRPr="00AE4FA9">
        <w:rPr>
          <w:rFonts w:ascii="Arial Narrow" w:eastAsia="Times New Roman" w:hAnsi="Arial Narrow" w:cs="Times New Roman"/>
          <w:lang w:eastAsia="en-CA"/>
        </w:rPr>
        <w:t xml:space="preserve"> in achieving its medium-term objectiv</w:t>
      </w:r>
      <w:r w:rsidR="00AE4FA9">
        <w:rPr>
          <w:rFonts w:ascii="Arial Narrow" w:eastAsia="Times New Roman" w:hAnsi="Arial Narrow" w:cs="Times New Roman"/>
          <w:lang w:eastAsia="en-CA"/>
        </w:rPr>
        <w:t>es</w:t>
      </w:r>
      <w:r w:rsidR="00AE4FA9" w:rsidRPr="00AE4FA9">
        <w:rPr>
          <w:rFonts w:ascii="Arial Narrow" w:eastAsia="Times New Roman" w:hAnsi="Arial Narrow" w:cs="Times New Roman"/>
          <w:lang w:eastAsia="en-CA"/>
        </w:rPr>
        <w:t>.</w:t>
      </w:r>
      <w:r w:rsidR="00AE4FA9">
        <w:rPr>
          <w:rFonts w:ascii="Arial Narrow" w:eastAsia="Times New Roman" w:hAnsi="Arial Narrow" w:cs="Times New Roman"/>
          <w:lang w:eastAsia="en-CA"/>
        </w:rPr>
        <w:t xml:space="preserve"> The beneficiary found that due to Cze</w:t>
      </w:r>
      <w:r w:rsidR="00ED0C15">
        <w:rPr>
          <w:rFonts w:ascii="Arial Narrow" w:eastAsia="Times New Roman" w:hAnsi="Arial Narrow" w:cs="Times New Roman"/>
          <w:lang w:eastAsia="en-CA"/>
        </w:rPr>
        <w:t>ch experts’ support, “</w:t>
      </w:r>
      <w:r w:rsidR="00AE4FA9">
        <w:rPr>
          <w:rFonts w:ascii="Arial Narrow" w:eastAsia="Times New Roman" w:hAnsi="Arial Narrow" w:cs="Times New Roman"/>
          <w:lang w:eastAsia="en-CA"/>
        </w:rPr>
        <w:t>staff i</w:t>
      </w:r>
      <w:r w:rsidR="00AE4FA9" w:rsidRPr="00AE4FA9">
        <w:rPr>
          <w:rFonts w:ascii="Arial Narrow" w:eastAsia="Times New Roman" w:hAnsi="Arial Narrow" w:cs="Times New Roman"/>
          <w:lang w:eastAsia="en-CA"/>
        </w:rPr>
        <w:t xml:space="preserve">ncreased </w:t>
      </w:r>
      <w:r w:rsidR="00AE4FA9">
        <w:rPr>
          <w:rFonts w:ascii="Arial Narrow" w:eastAsia="Times New Roman" w:hAnsi="Arial Narrow" w:cs="Times New Roman"/>
          <w:lang w:eastAsia="en-CA"/>
        </w:rPr>
        <w:t>their capacities</w:t>
      </w:r>
      <w:r w:rsidR="00AE4FA9" w:rsidRPr="00AE4FA9">
        <w:rPr>
          <w:rFonts w:ascii="Arial Narrow" w:eastAsia="Times New Roman" w:hAnsi="Arial Narrow" w:cs="Times New Roman"/>
          <w:lang w:eastAsia="en-CA"/>
        </w:rPr>
        <w:t xml:space="preserve"> in policy </w:t>
      </w:r>
      <w:r w:rsidR="00AE4FA9">
        <w:rPr>
          <w:rFonts w:ascii="Arial Narrow" w:eastAsia="Times New Roman" w:hAnsi="Arial Narrow" w:cs="Times New Roman"/>
          <w:lang w:eastAsia="en-CA"/>
        </w:rPr>
        <w:t>making and t</w:t>
      </w:r>
      <w:r w:rsidR="00AE4FA9" w:rsidRPr="00AE4FA9">
        <w:rPr>
          <w:rFonts w:ascii="Arial Narrow" w:eastAsia="Times New Roman" w:hAnsi="Arial Narrow" w:cs="Times New Roman"/>
          <w:lang w:eastAsia="en-CA"/>
        </w:rPr>
        <w:t>he Tourism Council has been re - function</w:t>
      </w:r>
      <w:r w:rsidR="00AE4FA9">
        <w:rPr>
          <w:rFonts w:ascii="Arial Narrow" w:eastAsia="Times New Roman" w:hAnsi="Arial Narrow" w:cs="Times New Roman"/>
          <w:lang w:eastAsia="en-CA"/>
        </w:rPr>
        <w:t>alized and a number of its members</w:t>
      </w:r>
      <w:r w:rsidR="00AE4FA9" w:rsidRPr="00AE4FA9">
        <w:rPr>
          <w:rFonts w:ascii="Arial Narrow" w:eastAsia="Times New Roman" w:hAnsi="Arial Narrow" w:cs="Times New Roman"/>
          <w:lang w:eastAsia="en-CA"/>
        </w:rPr>
        <w:t xml:space="preserve"> ha</w:t>
      </w:r>
      <w:r w:rsidR="00AE4FA9">
        <w:rPr>
          <w:rFonts w:ascii="Arial Narrow" w:eastAsia="Times New Roman" w:hAnsi="Arial Narrow" w:cs="Times New Roman"/>
          <w:lang w:eastAsia="en-CA"/>
        </w:rPr>
        <w:t>s been increased.”</w:t>
      </w:r>
      <w:r w:rsidR="00580D1E">
        <w:rPr>
          <w:rStyle w:val="FootnoteReference"/>
          <w:rFonts w:ascii="Arial Narrow" w:eastAsia="Times New Roman" w:hAnsi="Arial Narrow" w:cs="Times New Roman"/>
          <w:lang w:eastAsia="en-CA"/>
        </w:rPr>
        <w:footnoteReference w:id="15"/>
      </w:r>
    </w:p>
    <w:p w14:paraId="16410E31" w14:textId="77777777" w:rsidR="00C02AD2" w:rsidRPr="0049426D" w:rsidRDefault="00C02AD2" w:rsidP="008C6266">
      <w:pPr>
        <w:jc w:val="both"/>
        <w:rPr>
          <w:rFonts w:ascii="Arial Narrow" w:eastAsia="Times New Roman" w:hAnsi="Arial Narrow" w:cs="Times New Roman"/>
          <w:lang w:eastAsia="en-CA"/>
        </w:rPr>
      </w:pPr>
    </w:p>
    <w:p w14:paraId="58CA2240" w14:textId="535CA4BB" w:rsidR="00C02AD2" w:rsidRPr="00AD31AB" w:rsidRDefault="001C4568" w:rsidP="008C6266">
      <w:pPr>
        <w:pStyle w:val="ListParagraph"/>
        <w:numPr>
          <w:ilvl w:val="0"/>
          <w:numId w:val="45"/>
        </w:numPr>
        <w:jc w:val="both"/>
        <w:rPr>
          <w:rFonts w:ascii="Arial Narrow" w:eastAsia="Times New Roman" w:hAnsi="Arial Narrow" w:cs="Times New Roman"/>
          <w:lang w:eastAsia="en-CA" w:bidi="en-US"/>
        </w:rPr>
      </w:pPr>
      <w:r>
        <w:rPr>
          <w:rFonts w:ascii="Arial Narrow" w:eastAsia="Times New Roman" w:hAnsi="Arial Narrow" w:cs="Times New Roman"/>
          <w:lang w:eastAsia="en-CA" w:bidi="en-US"/>
        </w:rPr>
        <w:t xml:space="preserve">In 2016, </w:t>
      </w:r>
      <w:r w:rsidR="004D698B">
        <w:rPr>
          <w:rFonts w:ascii="Arial Narrow" w:eastAsia="Times New Roman" w:hAnsi="Arial Narrow" w:cs="Times New Roman"/>
          <w:lang w:eastAsia="en-CA" w:bidi="en-US"/>
        </w:rPr>
        <w:t>i</w:t>
      </w:r>
      <w:r>
        <w:rPr>
          <w:rFonts w:ascii="Arial Narrow" w:eastAsia="Times New Roman" w:hAnsi="Arial Narrow" w:cs="Times New Roman"/>
          <w:lang w:eastAsia="en-CA" w:bidi="en-US"/>
        </w:rPr>
        <w:t>n Moldova</w:t>
      </w:r>
      <w:r w:rsidR="00C02AD2">
        <w:rPr>
          <w:rFonts w:ascii="Arial Narrow" w:eastAsia="Times New Roman" w:hAnsi="Arial Narrow" w:cs="Times New Roman"/>
          <w:lang w:eastAsia="en-CA" w:bidi="en-US"/>
        </w:rPr>
        <w:t xml:space="preserve"> CTF supported</w:t>
      </w:r>
      <w:r w:rsidR="00C02AD2" w:rsidRPr="009374A2">
        <w:rPr>
          <w:rFonts w:ascii="Arial Narrow" w:eastAsia="Times New Roman" w:hAnsi="Arial Narrow" w:cs="Times New Roman"/>
          <w:lang w:eastAsia="en-CA" w:bidi="en-US"/>
        </w:rPr>
        <w:t xml:space="preserve"> post disa</w:t>
      </w:r>
      <w:r w:rsidR="00C02AD2">
        <w:rPr>
          <w:rFonts w:ascii="Arial Narrow" w:eastAsia="Times New Roman" w:hAnsi="Arial Narrow" w:cs="Times New Roman"/>
          <w:lang w:eastAsia="en-CA" w:bidi="en-US"/>
        </w:rPr>
        <w:t xml:space="preserve">ster needs assessments. </w:t>
      </w:r>
      <w:r w:rsidR="00C02AD2" w:rsidRPr="009374A2">
        <w:rPr>
          <w:rFonts w:ascii="Arial Narrow" w:eastAsia="Times New Roman" w:hAnsi="Arial Narrow" w:cs="Times New Roman"/>
          <w:lang w:eastAsia="en-CA" w:bidi="en-US"/>
        </w:rPr>
        <w:t>Moldova is highly vulnerable to natu</w:t>
      </w:r>
      <w:r w:rsidR="00C02AD2">
        <w:rPr>
          <w:rFonts w:ascii="Arial Narrow" w:eastAsia="Times New Roman" w:hAnsi="Arial Narrow" w:cs="Times New Roman"/>
          <w:lang w:eastAsia="en-CA" w:bidi="en-US"/>
        </w:rPr>
        <w:t>ral disasters and international partners were supporting national authorities in</w:t>
      </w:r>
      <w:r w:rsidR="00C02AD2" w:rsidRPr="00BC2C75">
        <w:rPr>
          <w:rFonts w:ascii="Arial Narrow" w:eastAsia="Times New Roman" w:hAnsi="Arial Narrow" w:cs="Times New Roman"/>
          <w:lang w:eastAsia="en-CA" w:bidi="en-US"/>
        </w:rPr>
        <w:t xml:space="preserve"> Post Disaster Needs Assessments (PDNA</w:t>
      </w:r>
      <w:r w:rsidR="00C02AD2">
        <w:rPr>
          <w:rFonts w:ascii="Arial Narrow" w:eastAsia="Times New Roman" w:hAnsi="Arial Narrow" w:cs="Times New Roman"/>
          <w:lang w:eastAsia="en-CA" w:bidi="en-US"/>
        </w:rPr>
        <w:t>).</w:t>
      </w:r>
      <w:r w:rsidR="00C02AD2">
        <w:rPr>
          <w:rStyle w:val="FootnoteReference"/>
          <w:rFonts w:ascii="Arial Narrow" w:eastAsia="Times New Roman" w:hAnsi="Arial Narrow" w:cs="Times New Roman"/>
          <w:lang w:eastAsia="en-CA" w:bidi="en-US"/>
        </w:rPr>
        <w:footnoteReference w:id="16"/>
      </w:r>
      <w:r w:rsidR="00C02AD2">
        <w:rPr>
          <w:rFonts w:ascii="Arial Narrow" w:eastAsia="Times New Roman" w:hAnsi="Arial Narrow" w:cs="Times New Roman"/>
          <w:lang w:eastAsia="en-CA" w:bidi="en-US"/>
        </w:rPr>
        <w:t xml:space="preserve"> National partners requested Czech experts’ support to improve</w:t>
      </w:r>
      <w:r w:rsidR="00C02AD2" w:rsidRPr="006969A8">
        <w:rPr>
          <w:rFonts w:ascii="Arial Narrow" w:eastAsia="Times New Roman" w:hAnsi="Arial Narrow" w:cs="Times New Roman"/>
          <w:lang w:eastAsia="en-CA" w:bidi="en-US"/>
        </w:rPr>
        <w:t xml:space="preserve"> methodology for data collection</w:t>
      </w:r>
      <w:r w:rsidR="00C02AD2" w:rsidRPr="009374A2">
        <w:rPr>
          <w:rFonts w:ascii="Arial Narrow" w:eastAsia="Times New Roman" w:hAnsi="Arial Narrow" w:cs="Times New Roman"/>
          <w:lang w:eastAsia="en-CA" w:bidi="en-US"/>
        </w:rPr>
        <w:t xml:space="preserve"> </w:t>
      </w:r>
      <w:r w:rsidR="00C02AD2">
        <w:rPr>
          <w:rFonts w:ascii="Arial Narrow" w:eastAsia="Times New Roman" w:hAnsi="Arial Narrow" w:cs="Times New Roman"/>
          <w:lang w:eastAsia="en-CA" w:bidi="en-US"/>
        </w:rPr>
        <w:t xml:space="preserve">that would </w:t>
      </w:r>
      <w:r w:rsidR="00C02AD2" w:rsidRPr="00EE7E89">
        <w:rPr>
          <w:rFonts w:ascii="Arial Narrow" w:eastAsia="Times New Roman" w:hAnsi="Arial Narrow" w:cs="Times New Roman"/>
          <w:lang w:eastAsia="en-CA" w:bidi="en-US"/>
        </w:rPr>
        <w:t xml:space="preserve">help the Government to estimate loss and damage after the disaster, being a basis for recovery strategy and possible compensations </w:t>
      </w:r>
      <w:r w:rsidR="00C02AD2" w:rsidRPr="009374A2">
        <w:rPr>
          <w:rFonts w:ascii="Arial Narrow" w:eastAsia="Times New Roman" w:hAnsi="Arial Narrow" w:cs="Times New Roman"/>
          <w:lang w:eastAsia="en-CA" w:bidi="en-US"/>
        </w:rPr>
        <w:t>of damage</w:t>
      </w:r>
      <w:r w:rsidR="00C02AD2">
        <w:rPr>
          <w:rFonts w:ascii="Arial Narrow" w:eastAsia="Times New Roman" w:hAnsi="Arial Narrow" w:cs="Times New Roman"/>
          <w:lang w:eastAsia="en-CA" w:bidi="en-US"/>
        </w:rPr>
        <w:t>.</w:t>
      </w:r>
      <w:r w:rsidR="00C02AD2">
        <w:rPr>
          <w:rStyle w:val="FootnoteReference"/>
          <w:rFonts w:ascii="Arial Narrow" w:eastAsia="Times New Roman" w:hAnsi="Arial Narrow" w:cs="Times New Roman"/>
          <w:lang w:eastAsia="en-CA" w:bidi="en-US"/>
        </w:rPr>
        <w:footnoteReference w:id="17"/>
      </w:r>
      <w:r w:rsidR="00C02AD2">
        <w:rPr>
          <w:rFonts w:ascii="Arial Narrow" w:eastAsia="Times New Roman" w:hAnsi="Arial Narrow" w:cs="Times New Roman"/>
          <w:lang w:eastAsia="en-CA" w:bidi="en-US"/>
        </w:rPr>
        <w:t xml:space="preserve"> </w:t>
      </w:r>
      <w:r w:rsidR="009E7C4B">
        <w:rPr>
          <w:rFonts w:ascii="Arial Narrow" w:eastAsia="Times New Roman" w:hAnsi="Arial Narrow" w:cs="Times New Roman"/>
          <w:lang w:eastAsia="en-CA" w:bidi="en-US"/>
        </w:rPr>
        <w:t xml:space="preserve">A </w:t>
      </w:r>
      <w:r w:rsidR="00C02AD2" w:rsidRPr="009374A2">
        <w:rPr>
          <w:rFonts w:ascii="Arial Narrow" w:eastAsia="Times New Roman" w:hAnsi="Arial Narrow" w:cs="Times New Roman"/>
          <w:lang w:eastAsia="en-CA" w:bidi="en-US"/>
        </w:rPr>
        <w:t>Czech expert delivered capacity building workshop</w:t>
      </w:r>
      <w:r w:rsidR="00C02AD2">
        <w:rPr>
          <w:rFonts w:ascii="Arial Narrow" w:eastAsia="Times New Roman" w:hAnsi="Arial Narrow" w:cs="Times New Roman"/>
          <w:lang w:eastAsia="en-CA" w:bidi="en-US"/>
        </w:rPr>
        <w:t xml:space="preserve">s to </w:t>
      </w:r>
      <w:r w:rsidR="00C02AD2" w:rsidRPr="009374A2">
        <w:rPr>
          <w:rFonts w:ascii="Arial Narrow" w:eastAsia="Times New Roman" w:hAnsi="Arial Narrow" w:cs="Times New Roman"/>
          <w:lang w:eastAsia="en-CA" w:bidi="en-US"/>
        </w:rPr>
        <w:t>representatives of the ministries and governmental agencies, UN agencies, local government</w:t>
      </w:r>
      <w:r w:rsidR="00C02AD2">
        <w:rPr>
          <w:rFonts w:ascii="Arial Narrow" w:eastAsia="Times New Roman" w:hAnsi="Arial Narrow" w:cs="Times New Roman"/>
          <w:lang w:eastAsia="en-CA" w:bidi="en-US"/>
        </w:rPr>
        <w:t>s, NGOs and universities. A</w:t>
      </w:r>
      <w:r w:rsidR="00C02AD2" w:rsidRPr="007B6FCA">
        <w:rPr>
          <w:rFonts w:ascii="Arial Narrow" w:eastAsia="Times New Roman" w:hAnsi="Arial Narrow" w:cs="Times New Roman"/>
          <w:lang w:eastAsia="en-CA" w:bidi="en-US"/>
        </w:rPr>
        <w:t>dvance PDNA methodology was introduced to the inter-agency group of national parti</w:t>
      </w:r>
      <w:r w:rsidR="00C02AD2">
        <w:rPr>
          <w:rFonts w:ascii="Arial Narrow" w:eastAsia="Times New Roman" w:hAnsi="Arial Narrow" w:cs="Times New Roman"/>
          <w:lang w:eastAsia="en-CA" w:bidi="en-US"/>
        </w:rPr>
        <w:t>cipants in Moldova and</w:t>
      </w:r>
      <w:r w:rsidR="00C02AD2" w:rsidRPr="00AD31AB">
        <w:rPr>
          <w:rFonts w:ascii="Arial Narrow" w:eastAsia="Times New Roman" w:hAnsi="Arial Narrow" w:cs="Times New Roman"/>
          <w:lang w:eastAsia="en-CA" w:bidi="en-US"/>
        </w:rPr>
        <w:t xml:space="preserve"> </w:t>
      </w:r>
      <w:r w:rsidR="009E7C4B">
        <w:rPr>
          <w:rFonts w:ascii="Arial Narrow" w:eastAsia="Times New Roman" w:hAnsi="Arial Narrow" w:cs="Times New Roman"/>
          <w:lang w:eastAsia="en-CA" w:bidi="en-US"/>
        </w:rPr>
        <w:t>workshop participants</w:t>
      </w:r>
      <w:r w:rsidR="00C02AD2" w:rsidRPr="00AD31AB">
        <w:rPr>
          <w:rFonts w:ascii="Arial Narrow" w:eastAsia="Times New Roman" w:hAnsi="Arial Narrow" w:cs="Times New Roman"/>
          <w:lang w:eastAsia="en-CA" w:bidi="en-US"/>
        </w:rPr>
        <w:t xml:space="preserve"> made specific recommendations on integration of more advance</w:t>
      </w:r>
      <w:r w:rsidR="009E7C4B">
        <w:rPr>
          <w:rFonts w:ascii="Arial Narrow" w:eastAsia="Times New Roman" w:hAnsi="Arial Narrow" w:cs="Times New Roman"/>
          <w:lang w:eastAsia="en-CA" w:bidi="en-US"/>
        </w:rPr>
        <w:t>d</w:t>
      </w:r>
      <w:r w:rsidR="00C02AD2" w:rsidRPr="00AD31AB">
        <w:rPr>
          <w:rFonts w:ascii="Arial Narrow" w:eastAsia="Times New Roman" w:hAnsi="Arial Narrow" w:cs="Times New Roman"/>
          <w:lang w:eastAsia="en-CA" w:bidi="en-US"/>
        </w:rPr>
        <w:t xml:space="preserve"> methodology into </w:t>
      </w:r>
      <w:r w:rsidR="009E7C4B">
        <w:rPr>
          <w:rFonts w:ascii="Arial Narrow" w:eastAsia="Times New Roman" w:hAnsi="Arial Narrow" w:cs="Times New Roman"/>
          <w:lang w:eastAsia="en-CA" w:bidi="en-US"/>
        </w:rPr>
        <w:t xml:space="preserve">the </w:t>
      </w:r>
      <w:r w:rsidR="00C02AD2" w:rsidRPr="00AD31AB">
        <w:rPr>
          <w:rFonts w:ascii="Arial Narrow" w:eastAsia="Times New Roman" w:hAnsi="Arial Narrow" w:cs="Times New Roman"/>
          <w:lang w:eastAsia="en-CA" w:bidi="en-US"/>
        </w:rPr>
        <w:t xml:space="preserve">existing practice to enhance inter-agency nature of the work and ensure detailed assessment of not only physical loss and damage, but also human and humanitarian needs and lost opportunities. </w:t>
      </w:r>
      <w:r w:rsidR="00C02AD2">
        <w:rPr>
          <w:rFonts w:ascii="Arial Narrow" w:eastAsia="Times New Roman" w:hAnsi="Arial Narrow" w:cs="Times New Roman"/>
          <w:lang w:eastAsia="en-CA" w:bidi="en-US"/>
        </w:rPr>
        <w:t>The methodology for</w:t>
      </w:r>
      <w:r w:rsidR="00C02AD2" w:rsidRPr="00AD31AB">
        <w:rPr>
          <w:rFonts w:ascii="Arial Narrow" w:eastAsia="Times New Roman" w:hAnsi="Arial Narrow" w:cs="Times New Roman"/>
          <w:lang w:eastAsia="en-CA" w:bidi="en-US"/>
        </w:rPr>
        <w:t xml:space="preserve"> agricultural sector has been integrated into the standard assessment prac</w:t>
      </w:r>
      <w:r w:rsidR="009E7C4B">
        <w:rPr>
          <w:rFonts w:ascii="Arial Narrow" w:eastAsia="Times New Roman" w:hAnsi="Arial Narrow" w:cs="Times New Roman"/>
          <w:lang w:eastAsia="en-CA" w:bidi="en-US"/>
        </w:rPr>
        <w:t>tice in post disaster context</w:t>
      </w:r>
      <w:r w:rsidR="00C02AD2" w:rsidRPr="00AD31AB">
        <w:rPr>
          <w:rFonts w:ascii="Arial Narrow" w:eastAsia="Times New Roman" w:hAnsi="Arial Narrow" w:cs="Times New Roman"/>
          <w:lang w:eastAsia="en-CA" w:bidi="en-US"/>
        </w:rPr>
        <w:t xml:space="preserve">. It is expected that some sectors will include new PDNA methodology as well and the Government </w:t>
      </w:r>
      <w:r w:rsidR="00C02AD2">
        <w:rPr>
          <w:rFonts w:ascii="Arial Narrow" w:eastAsia="Times New Roman" w:hAnsi="Arial Narrow" w:cs="Times New Roman"/>
          <w:lang w:eastAsia="en-CA" w:bidi="en-US"/>
        </w:rPr>
        <w:t>expressed its strong interest</w:t>
      </w:r>
      <w:r w:rsidR="00C02AD2" w:rsidRPr="00AD31AB">
        <w:rPr>
          <w:rFonts w:ascii="Arial Narrow" w:eastAsia="Times New Roman" w:hAnsi="Arial Narrow" w:cs="Times New Roman"/>
          <w:lang w:eastAsia="en-CA" w:bidi="en-US"/>
        </w:rPr>
        <w:t xml:space="preserve"> </w:t>
      </w:r>
      <w:r w:rsidR="00C02AD2">
        <w:rPr>
          <w:rFonts w:ascii="Arial Narrow" w:eastAsia="Times New Roman" w:hAnsi="Arial Narrow" w:cs="Times New Roman"/>
          <w:lang w:eastAsia="en-CA" w:bidi="en-US"/>
        </w:rPr>
        <w:t xml:space="preserve">to engage </w:t>
      </w:r>
      <w:r w:rsidR="00C02AD2" w:rsidRPr="00AD31AB">
        <w:rPr>
          <w:rFonts w:ascii="Arial Narrow" w:eastAsia="Times New Roman" w:hAnsi="Arial Narrow" w:cs="Times New Roman"/>
          <w:lang w:eastAsia="en-CA" w:bidi="en-US"/>
        </w:rPr>
        <w:t xml:space="preserve">the same </w:t>
      </w:r>
      <w:r w:rsidR="00C02AD2">
        <w:rPr>
          <w:rFonts w:ascii="Arial Narrow" w:eastAsia="Times New Roman" w:hAnsi="Arial Narrow" w:cs="Times New Roman"/>
          <w:lang w:eastAsia="en-CA" w:bidi="en-US"/>
        </w:rPr>
        <w:t>Czech expert.</w:t>
      </w:r>
      <w:r w:rsidR="00C02AD2">
        <w:rPr>
          <w:rStyle w:val="FootnoteReference"/>
          <w:rFonts w:ascii="Arial Narrow" w:eastAsia="Times New Roman" w:hAnsi="Arial Narrow" w:cs="Times New Roman"/>
          <w:lang w:eastAsia="en-CA" w:bidi="en-US"/>
        </w:rPr>
        <w:footnoteReference w:id="18"/>
      </w:r>
    </w:p>
    <w:p w14:paraId="7E7B39C4" w14:textId="77777777" w:rsidR="00ED0C15" w:rsidRPr="00AE4FA9" w:rsidRDefault="00ED0C15" w:rsidP="008C6266">
      <w:pPr>
        <w:pStyle w:val="ListParagraph"/>
        <w:ind w:left="360"/>
        <w:jc w:val="both"/>
        <w:rPr>
          <w:rFonts w:ascii="Arial Narrow" w:eastAsia="Times New Roman" w:hAnsi="Arial Narrow" w:cs="Times New Roman"/>
          <w:lang w:eastAsia="en-CA"/>
        </w:rPr>
      </w:pPr>
    </w:p>
    <w:p w14:paraId="45AAE86C" w14:textId="0D1977A3" w:rsidR="00997317" w:rsidRPr="00862B93" w:rsidRDefault="00997317" w:rsidP="008C6266">
      <w:pPr>
        <w:pStyle w:val="ListParagraph"/>
        <w:numPr>
          <w:ilvl w:val="0"/>
          <w:numId w:val="45"/>
        </w:numPr>
        <w:jc w:val="both"/>
        <w:rPr>
          <w:rFonts w:ascii="Arial Narrow" w:eastAsia="Times New Roman" w:hAnsi="Arial Narrow" w:cs="Times New Roman"/>
          <w:lang w:eastAsia="en-CA"/>
        </w:rPr>
      </w:pPr>
      <w:r w:rsidRPr="00AE4FA9">
        <w:rPr>
          <w:rFonts w:ascii="Arial Narrow" w:eastAsia="Times New Roman" w:hAnsi="Arial Narrow" w:cs="Times New Roman"/>
          <w:lang w:eastAsia="en-CA"/>
        </w:rPr>
        <w:t xml:space="preserve">In </w:t>
      </w:r>
      <w:r w:rsidR="004D698B">
        <w:rPr>
          <w:rFonts w:ascii="Arial Narrow" w:eastAsia="Times New Roman" w:hAnsi="Arial Narrow" w:cs="Times New Roman"/>
          <w:lang w:eastAsia="en-CA"/>
        </w:rPr>
        <w:t>2015, in Montenegro</w:t>
      </w:r>
      <w:r w:rsidRPr="00AE4FA9">
        <w:rPr>
          <w:rFonts w:ascii="Arial Narrow" w:eastAsia="Times New Roman" w:hAnsi="Arial Narrow" w:cs="Times New Roman"/>
          <w:lang w:eastAsia="en-CA"/>
        </w:rPr>
        <w:t xml:space="preserve"> </w:t>
      </w:r>
      <w:r w:rsidR="00ED0C15">
        <w:rPr>
          <w:rFonts w:ascii="Arial Narrow" w:eastAsia="Times New Roman" w:hAnsi="Arial Narrow" w:cs="Times New Roman"/>
          <w:lang w:eastAsia="en-CA"/>
        </w:rPr>
        <w:t>CTF engaged Czech experts to enhance</w:t>
      </w:r>
      <w:r w:rsidRPr="00AE4FA9">
        <w:rPr>
          <w:rFonts w:ascii="Arial Narrow" w:eastAsia="Times New Roman" w:hAnsi="Arial Narrow" w:cs="Times New Roman"/>
          <w:lang w:eastAsia="en-CA"/>
        </w:rPr>
        <w:t xml:space="preserve"> capacities of local self-government units in providing business enabling environment for the micro, small and medium enterp</w:t>
      </w:r>
      <w:r w:rsidR="007A6902">
        <w:rPr>
          <w:rFonts w:ascii="Arial Narrow" w:eastAsia="Times New Roman" w:hAnsi="Arial Narrow" w:cs="Times New Roman"/>
          <w:lang w:eastAsia="en-CA"/>
        </w:rPr>
        <w:t>rises and clusters</w:t>
      </w:r>
      <w:r w:rsidR="00ED0C15">
        <w:rPr>
          <w:rFonts w:ascii="Arial Narrow" w:eastAsia="Times New Roman" w:hAnsi="Arial Narrow" w:cs="Times New Roman"/>
          <w:lang w:eastAsia="en-CA"/>
        </w:rPr>
        <w:t>.</w:t>
      </w:r>
      <w:r w:rsidRPr="00AE4FA9">
        <w:rPr>
          <w:rFonts w:ascii="Arial Narrow" w:eastAsia="Times New Roman" w:hAnsi="Arial Narrow" w:cs="Times New Roman"/>
          <w:lang w:eastAsia="en-CA"/>
        </w:rPr>
        <w:t xml:space="preserve"> </w:t>
      </w:r>
      <w:r w:rsidR="009E7C4B">
        <w:rPr>
          <w:rFonts w:ascii="Arial Narrow" w:eastAsia="Times New Roman" w:hAnsi="Arial Narrow" w:cs="Times New Roman"/>
          <w:lang w:eastAsia="en-CA"/>
        </w:rPr>
        <w:t>A study tour for</w:t>
      </w:r>
      <w:r w:rsidR="00862B93">
        <w:rPr>
          <w:rFonts w:ascii="Arial Narrow" w:eastAsia="Times New Roman" w:hAnsi="Arial Narrow" w:cs="Times New Roman"/>
          <w:lang w:eastAsia="en-CA"/>
        </w:rPr>
        <w:t xml:space="preserve"> the </w:t>
      </w:r>
      <w:r w:rsidRPr="00AE4FA9">
        <w:rPr>
          <w:rFonts w:ascii="Arial Narrow" w:eastAsia="Times New Roman" w:hAnsi="Arial Narrow" w:cs="Times New Roman"/>
          <w:lang w:eastAsia="en-CA"/>
        </w:rPr>
        <w:t xml:space="preserve">Ministry of Economy and </w:t>
      </w:r>
      <w:r w:rsidR="007A1AEE">
        <w:rPr>
          <w:rFonts w:ascii="Arial Narrow" w:eastAsia="Times New Roman" w:hAnsi="Arial Narrow" w:cs="Times New Roman"/>
          <w:lang w:eastAsia="en-CA"/>
        </w:rPr>
        <w:t>municipal governments</w:t>
      </w:r>
      <w:r w:rsidR="00862B93">
        <w:rPr>
          <w:rFonts w:ascii="Arial Narrow" w:eastAsia="Times New Roman" w:hAnsi="Arial Narrow" w:cs="Times New Roman"/>
          <w:lang w:eastAsia="en-CA"/>
        </w:rPr>
        <w:t xml:space="preserve"> </w:t>
      </w:r>
      <w:r w:rsidR="009E7C4B">
        <w:rPr>
          <w:rFonts w:ascii="Arial Narrow" w:eastAsia="Times New Roman" w:hAnsi="Arial Narrow" w:cs="Times New Roman"/>
          <w:lang w:eastAsia="en-CA"/>
        </w:rPr>
        <w:t xml:space="preserve">staff </w:t>
      </w:r>
      <w:r w:rsidR="00862B93">
        <w:rPr>
          <w:rFonts w:ascii="Arial Narrow" w:eastAsia="Times New Roman" w:hAnsi="Arial Narrow" w:cs="Times New Roman"/>
          <w:lang w:eastAsia="en-CA"/>
        </w:rPr>
        <w:t>was organized to familiarize them</w:t>
      </w:r>
      <w:r w:rsidR="007A6902">
        <w:rPr>
          <w:rFonts w:ascii="Arial Narrow" w:eastAsia="Times New Roman" w:hAnsi="Arial Narrow" w:cs="Times New Roman"/>
          <w:lang w:eastAsia="en-CA"/>
        </w:rPr>
        <w:t xml:space="preserve"> with Czech experience in </w:t>
      </w:r>
      <w:r w:rsidRPr="00AE4FA9">
        <w:rPr>
          <w:rFonts w:ascii="Arial Narrow" w:eastAsia="Times New Roman" w:hAnsi="Arial Narrow" w:cs="Times New Roman"/>
          <w:lang w:eastAsia="en-CA"/>
        </w:rPr>
        <w:t>cluster development policies/initiatives, including understanding of the rol</w:t>
      </w:r>
      <w:r w:rsidR="007A1AEE">
        <w:rPr>
          <w:rFonts w:ascii="Arial Narrow" w:eastAsia="Times New Roman" w:hAnsi="Arial Narrow" w:cs="Times New Roman"/>
          <w:lang w:eastAsia="en-CA"/>
        </w:rPr>
        <w:t>e of different actors,</w:t>
      </w:r>
      <w:r w:rsidRPr="00AE4FA9">
        <w:rPr>
          <w:rFonts w:ascii="Arial Narrow" w:eastAsia="Times New Roman" w:hAnsi="Arial Narrow" w:cs="Times New Roman"/>
          <w:lang w:eastAsia="en-CA"/>
        </w:rPr>
        <w:t xml:space="preserve"> possible incentives and sup</w:t>
      </w:r>
      <w:r w:rsidR="007A1AEE">
        <w:rPr>
          <w:rFonts w:ascii="Arial Narrow" w:eastAsia="Times New Roman" w:hAnsi="Arial Narrow" w:cs="Times New Roman"/>
          <w:lang w:eastAsia="en-CA"/>
        </w:rPr>
        <w:t>port measures as well as</w:t>
      </w:r>
      <w:r w:rsidRPr="00AE4FA9">
        <w:rPr>
          <w:rFonts w:ascii="Arial Narrow" w:eastAsia="Times New Roman" w:hAnsi="Arial Narrow" w:cs="Times New Roman"/>
          <w:lang w:eastAsia="en-CA"/>
        </w:rPr>
        <w:t xml:space="preserve"> risks and benefits.</w:t>
      </w:r>
      <w:r w:rsidR="000115A6">
        <w:rPr>
          <w:rStyle w:val="FootnoteReference"/>
          <w:rFonts w:ascii="Arial Narrow" w:eastAsia="Times New Roman" w:hAnsi="Arial Narrow" w:cs="Times New Roman"/>
          <w:lang w:eastAsia="en-CA"/>
        </w:rPr>
        <w:footnoteReference w:id="19"/>
      </w:r>
      <w:r w:rsidRPr="00AE4FA9">
        <w:rPr>
          <w:rFonts w:ascii="Arial Narrow" w:eastAsia="Times New Roman" w:hAnsi="Arial Narrow" w:cs="Times New Roman"/>
          <w:lang w:eastAsia="en-CA"/>
        </w:rPr>
        <w:t xml:space="preserve"> </w:t>
      </w:r>
      <w:r w:rsidR="00862B93">
        <w:rPr>
          <w:rFonts w:ascii="Arial Narrow" w:eastAsia="Times New Roman" w:hAnsi="Arial Narrow" w:cs="Times New Roman"/>
          <w:lang w:eastAsia="en-CA"/>
        </w:rPr>
        <w:t>Practical presentations</w:t>
      </w:r>
      <w:r w:rsidR="007A1AEE">
        <w:rPr>
          <w:rFonts w:ascii="Arial Narrow" w:eastAsia="Times New Roman" w:hAnsi="Arial Narrow" w:cs="Times New Roman"/>
          <w:lang w:eastAsia="en-CA"/>
        </w:rPr>
        <w:t xml:space="preserve"> from diverse Czech partners</w:t>
      </w:r>
      <w:r w:rsidR="00862B93">
        <w:rPr>
          <w:rFonts w:ascii="Arial Narrow" w:eastAsia="Times New Roman" w:hAnsi="Arial Narrow" w:cs="Times New Roman"/>
          <w:lang w:eastAsia="en-CA"/>
        </w:rPr>
        <w:t xml:space="preserve"> informed a number of changes: </w:t>
      </w:r>
      <w:r w:rsidR="007A1AEE">
        <w:rPr>
          <w:rFonts w:ascii="Arial Narrow" w:eastAsia="Times New Roman" w:hAnsi="Arial Narrow" w:cs="Times New Roman"/>
          <w:lang w:eastAsia="en-CA"/>
        </w:rPr>
        <w:t xml:space="preserve">A </w:t>
      </w:r>
      <w:r w:rsidRPr="00862B93">
        <w:rPr>
          <w:rFonts w:ascii="Arial Narrow" w:eastAsia="Times New Roman" w:hAnsi="Arial Narrow" w:cs="Times New Roman"/>
          <w:lang w:eastAsia="en-CA"/>
        </w:rPr>
        <w:t xml:space="preserve">State Programme </w:t>
      </w:r>
      <w:r w:rsidR="00862B93">
        <w:rPr>
          <w:rFonts w:ascii="Arial Narrow" w:eastAsia="Times New Roman" w:hAnsi="Arial Narrow" w:cs="Times New Roman"/>
          <w:lang w:eastAsia="en-CA"/>
        </w:rPr>
        <w:t xml:space="preserve">of support of clusters in Montenegro was redefined and shifted </w:t>
      </w:r>
      <w:r w:rsidR="00913B23">
        <w:rPr>
          <w:rFonts w:ascii="Arial Narrow" w:eastAsia="Times New Roman" w:hAnsi="Arial Narrow" w:cs="Times New Roman"/>
          <w:lang w:eastAsia="en-CA"/>
        </w:rPr>
        <w:t>from support of</w:t>
      </w:r>
      <w:r w:rsidR="00862B93">
        <w:rPr>
          <w:rFonts w:ascii="Arial Narrow" w:eastAsia="Times New Roman" w:hAnsi="Arial Narrow" w:cs="Times New Roman"/>
          <w:lang w:eastAsia="en-CA"/>
        </w:rPr>
        <w:t xml:space="preserve"> equipment </w:t>
      </w:r>
      <w:r w:rsidRPr="00862B93">
        <w:rPr>
          <w:rFonts w:ascii="Arial Narrow" w:eastAsia="Times New Roman" w:hAnsi="Arial Narrow" w:cs="Times New Roman"/>
          <w:lang w:eastAsia="en-CA"/>
        </w:rPr>
        <w:t>to more substantive and</w:t>
      </w:r>
      <w:r w:rsidR="00862B93">
        <w:rPr>
          <w:rFonts w:ascii="Arial Narrow" w:eastAsia="Times New Roman" w:hAnsi="Arial Narrow" w:cs="Times New Roman"/>
          <w:lang w:eastAsia="en-CA"/>
        </w:rPr>
        <w:t xml:space="preserve"> sustainable support covering</w:t>
      </w:r>
      <w:r w:rsidRPr="00862B93">
        <w:rPr>
          <w:rFonts w:ascii="Arial Narrow" w:eastAsia="Times New Roman" w:hAnsi="Arial Narrow" w:cs="Times New Roman"/>
          <w:lang w:eastAsia="en-CA"/>
        </w:rPr>
        <w:t xml:space="preserve"> salaries of cluster broke</w:t>
      </w:r>
      <w:r w:rsidR="00862B93">
        <w:rPr>
          <w:rFonts w:ascii="Arial Narrow" w:eastAsia="Times New Roman" w:hAnsi="Arial Narrow" w:cs="Times New Roman"/>
          <w:lang w:eastAsia="en-CA"/>
        </w:rPr>
        <w:t>rs and structure of Cluster Organizations was improved. Clusters themselves learned how to support their development so that a number of clusters applying for state support increased from 11 in 2015 to 17 in 2016</w:t>
      </w:r>
      <w:r w:rsidR="00862B93" w:rsidRPr="00862B93">
        <w:rPr>
          <w:rFonts w:ascii="Arial Narrow" w:eastAsia="Times New Roman" w:hAnsi="Arial Narrow" w:cs="Times New Roman"/>
          <w:lang w:eastAsia="en-CA"/>
        </w:rPr>
        <w:t>.</w:t>
      </w:r>
    </w:p>
    <w:p w14:paraId="46A94137" w14:textId="79E23690" w:rsidR="00997317" w:rsidRPr="00577EAF" w:rsidRDefault="00997317" w:rsidP="008C6266">
      <w:pPr>
        <w:pStyle w:val="ListParagraph"/>
        <w:ind w:left="360"/>
        <w:jc w:val="both"/>
        <w:rPr>
          <w:rFonts w:ascii="Arial Narrow" w:eastAsia="Times New Roman" w:hAnsi="Arial Narrow" w:cs="Times New Roman"/>
          <w:lang w:eastAsia="en-CA"/>
        </w:rPr>
      </w:pPr>
    </w:p>
    <w:p w14:paraId="4E4E4483" w14:textId="3B9C65AF" w:rsidR="00D772F0" w:rsidRPr="00046A47" w:rsidRDefault="004F7DDB" w:rsidP="008C6266">
      <w:pPr>
        <w:pStyle w:val="ListParagraph"/>
        <w:numPr>
          <w:ilvl w:val="0"/>
          <w:numId w:val="45"/>
        </w:numPr>
        <w:jc w:val="both"/>
        <w:rPr>
          <w:rFonts w:ascii="Arial Narrow" w:eastAsia="Times New Roman" w:hAnsi="Arial Narrow" w:cs="Times New Roman"/>
          <w:lang w:eastAsia="en-CA"/>
        </w:rPr>
      </w:pPr>
      <w:r>
        <w:rPr>
          <w:rFonts w:ascii="Arial Narrow" w:eastAsia="Times New Roman" w:hAnsi="Arial Narrow" w:cs="Times New Roman"/>
          <w:lang w:eastAsia="en-CA"/>
        </w:rPr>
        <w:t xml:space="preserve">In </w:t>
      </w:r>
      <w:r w:rsidR="004D698B">
        <w:rPr>
          <w:rFonts w:ascii="Arial Narrow" w:eastAsia="Times New Roman" w:hAnsi="Arial Narrow" w:cs="Times New Roman"/>
          <w:lang w:eastAsia="en-CA"/>
        </w:rPr>
        <w:t>2015-2016, in Montenegro CTF engaged</w:t>
      </w:r>
      <w:r>
        <w:rPr>
          <w:rFonts w:ascii="Arial Narrow" w:eastAsia="Times New Roman" w:hAnsi="Arial Narrow" w:cs="Times New Roman"/>
          <w:lang w:eastAsia="en-CA"/>
        </w:rPr>
        <w:t xml:space="preserve"> </w:t>
      </w:r>
      <w:r w:rsidR="007F7D6D">
        <w:rPr>
          <w:rFonts w:ascii="Arial Narrow" w:eastAsia="Times New Roman" w:hAnsi="Arial Narrow" w:cs="Times New Roman"/>
          <w:lang w:eastAsia="en-CA"/>
        </w:rPr>
        <w:t>internationally recog</w:t>
      </w:r>
      <w:r w:rsidR="004D698B">
        <w:rPr>
          <w:rFonts w:ascii="Arial Narrow" w:eastAsia="Times New Roman" w:hAnsi="Arial Narrow" w:cs="Times New Roman"/>
          <w:lang w:eastAsia="en-CA"/>
        </w:rPr>
        <w:t>nized Czech experts</w:t>
      </w:r>
      <w:r w:rsidR="007F7D6D">
        <w:rPr>
          <w:rFonts w:ascii="Arial Narrow" w:eastAsia="Times New Roman" w:hAnsi="Arial Narrow" w:cs="Times New Roman"/>
          <w:lang w:eastAsia="en-CA"/>
        </w:rPr>
        <w:t xml:space="preserve"> into promoting of modern radon diagnosis m</w:t>
      </w:r>
      <w:r w:rsidRPr="004F7DDB">
        <w:rPr>
          <w:rFonts w:ascii="Arial Narrow" w:eastAsia="Times New Roman" w:hAnsi="Arial Narrow" w:cs="Times New Roman"/>
          <w:lang w:eastAsia="en-CA"/>
        </w:rPr>
        <w:t>ethods</w:t>
      </w:r>
      <w:r w:rsidR="007F7D6D">
        <w:rPr>
          <w:rFonts w:ascii="Arial Narrow" w:eastAsia="Times New Roman" w:hAnsi="Arial Narrow" w:cs="Times New Roman"/>
          <w:lang w:eastAsia="en-CA"/>
        </w:rPr>
        <w:t>. R</w:t>
      </w:r>
      <w:r w:rsidRPr="004F7DDB">
        <w:rPr>
          <w:rFonts w:ascii="Arial Narrow" w:eastAsia="Times New Roman" w:hAnsi="Arial Narrow" w:cs="Times New Roman"/>
          <w:lang w:eastAsia="en-CA"/>
        </w:rPr>
        <w:t xml:space="preserve">adon </w:t>
      </w:r>
      <w:r w:rsidR="007F7D6D">
        <w:rPr>
          <w:rFonts w:ascii="Arial Narrow" w:eastAsia="Times New Roman" w:hAnsi="Arial Narrow" w:cs="Times New Roman"/>
          <w:lang w:eastAsia="en-CA"/>
        </w:rPr>
        <w:t>poses a great health risk, being</w:t>
      </w:r>
      <w:r w:rsidRPr="004F7DDB">
        <w:rPr>
          <w:rFonts w:ascii="Arial Narrow" w:eastAsia="Times New Roman" w:hAnsi="Arial Narrow" w:cs="Times New Roman"/>
          <w:lang w:eastAsia="en-CA"/>
        </w:rPr>
        <w:t xml:space="preserve"> the second mos</w:t>
      </w:r>
      <w:r w:rsidR="007F7D6D">
        <w:rPr>
          <w:rFonts w:ascii="Arial Narrow" w:eastAsia="Times New Roman" w:hAnsi="Arial Narrow" w:cs="Times New Roman"/>
          <w:lang w:eastAsia="en-CA"/>
        </w:rPr>
        <w:t xml:space="preserve">t frequent cause of lung cancer. </w:t>
      </w:r>
      <w:r w:rsidR="009D729A">
        <w:rPr>
          <w:rFonts w:ascii="Arial Narrow" w:eastAsia="Times New Roman" w:hAnsi="Arial Narrow" w:cs="Times New Roman"/>
          <w:lang w:eastAsia="en-CA"/>
        </w:rPr>
        <w:t>Montenegro established a radon mitigation team comprising experts from different fields and some of them benefited from a study tour to Czech Republic where</w:t>
      </w:r>
      <w:r w:rsidR="009D729A" w:rsidRPr="009D729A">
        <w:rPr>
          <w:rFonts w:ascii="Arial Narrow" w:eastAsia="Times New Roman" w:hAnsi="Arial Narrow" w:cs="Times New Roman"/>
          <w:lang w:eastAsia="en-CA"/>
        </w:rPr>
        <w:t xml:space="preserve"> </w:t>
      </w:r>
      <w:r w:rsidR="00046A47">
        <w:rPr>
          <w:rFonts w:ascii="Arial Narrow" w:eastAsia="Times New Roman" w:hAnsi="Arial Narrow" w:cs="Times New Roman"/>
          <w:lang w:eastAsia="en-CA"/>
        </w:rPr>
        <w:t xml:space="preserve">they learned </w:t>
      </w:r>
      <w:r w:rsidR="009D729A" w:rsidRPr="009D729A">
        <w:rPr>
          <w:rFonts w:ascii="Arial Narrow" w:eastAsia="Times New Roman" w:hAnsi="Arial Narrow" w:cs="Times New Roman"/>
          <w:lang w:eastAsia="en-CA"/>
        </w:rPr>
        <w:t>various measuring techniques and diagnostic methods</w:t>
      </w:r>
      <w:r w:rsidR="00046A47">
        <w:rPr>
          <w:rFonts w:ascii="Arial Narrow" w:eastAsia="Times New Roman" w:hAnsi="Arial Narrow" w:cs="Times New Roman"/>
          <w:lang w:eastAsia="en-CA"/>
        </w:rPr>
        <w:t xml:space="preserve">. </w:t>
      </w:r>
      <w:r w:rsidR="007A1AEE">
        <w:rPr>
          <w:rFonts w:ascii="Arial Narrow" w:eastAsia="Times New Roman" w:hAnsi="Arial Narrow" w:cs="Times New Roman"/>
          <w:lang w:eastAsia="en-CA"/>
        </w:rPr>
        <w:t>Czech experts have</w:t>
      </w:r>
      <w:r w:rsidR="00145EB2" w:rsidRPr="00145EB2">
        <w:rPr>
          <w:rFonts w:ascii="Arial Narrow" w:eastAsia="Times New Roman" w:hAnsi="Arial Narrow" w:cs="Times New Roman"/>
          <w:lang w:eastAsia="en-CA"/>
        </w:rPr>
        <w:t xml:space="preserve"> more than 30 years of experience in National Radon Program</w:t>
      </w:r>
      <w:r w:rsidR="00152171">
        <w:rPr>
          <w:rFonts w:ascii="Arial Narrow" w:eastAsia="Times New Roman" w:hAnsi="Arial Narrow" w:cs="Times New Roman"/>
          <w:lang w:eastAsia="en-CA"/>
        </w:rPr>
        <w:t>me</w:t>
      </w:r>
      <w:r w:rsidR="00145EB2" w:rsidRPr="00145EB2">
        <w:rPr>
          <w:rFonts w:ascii="Arial Narrow" w:eastAsia="Times New Roman" w:hAnsi="Arial Narrow" w:cs="Times New Roman"/>
          <w:lang w:eastAsia="en-CA"/>
        </w:rPr>
        <w:t xml:space="preserve">, which includes radon measurements, sophisticated radon diagnoses performance, prevention and corrective measures, </w:t>
      </w:r>
      <w:r w:rsidR="007A1AEE">
        <w:rPr>
          <w:rFonts w:ascii="Arial Narrow" w:eastAsia="Times New Roman" w:hAnsi="Arial Narrow" w:cs="Times New Roman"/>
          <w:lang w:eastAsia="en-CA"/>
        </w:rPr>
        <w:t xml:space="preserve">and </w:t>
      </w:r>
      <w:r w:rsidR="00145EB2" w:rsidRPr="00145EB2">
        <w:rPr>
          <w:rFonts w:ascii="Arial Narrow" w:eastAsia="Times New Roman" w:hAnsi="Arial Narrow" w:cs="Times New Roman"/>
          <w:lang w:eastAsia="en-CA"/>
        </w:rPr>
        <w:t>radon policy.</w:t>
      </w:r>
      <w:r w:rsidR="00145EB2">
        <w:rPr>
          <w:rStyle w:val="FootnoteReference"/>
          <w:rFonts w:ascii="Arial Narrow" w:eastAsia="Times New Roman" w:hAnsi="Arial Narrow" w:cs="Times New Roman"/>
          <w:lang w:eastAsia="en-CA"/>
        </w:rPr>
        <w:footnoteReference w:id="20"/>
      </w:r>
      <w:r w:rsidR="00145EB2" w:rsidRPr="00145EB2">
        <w:rPr>
          <w:rFonts w:ascii="Arial Narrow" w:eastAsia="Times New Roman" w:hAnsi="Arial Narrow" w:cs="Times New Roman"/>
          <w:lang w:eastAsia="en-CA"/>
        </w:rPr>
        <w:t xml:space="preserve"> </w:t>
      </w:r>
      <w:r w:rsidR="00046A47">
        <w:rPr>
          <w:rFonts w:ascii="Arial Narrow" w:eastAsia="Times New Roman" w:hAnsi="Arial Narrow" w:cs="Times New Roman"/>
          <w:lang w:eastAsia="en-CA"/>
        </w:rPr>
        <w:t>Czech experts visited Montenegro to conduct a workshop and r</w:t>
      </w:r>
      <w:r w:rsidR="00D772F0" w:rsidRPr="00046A47">
        <w:rPr>
          <w:rFonts w:ascii="Arial Narrow" w:eastAsia="Times New Roman" w:hAnsi="Arial Narrow" w:cs="Times New Roman"/>
          <w:lang w:eastAsia="en-CA"/>
        </w:rPr>
        <w:t>adon diagnosis performance in two primary schools in Podgorica in order to</w:t>
      </w:r>
      <w:r w:rsidR="00046A47">
        <w:rPr>
          <w:rFonts w:ascii="Arial Narrow" w:eastAsia="Times New Roman" w:hAnsi="Arial Narrow" w:cs="Times New Roman"/>
          <w:lang w:eastAsia="en-CA"/>
        </w:rPr>
        <w:t xml:space="preserve"> </w:t>
      </w:r>
      <w:r w:rsidR="00D772F0" w:rsidRPr="00046A47">
        <w:rPr>
          <w:rFonts w:ascii="Arial Narrow" w:eastAsia="Times New Roman" w:hAnsi="Arial Narrow" w:cs="Times New Roman"/>
          <w:lang w:eastAsia="en-CA"/>
        </w:rPr>
        <w:t>demonstrate modern diagnostic tools for radon sources identification and radon entry</w:t>
      </w:r>
      <w:r w:rsidR="00046A47">
        <w:rPr>
          <w:rFonts w:ascii="Arial Narrow" w:eastAsia="Times New Roman" w:hAnsi="Arial Narrow" w:cs="Times New Roman"/>
          <w:lang w:eastAsia="en-CA"/>
        </w:rPr>
        <w:t xml:space="preserve"> </w:t>
      </w:r>
      <w:r w:rsidR="004E23BE">
        <w:rPr>
          <w:rFonts w:ascii="Arial Narrow" w:eastAsia="Times New Roman" w:hAnsi="Arial Narrow" w:cs="Times New Roman"/>
          <w:lang w:eastAsia="en-CA"/>
        </w:rPr>
        <w:t>routes localization</w:t>
      </w:r>
      <w:r w:rsidR="00D772F0" w:rsidRPr="00046A47">
        <w:rPr>
          <w:rFonts w:ascii="Arial Narrow" w:eastAsia="Times New Roman" w:hAnsi="Arial Narrow" w:cs="Times New Roman"/>
          <w:lang w:eastAsia="en-CA"/>
        </w:rPr>
        <w:t>.</w:t>
      </w:r>
      <w:r w:rsidR="004E23BE">
        <w:rPr>
          <w:rStyle w:val="FootnoteReference"/>
          <w:rFonts w:ascii="Arial Narrow" w:eastAsia="Times New Roman" w:hAnsi="Arial Narrow" w:cs="Times New Roman"/>
          <w:lang w:eastAsia="en-CA"/>
        </w:rPr>
        <w:footnoteReference w:id="21"/>
      </w:r>
      <w:r w:rsidR="004E23BE">
        <w:rPr>
          <w:rFonts w:ascii="Arial Narrow" w:eastAsia="Times New Roman" w:hAnsi="Arial Narrow" w:cs="Times New Roman"/>
          <w:lang w:eastAsia="en-CA"/>
        </w:rPr>
        <w:t xml:space="preserve"> The interview with beneficiaries confirmed that knowledge and skills acquired by the Montenegro radon mitigation team from Czech experts are extensively used in their everyday work.</w:t>
      </w:r>
    </w:p>
    <w:p w14:paraId="70CC9076" w14:textId="77777777" w:rsidR="00A56F98" w:rsidRPr="00983FEC" w:rsidRDefault="00A56F98" w:rsidP="008C6266">
      <w:pPr>
        <w:jc w:val="both"/>
        <w:rPr>
          <w:rFonts w:ascii="Arial Narrow" w:eastAsia="Times New Roman" w:hAnsi="Arial Narrow" w:cs="Times New Roman"/>
          <w:lang w:eastAsia="en-CA"/>
        </w:rPr>
      </w:pPr>
    </w:p>
    <w:p w14:paraId="0C2896CC" w14:textId="06DBBAC1" w:rsidR="007B5AF6" w:rsidRPr="00612E01" w:rsidRDefault="007B5AF6" w:rsidP="008C6266">
      <w:pPr>
        <w:pStyle w:val="ListParagraph"/>
        <w:numPr>
          <w:ilvl w:val="0"/>
          <w:numId w:val="45"/>
        </w:numPr>
        <w:jc w:val="both"/>
        <w:rPr>
          <w:rFonts w:ascii="Arial Narrow" w:eastAsia="Times New Roman" w:hAnsi="Arial Narrow" w:cs="Times New Roman"/>
          <w:lang w:eastAsia="en-CA"/>
        </w:rPr>
      </w:pPr>
      <w:r>
        <w:rPr>
          <w:rFonts w:ascii="Arial Narrow" w:eastAsia="Times New Roman" w:hAnsi="Arial Narrow" w:cs="Times New Roman"/>
          <w:lang w:eastAsia="en-CA"/>
        </w:rPr>
        <w:t xml:space="preserve">In </w:t>
      </w:r>
      <w:r w:rsidR="001C4568">
        <w:rPr>
          <w:rFonts w:ascii="Arial Narrow" w:eastAsia="Times New Roman" w:hAnsi="Arial Narrow" w:cs="Times New Roman"/>
          <w:lang w:eastAsia="en-CA"/>
        </w:rPr>
        <w:t>2015-2016, in Kyrgyzstan</w:t>
      </w:r>
      <w:r>
        <w:rPr>
          <w:rFonts w:ascii="Arial Narrow" w:eastAsia="Times New Roman" w:hAnsi="Arial Narrow" w:cs="Times New Roman"/>
          <w:lang w:eastAsia="en-CA"/>
        </w:rPr>
        <w:t xml:space="preserve"> </w:t>
      </w:r>
      <w:r w:rsidR="00A56F98">
        <w:rPr>
          <w:rFonts w:ascii="Arial Narrow" w:eastAsia="Times New Roman" w:hAnsi="Arial Narrow" w:cs="Times New Roman"/>
          <w:lang w:eastAsia="en-CA"/>
        </w:rPr>
        <w:t xml:space="preserve">CTF helped </w:t>
      </w:r>
      <w:r w:rsidR="00460D8C">
        <w:rPr>
          <w:rFonts w:ascii="Arial Narrow" w:eastAsia="Times New Roman" w:hAnsi="Arial Narrow" w:cs="Times New Roman"/>
          <w:lang w:eastAsia="en-CA"/>
        </w:rPr>
        <w:t xml:space="preserve">to </w:t>
      </w:r>
      <w:r w:rsidR="00A56F98">
        <w:rPr>
          <w:rFonts w:ascii="Arial Narrow" w:eastAsia="Times New Roman" w:hAnsi="Arial Narrow" w:cs="Times New Roman"/>
          <w:lang w:eastAsia="en-CA"/>
        </w:rPr>
        <w:t xml:space="preserve">promote </w:t>
      </w:r>
      <w:r w:rsidRPr="007B5AF6">
        <w:rPr>
          <w:rFonts w:ascii="Arial Narrow" w:eastAsia="Times New Roman" w:hAnsi="Arial Narrow" w:cs="Times New Roman"/>
          <w:lang w:eastAsia="en-CA"/>
        </w:rPr>
        <w:t xml:space="preserve">experimental ecosystem accounting (EEA), </w:t>
      </w:r>
      <w:r w:rsidR="00A56F98">
        <w:rPr>
          <w:rFonts w:ascii="Arial Narrow" w:eastAsia="Times New Roman" w:hAnsi="Arial Narrow" w:cs="Times New Roman"/>
          <w:lang w:eastAsia="en-CA"/>
        </w:rPr>
        <w:t xml:space="preserve">an innovative approach </w:t>
      </w:r>
      <w:r w:rsidRPr="007B5AF6">
        <w:rPr>
          <w:rFonts w:ascii="Arial Narrow" w:eastAsia="Times New Roman" w:hAnsi="Arial Narrow" w:cs="Times New Roman"/>
          <w:lang w:eastAsia="en-CA"/>
        </w:rPr>
        <w:t>wh</w:t>
      </w:r>
      <w:r w:rsidR="00460D8C">
        <w:rPr>
          <w:rFonts w:ascii="Arial Narrow" w:eastAsia="Times New Roman" w:hAnsi="Arial Narrow" w:cs="Times New Roman"/>
          <w:lang w:eastAsia="en-CA"/>
        </w:rPr>
        <w:t>ich appraises natural resources as well as a</w:t>
      </w:r>
      <w:r w:rsidR="00824999" w:rsidRPr="00083376">
        <w:rPr>
          <w:rFonts w:ascii="Arial Narrow" w:eastAsia="Times New Roman" w:hAnsi="Arial Narrow" w:cs="Times New Roman"/>
          <w:lang w:eastAsia="en-CA"/>
        </w:rPr>
        <w:t xml:space="preserve"> System of Environmental-Economic</w:t>
      </w:r>
      <w:r w:rsidR="00460D8C">
        <w:rPr>
          <w:rFonts w:ascii="Arial Narrow" w:eastAsia="Times New Roman" w:hAnsi="Arial Narrow" w:cs="Times New Roman"/>
          <w:lang w:eastAsia="en-CA"/>
        </w:rPr>
        <w:t xml:space="preserve"> Accounting (SEEA). </w:t>
      </w:r>
      <w:r w:rsidR="00A11EE6">
        <w:rPr>
          <w:rFonts w:ascii="Arial Narrow" w:eastAsia="Times New Roman" w:hAnsi="Arial Narrow" w:cs="Times New Roman"/>
          <w:lang w:eastAsia="en-CA"/>
        </w:rPr>
        <w:t xml:space="preserve">The scoping mission of a Czech consultant </w:t>
      </w:r>
      <w:r w:rsidR="00A11EE6" w:rsidRPr="00A11EE6">
        <w:rPr>
          <w:rFonts w:ascii="Arial Narrow" w:eastAsia="Times New Roman" w:hAnsi="Arial Narrow" w:cs="Times New Roman"/>
          <w:lang w:eastAsia="en-CA"/>
        </w:rPr>
        <w:t xml:space="preserve">resulted </w:t>
      </w:r>
      <w:r w:rsidR="00A11EE6">
        <w:rPr>
          <w:rFonts w:ascii="Arial Narrow" w:eastAsia="Times New Roman" w:hAnsi="Arial Narrow" w:cs="Times New Roman"/>
          <w:lang w:eastAsia="en-CA"/>
        </w:rPr>
        <w:t xml:space="preserve">in situation analysis and a </w:t>
      </w:r>
      <w:r w:rsidR="00A11EE6" w:rsidRPr="00A11EE6">
        <w:rPr>
          <w:rFonts w:ascii="Arial Narrow" w:eastAsia="Times New Roman" w:hAnsi="Arial Narrow" w:cs="Times New Roman"/>
          <w:lang w:eastAsia="en-CA"/>
        </w:rPr>
        <w:t>Road Map for implementing SEEA-</w:t>
      </w:r>
      <w:r w:rsidR="00A11EE6">
        <w:rPr>
          <w:rFonts w:ascii="Arial Narrow" w:eastAsia="Times New Roman" w:hAnsi="Arial Narrow" w:cs="Times New Roman"/>
          <w:lang w:eastAsia="en-CA"/>
        </w:rPr>
        <w:t>EEA in the Kyrgyz Republic.</w:t>
      </w:r>
      <w:r w:rsidR="00552B8D">
        <w:rPr>
          <w:rStyle w:val="FootnoteReference"/>
          <w:rFonts w:ascii="Arial Narrow" w:eastAsia="Times New Roman" w:hAnsi="Arial Narrow" w:cs="Times New Roman"/>
          <w:lang w:eastAsia="en-CA"/>
        </w:rPr>
        <w:footnoteReference w:id="22"/>
      </w:r>
      <w:r w:rsidR="00A11EE6">
        <w:rPr>
          <w:rFonts w:ascii="Arial Narrow" w:eastAsia="Times New Roman" w:hAnsi="Arial Narrow" w:cs="Times New Roman"/>
          <w:lang w:eastAsia="en-CA"/>
        </w:rPr>
        <w:t xml:space="preserve"> </w:t>
      </w:r>
      <w:r w:rsidR="00173569">
        <w:rPr>
          <w:rFonts w:ascii="Arial Narrow" w:eastAsia="Times New Roman" w:hAnsi="Arial Narrow" w:cs="Times New Roman"/>
          <w:lang w:eastAsia="en-CA"/>
        </w:rPr>
        <w:t>Capacities of the</w:t>
      </w:r>
      <w:r w:rsidR="00824999" w:rsidRPr="004E05C2">
        <w:rPr>
          <w:rFonts w:ascii="Arial Narrow" w:eastAsia="Times New Roman" w:hAnsi="Arial Narrow" w:cs="Times New Roman"/>
          <w:lang w:eastAsia="en-CA"/>
        </w:rPr>
        <w:t xml:space="preserve"> N</w:t>
      </w:r>
      <w:r w:rsidR="003D2C11">
        <w:rPr>
          <w:rFonts w:ascii="Arial Narrow" w:eastAsia="Times New Roman" w:hAnsi="Arial Narrow" w:cs="Times New Roman"/>
          <w:lang w:eastAsia="en-CA"/>
        </w:rPr>
        <w:t xml:space="preserve">ational </w:t>
      </w:r>
      <w:r w:rsidR="00824999" w:rsidRPr="004E05C2">
        <w:rPr>
          <w:rFonts w:ascii="Arial Narrow" w:eastAsia="Times New Roman" w:hAnsi="Arial Narrow" w:cs="Times New Roman"/>
          <w:lang w:eastAsia="en-CA"/>
        </w:rPr>
        <w:t>S</w:t>
      </w:r>
      <w:r w:rsidR="003D2C11">
        <w:rPr>
          <w:rFonts w:ascii="Arial Narrow" w:eastAsia="Times New Roman" w:hAnsi="Arial Narrow" w:cs="Times New Roman"/>
          <w:lang w:eastAsia="en-CA"/>
        </w:rPr>
        <w:t xml:space="preserve">tatistics </w:t>
      </w:r>
      <w:r w:rsidR="00824999" w:rsidRPr="004E05C2">
        <w:rPr>
          <w:rFonts w:ascii="Arial Narrow" w:eastAsia="Times New Roman" w:hAnsi="Arial Narrow" w:cs="Times New Roman"/>
          <w:lang w:eastAsia="en-CA"/>
        </w:rPr>
        <w:t>C</w:t>
      </w:r>
      <w:r w:rsidR="003D2C11">
        <w:rPr>
          <w:rFonts w:ascii="Arial Narrow" w:eastAsia="Times New Roman" w:hAnsi="Arial Narrow" w:cs="Times New Roman"/>
          <w:lang w:eastAsia="en-CA"/>
        </w:rPr>
        <w:t>ommittee</w:t>
      </w:r>
      <w:r w:rsidR="00824999" w:rsidRPr="004E05C2">
        <w:rPr>
          <w:rFonts w:ascii="Arial Narrow" w:eastAsia="Times New Roman" w:hAnsi="Arial Narrow" w:cs="Times New Roman"/>
          <w:lang w:eastAsia="en-CA"/>
        </w:rPr>
        <w:t xml:space="preserve">, Environment Agency, Ministries of Finance and Economy, academia on SEEA-EEA </w:t>
      </w:r>
      <w:r w:rsidR="00C31212">
        <w:rPr>
          <w:rFonts w:ascii="Arial Narrow" w:eastAsia="Times New Roman" w:hAnsi="Arial Narrow" w:cs="Times New Roman"/>
          <w:lang w:eastAsia="en-CA"/>
        </w:rPr>
        <w:t xml:space="preserve">were strengthened </w:t>
      </w:r>
      <w:r w:rsidR="00824999" w:rsidRPr="004E05C2">
        <w:rPr>
          <w:rFonts w:ascii="Arial Narrow" w:eastAsia="Times New Roman" w:hAnsi="Arial Narrow" w:cs="Times New Roman"/>
          <w:lang w:eastAsia="en-CA"/>
        </w:rPr>
        <w:t>through online and face-to-face consultations</w:t>
      </w:r>
      <w:r w:rsidR="009A0D6D">
        <w:rPr>
          <w:rFonts w:ascii="Arial Narrow" w:eastAsia="Times New Roman" w:hAnsi="Arial Narrow" w:cs="Times New Roman"/>
          <w:lang w:eastAsia="en-CA"/>
        </w:rPr>
        <w:t xml:space="preserve"> </w:t>
      </w:r>
      <w:r w:rsidR="00C31212">
        <w:rPr>
          <w:rFonts w:ascii="Arial Narrow" w:eastAsia="Times New Roman" w:hAnsi="Arial Narrow" w:cs="Times New Roman"/>
          <w:lang w:eastAsia="en-CA"/>
        </w:rPr>
        <w:t>and guidance</w:t>
      </w:r>
      <w:r w:rsidR="00913B23">
        <w:rPr>
          <w:rFonts w:ascii="Arial Narrow" w:eastAsia="Times New Roman" w:hAnsi="Arial Narrow" w:cs="Times New Roman"/>
          <w:lang w:eastAsia="en-CA"/>
        </w:rPr>
        <w:t>.</w:t>
      </w:r>
      <w:r w:rsidR="00444CE7">
        <w:rPr>
          <w:rStyle w:val="FootnoteReference"/>
          <w:rFonts w:ascii="Arial Narrow" w:eastAsia="Times New Roman" w:hAnsi="Arial Narrow" w:cs="Times New Roman"/>
          <w:lang w:eastAsia="en-CA"/>
        </w:rPr>
        <w:footnoteReference w:id="23"/>
      </w:r>
      <w:r w:rsidR="009A0D6D">
        <w:rPr>
          <w:rFonts w:ascii="Arial Narrow" w:eastAsia="Times New Roman" w:hAnsi="Arial Narrow" w:cs="Times New Roman"/>
          <w:lang w:eastAsia="en-CA"/>
        </w:rPr>
        <w:t xml:space="preserve"> Specific</w:t>
      </w:r>
      <w:r w:rsidR="00824999" w:rsidRPr="004E05C2">
        <w:rPr>
          <w:rFonts w:ascii="Arial Narrow" w:eastAsia="Times New Roman" w:hAnsi="Arial Narrow" w:cs="Times New Roman"/>
          <w:lang w:eastAsia="en-CA"/>
        </w:rPr>
        <w:t xml:space="preserve"> data gaps for conducting full-scale Experimental Ecosystems Accounting</w:t>
      </w:r>
      <w:r w:rsidR="009A0D6D">
        <w:rPr>
          <w:rFonts w:ascii="Arial Narrow" w:eastAsia="Times New Roman" w:hAnsi="Arial Narrow" w:cs="Times New Roman"/>
          <w:lang w:eastAsia="en-CA"/>
        </w:rPr>
        <w:t xml:space="preserve"> were identified and the National Statistics Committee is addressing them.</w:t>
      </w:r>
      <w:r w:rsidR="000121E8" w:rsidRPr="004E05C2">
        <w:rPr>
          <w:rFonts w:ascii="Arial Narrow" w:eastAsia="Times New Roman" w:hAnsi="Arial Narrow" w:cs="Times New Roman"/>
          <w:lang w:eastAsia="en-CA"/>
        </w:rPr>
        <w:t xml:space="preserve"> </w:t>
      </w:r>
      <w:r w:rsidR="00824999" w:rsidRPr="004E05C2">
        <w:rPr>
          <w:rFonts w:ascii="Arial Narrow" w:eastAsia="Times New Roman" w:hAnsi="Arial Narrow" w:cs="Times New Roman"/>
          <w:lang w:eastAsia="en-CA"/>
        </w:rPr>
        <w:t>Pilot case study in Ky</w:t>
      </w:r>
      <w:r w:rsidR="009A0D6D">
        <w:rPr>
          <w:rFonts w:ascii="Arial Narrow" w:eastAsia="Times New Roman" w:hAnsi="Arial Narrow" w:cs="Times New Roman"/>
          <w:lang w:eastAsia="en-CA"/>
        </w:rPr>
        <w:t>zyl-Unkur forestry is conducted</w:t>
      </w:r>
      <w:r w:rsidR="00824999" w:rsidRPr="004E05C2">
        <w:rPr>
          <w:rFonts w:ascii="Arial Narrow" w:eastAsia="Times New Roman" w:hAnsi="Arial Narrow" w:cs="Times New Roman"/>
          <w:lang w:eastAsia="en-CA"/>
        </w:rPr>
        <w:t xml:space="preserve"> using the EEA framework</w:t>
      </w:r>
      <w:r w:rsidR="009A0D6D">
        <w:rPr>
          <w:rFonts w:ascii="Arial Narrow" w:eastAsia="Times New Roman" w:hAnsi="Arial Narrow" w:cs="Times New Roman"/>
          <w:lang w:eastAsia="en-CA"/>
        </w:rPr>
        <w:t>.</w:t>
      </w:r>
      <w:r w:rsidR="000121E8" w:rsidRPr="004E05C2">
        <w:rPr>
          <w:rFonts w:ascii="Arial Narrow" w:eastAsia="Times New Roman" w:hAnsi="Arial Narrow" w:cs="Times New Roman"/>
          <w:lang w:eastAsia="en-CA"/>
        </w:rPr>
        <w:t xml:space="preserve"> </w:t>
      </w:r>
      <w:r w:rsidR="004E05C2" w:rsidRPr="004E05C2">
        <w:rPr>
          <w:rFonts w:ascii="Arial Narrow" w:eastAsia="Times New Roman" w:hAnsi="Arial Narrow" w:cs="Times New Roman"/>
          <w:lang w:eastAsia="en-CA"/>
        </w:rPr>
        <w:t>Th</w:t>
      </w:r>
      <w:r w:rsidR="004E05C2">
        <w:rPr>
          <w:rFonts w:ascii="Arial Narrow" w:eastAsia="Times New Roman" w:hAnsi="Arial Narrow" w:cs="Times New Roman"/>
          <w:lang w:eastAsia="en-CA"/>
        </w:rPr>
        <w:t>e work of Czech experts was</w:t>
      </w:r>
      <w:r w:rsidR="004E05C2" w:rsidRPr="004E05C2">
        <w:rPr>
          <w:rFonts w:ascii="Arial Narrow" w:eastAsia="Times New Roman" w:hAnsi="Arial Narrow" w:cs="Times New Roman"/>
          <w:lang w:eastAsia="en-CA"/>
        </w:rPr>
        <w:t xml:space="preserve"> very</w:t>
      </w:r>
      <w:r w:rsidR="004E05C2">
        <w:rPr>
          <w:rFonts w:ascii="Arial Narrow" w:eastAsia="Times New Roman" w:hAnsi="Arial Narrow" w:cs="Times New Roman"/>
          <w:lang w:eastAsia="en-CA"/>
        </w:rPr>
        <w:t xml:space="preserve"> time</w:t>
      </w:r>
      <w:r w:rsidR="00247405">
        <w:rPr>
          <w:rFonts w:ascii="Arial Narrow" w:eastAsia="Times New Roman" w:hAnsi="Arial Narrow" w:cs="Times New Roman"/>
          <w:lang w:eastAsia="en-CA"/>
        </w:rPr>
        <w:t>ly, given its link to SDGs. B</w:t>
      </w:r>
      <w:r w:rsidR="004E05C2" w:rsidRPr="004E05C2">
        <w:rPr>
          <w:rFonts w:ascii="Arial Narrow" w:eastAsia="Times New Roman" w:hAnsi="Arial Narrow" w:cs="Times New Roman"/>
          <w:lang w:eastAsia="en-CA"/>
        </w:rPr>
        <w:t xml:space="preserve">eneficiaries </w:t>
      </w:r>
      <w:r w:rsidR="000121E8" w:rsidRPr="004E05C2">
        <w:rPr>
          <w:rFonts w:ascii="Arial Narrow" w:eastAsia="Times New Roman" w:hAnsi="Arial Narrow" w:cs="Times New Roman"/>
          <w:lang w:eastAsia="en-CA"/>
        </w:rPr>
        <w:t xml:space="preserve">highly evaluated the training materials prepared and found the support somewhat relevant and useful but suggested </w:t>
      </w:r>
      <w:r w:rsidR="000121E8" w:rsidRPr="004E05C2">
        <w:rPr>
          <w:rFonts w:ascii="Arial Narrow" w:eastAsia="Times New Roman" w:hAnsi="Arial Narrow" w:cs="Times New Roman"/>
          <w:lang w:eastAsia="en-CA"/>
        </w:rPr>
        <w:lastRenderedPageBreak/>
        <w:t>to have a stronger team of Czech experts in SEEA-EEA.</w:t>
      </w:r>
      <w:r w:rsidR="000121E8">
        <w:rPr>
          <w:rStyle w:val="FootnoteReference"/>
          <w:rFonts w:ascii="Arial Narrow" w:eastAsia="Times New Roman" w:hAnsi="Arial Narrow" w:cs="Times New Roman"/>
          <w:lang w:eastAsia="en-CA"/>
        </w:rPr>
        <w:footnoteReference w:id="24"/>
      </w:r>
      <w:r w:rsidR="00247405">
        <w:rPr>
          <w:rFonts w:ascii="Arial Narrow" w:eastAsia="Times New Roman" w:hAnsi="Arial Narrow" w:cs="Times New Roman"/>
          <w:lang w:eastAsia="en-CA"/>
        </w:rPr>
        <w:t xml:space="preserve"> It can be expected that </w:t>
      </w:r>
      <w:r w:rsidR="00C31212">
        <w:rPr>
          <w:rFonts w:ascii="Arial Narrow" w:eastAsia="Times New Roman" w:hAnsi="Arial Narrow" w:cs="Times New Roman"/>
          <w:lang w:eastAsia="en-CA"/>
        </w:rPr>
        <w:t xml:space="preserve">the </w:t>
      </w:r>
      <w:r w:rsidR="00247405" w:rsidRPr="00247405">
        <w:rPr>
          <w:rFonts w:ascii="Arial Narrow" w:eastAsia="Times New Roman" w:hAnsi="Arial Narrow" w:cs="Times New Roman"/>
          <w:lang w:eastAsia="en-CA"/>
        </w:rPr>
        <w:t xml:space="preserve">SEEA EEA </w:t>
      </w:r>
      <w:r w:rsidR="00247405">
        <w:rPr>
          <w:rFonts w:ascii="Arial Narrow" w:eastAsia="Times New Roman" w:hAnsi="Arial Narrow" w:cs="Times New Roman"/>
          <w:lang w:eastAsia="en-CA"/>
        </w:rPr>
        <w:t>national implementation will facilitate SDG monitoring,</w:t>
      </w:r>
      <w:r w:rsidR="00247405" w:rsidRPr="00247405">
        <w:rPr>
          <w:rFonts w:ascii="Arial Narrow" w:eastAsia="Times New Roman" w:hAnsi="Arial Narrow" w:cs="Times New Roman"/>
          <w:lang w:eastAsia="en-CA"/>
        </w:rPr>
        <w:t xml:space="preserve"> introduce evidence of the value </w:t>
      </w:r>
      <w:r w:rsidR="00247405">
        <w:rPr>
          <w:rFonts w:ascii="Arial Narrow" w:eastAsia="Times New Roman" w:hAnsi="Arial Narrow" w:cs="Times New Roman"/>
          <w:lang w:eastAsia="en-CA"/>
        </w:rPr>
        <w:t>of ecosystem services and</w:t>
      </w:r>
      <w:r w:rsidR="00247405" w:rsidRPr="00247405">
        <w:rPr>
          <w:rFonts w:ascii="Arial Narrow" w:eastAsia="Times New Roman" w:hAnsi="Arial Narrow" w:cs="Times New Roman"/>
          <w:lang w:eastAsia="en-CA"/>
        </w:rPr>
        <w:t xml:space="preserve"> promote sustainable use of natural ecosystems and nature protection.</w:t>
      </w:r>
      <w:r w:rsidR="00247405">
        <w:rPr>
          <w:rStyle w:val="FootnoteReference"/>
          <w:rFonts w:ascii="Arial Narrow" w:eastAsia="Times New Roman" w:hAnsi="Arial Narrow" w:cs="Times New Roman"/>
          <w:lang w:eastAsia="en-CA"/>
        </w:rPr>
        <w:footnoteReference w:id="25"/>
      </w:r>
      <w:r w:rsidR="00247405" w:rsidRPr="00247405">
        <w:rPr>
          <w:rFonts w:ascii="Arial Narrow" w:eastAsia="Times New Roman" w:hAnsi="Arial Narrow" w:cs="Times New Roman"/>
          <w:lang w:eastAsia="en-CA"/>
        </w:rPr>
        <w:t> </w:t>
      </w:r>
    </w:p>
    <w:p w14:paraId="4CFF4C55" w14:textId="77777777" w:rsidR="00173569" w:rsidRPr="00B47171" w:rsidRDefault="00173569" w:rsidP="008C6266">
      <w:pPr>
        <w:pStyle w:val="ListParagraph"/>
        <w:ind w:left="360"/>
        <w:jc w:val="both"/>
        <w:rPr>
          <w:rFonts w:ascii="Arial Narrow" w:eastAsia="Times New Roman" w:hAnsi="Arial Narrow" w:cs="Times New Roman"/>
          <w:lang w:eastAsia="en-CA" w:bidi="en-US"/>
        </w:rPr>
      </w:pPr>
    </w:p>
    <w:p w14:paraId="4EE3D448" w14:textId="2C51A611" w:rsidR="009374A2" w:rsidRPr="00ED0C15" w:rsidRDefault="009374A2" w:rsidP="008C6266">
      <w:pPr>
        <w:pStyle w:val="ListParagraph"/>
        <w:numPr>
          <w:ilvl w:val="0"/>
          <w:numId w:val="45"/>
        </w:numPr>
        <w:jc w:val="both"/>
        <w:rPr>
          <w:rFonts w:ascii="Arial Narrow" w:eastAsia="Times New Roman" w:hAnsi="Arial Narrow"/>
          <w:lang w:val="x-none" w:eastAsia="en-CA" w:bidi="en-US"/>
        </w:rPr>
      </w:pPr>
      <w:r>
        <w:rPr>
          <w:rFonts w:ascii="Arial Narrow" w:eastAsia="Times New Roman" w:hAnsi="Arial Narrow" w:cs="Times New Roman"/>
          <w:lang w:eastAsia="en-CA"/>
        </w:rPr>
        <w:t xml:space="preserve">In </w:t>
      </w:r>
      <w:r w:rsidR="004D698B">
        <w:rPr>
          <w:rFonts w:ascii="Arial Narrow" w:eastAsia="Times New Roman" w:hAnsi="Arial Narrow" w:cs="Times New Roman"/>
          <w:lang w:eastAsia="en-CA"/>
        </w:rPr>
        <w:t>2016, in Serbia</w:t>
      </w:r>
      <w:r>
        <w:rPr>
          <w:rFonts w:ascii="Arial Narrow" w:eastAsia="Times New Roman" w:hAnsi="Arial Narrow" w:cs="Times New Roman"/>
          <w:lang w:eastAsia="en-CA"/>
        </w:rPr>
        <w:t xml:space="preserve"> </w:t>
      </w:r>
      <w:r w:rsidR="003529E0">
        <w:rPr>
          <w:rFonts w:ascii="Arial Narrow" w:eastAsia="Times New Roman" w:hAnsi="Arial Narrow" w:cs="Times New Roman"/>
          <w:lang w:eastAsia="en-CA"/>
        </w:rPr>
        <w:t xml:space="preserve">CTF engaged </w:t>
      </w:r>
      <w:r w:rsidR="00C31212">
        <w:rPr>
          <w:rFonts w:ascii="Arial Narrow" w:eastAsia="Times New Roman" w:hAnsi="Arial Narrow" w:cs="Times New Roman"/>
          <w:lang w:eastAsia="en-CA"/>
        </w:rPr>
        <w:t xml:space="preserve">a </w:t>
      </w:r>
      <w:r w:rsidR="003529E0">
        <w:rPr>
          <w:rFonts w:ascii="Arial Narrow" w:eastAsia="Times New Roman" w:hAnsi="Arial Narrow" w:cs="Times New Roman"/>
          <w:lang w:eastAsia="en-CA"/>
        </w:rPr>
        <w:t xml:space="preserve">Czech expert to </w:t>
      </w:r>
      <w:r w:rsidR="003529E0">
        <w:rPr>
          <w:rFonts w:ascii="Arial Narrow" w:eastAsia="Times New Roman" w:hAnsi="Arial Narrow" w:cs="Times New Roman"/>
          <w:lang w:eastAsia="en-CA" w:bidi="en-US"/>
        </w:rPr>
        <w:t>support</w:t>
      </w:r>
      <w:r w:rsidRPr="009374A2">
        <w:rPr>
          <w:rFonts w:ascii="Arial Narrow" w:eastAsia="Times New Roman" w:hAnsi="Arial Narrow" w:cs="Times New Roman"/>
          <w:lang w:eastAsia="en-CA" w:bidi="en-US"/>
        </w:rPr>
        <w:t xml:space="preserve"> adaptation of Serbian agriculture to climate change</w:t>
      </w:r>
      <w:r w:rsidR="003529E0">
        <w:rPr>
          <w:rFonts w:ascii="Arial Narrow" w:eastAsia="Times New Roman" w:hAnsi="Arial Narrow" w:cs="Times New Roman"/>
          <w:lang w:eastAsia="en-CA" w:bidi="en-US"/>
        </w:rPr>
        <w:t xml:space="preserve">. </w:t>
      </w:r>
      <w:r w:rsidRPr="009374A2">
        <w:rPr>
          <w:rFonts w:ascii="Arial Narrow" w:eastAsia="Times New Roman" w:hAnsi="Arial Narrow" w:cs="Times New Roman"/>
          <w:lang w:eastAsia="en-CA" w:bidi="en-US"/>
        </w:rPr>
        <w:t xml:space="preserve"> </w:t>
      </w:r>
      <w:r w:rsidR="003529E0" w:rsidRPr="003529E0">
        <w:rPr>
          <w:rFonts w:ascii="Arial Narrow" w:eastAsia="Times New Roman" w:hAnsi="Arial Narrow" w:cs="Times New Roman"/>
          <w:lang w:eastAsia="en-CA" w:bidi="en-US"/>
        </w:rPr>
        <w:t>Agriculture is one of the most important economic sectors in Serbi</w:t>
      </w:r>
      <w:r w:rsidR="003529E0">
        <w:rPr>
          <w:rFonts w:ascii="Arial Narrow" w:eastAsia="Times New Roman" w:hAnsi="Arial Narrow" w:cs="Times New Roman"/>
          <w:lang w:eastAsia="en-CA" w:bidi="en-US"/>
        </w:rPr>
        <w:t>a</w:t>
      </w:r>
      <w:r w:rsidR="00555EAA">
        <w:rPr>
          <w:rFonts w:ascii="Arial Narrow" w:eastAsia="Times New Roman" w:hAnsi="Arial Narrow" w:cs="Times New Roman"/>
          <w:lang w:eastAsia="en-CA" w:bidi="en-US"/>
        </w:rPr>
        <w:t xml:space="preserve"> that provides significant employment</w:t>
      </w:r>
      <w:r w:rsidR="003529E0">
        <w:rPr>
          <w:rFonts w:ascii="Arial Narrow" w:eastAsia="Times New Roman" w:hAnsi="Arial Narrow" w:cs="Times New Roman"/>
          <w:lang w:eastAsia="en-CA" w:bidi="en-US"/>
        </w:rPr>
        <w:t>.</w:t>
      </w:r>
      <w:r w:rsidR="00243817">
        <w:rPr>
          <w:rStyle w:val="FootnoteReference"/>
          <w:rFonts w:ascii="Arial Narrow" w:eastAsia="Times New Roman" w:hAnsi="Arial Narrow" w:cs="Times New Roman"/>
          <w:lang w:eastAsia="en-CA" w:bidi="en-US"/>
        </w:rPr>
        <w:footnoteReference w:id="26"/>
      </w:r>
      <w:r w:rsidR="003529E0">
        <w:rPr>
          <w:rFonts w:ascii="Arial Narrow" w:eastAsia="Times New Roman" w:hAnsi="Arial Narrow" w:cs="Times New Roman"/>
          <w:lang w:eastAsia="en-CA" w:bidi="en-US"/>
        </w:rPr>
        <w:t xml:space="preserve"> </w:t>
      </w:r>
      <w:r w:rsidRPr="009374A2">
        <w:rPr>
          <w:rFonts w:ascii="Arial Narrow" w:eastAsia="Times New Roman" w:hAnsi="Arial Narrow" w:cs="Times New Roman"/>
          <w:lang w:eastAsia="en-CA" w:bidi="en-US"/>
        </w:rPr>
        <w:t>In order to support the Government of Serbia</w:t>
      </w:r>
      <w:r w:rsidR="00555EAA">
        <w:rPr>
          <w:rFonts w:ascii="Arial Narrow" w:eastAsia="Times New Roman" w:hAnsi="Arial Narrow" w:cs="Times New Roman"/>
          <w:lang w:eastAsia="en-CA" w:bidi="en-US"/>
        </w:rPr>
        <w:t xml:space="preserve"> in advancing agricultural risk</w:t>
      </w:r>
      <w:r w:rsidRPr="009374A2">
        <w:rPr>
          <w:rFonts w:ascii="Arial Narrow" w:eastAsia="Times New Roman" w:hAnsi="Arial Narrow" w:cs="Times New Roman"/>
          <w:lang w:eastAsia="en-CA" w:bidi="en-US"/>
        </w:rPr>
        <w:t xml:space="preserve"> management, </w:t>
      </w:r>
      <w:r w:rsidR="00C31212">
        <w:rPr>
          <w:rFonts w:ascii="Arial Narrow" w:eastAsia="Times New Roman" w:hAnsi="Arial Narrow" w:cs="Times New Roman"/>
          <w:lang w:eastAsia="en-CA" w:bidi="en-US"/>
        </w:rPr>
        <w:t>Czech expert undertook</w:t>
      </w:r>
      <w:r w:rsidR="003A12B3" w:rsidRPr="003A12B3">
        <w:rPr>
          <w:rFonts w:ascii="Arial Narrow" w:eastAsia="Times New Roman" w:hAnsi="Arial Narrow"/>
          <w:lang w:val="x-none" w:eastAsia="en-CA" w:bidi="en-US"/>
        </w:rPr>
        <w:t xml:space="preserve"> risk assessment of Serbian agriculture to climate change, including impacts on productivity, trade and export volumes and capacity needs to respond to these risks, and develop</w:t>
      </w:r>
      <w:r w:rsidR="00C31212">
        <w:rPr>
          <w:rFonts w:ascii="Arial Narrow" w:eastAsia="Times New Roman" w:hAnsi="Arial Narrow"/>
          <w:lang w:val="x-none" w:eastAsia="en-CA" w:bidi="en-US"/>
        </w:rPr>
        <w:t>ed a set of recommendaitons</w:t>
      </w:r>
      <w:r w:rsidR="003A12B3" w:rsidRPr="003A12B3">
        <w:rPr>
          <w:rFonts w:ascii="Arial Narrow" w:eastAsia="Times New Roman" w:hAnsi="Arial Narrow"/>
          <w:lang w:val="x-none" w:eastAsia="en-CA" w:bidi="en-US"/>
        </w:rPr>
        <w:t xml:space="preserve"> to address these risks based on Czech and the EU</w:t>
      </w:r>
      <w:r w:rsidR="00C31212">
        <w:rPr>
          <w:rFonts w:ascii="Arial Narrow" w:eastAsia="Times New Roman" w:hAnsi="Arial Narrow"/>
          <w:lang w:val="x-none" w:eastAsia="en-CA" w:bidi="en-US"/>
        </w:rPr>
        <w:t xml:space="preserve"> experiences</w:t>
      </w:r>
      <w:r w:rsidR="003A12B3" w:rsidRPr="003A12B3">
        <w:rPr>
          <w:rFonts w:ascii="Arial Narrow" w:eastAsia="Times New Roman" w:hAnsi="Arial Narrow"/>
          <w:lang w:val="x-none" w:eastAsia="en-CA" w:bidi="en-US"/>
        </w:rPr>
        <w:t>.</w:t>
      </w:r>
      <w:r w:rsidR="003A12B3">
        <w:rPr>
          <w:rStyle w:val="FootnoteReference"/>
          <w:rFonts w:ascii="Arial Narrow" w:eastAsia="Times New Roman" w:hAnsi="Arial Narrow"/>
          <w:lang w:val="x-none" w:eastAsia="en-CA" w:bidi="en-US"/>
        </w:rPr>
        <w:footnoteReference w:id="27"/>
      </w:r>
      <w:r w:rsidR="003A12B3">
        <w:rPr>
          <w:rFonts w:ascii="Arial Narrow" w:eastAsia="Times New Roman" w:hAnsi="Arial Narrow"/>
          <w:lang w:val="x-none" w:eastAsia="en-CA" w:bidi="en-US"/>
        </w:rPr>
        <w:t xml:space="preserve"> </w:t>
      </w:r>
      <w:r w:rsidR="00C31212">
        <w:rPr>
          <w:rFonts w:ascii="Arial Narrow" w:eastAsia="Times New Roman" w:hAnsi="Arial Narrow" w:cs="Times New Roman"/>
          <w:lang w:eastAsia="en-CA" w:bidi="en-US"/>
        </w:rPr>
        <w:t>The recommendations</w:t>
      </w:r>
      <w:r w:rsidRPr="00ED0C15">
        <w:rPr>
          <w:rFonts w:ascii="Arial Narrow" w:eastAsia="Times New Roman" w:hAnsi="Arial Narrow" w:cs="Times New Roman"/>
          <w:lang w:eastAsia="en-CA" w:bidi="en-US"/>
        </w:rPr>
        <w:t xml:space="preserve"> were developed in such a way that they could be easily translated into </w:t>
      </w:r>
      <w:r w:rsidR="00436B2F">
        <w:rPr>
          <w:rFonts w:ascii="Arial Narrow" w:eastAsia="Times New Roman" w:hAnsi="Arial Narrow" w:cs="Times New Roman"/>
          <w:lang w:eastAsia="en-CA" w:bidi="en-US"/>
        </w:rPr>
        <w:t>initiatives</w:t>
      </w:r>
      <w:r w:rsidRPr="00ED0C15">
        <w:rPr>
          <w:rFonts w:ascii="Arial Narrow" w:eastAsia="Times New Roman" w:hAnsi="Arial Narrow" w:cs="Times New Roman"/>
          <w:lang w:eastAsia="en-CA" w:bidi="en-US"/>
        </w:rPr>
        <w:t>.</w:t>
      </w:r>
      <w:r w:rsidR="00870629" w:rsidRPr="00ED0C15">
        <w:rPr>
          <w:rFonts w:ascii="Arial Narrow" w:eastAsia="Times New Roman" w:hAnsi="Arial Narrow" w:cs="Times New Roman"/>
          <w:lang w:eastAsia="en-CA" w:bidi="en-US"/>
        </w:rPr>
        <w:t xml:space="preserve"> </w:t>
      </w:r>
    </w:p>
    <w:p w14:paraId="792027E3" w14:textId="77777777" w:rsidR="00173569" w:rsidRPr="00173569" w:rsidRDefault="00173569" w:rsidP="008C6266">
      <w:pPr>
        <w:jc w:val="both"/>
        <w:rPr>
          <w:rFonts w:ascii="Arial Narrow" w:eastAsia="Times New Roman" w:hAnsi="Arial Narrow" w:cs="Times New Roman"/>
          <w:lang w:eastAsia="en-CA" w:bidi="en-US"/>
        </w:rPr>
      </w:pPr>
    </w:p>
    <w:p w14:paraId="3F44D66A" w14:textId="4A014F24" w:rsidR="00EE2E0E" w:rsidRDefault="00EE2E0E" w:rsidP="008C6266">
      <w:pPr>
        <w:pStyle w:val="ListParagraph"/>
        <w:numPr>
          <w:ilvl w:val="0"/>
          <w:numId w:val="45"/>
        </w:numPr>
        <w:jc w:val="both"/>
        <w:rPr>
          <w:rFonts w:ascii="Arial Narrow" w:eastAsia="Times New Roman" w:hAnsi="Arial Narrow" w:cs="Times New Roman"/>
          <w:lang w:eastAsia="en-CA" w:bidi="en-US"/>
        </w:rPr>
      </w:pPr>
      <w:r>
        <w:rPr>
          <w:rFonts w:ascii="Arial Narrow" w:eastAsia="Times New Roman" w:hAnsi="Arial Narrow" w:cs="Times New Roman"/>
          <w:lang w:eastAsia="en-CA"/>
        </w:rPr>
        <w:t xml:space="preserve">In </w:t>
      </w:r>
      <w:r w:rsidR="004D698B">
        <w:rPr>
          <w:rFonts w:ascii="Arial Narrow" w:eastAsia="Times New Roman" w:hAnsi="Arial Narrow" w:cs="Times New Roman"/>
          <w:lang w:eastAsia="en-CA"/>
        </w:rPr>
        <w:t>2015-2016, in Serbia</w:t>
      </w:r>
      <w:r>
        <w:rPr>
          <w:rFonts w:ascii="Arial Narrow" w:eastAsia="Times New Roman" w:hAnsi="Arial Narrow" w:cs="Times New Roman"/>
          <w:lang w:eastAsia="en-CA"/>
        </w:rPr>
        <w:t xml:space="preserve"> </w:t>
      </w:r>
      <w:r w:rsidR="00D90110">
        <w:rPr>
          <w:rFonts w:ascii="Arial Narrow" w:eastAsia="Times New Roman" w:hAnsi="Arial Narrow" w:cs="Times New Roman"/>
          <w:lang w:eastAsia="en-CA"/>
        </w:rPr>
        <w:t xml:space="preserve">CTF supported </w:t>
      </w:r>
      <w:r w:rsidR="00D90110">
        <w:rPr>
          <w:rFonts w:ascii="Arial Narrow" w:eastAsia="Times New Roman" w:hAnsi="Arial Narrow" w:cs="Times New Roman"/>
          <w:lang w:eastAsia="en-CA" w:bidi="en-US"/>
        </w:rPr>
        <w:t xml:space="preserve">transfer of Czech knowledge for advancing nature conservation system in response to a need identified by national authorities to </w:t>
      </w:r>
      <w:r w:rsidR="004C3EF6">
        <w:rPr>
          <w:rFonts w:ascii="Arial Narrow" w:eastAsia="Times New Roman" w:hAnsi="Arial Narrow" w:cs="Times New Roman"/>
          <w:lang w:eastAsia="en-CA" w:bidi="en-US"/>
        </w:rPr>
        <w:t xml:space="preserve">support country’s </w:t>
      </w:r>
      <w:r w:rsidR="00103CDC">
        <w:rPr>
          <w:rFonts w:ascii="Arial Narrow" w:eastAsia="Times New Roman" w:hAnsi="Arial Narrow" w:cs="Times New Roman"/>
          <w:lang w:eastAsia="en-CA" w:bidi="en-US"/>
        </w:rPr>
        <w:t xml:space="preserve">EU integration process </w:t>
      </w:r>
      <w:r w:rsidR="004C3EF6" w:rsidRPr="004C3EF6">
        <w:rPr>
          <w:rFonts w:ascii="Arial Narrow" w:eastAsia="Times New Roman" w:hAnsi="Arial Narrow" w:cs="Times New Roman"/>
          <w:lang w:eastAsia="en-CA" w:bidi="en-US"/>
        </w:rPr>
        <w:t>and negotiations process for t</w:t>
      </w:r>
      <w:r w:rsidR="00103CDC">
        <w:rPr>
          <w:rFonts w:ascii="Arial Narrow" w:eastAsia="Times New Roman" w:hAnsi="Arial Narrow" w:cs="Times New Roman"/>
          <w:lang w:eastAsia="en-CA" w:bidi="en-US"/>
        </w:rPr>
        <w:t>he entire environment chapter</w:t>
      </w:r>
      <w:r w:rsidRPr="00EE2E0E">
        <w:rPr>
          <w:rFonts w:ascii="Arial Narrow" w:eastAsia="Times New Roman" w:hAnsi="Arial Narrow" w:cs="Times New Roman"/>
          <w:lang w:eastAsia="en-CA" w:bidi="en-US"/>
        </w:rPr>
        <w:t xml:space="preserve">. </w:t>
      </w:r>
      <w:r w:rsidR="0050010A">
        <w:rPr>
          <w:rFonts w:ascii="Arial Narrow" w:eastAsia="Times New Roman" w:hAnsi="Arial Narrow" w:cs="Times New Roman"/>
          <w:lang w:eastAsia="en-CA" w:bidi="en-US"/>
        </w:rPr>
        <w:t>The activity</w:t>
      </w:r>
      <w:r w:rsidR="00103CDC" w:rsidRPr="00103CDC">
        <w:rPr>
          <w:rFonts w:ascii="Arial Narrow" w:eastAsia="Times New Roman" w:hAnsi="Arial Narrow" w:cs="Times New Roman"/>
          <w:lang w:eastAsia="en-CA" w:bidi="en-US"/>
        </w:rPr>
        <w:t xml:space="preserve"> included </w:t>
      </w:r>
      <w:r w:rsidR="000F2968">
        <w:rPr>
          <w:rFonts w:ascii="Arial Narrow" w:eastAsia="Times New Roman" w:hAnsi="Arial Narrow" w:cs="Times New Roman"/>
          <w:lang w:eastAsia="en-CA" w:bidi="en-US"/>
        </w:rPr>
        <w:t>both study tours and EoD. One</w:t>
      </w:r>
      <w:r w:rsidR="00103CDC" w:rsidRPr="00103CDC">
        <w:rPr>
          <w:rFonts w:ascii="Arial Narrow" w:eastAsia="Times New Roman" w:hAnsi="Arial Narrow" w:cs="Times New Roman"/>
          <w:lang w:eastAsia="en-CA" w:bidi="en-US"/>
        </w:rPr>
        <w:t xml:space="preserve"> study visit</w:t>
      </w:r>
      <w:r w:rsidR="000F2968">
        <w:rPr>
          <w:rFonts w:ascii="Arial Narrow" w:eastAsia="Times New Roman" w:hAnsi="Arial Narrow" w:cs="Times New Roman"/>
          <w:lang w:eastAsia="en-CA" w:bidi="en-US"/>
        </w:rPr>
        <w:t>, for instance,</w:t>
      </w:r>
      <w:r w:rsidR="00103CDC" w:rsidRPr="00103CDC">
        <w:rPr>
          <w:rFonts w:ascii="Arial Narrow" w:eastAsia="Times New Roman" w:hAnsi="Arial Narrow" w:cs="Times New Roman"/>
          <w:lang w:eastAsia="en-CA" w:bidi="en-US"/>
        </w:rPr>
        <w:t xml:space="preserve"> contributed to improved knowledge of Serbian experts on NATURA 2000 sites </w:t>
      </w:r>
      <w:r w:rsidR="00DA7234">
        <w:rPr>
          <w:rFonts w:ascii="Arial Narrow" w:eastAsia="Times New Roman" w:hAnsi="Arial Narrow" w:cs="Times New Roman"/>
          <w:lang w:eastAsia="en-CA" w:bidi="en-US"/>
        </w:rPr>
        <w:t>selection</w:t>
      </w:r>
      <w:r w:rsidR="00103CDC" w:rsidRPr="00103CDC">
        <w:rPr>
          <w:rFonts w:ascii="Arial Narrow" w:eastAsia="Times New Roman" w:hAnsi="Arial Narrow" w:cs="Times New Roman"/>
          <w:lang w:eastAsia="en-CA" w:bidi="en-US"/>
        </w:rPr>
        <w:t>, data gathering and evalua</w:t>
      </w:r>
      <w:r w:rsidR="00DA7234">
        <w:rPr>
          <w:rFonts w:ascii="Arial Narrow" w:eastAsia="Times New Roman" w:hAnsi="Arial Narrow" w:cs="Times New Roman"/>
          <w:lang w:eastAsia="en-CA" w:bidi="en-US"/>
        </w:rPr>
        <w:t>tion</w:t>
      </w:r>
      <w:r w:rsidR="000F2968">
        <w:rPr>
          <w:rFonts w:ascii="Arial Narrow" w:eastAsia="Times New Roman" w:hAnsi="Arial Narrow" w:cs="Times New Roman"/>
          <w:lang w:eastAsia="en-CA" w:bidi="en-US"/>
        </w:rPr>
        <w:t xml:space="preserve"> and informed development of</w:t>
      </w:r>
      <w:r w:rsidR="00103CDC" w:rsidRPr="00103CDC">
        <w:rPr>
          <w:rFonts w:ascii="Arial Narrow" w:eastAsia="Times New Roman" w:hAnsi="Arial Narrow" w:cs="Times New Roman"/>
          <w:lang w:eastAsia="en-CA" w:bidi="en-US"/>
        </w:rPr>
        <w:t xml:space="preserve"> “Methodological guidelines for N</w:t>
      </w:r>
      <w:r w:rsidR="000F2968">
        <w:rPr>
          <w:rFonts w:ascii="Arial Narrow" w:eastAsia="Times New Roman" w:hAnsi="Arial Narrow" w:cs="Times New Roman"/>
          <w:lang w:eastAsia="en-CA" w:bidi="en-US"/>
        </w:rPr>
        <w:t>atura 2000 sites selection”</w:t>
      </w:r>
      <w:r w:rsidR="00103CDC" w:rsidRPr="00103CDC">
        <w:rPr>
          <w:rFonts w:ascii="Arial Narrow" w:eastAsia="Times New Roman" w:hAnsi="Arial Narrow" w:cs="Times New Roman"/>
          <w:lang w:eastAsia="en-CA" w:bidi="en-US"/>
        </w:rPr>
        <w:t>.</w:t>
      </w:r>
      <w:r w:rsidR="00C02AD2">
        <w:rPr>
          <w:rStyle w:val="FootnoteReference"/>
          <w:rFonts w:ascii="Arial Narrow" w:eastAsia="Times New Roman" w:hAnsi="Arial Narrow" w:cs="Times New Roman"/>
          <w:lang w:eastAsia="en-CA" w:bidi="en-US"/>
        </w:rPr>
        <w:footnoteReference w:id="28"/>
      </w:r>
      <w:r w:rsidR="00103CDC" w:rsidRPr="00103CDC">
        <w:rPr>
          <w:rFonts w:ascii="Arial Narrow" w:eastAsia="Times New Roman" w:hAnsi="Arial Narrow" w:cs="Times New Roman"/>
          <w:lang w:eastAsia="en-CA" w:bidi="en-US"/>
        </w:rPr>
        <w:t xml:space="preserve"> This </w:t>
      </w:r>
      <w:r w:rsidR="000F2968">
        <w:rPr>
          <w:rFonts w:ascii="Arial Narrow" w:eastAsia="Times New Roman" w:hAnsi="Arial Narrow" w:cs="Times New Roman"/>
          <w:lang w:eastAsia="en-CA" w:bidi="en-US"/>
        </w:rPr>
        <w:t>document will be used</w:t>
      </w:r>
      <w:r w:rsidR="00103CDC" w:rsidRPr="00103CDC">
        <w:rPr>
          <w:rFonts w:ascii="Arial Narrow" w:eastAsia="Times New Roman" w:hAnsi="Arial Narrow" w:cs="Times New Roman"/>
          <w:lang w:eastAsia="en-CA" w:bidi="en-US"/>
        </w:rPr>
        <w:t xml:space="preserve"> as a guide for Natura 2000 establishment once necessary data on species and habitat</w:t>
      </w:r>
      <w:r w:rsidR="00913B23">
        <w:rPr>
          <w:rFonts w:ascii="Arial Narrow" w:eastAsia="Times New Roman" w:hAnsi="Arial Narrow" w:cs="Times New Roman"/>
          <w:lang w:eastAsia="en-CA" w:bidi="en-US"/>
        </w:rPr>
        <w:t>s are collected.</w:t>
      </w:r>
      <w:r w:rsidR="00103CDC" w:rsidRPr="00103CDC">
        <w:rPr>
          <w:rFonts w:ascii="Arial Narrow" w:eastAsia="Times New Roman" w:hAnsi="Arial Narrow" w:cs="Times New Roman"/>
          <w:lang w:eastAsia="en-CA" w:bidi="en-US"/>
        </w:rPr>
        <w:t xml:space="preserve"> </w:t>
      </w:r>
      <w:r w:rsidR="003D4FF9">
        <w:rPr>
          <w:rFonts w:ascii="Arial Narrow" w:eastAsia="Times New Roman" w:hAnsi="Arial Narrow" w:cs="Times New Roman"/>
          <w:lang w:eastAsia="en-CA" w:bidi="en-US"/>
        </w:rPr>
        <w:t>A w</w:t>
      </w:r>
      <w:r w:rsidR="00DA7234">
        <w:rPr>
          <w:rFonts w:ascii="Arial Narrow" w:eastAsia="Times New Roman" w:hAnsi="Arial Narrow" w:cs="Times New Roman"/>
          <w:lang w:eastAsia="en-CA" w:bidi="en-US"/>
        </w:rPr>
        <w:t xml:space="preserve">ell respected Czech expert mobilized through the EoD mechanism produced a </w:t>
      </w:r>
      <w:r w:rsidR="00DA7234" w:rsidRPr="00DA7234">
        <w:rPr>
          <w:rFonts w:ascii="Arial Narrow" w:eastAsia="Times New Roman" w:hAnsi="Arial Narrow" w:cs="Times New Roman"/>
          <w:lang w:eastAsia="en-CA" w:bidi="en-US"/>
        </w:rPr>
        <w:t>Report on the state of transposition of the EU Birds and Habitats Directives into Serbian national law</w:t>
      </w:r>
      <w:r w:rsidR="00DA7234">
        <w:rPr>
          <w:rFonts w:ascii="Arial Narrow" w:eastAsia="Times New Roman" w:hAnsi="Arial Narrow" w:cs="Times New Roman"/>
          <w:lang w:eastAsia="en-CA" w:bidi="en-US"/>
        </w:rPr>
        <w:t xml:space="preserve"> and</w:t>
      </w:r>
      <w:r w:rsidR="00DA7234" w:rsidRPr="00DA7234">
        <w:rPr>
          <w:rFonts w:ascii="Arial Narrow" w:eastAsia="Times New Roman" w:hAnsi="Arial Narrow" w:cs="Times New Roman"/>
          <w:lang w:eastAsia="en-CA" w:bidi="en-US"/>
        </w:rPr>
        <w:t xml:space="preserve"> Spec</w:t>
      </w:r>
      <w:r w:rsidR="00DA7234">
        <w:rPr>
          <w:rFonts w:ascii="Arial Narrow" w:eastAsia="Times New Roman" w:hAnsi="Arial Narrow" w:cs="Times New Roman"/>
          <w:lang w:eastAsia="en-CA" w:bidi="en-US"/>
        </w:rPr>
        <w:t>ific Implementation Plans</w:t>
      </w:r>
      <w:r w:rsidR="00DA7234" w:rsidRPr="00DA7234">
        <w:rPr>
          <w:rFonts w:ascii="Arial Narrow" w:eastAsia="Times New Roman" w:hAnsi="Arial Narrow" w:cs="Times New Roman"/>
          <w:lang w:eastAsia="en-CA" w:bidi="en-US"/>
        </w:rPr>
        <w:t xml:space="preserve"> for both Birds and Habitats Directives.</w:t>
      </w:r>
      <w:r w:rsidR="00C02AD2">
        <w:rPr>
          <w:rStyle w:val="FootnoteReference"/>
          <w:rFonts w:ascii="Arial Narrow" w:eastAsia="Times New Roman" w:hAnsi="Arial Narrow" w:cs="Times New Roman"/>
          <w:lang w:eastAsia="en-CA" w:bidi="en-US"/>
        </w:rPr>
        <w:footnoteReference w:id="29"/>
      </w:r>
      <w:r w:rsidR="00DA7234">
        <w:rPr>
          <w:rFonts w:ascii="Arial Narrow" w:eastAsia="Times New Roman" w:hAnsi="Arial Narrow" w:cs="Times New Roman"/>
          <w:lang w:eastAsia="en-CA" w:bidi="en-US"/>
        </w:rPr>
        <w:t xml:space="preserve"> The</w:t>
      </w:r>
      <w:r w:rsidR="003D4FF9">
        <w:rPr>
          <w:rFonts w:ascii="Arial Narrow" w:eastAsia="Times New Roman" w:hAnsi="Arial Narrow" w:cs="Times New Roman"/>
          <w:lang w:eastAsia="en-CA" w:bidi="en-US"/>
        </w:rPr>
        <w:t xml:space="preserve"> national partners</w:t>
      </w:r>
      <w:r w:rsidR="00DA7234">
        <w:rPr>
          <w:rFonts w:ascii="Arial Narrow" w:eastAsia="Times New Roman" w:hAnsi="Arial Narrow" w:cs="Times New Roman"/>
          <w:lang w:eastAsia="en-CA" w:bidi="en-US"/>
        </w:rPr>
        <w:t xml:space="preserve"> highly evaluated both documents and expert’s contribution and support and confirmed that documents helped to improve</w:t>
      </w:r>
      <w:r w:rsidR="00DA7234" w:rsidRPr="00DA7234">
        <w:rPr>
          <w:rFonts w:ascii="Arial Narrow" w:eastAsia="Times New Roman" w:hAnsi="Arial Narrow" w:cs="Times New Roman"/>
          <w:lang w:eastAsia="en-CA" w:bidi="en-US"/>
        </w:rPr>
        <w:t xml:space="preserve"> the Nature Conservation Law </w:t>
      </w:r>
      <w:r w:rsidR="00DA7234">
        <w:rPr>
          <w:rFonts w:ascii="Arial Narrow" w:eastAsia="Times New Roman" w:hAnsi="Arial Narrow" w:cs="Times New Roman"/>
          <w:lang w:eastAsia="en-CA" w:bidi="en-US"/>
        </w:rPr>
        <w:t>and develop</w:t>
      </w:r>
      <w:r w:rsidR="00DA7234" w:rsidRPr="00DA7234">
        <w:rPr>
          <w:rFonts w:ascii="Arial Narrow" w:eastAsia="Times New Roman" w:hAnsi="Arial Narrow" w:cs="Times New Roman"/>
          <w:lang w:eastAsia="en-CA" w:bidi="en-US"/>
        </w:rPr>
        <w:t xml:space="preserve"> a comprehensi</w:t>
      </w:r>
      <w:r w:rsidR="00DA7234">
        <w:rPr>
          <w:rFonts w:ascii="Arial Narrow" w:eastAsia="Times New Roman" w:hAnsi="Arial Narrow" w:cs="Times New Roman"/>
          <w:lang w:eastAsia="en-CA" w:bidi="en-US"/>
        </w:rPr>
        <w:t>ve roadmap for</w:t>
      </w:r>
      <w:r w:rsidR="00DA7234" w:rsidRPr="00DA7234">
        <w:rPr>
          <w:rFonts w:ascii="Arial Narrow" w:eastAsia="Times New Roman" w:hAnsi="Arial Narrow" w:cs="Times New Roman"/>
          <w:lang w:eastAsia="en-CA" w:bidi="en-US"/>
        </w:rPr>
        <w:t xml:space="preserve"> full implementation of </w:t>
      </w:r>
      <w:r w:rsidR="00DA7234">
        <w:rPr>
          <w:rFonts w:ascii="Arial Narrow" w:eastAsia="Times New Roman" w:hAnsi="Arial Narrow" w:cs="Times New Roman"/>
          <w:lang w:eastAsia="en-CA" w:bidi="en-US"/>
        </w:rPr>
        <w:t>EU nature directives.</w:t>
      </w:r>
    </w:p>
    <w:p w14:paraId="3FACE6B6" w14:textId="77777777" w:rsidR="00173569" w:rsidRPr="00EE2E0E" w:rsidRDefault="00173569" w:rsidP="008C6266">
      <w:pPr>
        <w:pStyle w:val="ListParagraph"/>
        <w:ind w:left="360"/>
        <w:jc w:val="both"/>
        <w:rPr>
          <w:rFonts w:ascii="Arial Narrow" w:eastAsia="Times New Roman" w:hAnsi="Arial Narrow" w:cs="Times New Roman"/>
          <w:lang w:eastAsia="en-CA" w:bidi="en-US"/>
        </w:rPr>
      </w:pPr>
    </w:p>
    <w:p w14:paraId="157FBA93" w14:textId="39CBBAEF" w:rsidR="00E45EE2" w:rsidRPr="00B23CE3" w:rsidRDefault="00EE2E0E" w:rsidP="008C6266">
      <w:pPr>
        <w:pStyle w:val="ListParagraph"/>
        <w:numPr>
          <w:ilvl w:val="0"/>
          <w:numId w:val="45"/>
        </w:numPr>
        <w:jc w:val="both"/>
        <w:rPr>
          <w:rFonts w:ascii="Arial Narrow" w:eastAsia="Times New Roman" w:hAnsi="Arial Narrow" w:cs="Times New Roman"/>
          <w:lang w:eastAsia="en-CA" w:bidi="en-US"/>
        </w:rPr>
      </w:pPr>
      <w:r>
        <w:rPr>
          <w:rFonts w:ascii="Arial Narrow" w:eastAsia="Times New Roman" w:hAnsi="Arial Narrow" w:cs="Times New Roman"/>
          <w:lang w:eastAsia="en-CA"/>
        </w:rPr>
        <w:t xml:space="preserve">In </w:t>
      </w:r>
      <w:r w:rsidR="001C4568">
        <w:rPr>
          <w:rFonts w:ascii="Arial Narrow" w:eastAsia="Times New Roman" w:hAnsi="Arial Narrow" w:cs="Times New Roman"/>
          <w:lang w:eastAsia="en-CA"/>
        </w:rPr>
        <w:t>2015-2016, in Tajikistan</w:t>
      </w:r>
      <w:r>
        <w:rPr>
          <w:rFonts w:ascii="Arial Narrow" w:eastAsia="Times New Roman" w:hAnsi="Arial Narrow" w:cs="Times New Roman"/>
          <w:lang w:eastAsia="en-CA"/>
        </w:rPr>
        <w:t xml:space="preserve"> </w:t>
      </w:r>
      <w:r w:rsidR="003429D9">
        <w:rPr>
          <w:rFonts w:ascii="Arial Narrow" w:eastAsia="Times New Roman" w:hAnsi="Arial Narrow" w:cs="Times New Roman"/>
          <w:lang w:eastAsia="en-CA" w:bidi="en-US"/>
        </w:rPr>
        <w:t>CTF engaged Czech experts to s</w:t>
      </w:r>
      <w:r w:rsidR="00CB3B80">
        <w:rPr>
          <w:rFonts w:ascii="Arial Narrow" w:eastAsia="Times New Roman" w:hAnsi="Arial Narrow" w:cs="Times New Roman"/>
          <w:lang w:eastAsia="en-CA" w:bidi="en-US"/>
        </w:rPr>
        <w:t>cale</w:t>
      </w:r>
      <w:r w:rsidR="003429D9">
        <w:rPr>
          <w:rFonts w:ascii="Arial Narrow" w:eastAsia="Times New Roman" w:hAnsi="Arial Narrow" w:cs="Times New Roman"/>
          <w:lang w:eastAsia="en-CA" w:bidi="en-US"/>
        </w:rPr>
        <w:t xml:space="preserve"> u</w:t>
      </w:r>
      <w:r w:rsidRPr="00EE2E0E">
        <w:rPr>
          <w:rFonts w:ascii="Arial Narrow" w:eastAsia="Times New Roman" w:hAnsi="Arial Narrow" w:cs="Times New Roman"/>
          <w:lang w:eastAsia="en-CA" w:bidi="en-US"/>
        </w:rPr>
        <w:t>p the Environmental Impact Ass</w:t>
      </w:r>
      <w:r w:rsidR="00CB3B80">
        <w:rPr>
          <w:rFonts w:ascii="Arial Narrow" w:eastAsia="Times New Roman" w:hAnsi="Arial Narrow" w:cs="Times New Roman"/>
          <w:lang w:eastAsia="en-CA" w:bidi="en-US"/>
        </w:rPr>
        <w:t>essment</w:t>
      </w:r>
      <w:r w:rsidR="00FB6398">
        <w:rPr>
          <w:rFonts w:ascii="Arial Narrow" w:eastAsia="Times New Roman" w:hAnsi="Arial Narrow" w:cs="Times New Roman"/>
          <w:lang w:eastAsia="en-CA" w:bidi="en-US"/>
        </w:rPr>
        <w:t xml:space="preserve"> </w:t>
      </w:r>
      <w:r w:rsidR="00B47171">
        <w:rPr>
          <w:rFonts w:ascii="Arial Narrow" w:eastAsia="Times New Roman" w:hAnsi="Arial Narrow" w:cs="Times New Roman"/>
          <w:lang w:eastAsia="en-CA" w:bidi="en-US"/>
        </w:rPr>
        <w:t xml:space="preserve">(EIA) </w:t>
      </w:r>
      <w:r w:rsidR="00FB6398">
        <w:rPr>
          <w:rFonts w:ascii="Arial Narrow" w:eastAsia="Times New Roman" w:hAnsi="Arial Narrow" w:cs="Times New Roman"/>
          <w:lang w:eastAsia="en-CA" w:bidi="en-US"/>
        </w:rPr>
        <w:t xml:space="preserve">and </w:t>
      </w:r>
      <w:r w:rsidR="00FB6398">
        <w:rPr>
          <w:rFonts w:ascii="Arial Narrow" w:eastAsia="Times New Roman" w:hAnsi="Arial Narrow" w:cs="Times New Roman"/>
          <w:lang w:val="en-CA" w:eastAsia="en-CA" w:bidi="en-US"/>
        </w:rPr>
        <w:t>apply</w:t>
      </w:r>
      <w:r w:rsidR="00FB6398" w:rsidRPr="00FB6398">
        <w:rPr>
          <w:rFonts w:ascii="Arial Narrow" w:eastAsia="Times New Roman" w:hAnsi="Arial Narrow" w:cs="Times New Roman"/>
          <w:lang w:val="en-CA" w:eastAsia="en-CA" w:bidi="en-US"/>
        </w:rPr>
        <w:t xml:space="preserve"> the System of Environmental-Economic Accounts (SEEA)</w:t>
      </w:r>
      <w:r w:rsidR="00DA7234">
        <w:rPr>
          <w:rFonts w:ascii="Arial Narrow" w:eastAsia="Times New Roman" w:hAnsi="Arial Narrow" w:cs="Times New Roman"/>
          <w:lang w:val="en-CA" w:eastAsia="en-CA" w:bidi="en-US"/>
        </w:rPr>
        <w:t>.</w:t>
      </w:r>
      <w:r w:rsidR="003D7DBE">
        <w:rPr>
          <w:rStyle w:val="FootnoteReference"/>
          <w:rFonts w:ascii="Arial Narrow" w:eastAsia="Times New Roman" w:hAnsi="Arial Narrow" w:cs="Times New Roman"/>
          <w:lang w:val="en-CA" w:eastAsia="en-CA" w:bidi="en-US"/>
        </w:rPr>
        <w:footnoteReference w:id="30"/>
      </w:r>
      <w:r w:rsidR="00B47171">
        <w:rPr>
          <w:rFonts w:ascii="Arial Narrow" w:eastAsia="Times New Roman" w:hAnsi="Arial Narrow" w:cs="Times New Roman"/>
          <w:i/>
          <w:lang w:val="en-CA" w:eastAsia="en-CA" w:bidi="en-US"/>
        </w:rPr>
        <w:t xml:space="preserve"> </w:t>
      </w:r>
      <w:r w:rsidR="00B23CE3">
        <w:rPr>
          <w:rFonts w:ascii="Arial Narrow" w:eastAsia="Times New Roman" w:hAnsi="Arial Narrow" w:cs="Times New Roman"/>
          <w:lang w:val="en-CA" w:eastAsia="en-CA" w:bidi="en-US"/>
        </w:rPr>
        <w:t>The overall objective of the activity</w:t>
      </w:r>
      <w:r w:rsidR="00B23CE3" w:rsidRPr="00B23CE3">
        <w:rPr>
          <w:rFonts w:ascii="Arial Narrow" w:eastAsia="Times New Roman" w:hAnsi="Arial Narrow" w:cs="Times New Roman"/>
          <w:lang w:val="en-CA" w:eastAsia="en-CA" w:bidi="en-US"/>
        </w:rPr>
        <w:t xml:space="preserve"> was to enhance the capacity of relevant gover</w:t>
      </w:r>
      <w:r w:rsidR="003429D9">
        <w:rPr>
          <w:rFonts w:ascii="Arial Narrow" w:eastAsia="Times New Roman" w:hAnsi="Arial Narrow" w:cs="Times New Roman"/>
          <w:lang w:val="en-CA" w:eastAsia="en-CA" w:bidi="en-US"/>
        </w:rPr>
        <w:t>nment specialists as well as</w:t>
      </w:r>
      <w:r w:rsidR="00B23CE3" w:rsidRPr="00B23CE3">
        <w:rPr>
          <w:rFonts w:ascii="Arial Narrow" w:eastAsia="Times New Roman" w:hAnsi="Arial Narrow" w:cs="Times New Roman"/>
          <w:lang w:val="en-CA" w:eastAsia="en-CA" w:bidi="en-US"/>
        </w:rPr>
        <w:t xml:space="preserve"> representatives of civil society on EIA and the techniques of conducting EIA, as well as developing mechanisms/ap</w:t>
      </w:r>
      <w:r w:rsidR="00B23CE3">
        <w:rPr>
          <w:rFonts w:ascii="Arial Narrow" w:eastAsia="Times New Roman" w:hAnsi="Arial Narrow" w:cs="Times New Roman"/>
          <w:lang w:val="en-CA" w:eastAsia="en-CA" w:bidi="en-US"/>
        </w:rPr>
        <w:t>proaches</w:t>
      </w:r>
      <w:r w:rsidR="00B23CE3" w:rsidRPr="00B23CE3">
        <w:rPr>
          <w:rFonts w:ascii="Arial Narrow" w:eastAsia="Times New Roman" w:hAnsi="Arial Narrow" w:cs="Times New Roman"/>
          <w:lang w:val="en-CA" w:eastAsia="en-CA" w:bidi="en-US"/>
        </w:rPr>
        <w:t xml:space="preserve"> to ensure proper application of EIA in Tajikistan</w:t>
      </w:r>
      <w:r w:rsidR="00B23CE3">
        <w:rPr>
          <w:rFonts w:ascii="Arial Narrow" w:eastAsia="Times New Roman" w:hAnsi="Arial Narrow" w:cs="Times New Roman"/>
          <w:lang w:val="en-CA" w:eastAsia="en-CA" w:bidi="en-US"/>
        </w:rPr>
        <w:t>.</w:t>
      </w:r>
      <w:r w:rsidR="003D4FF9">
        <w:rPr>
          <w:rFonts w:ascii="Arial Narrow" w:eastAsia="Times New Roman" w:hAnsi="Arial Narrow" w:cs="Times New Roman"/>
          <w:lang w:val="en-CA" w:eastAsia="en-CA" w:bidi="en-US"/>
        </w:rPr>
        <w:t xml:space="preserve"> A</w:t>
      </w:r>
      <w:r w:rsidR="00B23CE3">
        <w:rPr>
          <w:rFonts w:ascii="Arial Narrow" w:eastAsia="Times New Roman" w:hAnsi="Arial Narrow" w:cs="Times New Roman"/>
          <w:i/>
          <w:lang w:val="en-CA" w:eastAsia="en-CA" w:bidi="en-US"/>
        </w:rPr>
        <w:t xml:space="preserve"> </w:t>
      </w:r>
      <w:r w:rsidR="003D4FF9">
        <w:rPr>
          <w:rFonts w:ascii="Arial Narrow" w:eastAsia="Times New Roman" w:hAnsi="Arial Narrow" w:cs="Times New Roman"/>
          <w:lang w:eastAsia="en-CA" w:bidi="en-US"/>
        </w:rPr>
        <w:t>s</w:t>
      </w:r>
      <w:r w:rsidRPr="00B47171">
        <w:rPr>
          <w:rFonts w:ascii="Arial Narrow" w:eastAsia="Times New Roman" w:hAnsi="Arial Narrow" w:cs="Times New Roman"/>
          <w:lang w:eastAsia="en-CA" w:bidi="en-US"/>
        </w:rPr>
        <w:t>tudy tour to the Czech Republic helped the participants to better understand related legislation and processes behind the formulation</w:t>
      </w:r>
      <w:r w:rsidR="00B47171">
        <w:rPr>
          <w:rFonts w:ascii="Arial Narrow" w:eastAsia="Times New Roman" w:hAnsi="Arial Narrow" w:cs="Times New Roman"/>
          <w:lang w:eastAsia="en-CA" w:bidi="en-US"/>
        </w:rPr>
        <w:t xml:space="preserve"> of EIA. </w:t>
      </w:r>
      <w:r w:rsidR="00784590">
        <w:rPr>
          <w:rFonts w:ascii="Arial Narrow" w:eastAsia="Times New Roman" w:hAnsi="Arial Narrow" w:cs="Times New Roman"/>
          <w:lang w:eastAsia="en-CA" w:bidi="en-US"/>
        </w:rPr>
        <w:t>Czech experts provide</w:t>
      </w:r>
      <w:r w:rsidR="003429D9">
        <w:rPr>
          <w:rFonts w:ascii="Arial Narrow" w:eastAsia="Times New Roman" w:hAnsi="Arial Narrow" w:cs="Times New Roman"/>
          <w:lang w:eastAsia="en-CA" w:bidi="en-US"/>
        </w:rPr>
        <w:t>d extensive support and</w:t>
      </w:r>
      <w:r w:rsidR="00784590">
        <w:rPr>
          <w:rFonts w:ascii="Arial Narrow" w:eastAsia="Times New Roman" w:hAnsi="Arial Narrow" w:cs="Times New Roman"/>
          <w:lang w:eastAsia="en-CA" w:bidi="en-US"/>
        </w:rPr>
        <w:t xml:space="preserve"> valuable recommendations how to undertake EIA and what is </w:t>
      </w:r>
      <w:r w:rsidR="00784590" w:rsidRPr="00784590">
        <w:rPr>
          <w:rFonts w:ascii="Arial Narrow" w:eastAsia="Times New Roman" w:hAnsi="Arial Narrow" w:cs="Times New Roman"/>
          <w:lang w:eastAsia="en-CA" w:bidi="en-US"/>
        </w:rPr>
        <w:t xml:space="preserve">needed for the development of EIA </w:t>
      </w:r>
      <w:r w:rsidR="00784590" w:rsidRPr="00784590">
        <w:rPr>
          <w:rFonts w:ascii="Arial Narrow" w:eastAsia="Times New Roman" w:hAnsi="Arial Narrow" w:cs="Times New Roman"/>
          <w:lang w:eastAsia="en-CA" w:bidi="en-US"/>
        </w:rPr>
        <w:lastRenderedPageBreak/>
        <w:t>legislation</w:t>
      </w:r>
      <w:r w:rsidR="00784590">
        <w:rPr>
          <w:rFonts w:ascii="Arial Narrow" w:eastAsia="Times New Roman" w:hAnsi="Arial Narrow" w:cs="Times New Roman"/>
          <w:lang w:eastAsia="en-CA" w:bidi="en-US"/>
        </w:rPr>
        <w:t xml:space="preserve"> as well as provided their feedback on the proposed national EIA law.</w:t>
      </w:r>
      <w:r w:rsidR="00784590">
        <w:rPr>
          <w:rStyle w:val="FootnoteReference"/>
          <w:rFonts w:ascii="Arial Narrow" w:eastAsia="Times New Roman" w:hAnsi="Arial Narrow" w:cs="Times New Roman"/>
          <w:lang w:eastAsia="en-CA" w:bidi="en-US"/>
        </w:rPr>
        <w:footnoteReference w:id="31"/>
      </w:r>
      <w:r w:rsidR="00B23CE3">
        <w:rPr>
          <w:rFonts w:ascii="Arial Narrow" w:eastAsia="Times New Roman" w:hAnsi="Arial Narrow" w:cs="Times New Roman"/>
          <w:lang w:eastAsia="en-CA" w:bidi="en-US"/>
        </w:rPr>
        <w:t xml:space="preserve"> Exten</w:t>
      </w:r>
      <w:r w:rsidR="00200B26">
        <w:rPr>
          <w:rFonts w:ascii="Arial Narrow" w:eastAsia="Times New Roman" w:hAnsi="Arial Narrow" w:cs="Times New Roman"/>
          <w:lang w:eastAsia="en-CA" w:bidi="en-US"/>
        </w:rPr>
        <w:t>sively using knowledge acquired</w:t>
      </w:r>
      <w:r w:rsidR="00B23CE3">
        <w:rPr>
          <w:rFonts w:ascii="Arial Narrow" w:eastAsia="Times New Roman" w:hAnsi="Arial Narrow" w:cs="Times New Roman"/>
          <w:lang w:eastAsia="en-CA" w:bidi="en-US"/>
        </w:rPr>
        <w:t xml:space="preserve"> from Czech experts,</w:t>
      </w:r>
      <w:r w:rsidR="00E45EE2" w:rsidRPr="00B23CE3">
        <w:rPr>
          <w:rFonts w:ascii="Arial Narrow" w:eastAsia="Times New Roman" w:hAnsi="Arial Narrow" w:cs="Times New Roman"/>
          <w:lang w:eastAsia="en-CA" w:bidi="en-US"/>
        </w:rPr>
        <w:t xml:space="preserve"> </w:t>
      </w:r>
      <w:r w:rsidR="00B23CE3">
        <w:rPr>
          <w:rFonts w:ascii="Arial Narrow" w:eastAsia="Times New Roman" w:hAnsi="Arial Narrow" w:cs="Times New Roman"/>
          <w:lang w:eastAsia="en-CA" w:bidi="en-US"/>
        </w:rPr>
        <w:t xml:space="preserve">a working group comprising </w:t>
      </w:r>
      <w:r w:rsidR="00E45EE2" w:rsidRPr="00B23CE3">
        <w:rPr>
          <w:rFonts w:ascii="Arial Narrow" w:eastAsia="Times New Roman" w:hAnsi="Arial Narrow" w:cs="Times New Roman"/>
          <w:lang w:eastAsia="en-CA" w:bidi="en-US"/>
        </w:rPr>
        <w:t xml:space="preserve">11 experts </w:t>
      </w:r>
      <w:r w:rsidR="00B23CE3">
        <w:rPr>
          <w:rFonts w:ascii="Arial Narrow" w:eastAsia="Times New Roman" w:hAnsi="Arial Narrow" w:cs="Times New Roman"/>
          <w:lang w:eastAsia="en-CA" w:bidi="en-US"/>
        </w:rPr>
        <w:t>from</w:t>
      </w:r>
      <w:r w:rsidR="00E45EE2" w:rsidRPr="00B23CE3">
        <w:rPr>
          <w:rFonts w:ascii="Arial Narrow" w:eastAsia="Times New Roman" w:hAnsi="Arial Narrow" w:cs="Times New Roman"/>
          <w:lang w:eastAsia="en-CA" w:bidi="en-US"/>
        </w:rPr>
        <w:t xml:space="preserve"> Ecological Commission of the Parliament, Committee for Environmental Protection under the President of the Republic of Tajikistan, Ministry of Economic Development and Trade, the Executive Office of the President, and 2 independent environmental experts</w:t>
      </w:r>
      <w:r w:rsidR="00B23CE3">
        <w:rPr>
          <w:rFonts w:ascii="Arial Narrow" w:eastAsia="Times New Roman" w:hAnsi="Arial Narrow" w:cs="Times New Roman"/>
          <w:lang w:eastAsia="en-CA" w:bidi="en-US"/>
        </w:rPr>
        <w:t xml:space="preserve"> drafted Law on EIA that </w:t>
      </w:r>
      <w:r w:rsidR="003D7DBE">
        <w:rPr>
          <w:rFonts w:ascii="Arial Narrow" w:eastAsia="Times New Roman" w:hAnsi="Arial Narrow" w:cs="Times New Roman"/>
          <w:lang w:eastAsia="en-CA" w:bidi="en-US"/>
        </w:rPr>
        <w:t>is currently under the Parliament review</w:t>
      </w:r>
      <w:r w:rsidR="00E45EE2" w:rsidRPr="00B23CE3">
        <w:rPr>
          <w:rFonts w:ascii="Arial Narrow" w:eastAsia="Times New Roman" w:hAnsi="Arial Narrow" w:cs="Times New Roman"/>
          <w:lang w:eastAsia="en-CA" w:bidi="en-US"/>
        </w:rPr>
        <w:t xml:space="preserve">. </w:t>
      </w:r>
    </w:p>
    <w:p w14:paraId="2D517D15" w14:textId="2EDB8E6B" w:rsidR="00EE2E0E" w:rsidRDefault="00EE2E0E" w:rsidP="008C6266">
      <w:pPr>
        <w:pStyle w:val="ListParagraph"/>
        <w:ind w:left="360"/>
        <w:jc w:val="both"/>
        <w:rPr>
          <w:rFonts w:ascii="Arial Narrow" w:eastAsia="Times New Roman" w:hAnsi="Arial Narrow" w:cs="Times New Roman"/>
          <w:lang w:eastAsia="en-CA" w:bidi="en-US"/>
        </w:rPr>
      </w:pPr>
    </w:p>
    <w:p w14:paraId="2FA0D179" w14:textId="2B8664CB" w:rsidR="0037309D" w:rsidRDefault="00C01295" w:rsidP="008C6266">
      <w:pPr>
        <w:pStyle w:val="ListParagraph"/>
        <w:numPr>
          <w:ilvl w:val="0"/>
          <w:numId w:val="45"/>
        </w:numPr>
        <w:jc w:val="both"/>
        <w:rPr>
          <w:rFonts w:ascii="Arial Narrow" w:eastAsia="Times New Roman" w:hAnsi="Arial Narrow" w:cs="Times New Roman"/>
          <w:lang w:eastAsia="en-CA" w:bidi="en-US"/>
        </w:rPr>
      </w:pPr>
      <w:r>
        <w:rPr>
          <w:rFonts w:ascii="Arial Narrow" w:eastAsia="Times New Roman" w:hAnsi="Arial Narrow" w:cs="Times New Roman"/>
          <w:lang w:eastAsia="en-CA" w:bidi="en-US"/>
        </w:rPr>
        <w:t xml:space="preserve">In </w:t>
      </w:r>
      <w:r w:rsidR="001C4568">
        <w:rPr>
          <w:rFonts w:ascii="Arial Narrow" w:eastAsia="Times New Roman" w:hAnsi="Arial Narrow" w:cs="Times New Roman"/>
          <w:lang w:eastAsia="en-CA" w:bidi="en-US"/>
        </w:rPr>
        <w:t>2015-2016, in Tajikistan</w:t>
      </w:r>
      <w:r>
        <w:rPr>
          <w:rFonts w:ascii="Arial Narrow" w:eastAsia="Times New Roman" w:hAnsi="Arial Narrow" w:cs="Times New Roman"/>
          <w:lang w:eastAsia="en-CA" w:bidi="en-US"/>
        </w:rPr>
        <w:t xml:space="preserve"> </w:t>
      </w:r>
      <w:r w:rsidR="00D96B9F">
        <w:rPr>
          <w:rFonts w:ascii="Arial Narrow" w:eastAsia="Times New Roman" w:hAnsi="Arial Narrow" w:cs="Times New Roman"/>
          <w:lang w:eastAsia="en-CA" w:bidi="en-US"/>
        </w:rPr>
        <w:t xml:space="preserve">CTF </w:t>
      </w:r>
      <w:r w:rsidR="00346D5E">
        <w:rPr>
          <w:rFonts w:ascii="Arial Narrow" w:eastAsia="Times New Roman" w:hAnsi="Arial Narrow" w:cs="Times New Roman"/>
          <w:lang w:eastAsia="en-CA" w:bidi="en-US"/>
        </w:rPr>
        <w:t>engaged Czech experts to promote</w:t>
      </w:r>
      <w:r w:rsidRPr="00C01295">
        <w:rPr>
          <w:rFonts w:ascii="Arial Narrow" w:eastAsia="Times New Roman" w:hAnsi="Arial Narrow" w:cs="Times New Roman"/>
          <w:lang w:eastAsia="en-CA" w:bidi="en-US"/>
        </w:rPr>
        <w:t xml:space="preserve"> Public Private Partnership </w:t>
      </w:r>
      <w:r w:rsidR="00346D5E">
        <w:rPr>
          <w:rFonts w:ascii="Arial Narrow" w:eastAsia="Times New Roman" w:hAnsi="Arial Narrow" w:cs="Times New Roman"/>
          <w:lang w:eastAsia="en-CA" w:bidi="en-US"/>
        </w:rPr>
        <w:t xml:space="preserve">(PPP) at </w:t>
      </w:r>
      <w:r w:rsidR="00B9426A">
        <w:rPr>
          <w:rFonts w:ascii="Arial Narrow" w:eastAsia="Times New Roman" w:hAnsi="Arial Narrow" w:cs="Times New Roman"/>
          <w:lang w:eastAsia="en-CA" w:bidi="en-US"/>
        </w:rPr>
        <w:t xml:space="preserve">the </w:t>
      </w:r>
      <w:r w:rsidR="00346D5E">
        <w:rPr>
          <w:rFonts w:ascii="Arial Narrow" w:eastAsia="Times New Roman" w:hAnsi="Arial Narrow" w:cs="Times New Roman"/>
          <w:lang w:eastAsia="en-CA" w:bidi="en-US"/>
        </w:rPr>
        <w:t>n</w:t>
      </w:r>
      <w:r w:rsidRPr="00C01295">
        <w:rPr>
          <w:rFonts w:ascii="Arial Narrow" w:eastAsia="Times New Roman" w:hAnsi="Arial Narrow" w:cs="Times New Roman"/>
          <w:lang w:eastAsia="en-CA" w:bidi="en-US"/>
        </w:rPr>
        <w:t>ational</w:t>
      </w:r>
      <w:r w:rsidR="00346D5E">
        <w:rPr>
          <w:rFonts w:ascii="Arial Narrow" w:eastAsia="Times New Roman" w:hAnsi="Arial Narrow" w:cs="Times New Roman"/>
          <w:lang w:eastAsia="en-CA" w:bidi="en-US"/>
        </w:rPr>
        <w:t xml:space="preserve"> and local levels.</w:t>
      </w:r>
      <w:r>
        <w:rPr>
          <w:rFonts w:ascii="Arial Narrow" w:eastAsia="Times New Roman" w:hAnsi="Arial Narrow" w:cs="Times New Roman"/>
          <w:lang w:eastAsia="en-CA" w:bidi="en-US"/>
        </w:rPr>
        <w:t xml:space="preserve"> </w:t>
      </w:r>
      <w:r w:rsidR="00346D5E">
        <w:rPr>
          <w:rFonts w:ascii="Arial Narrow" w:hAnsi="Arial Narrow"/>
        </w:rPr>
        <w:t xml:space="preserve">The </w:t>
      </w:r>
      <w:r w:rsidR="00346D5E" w:rsidRPr="007B756F">
        <w:rPr>
          <w:rFonts w:ascii="Arial Narrow" w:hAnsi="Arial Narrow"/>
        </w:rPr>
        <w:t>Government o</w:t>
      </w:r>
      <w:r w:rsidR="00346D5E">
        <w:rPr>
          <w:rFonts w:ascii="Arial Narrow" w:hAnsi="Arial Narrow"/>
        </w:rPr>
        <w:t>f Tajikistan identified a need</w:t>
      </w:r>
      <w:r w:rsidR="00346D5E" w:rsidRPr="007B756F">
        <w:rPr>
          <w:rFonts w:ascii="Arial Narrow" w:hAnsi="Arial Narrow"/>
        </w:rPr>
        <w:t xml:space="preserve"> to attract private sector int</w:t>
      </w:r>
      <w:r w:rsidR="00490E26">
        <w:rPr>
          <w:rFonts w:ascii="Arial Narrow" w:hAnsi="Arial Narrow"/>
        </w:rPr>
        <w:t>o the public service delivery.</w:t>
      </w:r>
      <w:r w:rsidR="00BC0754">
        <w:rPr>
          <w:rStyle w:val="FootnoteReference"/>
          <w:rFonts w:ascii="Arial Narrow" w:hAnsi="Arial Narrow"/>
        </w:rPr>
        <w:footnoteReference w:id="32"/>
      </w:r>
      <w:r w:rsidR="00490E26">
        <w:rPr>
          <w:rFonts w:ascii="Arial Narrow" w:hAnsi="Arial Narrow"/>
        </w:rPr>
        <w:t xml:space="preserve"> Czech experts</w:t>
      </w:r>
      <w:r w:rsidR="00346D5E">
        <w:rPr>
          <w:rFonts w:ascii="Arial Narrow" w:eastAsia="Times New Roman" w:hAnsi="Arial Narrow" w:cs="Times New Roman"/>
          <w:lang w:eastAsia="en-CA" w:bidi="en-US"/>
        </w:rPr>
        <w:t xml:space="preserve"> analyzed the existing</w:t>
      </w:r>
      <w:r w:rsidRPr="00C01295">
        <w:rPr>
          <w:rFonts w:ascii="Arial Narrow" w:eastAsia="Times New Roman" w:hAnsi="Arial Narrow" w:cs="Times New Roman"/>
          <w:lang w:eastAsia="en-CA" w:bidi="en-US"/>
        </w:rPr>
        <w:t xml:space="preserve"> PPP mechanisms</w:t>
      </w:r>
      <w:r w:rsidR="00B9426A">
        <w:rPr>
          <w:rFonts w:ascii="Arial Narrow" w:eastAsia="Times New Roman" w:hAnsi="Arial Narrow" w:cs="Times New Roman"/>
          <w:lang w:eastAsia="en-CA" w:bidi="en-US"/>
        </w:rPr>
        <w:t>,</w:t>
      </w:r>
      <w:r w:rsidRPr="00C01295">
        <w:rPr>
          <w:rFonts w:ascii="Arial Narrow" w:eastAsia="Times New Roman" w:hAnsi="Arial Narrow" w:cs="Times New Roman"/>
          <w:lang w:eastAsia="en-CA" w:bidi="en-US"/>
        </w:rPr>
        <w:t xml:space="preserve"> including the current legislati</w:t>
      </w:r>
      <w:r w:rsidR="00490E26">
        <w:rPr>
          <w:rFonts w:ascii="Arial Narrow" w:eastAsia="Times New Roman" w:hAnsi="Arial Narrow" w:cs="Times New Roman"/>
          <w:lang w:eastAsia="en-CA" w:bidi="en-US"/>
        </w:rPr>
        <w:t>on and procedures</w:t>
      </w:r>
      <w:r w:rsidR="00200B26">
        <w:rPr>
          <w:rFonts w:ascii="Arial Narrow" w:eastAsia="Times New Roman" w:hAnsi="Arial Narrow" w:cs="Times New Roman"/>
          <w:lang w:eastAsia="en-CA" w:bidi="en-US"/>
        </w:rPr>
        <w:t>, assessed</w:t>
      </w:r>
      <w:r w:rsidR="00D6496E">
        <w:rPr>
          <w:rFonts w:ascii="Arial Narrow" w:eastAsia="Times New Roman" w:hAnsi="Arial Narrow" w:cs="Times New Roman"/>
          <w:lang w:eastAsia="en-CA" w:bidi="en-US"/>
        </w:rPr>
        <w:t xml:space="preserve"> training needs of PPP Centre staff</w:t>
      </w:r>
      <w:r w:rsidR="00490E26">
        <w:rPr>
          <w:rFonts w:ascii="Arial Narrow" w:eastAsia="Times New Roman" w:hAnsi="Arial Narrow" w:cs="Times New Roman"/>
          <w:lang w:eastAsia="en-CA" w:bidi="en-US"/>
        </w:rPr>
        <w:t xml:space="preserve"> and provided specific</w:t>
      </w:r>
      <w:r w:rsidRPr="00C01295">
        <w:rPr>
          <w:rFonts w:ascii="Arial Narrow" w:eastAsia="Times New Roman" w:hAnsi="Arial Narrow" w:cs="Times New Roman"/>
          <w:lang w:eastAsia="en-CA" w:bidi="en-US"/>
        </w:rPr>
        <w:t xml:space="preserve"> recommendations</w:t>
      </w:r>
      <w:r w:rsidR="00D6496E">
        <w:rPr>
          <w:rFonts w:ascii="Arial Narrow" w:eastAsia="Times New Roman" w:hAnsi="Arial Narrow" w:cs="Times New Roman"/>
          <w:lang w:eastAsia="en-CA" w:bidi="en-US"/>
        </w:rPr>
        <w:t>.</w:t>
      </w:r>
      <w:r w:rsidR="00D6496E">
        <w:rPr>
          <w:rStyle w:val="FootnoteReference"/>
          <w:rFonts w:ascii="Arial Narrow" w:eastAsia="Times New Roman" w:hAnsi="Arial Narrow" w:cs="Times New Roman"/>
          <w:lang w:eastAsia="en-CA" w:bidi="en-US"/>
        </w:rPr>
        <w:footnoteReference w:id="33"/>
      </w:r>
      <w:r w:rsidR="00D6496E">
        <w:rPr>
          <w:rFonts w:ascii="Arial Narrow" w:eastAsia="Times New Roman" w:hAnsi="Arial Narrow" w:cs="Times New Roman"/>
          <w:lang w:eastAsia="en-CA" w:bidi="en-US"/>
        </w:rPr>
        <w:t xml:space="preserve"> They</w:t>
      </w:r>
      <w:r w:rsidR="00490E26">
        <w:rPr>
          <w:rFonts w:ascii="Arial Narrow" w:eastAsia="Times New Roman" w:hAnsi="Arial Narrow" w:cs="Times New Roman"/>
          <w:lang w:eastAsia="en-CA" w:bidi="en-US"/>
        </w:rPr>
        <w:t xml:space="preserve"> </w:t>
      </w:r>
      <w:r w:rsidR="009F7824">
        <w:rPr>
          <w:rFonts w:ascii="Arial Narrow" w:eastAsia="Times New Roman" w:hAnsi="Arial Narrow" w:cs="Times New Roman"/>
          <w:lang w:eastAsia="en-CA" w:bidi="en-US"/>
        </w:rPr>
        <w:t xml:space="preserve">participated </w:t>
      </w:r>
      <w:r w:rsidR="00D6496E">
        <w:rPr>
          <w:rFonts w:ascii="Arial Narrow" w:eastAsia="Times New Roman" w:hAnsi="Arial Narrow" w:cs="Times New Roman"/>
          <w:lang w:eastAsia="en-CA" w:bidi="en-US"/>
        </w:rPr>
        <w:t xml:space="preserve">also </w:t>
      </w:r>
      <w:r w:rsidR="009F7824">
        <w:rPr>
          <w:rFonts w:ascii="Arial Narrow" w:eastAsia="Times New Roman" w:hAnsi="Arial Narrow" w:cs="Times New Roman"/>
          <w:lang w:eastAsia="en-CA" w:bidi="en-US"/>
        </w:rPr>
        <w:t xml:space="preserve">in a number of seminars and </w:t>
      </w:r>
      <w:r w:rsidR="00490E26">
        <w:rPr>
          <w:rFonts w:ascii="Arial Narrow" w:eastAsia="Times New Roman" w:hAnsi="Arial Narrow" w:cs="Times New Roman"/>
          <w:lang w:eastAsia="en-CA" w:bidi="en-US"/>
        </w:rPr>
        <w:t xml:space="preserve">organized a study tour to the </w:t>
      </w:r>
      <w:r w:rsidR="0037309D">
        <w:rPr>
          <w:rFonts w:ascii="Arial Narrow" w:eastAsia="Times New Roman" w:hAnsi="Arial Narrow" w:cs="Times New Roman"/>
          <w:lang w:eastAsia="en-CA" w:bidi="en-US"/>
        </w:rPr>
        <w:t>Czech R</w:t>
      </w:r>
      <w:r w:rsidR="00490E26">
        <w:rPr>
          <w:rFonts w:ascii="Arial Narrow" w:eastAsia="Times New Roman" w:hAnsi="Arial Narrow" w:cs="Times New Roman"/>
          <w:lang w:eastAsia="en-CA" w:bidi="en-US"/>
        </w:rPr>
        <w:t>epublic.</w:t>
      </w:r>
      <w:r w:rsidRPr="00C01295">
        <w:rPr>
          <w:rFonts w:ascii="Arial Narrow" w:eastAsia="Times New Roman" w:hAnsi="Arial Narrow" w:cs="Times New Roman"/>
          <w:lang w:eastAsia="en-CA" w:bidi="en-US"/>
        </w:rPr>
        <w:t xml:space="preserve"> </w:t>
      </w:r>
      <w:r w:rsidR="0037309D">
        <w:rPr>
          <w:rFonts w:ascii="Arial Narrow" w:eastAsia="Times New Roman" w:hAnsi="Arial Narrow" w:cs="Times New Roman"/>
          <w:lang w:eastAsia="en-CA" w:bidi="en-US"/>
        </w:rPr>
        <w:t>The participants found a study to</w:t>
      </w:r>
      <w:r w:rsidR="00200B26">
        <w:rPr>
          <w:rFonts w:ascii="Arial Narrow" w:eastAsia="Times New Roman" w:hAnsi="Arial Narrow" w:cs="Times New Roman"/>
          <w:lang w:eastAsia="en-CA" w:bidi="en-US"/>
        </w:rPr>
        <w:t>ur professionally organized and confirmed that it</w:t>
      </w:r>
      <w:r w:rsidR="0037309D">
        <w:rPr>
          <w:rFonts w:ascii="Arial Narrow" w:eastAsia="Times New Roman" w:hAnsi="Arial Narrow" w:cs="Times New Roman"/>
          <w:lang w:eastAsia="en-CA" w:bidi="en-US"/>
        </w:rPr>
        <w:t xml:space="preserve"> provided them with a lot of important and practical information that they extensively used. </w:t>
      </w:r>
      <w:r w:rsidR="00B9426A">
        <w:rPr>
          <w:rFonts w:ascii="Arial Narrow" w:eastAsia="Times New Roman" w:hAnsi="Arial Narrow" w:cs="Times New Roman"/>
          <w:lang w:eastAsia="en-CA" w:bidi="en-US"/>
        </w:rPr>
        <w:t>In res</w:t>
      </w:r>
      <w:r w:rsidR="0037309D">
        <w:rPr>
          <w:rFonts w:ascii="Arial Narrow" w:eastAsia="Times New Roman" w:hAnsi="Arial Narrow" w:cs="Times New Roman"/>
          <w:lang w:eastAsia="en-CA" w:bidi="en-US"/>
        </w:rPr>
        <w:t>ponse to Czech experts’</w:t>
      </w:r>
      <w:r w:rsidR="00B9426A">
        <w:rPr>
          <w:rFonts w:ascii="Arial Narrow" w:eastAsia="Times New Roman" w:hAnsi="Arial Narrow" w:cs="Times New Roman"/>
          <w:lang w:eastAsia="en-CA" w:bidi="en-US"/>
        </w:rPr>
        <w:t xml:space="preserve"> recommendations,</w:t>
      </w:r>
      <w:r w:rsidRPr="00C01295">
        <w:rPr>
          <w:rFonts w:ascii="Arial Narrow" w:eastAsia="Times New Roman" w:hAnsi="Arial Narrow" w:cs="Times New Roman"/>
          <w:lang w:eastAsia="en-CA" w:bidi="en-US"/>
        </w:rPr>
        <w:t xml:space="preserve"> two </w:t>
      </w:r>
      <w:r w:rsidR="00436B2F">
        <w:rPr>
          <w:rFonts w:ascii="Arial Narrow" w:eastAsia="Times New Roman" w:hAnsi="Arial Narrow" w:cs="Times New Roman"/>
          <w:lang w:eastAsia="en-CA" w:bidi="en-US"/>
        </w:rPr>
        <w:t>initiatives</w:t>
      </w:r>
      <w:r w:rsidR="00B9426A">
        <w:rPr>
          <w:rFonts w:ascii="Arial Narrow" w:eastAsia="Times New Roman" w:hAnsi="Arial Narrow" w:cs="Times New Roman"/>
          <w:lang w:eastAsia="en-CA" w:bidi="en-US"/>
        </w:rPr>
        <w:t xml:space="preserve"> were launched that utilized a recommended PPP model</w:t>
      </w:r>
      <w:r w:rsidRPr="00C01295">
        <w:rPr>
          <w:rFonts w:ascii="Arial Narrow" w:eastAsia="Times New Roman" w:hAnsi="Arial Narrow" w:cs="Times New Roman"/>
          <w:lang w:eastAsia="en-CA" w:bidi="en-US"/>
        </w:rPr>
        <w:t xml:space="preserve">: “Installation of electrical wiring for energy supply to Free economic zone Danghara” and “Reconstruction and management of kindergarten </w:t>
      </w:r>
      <w:r w:rsidR="00B9426A">
        <w:rPr>
          <w:rFonts w:ascii="Arial Narrow" w:eastAsia="Times New Roman" w:hAnsi="Arial Narrow" w:cs="Times New Roman"/>
          <w:lang w:eastAsia="en-CA" w:bidi="en-US"/>
        </w:rPr>
        <w:t xml:space="preserve">#133 </w:t>
      </w:r>
      <w:r w:rsidRPr="00C01295">
        <w:rPr>
          <w:rFonts w:ascii="Arial Narrow" w:eastAsia="Times New Roman" w:hAnsi="Arial Narrow" w:cs="Times New Roman"/>
          <w:lang w:eastAsia="en-CA" w:bidi="en-US"/>
        </w:rPr>
        <w:t>in Dush</w:t>
      </w:r>
      <w:r w:rsidR="00B9426A">
        <w:rPr>
          <w:rFonts w:ascii="Arial Narrow" w:eastAsia="Times New Roman" w:hAnsi="Arial Narrow" w:cs="Times New Roman"/>
          <w:lang w:eastAsia="en-CA" w:bidi="en-US"/>
        </w:rPr>
        <w:t xml:space="preserve">anbe.” </w:t>
      </w:r>
    </w:p>
    <w:p w14:paraId="4CCD85BA" w14:textId="583E772C" w:rsidR="00B9426A" w:rsidRPr="0037309D" w:rsidRDefault="0037309D" w:rsidP="008C6266">
      <w:pPr>
        <w:jc w:val="both"/>
        <w:rPr>
          <w:rFonts w:ascii="Arial Narrow" w:eastAsia="Times New Roman" w:hAnsi="Arial Narrow" w:cs="Times New Roman"/>
          <w:lang w:eastAsia="en-CA" w:bidi="en-US"/>
        </w:rPr>
      </w:pPr>
      <w:r>
        <w:rPr>
          <w:rFonts w:ascii="Arial Narrow" w:eastAsia="Times New Roman" w:hAnsi="Arial Narrow" w:cs="Times New Roman"/>
          <w:noProof/>
          <w:lang w:eastAsia="zh-CN"/>
        </w:rPr>
        <mc:AlternateContent>
          <mc:Choice Requires="wps">
            <w:drawing>
              <wp:anchor distT="0" distB="0" distL="114300" distR="114300" simplePos="0" relativeHeight="251668480" behindDoc="0" locked="0" layoutInCell="1" allowOverlap="1" wp14:anchorId="145DA49A" wp14:editId="0D7420E5">
                <wp:simplePos x="0" y="0"/>
                <wp:positionH relativeFrom="column">
                  <wp:posOffset>169545</wp:posOffset>
                </wp:positionH>
                <wp:positionV relativeFrom="paragraph">
                  <wp:posOffset>38100</wp:posOffset>
                </wp:positionV>
                <wp:extent cx="2740660" cy="913130"/>
                <wp:effectExtent l="0" t="0" r="27940" b="26670"/>
                <wp:wrapSquare wrapText="bothSides"/>
                <wp:docPr id="5" name="Text Box 5"/>
                <wp:cNvGraphicFramePr/>
                <a:graphic xmlns:a="http://schemas.openxmlformats.org/drawingml/2006/main">
                  <a:graphicData uri="http://schemas.microsoft.com/office/word/2010/wordprocessingShape">
                    <wps:wsp>
                      <wps:cNvSpPr txBox="1"/>
                      <wps:spPr>
                        <a:xfrm>
                          <a:off x="0" y="0"/>
                          <a:ext cx="2740660" cy="913130"/>
                        </a:xfrm>
                        <a:prstGeom prst="rect">
                          <a:avLst/>
                        </a:prstGeom>
                        <a:solidFill>
                          <a:srgbClr val="92D050"/>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2E860F8" w14:textId="53179392" w:rsidR="00473B1B" w:rsidRPr="0037309D" w:rsidRDefault="00473B1B" w:rsidP="0037309D">
                            <w:pPr>
                              <w:jc w:val="center"/>
                              <w:rPr>
                                <w:rFonts w:ascii="Arial Narrow" w:hAnsi="Arial Narrow"/>
                                <w:b/>
                                <w:sz w:val="22"/>
                                <w:szCs w:val="22"/>
                              </w:rPr>
                            </w:pPr>
                            <w:r w:rsidRPr="0037309D">
                              <w:rPr>
                                <w:rFonts w:ascii="Arial Narrow" w:hAnsi="Arial Narrow"/>
                                <w:b/>
                                <w:sz w:val="22"/>
                                <w:szCs w:val="22"/>
                              </w:rPr>
                              <w:t>In Their Own Words</w:t>
                            </w:r>
                          </w:p>
                          <w:p w14:paraId="309EE09D" w14:textId="5A1BC645" w:rsidR="00473B1B" w:rsidRPr="0037309D" w:rsidRDefault="00473B1B">
                            <w:pPr>
                              <w:rPr>
                                <w:rFonts w:ascii="Arial Narrow" w:hAnsi="Arial Narrow" w:cs="Arial"/>
                                <w:sz w:val="22"/>
                                <w:szCs w:val="22"/>
                              </w:rPr>
                            </w:pPr>
                            <w:r w:rsidRPr="0037309D">
                              <w:rPr>
                                <w:rFonts w:ascii="Arial Narrow" w:hAnsi="Arial Narrow" w:cs="Arial"/>
                                <w:sz w:val="22"/>
                                <w:szCs w:val="22"/>
                              </w:rPr>
                              <w:t>I use models and approaches in accessing possible PPP projects acquired in the Czech Republic</w:t>
                            </w:r>
                          </w:p>
                          <w:p w14:paraId="73362A47" w14:textId="1148F144" w:rsidR="00473B1B" w:rsidRPr="0037309D" w:rsidRDefault="00473B1B">
                            <w:pPr>
                              <w:rPr>
                                <w:rFonts w:ascii="Arial" w:hAnsi="Arial" w:cs="Arial"/>
                                <w:i/>
                                <w:sz w:val="22"/>
                                <w:szCs w:val="22"/>
                              </w:rPr>
                            </w:pPr>
                            <w:r w:rsidRPr="0037309D">
                              <w:rPr>
                                <w:rFonts w:ascii="Arial Narrow" w:hAnsi="Arial Narrow" w:cs="Arial"/>
                                <w:i/>
                                <w:sz w:val="22"/>
                                <w:szCs w:val="22"/>
                              </w:rPr>
                              <w:t>Participant in a Study Tour to Czech Republic</w:t>
                            </w:r>
                          </w:p>
                          <w:p w14:paraId="786FC71A" w14:textId="77777777" w:rsidR="00473B1B" w:rsidRDefault="00473B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45DA49A" id="Text Box 5" o:spid="_x0000_s1028" type="#_x0000_t202" style="position:absolute;left:0;text-align:left;margin-left:13.35pt;margin-top:3pt;width:215.8pt;height:7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" fillcolor="#92d050" strokecolor="black [3213]">
                <v:textbox>
                  <w:txbxContent>
                    <w:p w14:paraId="22E860F8" w14:textId="53179392" w:rsidR="00473B1B" w:rsidRPr="0037309D" w:rsidRDefault="00473B1B" w:rsidP="0037309D">
                      <w:pPr>
                        <w:jc w:val="center"/>
                        <w:rPr>
                          <w:rFonts w:ascii="Arial Narrow" w:hAnsi="Arial Narrow"/>
                          <w:b/>
                          <w:sz w:val="22"/>
                          <w:szCs w:val="22"/>
                        </w:rPr>
                      </w:pPr>
                      <w:r w:rsidRPr="0037309D">
                        <w:rPr>
                          <w:rFonts w:ascii="Arial Narrow" w:hAnsi="Arial Narrow"/>
                          <w:b/>
                          <w:sz w:val="22"/>
                          <w:szCs w:val="22"/>
                        </w:rPr>
                        <w:t>In Their Own Words</w:t>
                      </w:r>
                    </w:p>
                    <w:p w14:paraId="309EE09D" w14:textId="5A1BC645" w:rsidR="00473B1B" w:rsidRPr="0037309D" w:rsidRDefault="00473B1B">
                      <w:pPr>
                        <w:rPr>
                          <w:rFonts w:ascii="Arial Narrow" w:hAnsi="Arial Narrow" w:cs="Arial"/>
                          <w:sz w:val="22"/>
                          <w:szCs w:val="22"/>
                        </w:rPr>
                      </w:pPr>
                      <w:r w:rsidRPr="0037309D">
                        <w:rPr>
                          <w:rFonts w:ascii="Arial Narrow" w:hAnsi="Arial Narrow" w:cs="Arial"/>
                          <w:sz w:val="22"/>
                          <w:szCs w:val="22"/>
                        </w:rPr>
                        <w:t>I use models and approaches in accessing possible PPP projects acquired in the Czech Republic</w:t>
                      </w:r>
                    </w:p>
                    <w:p w14:paraId="73362A47" w14:textId="1148F144" w:rsidR="00473B1B" w:rsidRPr="0037309D" w:rsidRDefault="00473B1B">
                      <w:pPr>
                        <w:rPr>
                          <w:rFonts w:ascii="Arial" w:hAnsi="Arial" w:cs="Arial"/>
                          <w:i/>
                          <w:sz w:val="22"/>
                          <w:szCs w:val="22"/>
                        </w:rPr>
                      </w:pPr>
                      <w:r w:rsidRPr="0037309D">
                        <w:rPr>
                          <w:rFonts w:ascii="Arial Narrow" w:hAnsi="Arial Narrow" w:cs="Arial"/>
                          <w:i/>
                          <w:sz w:val="22"/>
                          <w:szCs w:val="22"/>
                        </w:rPr>
                        <w:t>Participant in a Study Tour to Czech Republic</w:t>
                      </w:r>
                    </w:p>
                    <w:p w14:paraId="786FC71A" w14:textId="77777777" w:rsidR="00473B1B" w:rsidRDefault="00473B1B"/>
                  </w:txbxContent>
                </v:textbox>
                <w10:wrap type="square"/>
              </v:shape>
            </w:pict>
          </mc:Fallback>
        </mc:AlternateContent>
      </w:r>
      <w:r w:rsidR="00B9426A" w:rsidRPr="0037309D">
        <w:rPr>
          <w:rFonts w:ascii="Arial Narrow" w:eastAsia="Times New Roman" w:hAnsi="Arial Narrow" w:cs="Times New Roman"/>
          <w:lang w:eastAsia="en-CA" w:bidi="en-US"/>
        </w:rPr>
        <w:t>The</w:t>
      </w:r>
      <w:r w:rsidR="00C01295" w:rsidRPr="0037309D">
        <w:rPr>
          <w:rFonts w:ascii="Arial Narrow" w:eastAsia="Times New Roman" w:hAnsi="Arial Narrow" w:cs="Times New Roman"/>
          <w:lang w:eastAsia="en-CA" w:bidi="en-US"/>
        </w:rPr>
        <w:t xml:space="preserve"> study tour </w:t>
      </w:r>
      <w:r w:rsidR="001C4C02" w:rsidRPr="0037309D">
        <w:rPr>
          <w:rFonts w:ascii="Arial Narrow" w:eastAsia="Times New Roman" w:hAnsi="Arial Narrow" w:cs="Times New Roman"/>
          <w:lang w:eastAsia="en-CA" w:bidi="en-US"/>
        </w:rPr>
        <w:t>informed</w:t>
      </w:r>
      <w:r w:rsidR="00212B6F" w:rsidRPr="0037309D">
        <w:rPr>
          <w:rFonts w:ascii="Arial Narrow" w:eastAsia="Times New Roman" w:hAnsi="Arial Narrow" w:cs="Times New Roman"/>
          <w:lang w:eastAsia="en-CA" w:bidi="en-US"/>
        </w:rPr>
        <w:t xml:space="preserve"> changes to the following </w:t>
      </w:r>
      <w:r w:rsidR="00A90575">
        <w:rPr>
          <w:rFonts w:ascii="Arial Narrow" w:eastAsia="Times New Roman" w:hAnsi="Arial Narrow" w:cs="Times New Roman"/>
          <w:lang w:eastAsia="en-CA" w:bidi="en-US"/>
        </w:rPr>
        <w:t xml:space="preserve">national </w:t>
      </w:r>
      <w:r w:rsidR="00212B6F" w:rsidRPr="0037309D">
        <w:rPr>
          <w:rFonts w:ascii="Arial Narrow" w:eastAsia="Times New Roman" w:hAnsi="Arial Narrow" w:cs="Times New Roman"/>
          <w:lang w:eastAsia="en-CA" w:bidi="en-US"/>
        </w:rPr>
        <w:t>laws</w:t>
      </w:r>
      <w:r w:rsidR="00A90575">
        <w:rPr>
          <w:rFonts w:ascii="Arial Narrow" w:eastAsia="Times New Roman" w:hAnsi="Arial Narrow" w:cs="Times New Roman"/>
          <w:lang w:eastAsia="en-CA" w:bidi="en-US"/>
        </w:rPr>
        <w:t>”</w:t>
      </w:r>
      <w:r w:rsidR="00212B6F" w:rsidRPr="0037309D">
        <w:rPr>
          <w:rFonts w:ascii="Arial Narrow" w:eastAsia="Times New Roman" w:hAnsi="Arial Narrow" w:cs="Times New Roman"/>
          <w:lang w:eastAsia="en-CA" w:bidi="en-US"/>
        </w:rPr>
        <w:t xml:space="preserve"> “On the Public-Private Partnership”, </w:t>
      </w:r>
      <w:r w:rsidR="00A90575">
        <w:rPr>
          <w:rFonts w:ascii="Arial Narrow" w:eastAsia="Times New Roman" w:hAnsi="Arial Narrow" w:cs="Times New Roman"/>
          <w:lang w:eastAsia="en-CA" w:bidi="en-US"/>
        </w:rPr>
        <w:t>“</w:t>
      </w:r>
      <w:r w:rsidR="00212B6F" w:rsidRPr="0037309D">
        <w:rPr>
          <w:rFonts w:ascii="Arial Narrow" w:eastAsia="Times New Roman" w:hAnsi="Arial Narrow" w:cs="Times New Roman"/>
          <w:lang w:eastAsia="en-CA" w:bidi="en-US"/>
        </w:rPr>
        <w:t xml:space="preserve">Civil Code of the Republic of Tajikistan”, “On the privatization of the public property in the Republic of Tajikistan” that are at different stages of the </w:t>
      </w:r>
      <w:r w:rsidR="00571DA8" w:rsidRPr="0037309D">
        <w:rPr>
          <w:rFonts w:ascii="Arial Narrow" w:eastAsia="Times New Roman" w:hAnsi="Arial Narrow" w:cs="Times New Roman"/>
          <w:lang w:eastAsia="en-CA" w:bidi="en-US"/>
        </w:rPr>
        <w:t>legislative approval.</w:t>
      </w:r>
      <w:r w:rsidR="009F7824" w:rsidRPr="0037309D">
        <w:rPr>
          <w:rFonts w:ascii="Arial Narrow" w:eastAsia="Times New Roman" w:hAnsi="Arial Narrow" w:cs="Times New Roman"/>
          <w:lang w:eastAsia="en-CA" w:bidi="en-US"/>
        </w:rPr>
        <w:t xml:space="preserve"> </w:t>
      </w:r>
      <w:r w:rsidR="00B9426A" w:rsidRPr="0037309D">
        <w:rPr>
          <w:rFonts w:ascii="Arial Narrow" w:eastAsia="Times New Roman" w:hAnsi="Arial Narrow" w:cs="Times New Roman"/>
          <w:lang w:eastAsia="en-CA" w:bidi="en-US"/>
        </w:rPr>
        <w:t>Successful experience</w:t>
      </w:r>
      <w:r w:rsidR="00A90575">
        <w:rPr>
          <w:rFonts w:ascii="Arial Narrow" w:eastAsia="Times New Roman" w:hAnsi="Arial Narrow" w:cs="Times New Roman"/>
          <w:lang w:eastAsia="en-CA" w:bidi="en-US"/>
        </w:rPr>
        <w:t>s</w:t>
      </w:r>
      <w:r w:rsidR="00B9426A" w:rsidRPr="0037309D">
        <w:rPr>
          <w:rFonts w:ascii="Arial Narrow" w:eastAsia="Times New Roman" w:hAnsi="Arial Narrow" w:cs="Times New Roman"/>
          <w:lang w:eastAsia="en-CA" w:bidi="en-US"/>
        </w:rPr>
        <w:t xml:space="preserve"> of the Czech Republic in the field of public transport services an</w:t>
      </w:r>
      <w:r w:rsidR="00A90575">
        <w:rPr>
          <w:rFonts w:ascii="Arial Narrow" w:eastAsia="Times New Roman" w:hAnsi="Arial Narrow" w:cs="Times New Roman"/>
          <w:lang w:eastAsia="en-CA" w:bidi="en-US"/>
        </w:rPr>
        <w:t>d parking facility provision were</w:t>
      </w:r>
      <w:r w:rsidR="00B9426A" w:rsidRPr="0037309D">
        <w:rPr>
          <w:rFonts w:ascii="Arial Narrow" w:eastAsia="Times New Roman" w:hAnsi="Arial Narrow" w:cs="Times New Roman"/>
          <w:lang w:eastAsia="en-CA" w:bidi="en-US"/>
        </w:rPr>
        <w:t xml:space="preserve"> presented to the responsible parties and other s</w:t>
      </w:r>
      <w:r w:rsidR="00A90575">
        <w:rPr>
          <w:rFonts w:ascii="Arial Narrow" w:eastAsia="Times New Roman" w:hAnsi="Arial Narrow" w:cs="Times New Roman"/>
          <w:lang w:eastAsia="en-CA" w:bidi="en-US"/>
        </w:rPr>
        <w:t>takeholders in Dushanbe city who explore the options for their implementation.</w:t>
      </w:r>
    </w:p>
    <w:p w14:paraId="3AAC9462" w14:textId="77777777" w:rsidR="00200B26" w:rsidRDefault="00200B26" w:rsidP="00650E08">
      <w:pPr>
        <w:rPr>
          <w:rFonts w:ascii="Arial Narrow" w:hAnsi="Arial Narrow" w:cs="Arial"/>
          <w:lang w:val="en-GB"/>
        </w:rPr>
      </w:pPr>
    </w:p>
    <w:p w14:paraId="1C1C26F9" w14:textId="6D7D34D0" w:rsidR="00650E08" w:rsidRPr="005B6165" w:rsidRDefault="005B6165" w:rsidP="008C6266">
      <w:pPr>
        <w:jc w:val="both"/>
        <w:rPr>
          <w:rFonts w:ascii="Arial Narrow" w:hAnsi="Arial Narrow" w:cs="Arial"/>
          <w:lang w:val="en-GB"/>
        </w:rPr>
      </w:pPr>
      <w:r w:rsidRPr="0099799E">
        <w:rPr>
          <w:rFonts w:ascii="Arial Narrow" w:hAnsi="Arial Narrow" w:cs="Arial"/>
          <w:b/>
          <w:lang w:val="en-GB"/>
        </w:rPr>
        <w:t>One of</w:t>
      </w:r>
      <w:r w:rsidR="00650E08" w:rsidRPr="0099799E">
        <w:rPr>
          <w:rFonts w:ascii="Arial Narrow" w:hAnsi="Arial Narrow" w:cs="Arial"/>
          <w:b/>
          <w:lang w:val="en-GB"/>
        </w:rPr>
        <w:t xml:space="preserve"> the </w:t>
      </w:r>
      <w:r w:rsidR="00857925">
        <w:rPr>
          <w:rFonts w:ascii="Arial Narrow" w:hAnsi="Arial Narrow" w:cs="Arial"/>
          <w:b/>
          <w:lang w:val="en-GB"/>
        </w:rPr>
        <w:t>indirect</w:t>
      </w:r>
      <w:r w:rsidR="00857925" w:rsidRPr="0099799E">
        <w:rPr>
          <w:rFonts w:ascii="Arial Narrow" w:hAnsi="Arial Narrow" w:cs="Arial"/>
          <w:b/>
          <w:lang w:val="en-GB"/>
        </w:rPr>
        <w:t xml:space="preserve"> </w:t>
      </w:r>
      <w:r w:rsidR="00650E08" w:rsidRPr="0099799E">
        <w:rPr>
          <w:rFonts w:ascii="Arial Narrow" w:hAnsi="Arial Narrow" w:cs="Arial"/>
          <w:b/>
          <w:lang w:val="en-GB"/>
        </w:rPr>
        <w:t>results</w:t>
      </w:r>
      <w:r w:rsidR="00650E08" w:rsidRPr="005B6165">
        <w:rPr>
          <w:rFonts w:ascii="Arial Narrow" w:hAnsi="Arial Narrow" w:cs="Arial"/>
          <w:lang w:val="en-GB"/>
        </w:rPr>
        <w:t xml:space="preserve"> to which the </w:t>
      </w:r>
      <w:r w:rsidR="00436B2F">
        <w:rPr>
          <w:rFonts w:ascii="Arial Narrow" w:hAnsi="Arial Narrow" w:cs="Arial"/>
          <w:lang w:val="en-GB"/>
        </w:rPr>
        <w:t>CTF</w:t>
      </w:r>
      <w:r w:rsidRPr="005B6165">
        <w:rPr>
          <w:rFonts w:ascii="Arial Narrow" w:hAnsi="Arial Narrow" w:cs="Arial"/>
          <w:lang w:val="en-GB"/>
        </w:rPr>
        <w:t xml:space="preserve"> has contributed was building appreciation and trust of national partners in </w:t>
      </w:r>
      <w:r w:rsidR="00A90575">
        <w:rPr>
          <w:rFonts w:ascii="Arial Narrow" w:hAnsi="Arial Narrow" w:cs="Arial"/>
          <w:lang w:val="en-GB"/>
        </w:rPr>
        <w:t xml:space="preserve">the </w:t>
      </w:r>
      <w:r w:rsidRPr="005B6165">
        <w:rPr>
          <w:rFonts w:ascii="Arial Narrow" w:hAnsi="Arial Narrow" w:cs="Arial"/>
          <w:lang w:val="en-GB"/>
        </w:rPr>
        <w:t xml:space="preserve">Czech Republic for its genuine efforts to </w:t>
      </w:r>
      <w:r w:rsidR="00F363FD">
        <w:rPr>
          <w:rFonts w:ascii="Arial Narrow" w:hAnsi="Arial Narrow" w:cs="Arial"/>
          <w:lang w:val="en-GB"/>
        </w:rPr>
        <w:t>address their</w:t>
      </w:r>
      <w:r w:rsidRPr="005B6165">
        <w:rPr>
          <w:rFonts w:ascii="Arial Narrow" w:hAnsi="Arial Narrow" w:cs="Arial"/>
          <w:lang w:val="en-GB"/>
        </w:rPr>
        <w:t xml:space="preserve"> development priorities. All interviewees highly praised Czech experts for their commitment, willingness to go far beyond the TOR requirements and </w:t>
      </w:r>
      <w:r>
        <w:rPr>
          <w:rFonts w:ascii="Arial Narrow" w:hAnsi="Arial Narrow" w:cs="Arial"/>
          <w:lang w:val="en-GB"/>
        </w:rPr>
        <w:t xml:space="preserve">continue providing advice without </w:t>
      </w:r>
      <w:r w:rsidR="00CB3D59">
        <w:rPr>
          <w:rFonts w:ascii="Arial Narrow" w:hAnsi="Arial Narrow" w:cs="Arial"/>
          <w:lang w:val="en-GB"/>
        </w:rPr>
        <w:t xml:space="preserve">having a formal contractual relation. </w:t>
      </w:r>
    </w:p>
    <w:p w14:paraId="2AD72E68" w14:textId="77777777" w:rsidR="00650E08" w:rsidRPr="00650E08" w:rsidRDefault="00650E08" w:rsidP="008C6266">
      <w:pPr>
        <w:jc w:val="both"/>
        <w:rPr>
          <w:rFonts w:ascii="Arial Narrow" w:hAnsi="Arial Narrow"/>
          <w:lang w:val="en-GB"/>
        </w:rPr>
      </w:pPr>
    </w:p>
    <w:p w14:paraId="61E53F70" w14:textId="04F7202C" w:rsidR="00200B26" w:rsidRPr="00200B26" w:rsidRDefault="00D4697E" w:rsidP="008C6266">
      <w:pPr>
        <w:tabs>
          <w:tab w:val="left" w:pos="540"/>
        </w:tabs>
        <w:suppressAutoHyphens/>
        <w:jc w:val="both"/>
        <w:rPr>
          <w:rFonts w:ascii="Arial Narrow" w:hAnsi="Arial Narrow" w:cs="Arial"/>
        </w:rPr>
      </w:pPr>
      <w:r>
        <w:rPr>
          <w:rFonts w:ascii="Arial Narrow" w:hAnsi="Arial Narrow"/>
        </w:rPr>
        <w:t>Activities</w:t>
      </w:r>
      <w:r w:rsidRPr="00406B85">
        <w:rPr>
          <w:rFonts w:ascii="Arial Narrow" w:hAnsi="Arial Narrow"/>
        </w:rPr>
        <w:t xml:space="preserve"> supported by the</w:t>
      </w:r>
      <w:r>
        <w:rPr>
          <w:rFonts w:ascii="Arial Narrow" w:hAnsi="Arial Narrow"/>
        </w:rPr>
        <w:t xml:space="preserve"> CTF</w:t>
      </w:r>
      <w:r w:rsidRPr="00406B85">
        <w:rPr>
          <w:rFonts w:ascii="Arial Narrow" w:hAnsi="Arial Narrow"/>
        </w:rPr>
        <w:t xml:space="preserve"> have helped </w:t>
      </w:r>
      <w:r w:rsidR="00A90575">
        <w:rPr>
          <w:rFonts w:ascii="Arial Narrow" w:hAnsi="Arial Narrow"/>
        </w:rPr>
        <w:t xml:space="preserve">to </w:t>
      </w:r>
      <w:r w:rsidRPr="00406B85">
        <w:rPr>
          <w:rFonts w:ascii="Arial Narrow" w:hAnsi="Arial Narrow"/>
        </w:rPr>
        <w:t>increase the knowledge of</w:t>
      </w:r>
      <w:r>
        <w:rPr>
          <w:rFonts w:ascii="Arial Narrow" w:hAnsi="Arial Narrow"/>
        </w:rPr>
        <w:t xml:space="preserve"> targeted national partners, but the Fund as a whole has </w:t>
      </w:r>
      <w:r w:rsidRPr="00406B85">
        <w:rPr>
          <w:rFonts w:ascii="Arial Narrow" w:hAnsi="Arial Narrow"/>
        </w:rPr>
        <w:t>been less successful in managing and disseminating</w:t>
      </w:r>
      <w:r>
        <w:rPr>
          <w:rFonts w:ascii="Arial Narrow" w:hAnsi="Arial Narrow"/>
        </w:rPr>
        <w:t xml:space="preserve"> Czech knowledge and know how broadly across the ECIS region. </w:t>
      </w:r>
      <w:r w:rsidR="00E64AE8">
        <w:rPr>
          <w:rFonts w:ascii="Arial Narrow" w:hAnsi="Arial Narrow"/>
          <w:lang w:val="en-CA"/>
        </w:rPr>
        <w:t xml:space="preserve">Underdeveloped knowledge </w:t>
      </w:r>
      <w:r w:rsidR="00127078">
        <w:rPr>
          <w:rFonts w:ascii="Arial Narrow" w:hAnsi="Arial Narrow"/>
          <w:lang w:val="en-CA"/>
        </w:rPr>
        <w:t>transfer</w:t>
      </w:r>
      <w:r w:rsidR="007C0234">
        <w:rPr>
          <w:rFonts w:ascii="Arial Narrow" w:hAnsi="Arial Narrow"/>
          <w:lang w:val="en-CA"/>
        </w:rPr>
        <w:t xml:space="preserve"> practices were</w:t>
      </w:r>
      <w:r w:rsidR="00E64AE8" w:rsidRPr="00D37B90">
        <w:rPr>
          <w:rFonts w:ascii="Arial Narrow" w:hAnsi="Arial Narrow" w:cs="Arial"/>
          <w:lang w:val="en-GB"/>
        </w:rPr>
        <w:t xml:space="preserve"> exacer</w:t>
      </w:r>
      <w:r w:rsidR="007C0234">
        <w:rPr>
          <w:rFonts w:ascii="Arial Narrow" w:hAnsi="Arial Narrow" w:cs="Arial"/>
          <w:lang w:val="en-GB"/>
        </w:rPr>
        <w:t>bated by a limited ability</w:t>
      </w:r>
      <w:r w:rsidR="00E64AE8" w:rsidRPr="00D37B90">
        <w:rPr>
          <w:rFonts w:ascii="Arial Narrow" w:hAnsi="Arial Narrow" w:cs="Arial"/>
          <w:lang w:val="en-GB"/>
        </w:rPr>
        <w:t xml:space="preserve"> to</w:t>
      </w:r>
      <w:r w:rsidR="007C0234">
        <w:rPr>
          <w:rFonts w:ascii="Arial Narrow" w:hAnsi="Arial Narrow" w:cs="Arial"/>
          <w:lang w:val="en-GB"/>
        </w:rPr>
        <w:t xml:space="preserve"> </w:t>
      </w:r>
      <w:r w:rsidR="00E64AE8" w:rsidRPr="00D37B90">
        <w:rPr>
          <w:rFonts w:ascii="Arial Narrow" w:hAnsi="Arial Narrow" w:cs="Arial"/>
          <w:lang w:val="en-GB"/>
        </w:rPr>
        <w:t>systemat</w:t>
      </w:r>
      <w:r w:rsidR="00471D17">
        <w:rPr>
          <w:rFonts w:ascii="Arial Narrow" w:hAnsi="Arial Narrow" w:cs="Arial"/>
          <w:lang w:val="en-GB"/>
        </w:rPr>
        <w:t xml:space="preserve">ically evaluate individual CTF-supported activities. The activity-level </w:t>
      </w:r>
      <w:r w:rsidR="001D7D28">
        <w:rPr>
          <w:rFonts w:ascii="Arial Narrow" w:hAnsi="Arial Narrow" w:cs="Arial"/>
          <w:lang w:val="en-GB"/>
        </w:rPr>
        <w:t xml:space="preserve">COs </w:t>
      </w:r>
      <w:r w:rsidR="00471D17">
        <w:rPr>
          <w:rFonts w:ascii="Arial Narrow" w:hAnsi="Arial Narrow" w:cs="Arial"/>
          <w:lang w:val="en-GB"/>
        </w:rPr>
        <w:t>report</w:t>
      </w:r>
      <w:r w:rsidR="001D7D28">
        <w:rPr>
          <w:rFonts w:ascii="Arial Narrow" w:hAnsi="Arial Narrow" w:cs="Arial"/>
          <w:lang w:val="en-GB"/>
        </w:rPr>
        <w:t>s</w:t>
      </w:r>
      <w:r w:rsidR="00E64AE8" w:rsidRPr="00D37B90">
        <w:rPr>
          <w:rFonts w:ascii="Arial Narrow" w:hAnsi="Arial Narrow" w:cs="Arial"/>
          <w:lang w:val="en-GB"/>
        </w:rPr>
        <w:t xml:space="preserve"> were not designed</w:t>
      </w:r>
      <w:r w:rsidR="00471D17">
        <w:rPr>
          <w:rFonts w:ascii="Arial Narrow" w:hAnsi="Arial Narrow" w:cs="Arial"/>
          <w:lang w:val="en-GB"/>
        </w:rPr>
        <w:t xml:space="preserve"> </w:t>
      </w:r>
      <w:r w:rsidR="00E64AE8" w:rsidRPr="00D37B90">
        <w:rPr>
          <w:rFonts w:ascii="Arial Narrow" w:hAnsi="Arial Narrow" w:cs="Arial"/>
          <w:lang w:val="en-GB"/>
        </w:rPr>
        <w:t>as evaluatio</w:t>
      </w:r>
      <w:r w:rsidR="001D7D28">
        <w:rPr>
          <w:rFonts w:ascii="Arial Narrow" w:hAnsi="Arial Narrow" w:cs="Arial"/>
          <w:lang w:val="en-GB"/>
        </w:rPr>
        <w:t xml:space="preserve">n documents. </w:t>
      </w:r>
      <w:r w:rsidR="00127078">
        <w:rPr>
          <w:rFonts w:ascii="Arial Narrow" w:hAnsi="Arial Narrow" w:cs="Arial"/>
          <w:lang w:val="en-GB"/>
        </w:rPr>
        <w:t>As a result,</w:t>
      </w:r>
      <w:r w:rsidR="00471D17" w:rsidRPr="006D7555">
        <w:rPr>
          <w:rFonts w:ascii="Arial Narrow" w:hAnsi="Arial Narrow" w:cs="Arial Narrow"/>
          <w:lang w:val="en-GB"/>
        </w:rPr>
        <w:t xml:space="preserve"> reports</w:t>
      </w:r>
      <w:r w:rsidR="00471D17">
        <w:rPr>
          <w:rFonts w:ascii="Arial Narrow" w:hAnsi="Arial Narrow" w:cs="Arial Narrow"/>
          <w:lang w:val="en-GB"/>
        </w:rPr>
        <w:t xml:space="preserve"> from both experts and UNDP COs </w:t>
      </w:r>
      <w:r w:rsidR="00471D17">
        <w:rPr>
          <w:rFonts w:ascii="Arial Narrow" w:hAnsi="Arial Narrow" w:cs="Arial"/>
        </w:rPr>
        <w:t>are different in terms</w:t>
      </w:r>
      <w:r w:rsidR="00471D17" w:rsidRPr="006D7555">
        <w:rPr>
          <w:rFonts w:ascii="Arial Narrow" w:hAnsi="Arial Narrow" w:cs="Arial"/>
        </w:rPr>
        <w:t xml:space="preserve"> of </w:t>
      </w:r>
      <w:r w:rsidR="00471D17">
        <w:rPr>
          <w:rFonts w:ascii="Arial Narrow" w:hAnsi="Arial Narrow" w:cs="Arial Narrow"/>
          <w:lang w:val="en-GB"/>
        </w:rPr>
        <w:t>quality,</w:t>
      </w:r>
      <w:r w:rsidR="00471D17" w:rsidRPr="006D7555">
        <w:rPr>
          <w:rFonts w:ascii="Arial Narrow" w:hAnsi="Arial Narrow" w:cs="Arial Narrow"/>
          <w:lang w:val="en-GB"/>
        </w:rPr>
        <w:t xml:space="preserve"> depth of analysis and foc</w:t>
      </w:r>
      <w:r w:rsidR="00471D17">
        <w:rPr>
          <w:rFonts w:ascii="Arial Narrow" w:hAnsi="Arial Narrow" w:cs="Arial Narrow"/>
          <w:lang w:val="en-GB"/>
        </w:rPr>
        <w:t>us on results</w:t>
      </w:r>
      <w:r w:rsidR="00471D17">
        <w:rPr>
          <w:rFonts w:ascii="Arial Narrow" w:hAnsi="Arial Narrow" w:cs="Arial"/>
        </w:rPr>
        <w:t xml:space="preserve">. The UNDP COs reports in general are too short, output focused and do not contain assessments of the contribution of specific EoD or study tours to achieving broader developmental objectives. </w:t>
      </w:r>
      <w:r w:rsidR="00200B26">
        <w:rPr>
          <w:rFonts w:ascii="Arial Narrow" w:hAnsi="Arial Narrow" w:cs="Arial"/>
        </w:rPr>
        <w:t xml:space="preserve">Table 4 </w:t>
      </w:r>
      <w:r w:rsidR="00200B26">
        <w:rPr>
          <w:rFonts w:ascii="Arial Narrow" w:hAnsi="Arial Narrow" w:cs="Arial"/>
        </w:rPr>
        <w:lastRenderedPageBreak/>
        <w:t xml:space="preserve">below captures consultant’s assessment of output and outcome evidence of success of CTF activities for selected countries. </w:t>
      </w:r>
    </w:p>
    <w:p w14:paraId="194AE75F" w14:textId="77777777" w:rsidR="00A90575" w:rsidRDefault="00A90575" w:rsidP="008C6266">
      <w:pPr>
        <w:tabs>
          <w:tab w:val="left" w:pos="540"/>
        </w:tabs>
        <w:suppressAutoHyphens/>
        <w:jc w:val="both"/>
        <w:rPr>
          <w:rFonts w:ascii="Arial Narrow" w:hAnsi="Arial Narrow"/>
        </w:rPr>
      </w:pPr>
    </w:p>
    <w:p w14:paraId="43220743" w14:textId="3D3699CE" w:rsidR="00A807B0" w:rsidRPr="00200B26" w:rsidRDefault="00200B26" w:rsidP="00932B1E">
      <w:pPr>
        <w:tabs>
          <w:tab w:val="left" w:pos="540"/>
        </w:tabs>
        <w:suppressAutoHyphens/>
        <w:rPr>
          <w:rFonts w:ascii="Arial Narrow" w:hAnsi="Arial Narrow"/>
          <w:b/>
        </w:rPr>
      </w:pPr>
      <w:r w:rsidRPr="00200B26">
        <w:rPr>
          <w:rFonts w:ascii="Arial Narrow" w:hAnsi="Arial Narrow"/>
          <w:b/>
        </w:rPr>
        <w:t>Table 4. Evidence of output and outcome successes for selected countries and activities.</w:t>
      </w:r>
    </w:p>
    <w:p w14:paraId="0B7D5F26" w14:textId="77777777" w:rsidR="00A807B0" w:rsidRDefault="00A807B0" w:rsidP="00932B1E">
      <w:pPr>
        <w:tabs>
          <w:tab w:val="left" w:pos="540"/>
        </w:tabs>
        <w:suppressAutoHyphens/>
        <w:rPr>
          <w:rFonts w:ascii="Arial Narrow" w:hAnsi="Arial Narrow"/>
        </w:rPr>
      </w:pPr>
    </w:p>
    <w:tbl>
      <w:tblPr>
        <w:tblStyle w:val="TableGrid"/>
        <w:tblW w:w="0" w:type="auto"/>
        <w:tblLook w:val="04A0" w:firstRow="1" w:lastRow="0" w:firstColumn="1" w:lastColumn="0" w:noHBand="0" w:noVBand="1"/>
      </w:tblPr>
      <w:tblGrid>
        <w:gridCol w:w="1406"/>
        <w:gridCol w:w="4457"/>
        <w:gridCol w:w="1387"/>
        <w:gridCol w:w="1366"/>
      </w:tblGrid>
      <w:tr w:rsidR="00671C61" w:rsidRPr="00AA1AE0" w14:paraId="57E9BC9C" w14:textId="77777777" w:rsidTr="008D4426">
        <w:trPr>
          <w:cnfStyle w:val="100000000000" w:firstRow="1" w:lastRow="0" w:firstColumn="0" w:lastColumn="0" w:oddVBand="0" w:evenVBand="0" w:oddHBand="0" w:evenHBand="0" w:firstRowFirstColumn="0" w:firstRowLastColumn="0" w:lastRowFirstColumn="0" w:lastRowLastColumn="0"/>
        </w:trPr>
        <w:tc>
          <w:tcPr>
            <w:tcW w:w="1406" w:type="dxa"/>
            <w:vAlign w:val="center"/>
          </w:tcPr>
          <w:p w14:paraId="63B7E50F" w14:textId="77777777" w:rsidR="00A807B0" w:rsidRPr="00AA1AE0" w:rsidRDefault="00A807B0" w:rsidP="00AA1AE0">
            <w:pPr>
              <w:tabs>
                <w:tab w:val="left" w:pos="540"/>
              </w:tabs>
              <w:suppressAutoHyphens/>
              <w:jc w:val="center"/>
              <w:rPr>
                <w:rFonts w:ascii="Arial Narrow" w:hAnsi="Arial Narrow"/>
                <w:sz w:val="20"/>
              </w:rPr>
            </w:pPr>
            <w:r w:rsidRPr="00AA1AE0">
              <w:rPr>
                <w:rFonts w:ascii="Arial Narrow" w:hAnsi="Arial Narrow"/>
                <w:sz w:val="20"/>
              </w:rPr>
              <w:t>Country</w:t>
            </w:r>
          </w:p>
        </w:tc>
        <w:tc>
          <w:tcPr>
            <w:tcW w:w="4457" w:type="dxa"/>
            <w:vAlign w:val="center"/>
          </w:tcPr>
          <w:p w14:paraId="20DB4964" w14:textId="47D89E2F" w:rsidR="00A807B0" w:rsidRPr="00AA1AE0" w:rsidRDefault="00E25095" w:rsidP="00AA1AE0">
            <w:pPr>
              <w:tabs>
                <w:tab w:val="left" w:pos="540"/>
              </w:tabs>
              <w:suppressAutoHyphens/>
              <w:jc w:val="center"/>
              <w:rPr>
                <w:rFonts w:ascii="Arial Narrow" w:hAnsi="Arial Narrow"/>
                <w:sz w:val="20"/>
              </w:rPr>
            </w:pPr>
            <w:r w:rsidRPr="00AA1AE0">
              <w:rPr>
                <w:rFonts w:ascii="Arial Narrow" w:hAnsi="Arial Narrow"/>
                <w:sz w:val="20"/>
              </w:rPr>
              <w:t>Activity</w:t>
            </w:r>
          </w:p>
        </w:tc>
        <w:tc>
          <w:tcPr>
            <w:tcW w:w="1387" w:type="dxa"/>
            <w:vAlign w:val="center"/>
          </w:tcPr>
          <w:p w14:paraId="179B4C1C" w14:textId="7046F905" w:rsidR="00A807B0" w:rsidRPr="00AA1AE0" w:rsidRDefault="00A807B0" w:rsidP="00AA1AE0">
            <w:pPr>
              <w:tabs>
                <w:tab w:val="left" w:pos="540"/>
              </w:tabs>
              <w:suppressAutoHyphens/>
              <w:jc w:val="center"/>
              <w:rPr>
                <w:rFonts w:ascii="Arial Narrow" w:hAnsi="Arial Narrow"/>
                <w:sz w:val="20"/>
              </w:rPr>
            </w:pPr>
            <w:r w:rsidRPr="00AA1AE0">
              <w:rPr>
                <w:rFonts w:ascii="Arial Narrow" w:hAnsi="Arial Narrow"/>
                <w:sz w:val="20"/>
              </w:rPr>
              <w:t>Output Level Evidence of Success</w:t>
            </w:r>
          </w:p>
        </w:tc>
        <w:tc>
          <w:tcPr>
            <w:tcW w:w="1366" w:type="dxa"/>
            <w:vAlign w:val="center"/>
          </w:tcPr>
          <w:p w14:paraId="3BC38C4A" w14:textId="77777777" w:rsidR="00A807B0" w:rsidRPr="00AA1AE0" w:rsidRDefault="00A807B0" w:rsidP="00AA1AE0">
            <w:pPr>
              <w:tabs>
                <w:tab w:val="left" w:pos="540"/>
              </w:tabs>
              <w:suppressAutoHyphens/>
              <w:jc w:val="center"/>
              <w:rPr>
                <w:rFonts w:ascii="Arial Narrow" w:hAnsi="Arial Narrow"/>
                <w:sz w:val="20"/>
              </w:rPr>
            </w:pPr>
            <w:r w:rsidRPr="00AA1AE0">
              <w:rPr>
                <w:rFonts w:ascii="Arial Narrow" w:hAnsi="Arial Narrow"/>
                <w:sz w:val="20"/>
              </w:rPr>
              <w:t>Outcome Level Evidence of Success</w:t>
            </w:r>
          </w:p>
        </w:tc>
      </w:tr>
      <w:tr w:rsidR="008D4426" w14:paraId="28A817A7" w14:textId="77777777" w:rsidTr="008D4426">
        <w:tc>
          <w:tcPr>
            <w:tcW w:w="1406" w:type="dxa"/>
            <w:vMerge w:val="restart"/>
            <w:vAlign w:val="center"/>
          </w:tcPr>
          <w:p w14:paraId="7E7ADC28" w14:textId="77777777" w:rsidR="008D4426" w:rsidRDefault="008D4426" w:rsidP="00B346E8">
            <w:pPr>
              <w:tabs>
                <w:tab w:val="left" w:pos="540"/>
              </w:tabs>
              <w:suppressAutoHyphens/>
              <w:jc w:val="center"/>
              <w:rPr>
                <w:rFonts w:ascii="Arial Narrow" w:hAnsi="Arial Narrow"/>
              </w:rPr>
            </w:pPr>
            <w:r>
              <w:rPr>
                <w:rFonts w:ascii="Arial Narrow" w:hAnsi="Arial Narrow"/>
              </w:rPr>
              <w:t>Armenia</w:t>
            </w:r>
          </w:p>
        </w:tc>
        <w:tc>
          <w:tcPr>
            <w:tcW w:w="4457" w:type="dxa"/>
          </w:tcPr>
          <w:p w14:paraId="4A5CDFDE" w14:textId="77777777" w:rsidR="008D4426" w:rsidRDefault="008D4426" w:rsidP="00B346E8">
            <w:pPr>
              <w:tabs>
                <w:tab w:val="left" w:pos="540"/>
              </w:tabs>
              <w:suppressAutoHyphens/>
              <w:rPr>
                <w:rFonts w:ascii="Arial Narrow" w:hAnsi="Arial Narrow"/>
              </w:rPr>
            </w:pPr>
            <w:r w:rsidRPr="004A78DB">
              <w:rPr>
                <w:rFonts w:ascii="Arial Narrow" w:hAnsi="Arial Narrow"/>
              </w:rPr>
              <w:t>Strengt</w:t>
            </w:r>
            <w:r>
              <w:rPr>
                <w:rFonts w:ascii="Arial Narrow" w:hAnsi="Arial Narrow"/>
              </w:rPr>
              <w:t>h</w:t>
            </w:r>
            <w:r w:rsidRPr="004A78DB">
              <w:rPr>
                <w:rFonts w:ascii="Arial Narrow" w:hAnsi="Arial Narrow"/>
              </w:rPr>
              <w:t>ening of drug information system in Armenia</w:t>
            </w:r>
          </w:p>
        </w:tc>
        <w:tc>
          <w:tcPr>
            <w:tcW w:w="1387" w:type="dxa"/>
          </w:tcPr>
          <w:p w14:paraId="680532DE" w14:textId="77777777" w:rsidR="008D4426" w:rsidRDefault="008D4426" w:rsidP="00B346E8">
            <w:pPr>
              <w:tabs>
                <w:tab w:val="left" w:pos="540"/>
              </w:tabs>
              <w:suppressAutoHyphens/>
              <w:rPr>
                <w:rFonts w:ascii="Arial Narrow" w:hAnsi="Arial Narrow"/>
              </w:rPr>
            </w:pPr>
            <w:r>
              <w:rPr>
                <w:rFonts w:ascii="Arial Narrow" w:hAnsi="Arial Narrow"/>
              </w:rPr>
              <w:t>Yes</w:t>
            </w:r>
          </w:p>
        </w:tc>
        <w:tc>
          <w:tcPr>
            <w:tcW w:w="1366" w:type="dxa"/>
          </w:tcPr>
          <w:p w14:paraId="2A7D6C14" w14:textId="77777777" w:rsidR="008D4426" w:rsidRDefault="008D4426" w:rsidP="00B346E8">
            <w:pPr>
              <w:tabs>
                <w:tab w:val="left" w:pos="540"/>
              </w:tabs>
              <w:suppressAutoHyphens/>
              <w:rPr>
                <w:rFonts w:ascii="Arial Narrow" w:hAnsi="Arial Narrow"/>
              </w:rPr>
            </w:pPr>
            <w:r>
              <w:rPr>
                <w:rFonts w:ascii="Arial Narrow" w:hAnsi="Arial Narrow"/>
              </w:rPr>
              <w:t>Yes, limited</w:t>
            </w:r>
          </w:p>
        </w:tc>
      </w:tr>
      <w:tr w:rsidR="008D4426" w14:paraId="416635D2" w14:textId="77777777" w:rsidTr="008D4426">
        <w:tc>
          <w:tcPr>
            <w:tcW w:w="1406" w:type="dxa"/>
            <w:vMerge/>
          </w:tcPr>
          <w:p w14:paraId="53A03A15" w14:textId="77777777" w:rsidR="008D4426" w:rsidRDefault="008D4426" w:rsidP="00B346E8">
            <w:pPr>
              <w:tabs>
                <w:tab w:val="left" w:pos="540"/>
              </w:tabs>
              <w:suppressAutoHyphens/>
              <w:rPr>
                <w:rFonts w:ascii="Arial Narrow" w:hAnsi="Arial Narrow"/>
              </w:rPr>
            </w:pPr>
          </w:p>
        </w:tc>
        <w:tc>
          <w:tcPr>
            <w:tcW w:w="4457" w:type="dxa"/>
          </w:tcPr>
          <w:p w14:paraId="44E11E5B" w14:textId="77777777" w:rsidR="008D4426" w:rsidRDefault="008D4426" w:rsidP="00B346E8">
            <w:pPr>
              <w:rPr>
                <w:rFonts w:ascii="Arial Narrow" w:hAnsi="Arial Narrow"/>
              </w:rPr>
            </w:pPr>
            <w:r w:rsidRPr="00AA1AE0">
              <w:rPr>
                <w:rFonts w:ascii="Arial Narrow" w:hAnsi="Arial Narrow"/>
              </w:rPr>
              <w:t>Energy Efficiency for Gas Utilization and Business Development</w:t>
            </w:r>
          </w:p>
        </w:tc>
        <w:tc>
          <w:tcPr>
            <w:tcW w:w="1387" w:type="dxa"/>
          </w:tcPr>
          <w:p w14:paraId="0B566406" w14:textId="77777777" w:rsidR="008D4426" w:rsidRDefault="008D4426" w:rsidP="00B346E8">
            <w:pPr>
              <w:tabs>
                <w:tab w:val="left" w:pos="540"/>
              </w:tabs>
              <w:suppressAutoHyphens/>
              <w:rPr>
                <w:rFonts w:ascii="Arial Narrow" w:hAnsi="Arial Narrow"/>
              </w:rPr>
            </w:pPr>
            <w:r>
              <w:rPr>
                <w:rFonts w:ascii="Arial Narrow" w:hAnsi="Arial Narrow"/>
              </w:rPr>
              <w:t>Yes</w:t>
            </w:r>
          </w:p>
        </w:tc>
        <w:tc>
          <w:tcPr>
            <w:tcW w:w="1366" w:type="dxa"/>
          </w:tcPr>
          <w:p w14:paraId="0C48014A" w14:textId="77777777" w:rsidR="008D4426" w:rsidRDefault="008D4426" w:rsidP="00B346E8">
            <w:pPr>
              <w:tabs>
                <w:tab w:val="left" w:pos="540"/>
              </w:tabs>
              <w:suppressAutoHyphens/>
              <w:rPr>
                <w:rFonts w:ascii="Arial Narrow" w:hAnsi="Arial Narrow"/>
              </w:rPr>
            </w:pPr>
            <w:r>
              <w:rPr>
                <w:rFonts w:ascii="Arial Narrow" w:hAnsi="Arial Narrow"/>
              </w:rPr>
              <w:t>Yes, limited</w:t>
            </w:r>
          </w:p>
        </w:tc>
      </w:tr>
      <w:tr w:rsidR="008F5A2C" w14:paraId="406354C1" w14:textId="77777777" w:rsidTr="00B346E8">
        <w:tc>
          <w:tcPr>
            <w:tcW w:w="1406" w:type="dxa"/>
            <w:vMerge w:val="restart"/>
            <w:vAlign w:val="center"/>
          </w:tcPr>
          <w:p w14:paraId="7D06999E" w14:textId="77777777" w:rsidR="008F5A2C" w:rsidRDefault="008F5A2C" w:rsidP="00B346E8">
            <w:pPr>
              <w:tabs>
                <w:tab w:val="left" w:pos="540"/>
              </w:tabs>
              <w:suppressAutoHyphens/>
              <w:jc w:val="center"/>
              <w:rPr>
                <w:rFonts w:ascii="Arial Narrow" w:hAnsi="Arial Narrow"/>
              </w:rPr>
            </w:pPr>
            <w:r>
              <w:rPr>
                <w:rFonts w:ascii="Arial Narrow" w:hAnsi="Arial Narrow"/>
              </w:rPr>
              <w:t>Kosovo</w:t>
            </w:r>
          </w:p>
        </w:tc>
        <w:tc>
          <w:tcPr>
            <w:tcW w:w="4457" w:type="dxa"/>
          </w:tcPr>
          <w:p w14:paraId="01404EAB" w14:textId="77777777" w:rsidR="008F5A2C" w:rsidRDefault="008F5A2C" w:rsidP="00B346E8">
            <w:pPr>
              <w:tabs>
                <w:tab w:val="left" w:pos="540"/>
              </w:tabs>
              <w:suppressAutoHyphens/>
              <w:rPr>
                <w:rFonts w:ascii="Arial Narrow" w:hAnsi="Arial Narrow"/>
              </w:rPr>
            </w:pPr>
            <w:r w:rsidRPr="004A78DB">
              <w:rPr>
                <w:rFonts w:ascii="Arial Narrow" w:hAnsi="Arial Narrow"/>
              </w:rPr>
              <w:t>Review of vulnerable group policies, legislation and government strategies in Kosovo</w:t>
            </w:r>
          </w:p>
        </w:tc>
        <w:tc>
          <w:tcPr>
            <w:tcW w:w="1387" w:type="dxa"/>
          </w:tcPr>
          <w:p w14:paraId="1B16AACC" w14:textId="77777777" w:rsidR="008F5A2C" w:rsidRDefault="008F5A2C" w:rsidP="00B346E8">
            <w:pPr>
              <w:tabs>
                <w:tab w:val="left" w:pos="540"/>
              </w:tabs>
              <w:suppressAutoHyphens/>
              <w:rPr>
                <w:rFonts w:ascii="Arial Narrow" w:hAnsi="Arial Narrow"/>
              </w:rPr>
            </w:pPr>
            <w:r>
              <w:rPr>
                <w:rFonts w:ascii="Arial Narrow" w:hAnsi="Arial Narrow"/>
              </w:rPr>
              <w:t>Yes, Limited</w:t>
            </w:r>
          </w:p>
        </w:tc>
        <w:tc>
          <w:tcPr>
            <w:tcW w:w="1366" w:type="dxa"/>
          </w:tcPr>
          <w:p w14:paraId="4FA3222F" w14:textId="77777777" w:rsidR="008F5A2C" w:rsidRDefault="008F5A2C" w:rsidP="00B346E8">
            <w:pPr>
              <w:tabs>
                <w:tab w:val="left" w:pos="540"/>
              </w:tabs>
              <w:suppressAutoHyphens/>
              <w:rPr>
                <w:rFonts w:ascii="Arial Narrow" w:hAnsi="Arial Narrow"/>
              </w:rPr>
            </w:pPr>
            <w:r>
              <w:rPr>
                <w:rFonts w:ascii="Arial Narrow" w:hAnsi="Arial Narrow"/>
              </w:rPr>
              <w:t>No</w:t>
            </w:r>
          </w:p>
        </w:tc>
      </w:tr>
      <w:tr w:rsidR="008F5A2C" w14:paraId="7C3EA68C" w14:textId="77777777" w:rsidTr="00B346E8">
        <w:tc>
          <w:tcPr>
            <w:tcW w:w="1406" w:type="dxa"/>
            <w:vMerge/>
          </w:tcPr>
          <w:p w14:paraId="3DB75305" w14:textId="77777777" w:rsidR="008F5A2C" w:rsidRDefault="008F5A2C" w:rsidP="00B346E8">
            <w:pPr>
              <w:tabs>
                <w:tab w:val="left" w:pos="540"/>
              </w:tabs>
              <w:suppressAutoHyphens/>
              <w:rPr>
                <w:rFonts w:ascii="Arial Narrow" w:hAnsi="Arial Narrow"/>
              </w:rPr>
            </w:pPr>
          </w:p>
        </w:tc>
        <w:tc>
          <w:tcPr>
            <w:tcW w:w="4457" w:type="dxa"/>
          </w:tcPr>
          <w:p w14:paraId="3CF8B7AA" w14:textId="77777777" w:rsidR="008F5A2C" w:rsidRDefault="008F5A2C" w:rsidP="00B346E8">
            <w:pPr>
              <w:rPr>
                <w:rFonts w:ascii="Arial Narrow" w:hAnsi="Arial Narrow"/>
              </w:rPr>
            </w:pPr>
            <w:r w:rsidRPr="00AA1AE0">
              <w:rPr>
                <w:rFonts w:ascii="Arial Narrow" w:hAnsi="Arial Narrow"/>
              </w:rPr>
              <w:t>Strengthening capacities of the division of tourism</w:t>
            </w:r>
          </w:p>
        </w:tc>
        <w:tc>
          <w:tcPr>
            <w:tcW w:w="1387" w:type="dxa"/>
          </w:tcPr>
          <w:p w14:paraId="2CAACE39" w14:textId="77777777" w:rsidR="008F5A2C" w:rsidRDefault="008F5A2C" w:rsidP="00B346E8">
            <w:pPr>
              <w:tabs>
                <w:tab w:val="left" w:pos="540"/>
              </w:tabs>
              <w:suppressAutoHyphens/>
              <w:rPr>
                <w:rFonts w:ascii="Arial Narrow" w:hAnsi="Arial Narrow"/>
              </w:rPr>
            </w:pPr>
            <w:r>
              <w:rPr>
                <w:rFonts w:ascii="Arial Narrow" w:hAnsi="Arial Narrow"/>
              </w:rPr>
              <w:t>Yes</w:t>
            </w:r>
          </w:p>
        </w:tc>
        <w:tc>
          <w:tcPr>
            <w:tcW w:w="1366" w:type="dxa"/>
          </w:tcPr>
          <w:p w14:paraId="2FB635E7" w14:textId="77777777" w:rsidR="008F5A2C" w:rsidRDefault="008F5A2C" w:rsidP="00B346E8">
            <w:pPr>
              <w:tabs>
                <w:tab w:val="left" w:pos="540"/>
              </w:tabs>
              <w:suppressAutoHyphens/>
              <w:rPr>
                <w:rFonts w:ascii="Arial Narrow" w:hAnsi="Arial Narrow"/>
              </w:rPr>
            </w:pPr>
            <w:r>
              <w:rPr>
                <w:rFonts w:ascii="Arial Narrow" w:hAnsi="Arial Narrow"/>
              </w:rPr>
              <w:t>Limited/No</w:t>
            </w:r>
          </w:p>
        </w:tc>
      </w:tr>
      <w:tr w:rsidR="008F5A2C" w14:paraId="62202A3E" w14:textId="77777777" w:rsidTr="00B346E8">
        <w:tc>
          <w:tcPr>
            <w:tcW w:w="1406" w:type="dxa"/>
            <w:vMerge w:val="restart"/>
            <w:vAlign w:val="center"/>
          </w:tcPr>
          <w:p w14:paraId="19BA02C4" w14:textId="77777777" w:rsidR="008F5A2C" w:rsidRDefault="008F5A2C" w:rsidP="00B346E8">
            <w:pPr>
              <w:tabs>
                <w:tab w:val="left" w:pos="540"/>
              </w:tabs>
              <w:suppressAutoHyphens/>
              <w:jc w:val="center"/>
              <w:rPr>
                <w:rFonts w:ascii="Arial Narrow" w:hAnsi="Arial Narrow"/>
              </w:rPr>
            </w:pPr>
            <w:r w:rsidRPr="00AA1AE0">
              <w:rPr>
                <w:rFonts w:ascii="Arial Narrow" w:hAnsi="Arial Narrow"/>
              </w:rPr>
              <w:t>Kyrgyzstan</w:t>
            </w:r>
          </w:p>
        </w:tc>
        <w:tc>
          <w:tcPr>
            <w:tcW w:w="4457" w:type="dxa"/>
          </w:tcPr>
          <w:p w14:paraId="1008DE24" w14:textId="77777777" w:rsidR="008F5A2C" w:rsidRDefault="008F5A2C" w:rsidP="00B346E8">
            <w:pPr>
              <w:tabs>
                <w:tab w:val="left" w:pos="540"/>
              </w:tabs>
              <w:suppressAutoHyphens/>
              <w:rPr>
                <w:rFonts w:ascii="Arial Narrow" w:hAnsi="Arial Narrow"/>
              </w:rPr>
            </w:pPr>
            <w:r w:rsidRPr="004A78DB">
              <w:rPr>
                <w:rFonts w:ascii="Arial Narrow" w:hAnsi="Arial Narrow"/>
              </w:rPr>
              <w:t>Human Resources Management in</w:t>
            </w:r>
            <w:r>
              <w:rPr>
                <w:rFonts w:ascii="Arial Narrow" w:hAnsi="Arial Narrow"/>
              </w:rPr>
              <w:t xml:space="preserve"> the Public Service</w:t>
            </w:r>
          </w:p>
        </w:tc>
        <w:tc>
          <w:tcPr>
            <w:tcW w:w="1387" w:type="dxa"/>
          </w:tcPr>
          <w:p w14:paraId="3F3EC2C0" w14:textId="77777777" w:rsidR="008F5A2C" w:rsidRDefault="008F5A2C" w:rsidP="00B346E8">
            <w:pPr>
              <w:tabs>
                <w:tab w:val="left" w:pos="540"/>
              </w:tabs>
              <w:suppressAutoHyphens/>
              <w:rPr>
                <w:rFonts w:ascii="Arial Narrow" w:hAnsi="Arial Narrow"/>
              </w:rPr>
            </w:pPr>
            <w:r>
              <w:rPr>
                <w:rFonts w:ascii="Arial Narrow" w:hAnsi="Arial Narrow"/>
              </w:rPr>
              <w:t>Yes</w:t>
            </w:r>
          </w:p>
        </w:tc>
        <w:tc>
          <w:tcPr>
            <w:tcW w:w="1366" w:type="dxa"/>
          </w:tcPr>
          <w:p w14:paraId="65C21803" w14:textId="77777777" w:rsidR="008F5A2C" w:rsidRDefault="008F5A2C" w:rsidP="00B346E8">
            <w:pPr>
              <w:tabs>
                <w:tab w:val="left" w:pos="540"/>
              </w:tabs>
              <w:suppressAutoHyphens/>
              <w:rPr>
                <w:rFonts w:ascii="Arial Narrow" w:hAnsi="Arial Narrow"/>
              </w:rPr>
            </w:pPr>
            <w:r>
              <w:rPr>
                <w:rFonts w:ascii="Arial Narrow" w:hAnsi="Arial Narrow"/>
              </w:rPr>
              <w:t>Limited</w:t>
            </w:r>
          </w:p>
        </w:tc>
      </w:tr>
      <w:tr w:rsidR="008F5A2C" w14:paraId="575174BF" w14:textId="77777777" w:rsidTr="00B346E8">
        <w:tc>
          <w:tcPr>
            <w:tcW w:w="1406" w:type="dxa"/>
            <w:vMerge/>
          </w:tcPr>
          <w:p w14:paraId="07016FBB" w14:textId="77777777" w:rsidR="008F5A2C" w:rsidRDefault="008F5A2C" w:rsidP="00B346E8">
            <w:pPr>
              <w:tabs>
                <w:tab w:val="left" w:pos="540"/>
              </w:tabs>
              <w:suppressAutoHyphens/>
              <w:rPr>
                <w:rFonts w:ascii="Arial Narrow" w:hAnsi="Arial Narrow"/>
              </w:rPr>
            </w:pPr>
          </w:p>
        </w:tc>
        <w:tc>
          <w:tcPr>
            <w:tcW w:w="4457" w:type="dxa"/>
          </w:tcPr>
          <w:p w14:paraId="5D281F4A" w14:textId="77777777" w:rsidR="008F5A2C" w:rsidRDefault="008F5A2C" w:rsidP="00B346E8">
            <w:pPr>
              <w:tabs>
                <w:tab w:val="left" w:pos="540"/>
              </w:tabs>
              <w:suppressAutoHyphens/>
              <w:rPr>
                <w:rFonts w:ascii="Arial Narrow" w:hAnsi="Arial Narrow"/>
              </w:rPr>
            </w:pPr>
            <w:r w:rsidRPr="004A78DB">
              <w:rPr>
                <w:rFonts w:ascii="Arial Narrow" w:hAnsi="Arial Narrow"/>
              </w:rPr>
              <w:t>Piloting SEEA-EEA in Kyrgyzstan</w:t>
            </w:r>
          </w:p>
        </w:tc>
        <w:tc>
          <w:tcPr>
            <w:tcW w:w="1387" w:type="dxa"/>
          </w:tcPr>
          <w:p w14:paraId="67454939" w14:textId="77777777" w:rsidR="008F5A2C" w:rsidRDefault="008F5A2C" w:rsidP="00B346E8">
            <w:pPr>
              <w:tabs>
                <w:tab w:val="left" w:pos="540"/>
              </w:tabs>
              <w:suppressAutoHyphens/>
              <w:rPr>
                <w:rFonts w:ascii="Arial Narrow" w:hAnsi="Arial Narrow"/>
              </w:rPr>
            </w:pPr>
            <w:r>
              <w:rPr>
                <w:rFonts w:ascii="Arial Narrow" w:hAnsi="Arial Narrow"/>
              </w:rPr>
              <w:t>Yes</w:t>
            </w:r>
          </w:p>
        </w:tc>
        <w:tc>
          <w:tcPr>
            <w:tcW w:w="1366" w:type="dxa"/>
          </w:tcPr>
          <w:p w14:paraId="68170CC3" w14:textId="77777777" w:rsidR="008F5A2C" w:rsidRDefault="008F5A2C" w:rsidP="00B346E8">
            <w:pPr>
              <w:tabs>
                <w:tab w:val="left" w:pos="540"/>
              </w:tabs>
              <w:suppressAutoHyphens/>
              <w:rPr>
                <w:rFonts w:ascii="Arial Narrow" w:hAnsi="Arial Narrow"/>
              </w:rPr>
            </w:pPr>
            <w:r>
              <w:rPr>
                <w:rFonts w:ascii="Arial Narrow" w:hAnsi="Arial Narrow"/>
              </w:rPr>
              <w:t>Yes, limited</w:t>
            </w:r>
          </w:p>
        </w:tc>
      </w:tr>
      <w:tr w:rsidR="008F5A2C" w14:paraId="2E33334C" w14:textId="77777777" w:rsidTr="00B346E8">
        <w:tc>
          <w:tcPr>
            <w:tcW w:w="1406" w:type="dxa"/>
            <w:vMerge/>
          </w:tcPr>
          <w:p w14:paraId="6AF8B068" w14:textId="77777777" w:rsidR="008F5A2C" w:rsidRDefault="008F5A2C" w:rsidP="00B346E8">
            <w:pPr>
              <w:tabs>
                <w:tab w:val="left" w:pos="540"/>
              </w:tabs>
              <w:suppressAutoHyphens/>
              <w:rPr>
                <w:rFonts w:ascii="Arial Narrow" w:hAnsi="Arial Narrow"/>
              </w:rPr>
            </w:pPr>
          </w:p>
        </w:tc>
        <w:tc>
          <w:tcPr>
            <w:tcW w:w="4457" w:type="dxa"/>
          </w:tcPr>
          <w:p w14:paraId="61946AA2" w14:textId="77777777" w:rsidR="008F5A2C" w:rsidRDefault="008F5A2C" w:rsidP="00B346E8">
            <w:pPr>
              <w:tabs>
                <w:tab w:val="left" w:pos="540"/>
              </w:tabs>
              <w:suppressAutoHyphens/>
              <w:rPr>
                <w:rFonts w:ascii="Arial Narrow" w:hAnsi="Arial Narrow"/>
              </w:rPr>
            </w:pPr>
            <w:r w:rsidRPr="004A78DB">
              <w:rPr>
                <w:rFonts w:ascii="Arial Narrow" w:hAnsi="Arial Narrow"/>
              </w:rPr>
              <w:t>Developing System of Environmental-Econ</w:t>
            </w:r>
            <w:r>
              <w:rPr>
                <w:rFonts w:ascii="Arial Narrow" w:hAnsi="Arial Narrow"/>
              </w:rPr>
              <w:t xml:space="preserve">omic Accounting – Experimental </w:t>
            </w:r>
            <w:r w:rsidRPr="004A78DB">
              <w:rPr>
                <w:rFonts w:ascii="Arial Narrow" w:hAnsi="Arial Narrow"/>
              </w:rPr>
              <w:t>Ecosystem Accounting in Kyrgyz Republic</w:t>
            </w:r>
          </w:p>
        </w:tc>
        <w:tc>
          <w:tcPr>
            <w:tcW w:w="1387" w:type="dxa"/>
          </w:tcPr>
          <w:p w14:paraId="15CBB593" w14:textId="77777777" w:rsidR="008F5A2C" w:rsidRDefault="008F5A2C" w:rsidP="00B346E8">
            <w:pPr>
              <w:tabs>
                <w:tab w:val="left" w:pos="540"/>
              </w:tabs>
              <w:suppressAutoHyphens/>
              <w:rPr>
                <w:rFonts w:ascii="Arial Narrow" w:hAnsi="Arial Narrow"/>
              </w:rPr>
            </w:pPr>
            <w:r>
              <w:rPr>
                <w:rFonts w:ascii="Arial Narrow" w:hAnsi="Arial Narrow"/>
              </w:rPr>
              <w:t>Yes</w:t>
            </w:r>
          </w:p>
        </w:tc>
        <w:tc>
          <w:tcPr>
            <w:tcW w:w="1366" w:type="dxa"/>
          </w:tcPr>
          <w:p w14:paraId="43019162" w14:textId="77777777" w:rsidR="008F5A2C" w:rsidRDefault="008F5A2C" w:rsidP="00B346E8">
            <w:pPr>
              <w:tabs>
                <w:tab w:val="left" w:pos="540"/>
              </w:tabs>
              <w:suppressAutoHyphens/>
              <w:rPr>
                <w:rFonts w:ascii="Arial Narrow" w:hAnsi="Arial Narrow"/>
              </w:rPr>
            </w:pPr>
            <w:r>
              <w:rPr>
                <w:rFonts w:ascii="Arial Narrow" w:hAnsi="Arial Narrow"/>
              </w:rPr>
              <w:t>Contributed to SEEA-EEA piloting</w:t>
            </w:r>
          </w:p>
        </w:tc>
      </w:tr>
      <w:tr w:rsidR="008F5A2C" w14:paraId="0AE4500B" w14:textId="77777777" w:rsidTr="00B346E8">
        <w:tc>
          <w:tcPr>
            <w:tcW w:w="1406" w:type="dxa"/>
            <w:vMerge w:val="restart"/>
            <w:vAlign w:val="center"/>
          </w:tcPr>
          <w:p w14:paraId="39ABF5EF" w14:textId="77777777" w:rsidR="008F5A2C" w:rsidRPr="00AA1AE0" w:rsidRDefault="008F5A2C" w:rsidP="00B346E8">
            <w:pPr>
              <w:tabs>
                <w:tab w:val="left" w:pos="540"/>
              </w:tabs>
              <w:suppressAutoHyphens/>
              <w:jc w:val="center"/>
              <w:rPr>
                <w:rFonts w:ascii="Arial Narrow" w:hAnsi="Arial Narrow"/>
              </w:rPr>
            </w:pPr>
            <w:r w:rsidRPr="00AA1AE0">
              <w:rPr>
                <w:rFonts w:ascii="Arial Narrow" w:hAnsi="Arial Narrow"/>
              </w:rPr>
              <w:t>Moldova</w:t>
            </w:r>
          </w:p>
        </w:tc>
        <w:tc>
          <w:tcPr>
            <w:tcW w:w="4457" w:type="dxa"/>
          </w:tcPr>
          <w:p w14:paraId="1506A97E" w14:textId="77777777" w:rsidR="008F5A2C" w:rsidRDefault="008F5A2C" w:rsidP="00B346E8">
            <w:pPr>
              <w:rPr>
                <w:rFonts w:ascii="Arial Narrow" w:hAnsi="Arial Narrow"/>
              </w:rPr>
            </w:pPr>
            <w:r w:rsidRPr="00AA1AE0">
              <w:rPr>
                <w:rFonts w:ascii="Arial Narrow" w:hAnsi="Arial Narrow"/>
              </w:rPr>
              <w:t>Reform of the National Ecological Fund in Moldova: Study tour to Czech Republic</w:t>
            </w:r>
          </w:p>
        </w:tc>
        <w:tc>
          <w:tcPr>
            <w:tcW w:w="1387" w:type="dxa"/>
          </w:tcPr>
          <w:p w14:paraId="3BA10E2E" w14:textId="77777777" w:rsidR="008F5A2C" w:rsidRDefault="008F5A2C" w:rsidP="00B346E8">
            <w:pPr>
              <w:tabs>
                <w:tab w:val="left" w:pos="540"/>
              </w:tabs>
              <w:suppressAutoHyphens/>
              <w:rPr>
                <w:rFonts w:ascii="Arial Narrow" w:hAnsi="Arial Narrow"/>
              </w:rPr>
            </w:pPr>
            <w:r>
              <w:rPr>
                <w:rFonts w:ascii="Arial Narrow" w:hAnsi="Arial Narrow"/>
              </w:rPr>
              <w:t>Yes</w:t>
            </w:r>
          </w:p>
        </w:tc>
        <w:tc>
          <w:tcPr>
            <w:tcW w:w="1366" w:type="dxa"/>
          </w:tcPr>
          <w:p w14:paraId="2CA9D886" w14:textId="77777777" w:rsidR="008F5A2C" w:rsidRDefault="008F5A2C" w:rsidP="00B346E8">
            <w:pPr>
              <w:tabs>
                <w:tab w:val="left" w:pos="540"/>
              </w:tabs>
              <w:suppressAutoHyphens/>
              <w:rPr>
                <w:rFonts w:ascii="Arial Narrow" w:hAnsi="Arial Narrow"/>
              </w:rPr>
            </w:pPr>
            <w:r>
              <w:rPr>
                <w:rFonts w:ascii="Arial Narrow" w:hAnsi="Arial Narrow"/>
              </w:rPr>
              <w:t>No</w:t>
            </w:r>
          </w:p>
        </w:tc>
      </w:tr>
      <w:tr w:rsidR="008F5A2C" w14:paraId="37EE8C18" w14:textId="77777777" w:rsidTr="00B346E8">
        <w:tc>
          <w:tcPr>
            <w:tcW w:w="1406" w:type="dxa"/>
            <w:vMerge/>
          </w:tcPr>
          <w:p w14:paraId="73DF74C8" w14:textId="77777777" w:rsidR="008F5A2C" w:rsidRDefault="008F5A2C" w:rsidP="00B346E8">
            <w:pPr>
              <w:tabs>
                <w:tab w:val="left" w:pos="540"/>
              </w:tabs>
              <w:suppressAutoHyphens/>
              <w:rPr>
                <w:rFonts w:ascii="Arial Narrow" w:hAnsi="Arial Narrow"/>
              </w:rPr>
            </w:pPr>
          </w:p>
        </w:tc>
        <w:tc>
          <w:tcPr>
            <w:tcW w:w="4457" w:type="dxa"/>
          </w:tcPr>
          <w:p w14:paraId="5E902519" w14:textId="77777777" w:rsidR="008F5A2C" w:rsidRDefault="008F5A2C" w:rsidP="00B346E8">
            <w:pPr>
              <w:rPr>
                <w:rFonts w:ascii="Arial Narrow" w:hAnsi="Arial Narrow"/>
              </w:rPr>
            </w:pPr>
            <w:r w:rsidRPr="00AA1AE0">
              <w:rPr>
                <w:rFonts w:ascii="Arial Narrow" w:hAnsi="Arial Narrow"/>
              </w:rPr>
              <w:t>Capacity and Building for Developing the ESCO Market in Moldova</w:t>
            </w:r>
          </w:p>
        </w:tc>
        <w:tc>
          <w:tcPr>
            <w:tcW w:w="1387" w:type="dxa"/>
          </w:tcPr>
          <w:p w14:paraId="5AEC2771" w14:textId="77777777" w:rsidR="008F5A2C" w:rsidRDefault="008F5A2C" w:rsidP="00B346E8">
            <w:pPr>
              <w:tabs>
                <w:tab w:val="left" w:pos="540"/>
              </w:tabs>
              <w:suppressAutoHyphens/>
              <w:rPr>
                <w:rFonts w:ascii="Arial Narrow" w:hAnsi="Arial Narrow"/>
              </w:rPr>
            </w:pPr>
            <w:r>
              <w:rPr>
                <w:rFonts w:ascii="Arial Narrow" w:hAnsi="Arial Narrow"/>
              </w:rPr>
              <w:t>Yes</w:t>
            </w:r>
          </w:p>
        </w:tc>
        <w:tc>
          <w:tcPr>
            <w:tcW w:w="1366" w:type="dxa"/>
          </w:tcPr>
          <w:p w14:paraId="30B20174" w14:textId="77777777" w:rsidR="008F5A2C" w:rsidRDefault="008F5A2C" w:rsidP="00B346E8">
            <w:pPr>
              <w:tabs>
                <w:tab w:val="left" w:pos="540"/>
              </w:tabs>
              <w:suppressAutoHyphens/>
              <w:rPr>
                <w:rFonts w:ascii="Arial Narrow" w:hAnsi="Arial Narrow"/>
              </w:rPr>
            </w:pPr>
            <w:r>
              <w:rPr>
                <w:rFonts w:ascii="Arial Narrow" w:hAnsi="Arial Narrow"/>
              </w:rPr>
              <w:t>No</w:t>
            </w:r>
          </w:p>
        </w:tc>
      </w:tr>
      <w:tr w:rsidR="008F5A2C" w14:paraId="6E7CF58A" w14:textId="77777777" w:rsidTr="00B346E8">
        <w:tc>
          <w:tcPr>
            <w:tcW w:w="1406" w:type="dxa"/>
            <w:vMerge/>
          </w:tcPr>
          <w:p w14:paraId="55813D19" w14:textId="77777777" w:rsidR="008F5A2C" w:rsidRDefault="008F5A2C" w:rsidP="00B346E8">
            <w:pPr>
              <w:tabs>
                <w:tab w:val="left" w:pos="540"/>
              </w:tabs>
              <w:suppressAutoHyphens/>
              <w:rPr>
                <w:rFonts w:ascii="Arial Narrow" w:hAnsi="Arial Narrow"/>
              </w:rPr>
            </w:pPr>
          </w:p>
        </w:tc>
        <w:tc>
          <w:tcPr>
            <w:tcW w:w="4457" w:type="dxa"/>
          </w:tcPr>
          <w:p w14:paraId="5A11D3C1" w14:textId="77777777" w:rsidR="008F5A2C" w:rsidRDefault="008F5A2C" w:rsidP="00B346E8">
            <w:pPr>
              <w:rPr>
                <w:rFonts w:ascii="Arial Narrow" w:hAnsi="Arial Narrow"/>
              </w:rPr>
            </w:pPr>
            <w:r w:rsidRPr="00396417">
              <w:rPr>
                <w:rFonts w:ascii="Arial Narrow" w:hAnsi="Arial Narrow"/>
              </w:rPr>
              <w:t>Supporting post disaster needs assessment in Moldova</w:t>
            </w:r>
          </w:p>
        </w:tc>
        <w:tc>
          <w:tcPr>
            <w:tcW w:w="1387" w:type="dxa"/>
          </w:tcPr>
          <w:p w14:paraId="78F56DA0" w14:textId="77777777" w:rsidR="008F5A2C" w:rsidRDefault="008F5A2C" w:rsidP="00B346E8">
            <w:pPr>
              <w:tabs>
                <w:tab w:val="left" w:pos="540"/>
              </w:tabs>
              <w:suppressAutoHyphens/>
              <w:rPr>
                <w:rFonts w:ascii="Arial Narrow" w:hAnsi="Arial Narrow"/>
              </w:rPr>
            </w:pPr>
            <w:r>
              <w:rPr>
                <w:rFonts w:ascii="Arial Narrow" w:hAnsi="Arial Narrow"/>
              </w:rPr>
              <w:t>Yes</w:t>
            </w:r>
          </w:p>
        </w:tc>
        <w:tc>
          <w:tcPr>
            <w:tcW w:w="1366" w:type="dxa"/>
          </w:tcPr>
          <w:p w14:paraId="7A7B7D25" w14:textId="77777777" w:rsidR="008F5A2C" w:rsidRDefault="008F5A2C" w:rsidP="00B346E8">
            <w:pPr>
              <w:tabs>
                <w:tab w:val="left" w:pos="540"/>
              </w:tabs>
              <w:suppressAutoHyphens/>
              <w:rPr>
                <w:rFonts w:ascii="Arial Narrow" w:hAnsi="Arial Narrow"/>
              </w:rPr>
            </w:pPr>
            <w:r>
              <w:rPr>
                <w:rFonts w:ascii="Arial Narrow" w:hAnsi="Arial Narrow"/>
              </w:rPr>
              <w:t>Yes, limited</w:t>
            </w:r>
          </w:p>
        </w:tc>
      </w:tr>
      <w:tr w:rsidR="008F5A2C" w14:paraId="60810FC1" w14:textId="77777777" w:rsidTr="00B346E8">
        <w:tc>
          <w:tcPr>
            <w:tcW w:w="1406" w:type="dxa"/>
            <w:vMerge w:val="restart"/>
            <w:vAlign w:val="center"/>
          </w:tcPr>
          <w:p w14:paraId="75864DD5" w14:textId="77777777" w:rsidR="008F5A2C" w:rsidRDefault="008F5A2C" w:rsidP="00B346E8">
            <w:pPr>
              <w:tabs>
                <w:tab w:val="left" w:pos="540"/>
              </w:tabs>
              <w:suppressAutoHyphens/>
              <w:jc w:val="center"/>
              <w:rPr>
                <w:rFonts w:ascii="Arial Narrow" w:hAnsi="Arial Narrow"/>
              </w:rPr>
            </w:pPr>
            <w:r>
              <w:rPr>
                <w:rFonts w:ascii="Arial Narrow" w:hAnsi="Arial Narrow"/>
              </w:rPr>
              <w:t>Montenegro</w:t>
            </w:r>
          </w:p>
        </w:tc>
        <w:tc>
          <w:tcPr>
            <w:tcW w:w="4457" w:type="dxa"/>
          </w:tcPr>
          <w:p w14:paraId="3C64E8C7" w14:textId="77777777" w:rsidR="008F5A2C" w:rsidRDefault="008F5A2C" w:rsidP="00B346E8">
            <w:pPr>
              <w:tabs>
                <w:tab w:val="left" w:pos="540"/>
              </w:tabs>
              <w:suppressAutoHyphens/>
              <w:rPr>
                <w:rFonts w:ascii="Arial Narrow" w:hAnsi="Arial Narrow"/>
              </w:rPr>
            </w:pPr>
            <w:r w:rsidRPr="008A1698">
              <w:rPr>
                <w:rFonts w:ascii="Arial Narrow" w:hAnsi="Arial Narrow"/>
              </w:rPr>
              <w:t>Mapping and Assessment Ecosystems and their Services of Grassland and Forest in Montenegro</w:t>
            </w:r>
          </w:p>
        </w:tc>
        <w:tc>
          <w:tcPr>
            <w:tcW w:w="1387" w:type="dxa"/>
          </w:tcPr>
          <w:p w14:paraId="0642F2A3" w14:textId="77777777" w:rsidR="008F5A2C" w:rsidRDefault="008F5A2C" w:rsidP="00B346E8">
            <w:pPr>
              <w:tabs>
                <w:tab w:val="left" w:pos="540"/>
              </w:tabs>
              <w:suppressAutoHyphens/>
              <w:rPr>
                <w:rFonts w:ascii="Arial Narrow" w:hAnsi="Arial Narrow"/>
              </w:rPr>
            </w:pPr>
            <w:r>
              <w:rPr>
                <w:rFonts w:ascii="Arial Narrow" w:hAnsi="Arial Narrow"/>
              </w:rPr>
              <w:t>Yes</w:t>
            </w:r>
          </w:p>
        </w:tc>
        <w:tc>
          <w:tcPr>
            <w:tcW w:w="1366" w:type="dxa"/>
          </w:tcPr>
          <w:p w14:paraId="5163109C" w14:textId="77777777" w:rsidR="008F5A2C" w:rsidRDefault="008F5A2C" w:rsidP="00B346E8">
            <w:pPr>
              <w:tabs>
                <w:tab w:val="left" w:pos="540"/>
              </w:tabs>
              <w:suppressAutoHyphens/>
              <w:rPr>
                <w:rFonts w:ascii="Arial Narrow" w:hAnsi="Arial Narrow"/>
              </w:rPr>
            </w:pPr>
            <w:r>
              <w:rPr>
                <w:rFonts w:ascii="Arial Narrow" w:hAnsi="Arial Narrow"/>
              </w:rPr>
              <w:t>Yes, limited</w:t>
            </w:r>
          </w:p>
        </w:tc>
      </w:tr>
      <w:tr w:rsidR="008F5A2C" w14:paraId="2C90EF7A" w14:textId="77777777" w:rsidTr="00B346E8">
        <w:tc>
          <w:tcPr>
            <w:tcW w:w="1406" w:type="dxa"/>
            <w:vMerge/>
          </w:tcPr>
          <w:p w14:paraId="52464C35" w14:textId="77777777" w:rsidR="008F5A2C" w:rsidRDefault="008F5A2C" w:rsidP="00B346E8">
            <w:pPr>
              <w:tabs>
                <w:tab w:val="left" w:pos="540"/>
              </w:tabs>
              <w:suppressAutoHyphens/>
              <w:rPr>
                <w:rFonts w:ascii="Arial Narrow" w:hAnsi="Arial Narrow"/>
              </w:rPr>
            </w:pPr>
          </w:p>
        </w:tc>
        <w:tc>
          <w:tcPr>
            <w:tcW w:w="4457" w:type="dxa"/>
          </w:tcPr>
          <w:p w14:paraId="6DE67913" w14:textId="77777777" w:rsidR="008F5A2C" w:rsidRDefault="008F5A2C" w:rsidP="00B346E8">
            <w:pPr>
              <w:rPr>
                <w:rFonts w:ascii="Arial Narrow" w:hAnsi="Arial Narrow"/>
              </w:rPr>
            </w:pPr>
            <w:r w:rsidRPr="00671C61">
              <w:rPr>
                <w:rFonts w:ascii="Arial Narrow" w:hAnsi="Arial Narrow"/>
              </w:rPr>
              <w:t>Enhancing capacities of local self-government units in providing business enabling environment for the micro, small and medium enterprises and clusters in Montenegro</w:t>
            </w:r>
          </w:p>
        </w:tc>
        <w:tc>
          <w:tcPr>
            <w:tcW w:w="1387" w:type="dxa"/>
          </w:tcPr>
          <w:p w14:paraId="3DBFB65A" w14:textId="77777777" w:rsidR="008F5A2C" w:rsidRDefault="008F5A2C" w:rsidP="00B346E8">
            <w:pPr>
              <w:tabs>
                <w:tab w:val="left" w:pos="540"/>
              </w:tabs>
              <w:suppressAutoHyphens/>
              <w:rPr>
                <w:rFonts w:ascii="Arial Narrow" w:hAnsi="Arial Narrow"/>
              </w:rPr>
            </w:pPr>
            <w:r>
              <w:rPr>
                <w:rFonts w:ascii="Arial Narrow" w:hAnsi="Arial Narrow"/>
              </w:rPr>
              <w:t>Yes</w:t>
            </w:r>
          </w:p>
        </w:tc>
        <w:tc>
          <w:tcPr>
            <w:tcW w:w="1366" w:type="dxa"/>
          </w:tcPr>
          <w:p w14:paraId="7EC37CA0" w14:textId="77777777" w:rsidR="008F5A2C" w:rsidRDefault="008F5A2C" w:rsidP="00B346E8">
            <w:pPr>
              <w:tabs>
                <w:tab w:val="left" w:pos="540"/>
              </w:tabs>
              <w:suppressAutoHyphens/>
              <w:rPr>
                <w:rFonts w:ascii="Arial Narrow" w:hAnsi="Arial Narrow"/>
              </w:rPr>
            </w:pPr>
            <w:r>
              <w:rPr>
                <w:rFonts w:ascii="Arial Narrow" w:hAnsi="Arial Narrow"/>
              </w:rPr>
              <w:t>Yes</w:t>
            </w:r>
          </w:p>
        </w:tc>
      </w:tr>
      <w:tr w:rsidR="008F5A2C" w14:paraId="0CC8790C" w14:textId="77777777" w:rsidTr="00B346E8">
        <w:tc>
          <w:tcPr>
            <w:tcW w:w="1406" w:type="dxa"/>
            <w:vMerge/>
          </w:tcPr>
          <w:p w14:paraId="4F3FDDC8" w14:textId="77777777" w:rsidR="008F5A2C" w:rsidRDefault="008F5A2C" w:rsidP="00B346E8">
            <w:pPr>
              <w:tabs>
                <w:tab w:val="left" w:pos="540"/>
              </w:tabs>
              <w:suppressAutoHyphens/>
              <w:rPr>
                <w:rFonts w:ascii="Arial Narrow" w:hAnsi="Arial Narrow"/>
              </w:rPr>
            </w:pPr>
          </w:p>
        </w:tc>
        <w:tc>
          <w:tcPr>
            <w:tcW w:w="4457" w:type="dxa"/>
          </w:tcPr>
          <w:p w14:paraId="602C1FEA" w14:textId="77777777" w:rsidR="008F5A2C" w:rsidRDefault="008F5A2C" w:rsidP="00B346E8">
            <w:pPr>
              <w:tabs>
                <w:tab w:val="left" w:pos="540"/>
              </w:tabs>
              <w:suppressAutoHyphens/>
              <w:rPr>
                <w:rFonts w:ascii="Arial Narrow" w:hAnsi="Arial Narrow"/>
              </w:rPr>
            </w:pPr>
            <w:r w:rsidRPr="008A1698">
              <w:rPr>
                <w:rFonts w:ascii="Arial Narrow" w:hAnsi="Arial Narrow"/>
              </w:rPr>
              <w:t>Support Development of the Law on Nature Protection for Montenegro</w:t>
            </w:r>
          </w:p>
        </w:tc>
        <w:tc>
          <w:tcPr>
            <w:tcW w:w="1387" w:type="dxa"/>
          </w:tcPr>
          <w:p w14:paraId="17D1412E" w14:textId="77777777" w:rsidR="008F5A2C" w:rsidRDefault="008F5A2C" w:rsidP="00B346E8">
            <w:pPr>
              <w:tabs>
                <w:tab w:val="left" w:pos="540"/>
              </w:tabs>
              <w:suppressAutoHyphens/>
              <w:rPr>
                <w:rFonts w:ascii="Arial Narrow" w:hAnsi="Arial Narrow"/>
              </w:rPr>
            </w:pPr>
            <w:r>
              <w:rPr>
                <w:rFonts w:ascii="Arial Narrow" w:hAnsi="Arial Narrow"/>
              </w:rPr>
              <w:t>Yes</w:t>
            </w:r>
          </w:p>
        </w:tc>
        <w:tc>
          <w:tcPr>
            <w:tcW w:w="1366" w:type="dxa"/>
          </w:tcPr>
          <w:p w14:paraId="51BE4E23" w14:textId="77777777" w:rsidR="008F5A2C" w:rsidRDefault="008F5A2C" w:rsidP="00B346E8">
            <w:pPr>
              <w:tabs>
                <w:tab w:val="left" w:pos="540"/>
              </w:tabs>
              <w:suppressAutoHyphens/>
              <w:rPr>
                <w:rFonts w:ascii="Arial Narrow" w:hAnsi="Arial Narrow"/>
              </w:rPr>
            </w:pPr>
            <w:r>
              <w:rPr>
                <w:rFonts w:ascii="Arial Narrow" w:hAnsi="Arial Narrow"/>
              </w:rPr>
              <w:t>Yes</w:t>
            </w:r>
          </w:p>
        </w:tc>
      </w:tr>
      <w:tr w:rsidR="008F5A2C" w14:paraId="31FDA5AA" w14:textId="77777777" w:rsidTr="00B346E8">
        <w:tc>
          <w:tcPr>
            <w:tcW w:w="1406" w:type="dxa"/>
            <w:vMerge/>
          </w:tcPr>
          <w:p w14:paraId="01D87D28" w14:textId="77777777" w:rsidR="008F5A2C" w:rsidRDefault="008F5A2C" w:rsidP="00B346E8">
            <w:pPr>
              <w:tabs>
                <w:tab w:val="left" w:pos="540"/>
              </w:tabs>
              <w:suppressAutoHyphens/>
              <w:rPr>
                <w:rFonts w:ascii="Arial Narrow" w:hAnsi="Arial Narrow"/>
              </w:rPr>
            </w:pPr>
          </w:p>
        </w:tc>
        <w:tc>
          <w:tcPr>
            <w:tcW w:w="4457" w:type="dxa"/>
          </w:tcPr>
          <w:p w14:paraId="6946190F" w14:textId="77777777" w:rsidR="008F5A2C" w:rsidRDefault="008F5A2C" w:rsidP="00B346E8">
            <w:pPr>
              <w:rPr>
                <w:rFonts w:ascii="Arial Narrow" w:hAnsi="Arial Narrow"/>
              </w:rPr>
            </w:pPr>
            <w:r w:rsidRPr="00137473">
              <w:rPr>
                <w:rFonts w:ascii="Arial Narrow" w:hAnsi="Arial Narrow"/>
              </w:rPr>
              <w:t>UN Framework Convention on</w:t>
            </w:r>
            <w:r>
              <w:rPr>
                <w:rFonts w:ascii="Arial Narrow" w:hAnsi="Arial Narrow"/>
              </w:rPr>
              <w:t xml:space="preserve"> Climate Change</w:t>
            </w:r>
          </w:p>
        </w:tc>
        <w:tc>
          <w:tcPr>
            <w:tcW w:w="1387" w:type="dxa"/>
          </w:tcPr>
          <w:p w14:paraId="413C30C3" w14:textId="77777777" w:rsidR="008F5A2C" w:rsidRDefault="008F5A2C" w:rsidP="00B346E8">
            <w:pPr>
              <w:tabs>
                <w:tab w:val="left" w:pos="540"/>
              </w:tabs>
              <w:suppressAutoHyphens/>
              <w:rPr>
                <w:rFonts w:ascii="Arial Narrow" w:hAnsi="Arial Narrow"/>
              </w:rPr>
            </w:pPr>
            <w:r>
              <w:rPr>
                <w:rFonts w:ascii="Arial Narrow" w:hAnsi="Arial Narrow"/>
              </w:rPr>
              <w:t>Yes</w:t>
            </w:r>
          </w:p>
        </w:tc>
        <w:tc>
          <w:tcPr>
            <w:tcW w:w="1366" w:type="dxa"/>
          </w:tcPr>
          <w:p w14:paraId="3D27914A" w14:textId="77777777" w:rsidR="008F5A2C" w:rsidRDefault="008F5A2C" w:rsidP="00B346E8">
            <w:pPr>
              <w:tabs>
                <w:tab w:val="left" w:pos="540"/>
              </w:tabs>
              <w:suppressAutoHyphens/>
              <w:rPr>
                <w:rFonts w:ascii="Arial Narrow" w:hAnsi="Arial Narrow"/>
              </w:rPr>
            </w:pPr>
            <w:r>
              <w:rPr>
                <w:rFonts w:ascii="Arial Narrow" w:hAnsi="Arial Narrow"/>
              </w:rPr>
              <w:t>Yes</w:t>
            </w:r>
          </w:p>
        </w:tc>
      </w:tr>
      <w:tr w:rsidR="008F5A2C" w14:paraId="7A56F365" w14:textId="77777777" w:rsidTr="00B346E8">
        <w:tc>
          <w:tcPr>
            <w:tcW w:w="1406" w:type="dxa"/>
            <w:vMerge/>
          </w:tcPr>
          <w:p w14:paraId="6AC9462B" w14:textId="77777777" w:rsidR="008F5A2C" w:rsidRDefault="008F5A2C" w:rsidP="00B346E8">
            <w:pPr>
              <w:tabs>
                <w:tab w:val="left" w:pos="540"/>
              </w:tabs>
              <w:suppressAutoHyphens/>
              <w:rPr>
                <w:rFonts w:ascii="Arial Narrow" w:hAnsi="Arial Narrow"/>
              </w:rPr>
            </w:pPr>
          </w:p>
        </w:tc>
        <w:tc>
          <w:tcPr>
            <w:tcW w:w="4457" w:type="dxa"/>
          </w:tcPr>
          <w:p w14:paraId="4695D08A" w14:textId="77777777" w:rsidR="008F5A2C" w:rsidRDefault="008F5A2C" w:rsidP="00B346E8">
            <w:pPr>
              <w:rPr>
                <w:rFonts w:ascii="Arial Narrow" w:hAnsi="Arial Narrow"/>
              </w:rPr>
            </w:pPr>
            <w:r w:rsidRPr="00137473">
              <w:rPr>
                <w:rFonts w:ascii="Arial Narrow" w:hAnsi="Arial Narrow"/>
              </w:rPr>
              <w:t>Promotion of Modern Radon Diagnosis Methods in Montenegro</w:t>
            </w:r>
          </w:p>
        </w:tc>
        <w:tc>
          <w:tcPr>
            <w:tcW w:w="1387" w:type="dxa"/>
          </w:tcPr>
          <w:p w14:paraId="7C6E0DC7" w14:textId="77777777" w:rsidR="008F5A2C" w:rsidRDefault="008F5A2C" w:rsidP="00B346E8">
            <w:pPr>
              <w:tabs>
                <w:tab w:val="left" w:pos="540"/>
              </w:tabs>
              <w:suppressAutoHyphens/>
              <w:rPr>
                <w:rFonts w:ascii="Arial Narrow" w:hAnsi="Arial Narrow"/>
              </w:rPr>
            </w:pPr>
            <w:r>
              <w:rPr>
                <w:rFonts w:ascii="Arial Narrow" w:hAnsi="Arial Narrow"/>
              </w:rPr>
              <w:t>Yes</w:t>
            </w:r>
          </w:p>
        </w:tc>
        <w:tc>
          <w:tcPr>
            <w:tcW w:w="1366" w:type="dxa"/>
          </w:tcPr>
          <w:p w14:paraId="25138EB8" w14:textId="77777777" w:rsidR="008F5A2C" w:rsidRDefault="008F5A2C" w:rsidP="00B346E8">
            <w:pPr>
              <w:tabs>
                <w:tab w:val="left" w:pos="540"/>
              </w:tabs>
              <w:suppressAutoHyphens/>
              <w:rPr>
                <w:rFonts w:ascii="Arial Narrow" w:hAnsi="Arial Narrow"/>
              </w:rPr>
            </w:pPr>
            <w:r>
              <w:rPr>
                <w:rFonts w:ascii="Arial Narrow" w:hAnsi="Arial Narrow"/>
              </w:rPr>
              <w:t>Yes</w:t>
            </w:r>
          </w:p>
        </w:tc>
      </w:tr>
      <w:tr w:rsidR="00671C61" w14:paraId="44022764" w14:textId="77777777" w:rsidTr="008D4426">
        <w:tc>
          <w:tcPr>
            <w:tcW w:w="1406" w:type="dxa"/>
            <w:vMerge w:val="restart"/>
            <w:vAlign w:val="center"/>
          </w:tcPr>
          <w:p w14:paraId="3CF5A2AF" w14:textId="0BA686C8" w:rsidR="00671C61" w:rsidRDefault="00671C61" w:rsidP="00AA1AE0">
            <w:pPr>
              <w:tabs>
                <w:tab w:val="left" w:pos="540"/>
              </w:tabs>
              <w:suppressAutoHyphens/>
              <w:jc w:val="center"/>
              <w:rPr>
                <w:rFonts w:ascii="Arial Narrow" w:hAnsi="Arial Narrow"/>
              </w:rPr>
            </w:pPr>
            <w:r>
              <w:rPr>
                <w:rFonts w:ascii="Arial Narrow" w:hAnsi="Arial Narrow"/>
              </w:rPr>
              <w:t>Serbia</w:t>
            </w:r>
          </w:p>
        </w:tc>
        <w:tc>
          <w:tcPr>
            <w:tcW w:w="4457" w:type="dxa"/>
          </w:tcPr>
          <w:p w14:paraId="366EF0A3" w14:textId="00E88473" w:rsidR="00671C61" w:rsidRDefault="00671C61" w:rsidP="00671C61">
            <w:pPr>
              <w:rPr>
                <w:rFonts w:ascii="Arial Narrow" w:hAnsi="Arial Narrow"/>
              </w:rPr>
            </w:pPr>
            <w:r w:rsidRPr="00671C61">
              <w:rPr>
                <w:rFonts w:ascii="Arial Narrow" w:hAnsi="Arial Narrow"/>
              </w:rPr>
              <w:t>Local Self-Government’s Role in Creating Environment without Discrimination and Stigmatization of PLHIV to the Representatives from the Republic of Serbia</w:t>
            </w:r>
          </w:p>
        </w:tc>
        <w:tc>
          <w:tcPr>
            <w:tcW w:w="1387" w:type="dxa"/>
          </w:tcPr>
          <w:p w14:paraId="5912679E" w14:textId="38565E29" w:rsidR="00671C61" w:rsidRDefault="00ED0C15" w:rsidP="00932B1E">
            <w:pPr>
              <w:tabs>
                <w:tab w:val="left" w:pos="540"/>
              </w:tabs>
              <w:suppressAutoHyphens/>
              <w:rPr>
                <w:rFonts w:ascii="Arial Narrow" w:hAnsi="Arial Narrow"/>
              </w:rPr>
            </w:pPr>
            <w:r>
              <w:rPr>
                <w:rFonts w:ascii="Arial Narrow" w:hAnsi="Arial Narrow"/>
              </w:rPr>
              <w:t>Yes</w:t>
            </w:r>
          </w:p>
        </w:tc>
        <w:tc>
          <w:tcPr>
            <w:tcW w:w="1366" w:type="dxa"/>
          </w:tcPr>
          <w:p w14:paraId="321E0066" w14:textId="646716F2" w:rsidR="00671C61" w:rsidRDefault="00ED0C15" w:rsidP="00932B1E">
            <w:pPr>
              <w:tabs>
                <w:tab w:val="left" w:pos="540"/>
              </w:tabs>
              <w:suppressAutoHyphens/>
              <w:rPr>
                <w:rFonts w:ascii="Arial Narrow" w:hAnsi="Arial Narrow"/>
              </w:rPr>
            </w:pPr>
            <w:r>
              <w:rPr>
                <w:rFonts w:ascii="Arial Narrow" w:hAnsi="Arial Narrow"/>
              </w:rPr>
              <w:t>Yes, very limited</w:t>
            </w:r>
          </w:p>
        </w:tc>
      </w:tr>
      <w:tr w:rsidR="00671C61" w14:paraId="39941D65" w14:textId="77777777" w:rsidTr="008D4426">
        <w:tc>
          <w:tcPr>
            <w:tcW w:w="1406" w:type="dxa"/>
            <w:vMerge/>
          </w:tcPr>
          <w:p w14:paraId="21ADF51B" w14:textId="77777777" w:rsidR="00671C61" w:rsidRDefault="00671C61" w:rsidP="00932B1E">
            <w:pPr>
              <w:tabs>
                <w:tab w:val="left" w:pos="540"/>
              </w:tabs>
              <w:suppressAutoHyphens/>
              <w:rPr>
                <w:rFonts w:ascii="Arial Narrow" w:hAnsi="Arial Narrow"/>
              </w:rPr>
            </w:pPr>
          </w:p>
        </w:tc>
        <w:tc>
          <w:tcPr>
            <w:tcW w:w="4457" w:type="dxa"/>
          </w:tcPr>
          <w:p w14:paraId="29A0D51E" w14:textId="327F8DD0" w:rsidR="00671C61" w:rsidRDefault="00671C61" w:rsidP="00932B1E">
            <w:pPr>
              <w:tabs>
                <w:tab w:val="left" w:pos="540"/>
              </w:tabs>
              <w:suppressAutoHyphens/>
              <w:rPr>
                <w:rFonts w:ascii="Arial Narrow" w:hAnsi="Arial Narrow"/>
              </w:rPr>
            </w:pPr>
            <w:r w:rsidRPr="008A1698">
              <w:rPr>
                <w:rFonts w:ascii="Arial Narrow" w:hAnsi="Arial Narrow"/>
              </w:rPr>
              <w:t>Expert on EU Birds and Habitats Directives</w:t>
            </w:r>
          </w:p>
        </w:tc>
        <w:tc>
          <w:tcPr>
            <w:tcW w:w="1387" w:type="dxa"/>
          </w:tcPr>
          <w:p w14:paraId="1A1C9E3E" w14:textId="4F1483A1" w:rsidR="00671C61" w:rsidRDefault="00ED0C15" w:rsidP="00932B1E">
            <w:pPr>
              <w:tabs>
                <w:tab w:val="left" w:pos="540"/>
              </w:tabs>
              <w:suppressAutoHyphens/>
              <w:rPr>
                <w:rFonts w:ascii="Arial Narrow" w:hAnsi="Arial Narrow"/>
              </w:rPr>
            </w:pPr>
            <w:r>
              <w:rPr>
                <w:rFonts w:ascii="Arial Narrow" w:hAnsi="Arial Narrow"/>
              </w:rPr>
              <w:t>Yes</w:t>
            </w:r>
          </w:p>
        </w:tc>
        <w:tc>
          <w:tcPr>
            <w:tcW w:w="1366" w:type="dxa"/>
          </w:tcPr>
          <w:p w14:paraId="56EF68CB" w14:textId="610AA3A5" w:rsidR="00671C61" w:rsidRDefault="00ED0C15" w:rsidP="00932B1E">
            <w:pPr>
              <w:tabs>
                <w:tab w:val="left" w:pos="540"/>
              </w:tabs>
              <w:suppressAutoHyphens/>
              <w:rPr>
                <w:rFonts w:ascii="Arial Narrow" w:hAnsi="Arial Narrow"/>
              </w:rPr>
            </w:pPr>
            <w:r>
              <w:rPr>
                <w:rFonts w:ascii="Arial Narrow" w:hAnsi="Arial Narrow"/>
              </w:rPr>
              <w:t>Yes</w:t>
            </w:r>
          </w:p>
        </w:tc>
      </w:tr>
      <w:tr w:rsidR="00671C61" w14:paraId="67164E6D" w14:textId="77777777" w:rsidTr="008D4426">
        <w:tc>
          <w:tcPr>
            <w:tcW w:w="1406" w:type="dxa"/>
            <w:vMerge/>
          </w:tcPr>
          <w:p w14:paraId="023889E1" w14:textId="77777777" w:rsidR="00671C61" w:rsidRDefault="00671C61" w:rsidP="00932B1E">
            <w:pPr>
              <w:tabs>
                <w:tab w:val="left" w:pos="540"/>
              </w:tabs>
              <w:suppressAutoHyphens/>
              <w:rPr>
                <w:rFonts w:ascii="Arial Narrow" w:hAnsi="Arial Narrow"/>
              </w:rPr>
            </w:pPr>
          </w:p>
        </w:tc>
        <w:tc>
          <w:tcPr>
            <w:tcW w:w="4457" w:type="dxa"/>
          </w:tcPr>
          <w:p w14:paraId="4E0E3C94" w14:textId="0A51D86D" w:rsidR="00671C61" w:rsidRDefault="00671C61" w:rsidP="00932B1E">
            <w:pPr>
              <w:tabs>
                <w:tab w:val="left" w:pos="540"/>
              </w:tabs>
              <w:suppressAutoHyphens/>
              <w:rPr>
                <w:rFonts w:ascii="Arial Narrow" w:hAnsi="Arial Narrow"/>
              </w:rPr>
            </w:pPr>
            <w:r w:rsidRPr="008A1698">
              <w:rPr>
                <w:rFonts w:ascii="Arial Narrow" w:hAnsi="Arial Narrow"/>
              </w:rPr>
              <w:t>Advancing Nature Conservation System in Serbia</w:t>
            </w:r>
          </w:p>
        </w:tc>
        <w:tc>
          <w:tcPr>
            <w:tcW w:w="1387" w:type="dxa"/>
          </w:tcPr>
          <w:p w14:paraId="1336CA52" w14:textId="427030B5" w:rsidR="00671C61" w:rsidRDefault="00EE2E0E" w:rsidP="00932B1E">
            <w:pPr>
              <w:tabs>
                <w:tab w:val="left" w:pos="540"/>
              </w:tabs>
              <w:suppressAutoHyphens/>
              <w:rPr>
                <w:rFonts w:ascii="Arial Narrow" w:hAnsi="Arial Narrow"/>
              </w:rPr>
            </w:pPr>
            <w:r>
              <w:rPr>
                <w:rFonts w:ascii="Arial Narrow" w:hAnsi="Arial Narrow"/>
              </w:rPr>
              <w:t>Yes</w:t>
            </w:r>
          </w:p>
        </w:tc>
        <w:tc>
          <w:tcPr>
            <w:tcW w:w="1366" w:type="dxa"/>
          </w:tcPr>
          <w:p w14:paraId="37FC5A05" w14:textId="7034E587" w:rsidR="00671C61" w:rsidRDefault="00ED0C15" w:rsidP="00932B1E">
            <w:pPr>
              <w:tabs>
                <w:tab w:val="left" w:pos="540"/>
              </w:tabs>
              <w:suppressAutoHyphens/>
              <w:rPr>
                <w:rFonts w:ascii="Arial Narrow" w:hAnsi="Arial Narrow"/>
              </w:rPr>
            </w:pPr>
            <w:r>
              <w:rPr>
                <w:rFonts w:ascii="Arial Narrow" w:hAnsi="Arial Narrow"/>
              </w:rPr>
              <w:t>Yes, limited</w:t>
            </w:r>
          </w:p>
        </w:tc>
      </w:tr>
      <w:tr w:rsidR="00671C61" w14:paraId="37870B13" w14:textId="77777777" w:rsidTr="008D4426">
        <w:tc>
          <w:tcPr>
            <w:tcW w:w="1406" w:type="dxa"/>
            <w:vMerge/>
          </w:tcPr>
          <w:p w14:paraId="5DCB98EB" w14:textId="77777777" w:rsidR="00671C61" w:rsidRDefault="00671C61" w:rsidP="00932B1E">
            <w:pPr>
              <w:tabs>
                <w:tab w:val="left" w:pos="540"/>
              </w:tabs>
              <w:suppressAutoHyphens/>
              <w:rPr>
                <w:rFonts w:ascii="Arial Narrow" w:hAnsi="Arial Narrow"/>
              </w:rPr>
            </w:pPr>
          </w:p>
        </w:tc>
        <w:tc>
          <w:tcPr>
            <w:tcW w:w="4457" w:type="dxa"/>
          </w:tcPr>
          <w:p w14:paraId="66B649BC" w14:textId="5AA1BDA2" w:rsidR="00671C61" w:rsidRDefault="00671C61" w:rsidP="00932B1E">
            <w:pPr>
              <w:tabs>
                <w:tab w:val="left" w:pos="540"/>
              </w:tabs>
              <w:suppressAutoHyphens/>
              <w:rPr>
                <w:rFonts w:ascii="Arial Narrow" w:hAnsi="Arial Narrow"/>
              </w:rPr>
            </w:pPr>
            <w:r w:rsidRPr="008A1698">
              <w:rPr>
                <w:rFonts w:ascii="Arial Narrow" w:hAnsi="Arial Narrow"/>
              </w:rPr>
              <w:t>Supporting adaptation of Serbian agriculture to climate change</w:t>
            </w:r>
          </w:p>
        </w:tc>
        <w:tc>
          <w:tcPr>
            <w:tcW w:w="1387" w:type="dxa"/>
          </w:tcPr>
          <w:p w14:paraId="7A378D61" w14:textId="2E647BE1" w:rsidR="00671C61" w:rsidRDefault="009374A2" w:rsidP="00932B1E">
            <w:pPr>
              <w:tabs>
                <w:tab w:val="left" w:pos="540"/>
              </w:tabs>
              <w:suppressAutoHyphens/>
              <w:rPr>
                <w:rFonts w:ascii="Arial Narrow" w:hAnsi="Arial Narrow"/>
              </w:rPr>
            </w:pPr>
            <w:r>
              <w:rPr>
                <w:rFonts w:ascii="Arial Narrow" w:hAnsi="Arial Narrow"/>
              </w:rPr>
              <w:t>Yes</w:t>
            </w:r>
          </w:p>
        </w:tc>
        <w:tc>
          <w:tcPr>
            <w:tcW w:w="1366" w:type="dxa"/>
          </w:tcPr>
          <w:p w14:paraId="4037CB82" w14:textId="2FDD1251" w:rsidR="00671C61" w:rsidRDefault="00ED0C15" w:rsidP="00932B1E">
            <w:pPr>
              <w:tabs>
                <w:tab w:val="left" w:pos="540"/>
              </w:tabs>
              <w:suppressAutoHyphens/>
              <w:rPr>
                <w:rFonts w:ascii="Arial Narrow" w:hAnsi="Arial Narrow"/>
              </w:rPr>
            </w:pPr>
            <w:r>
              <w:rPr>
                <w:rFonts w:ascii="Arial Narrow" w:hAnsi="Arial Narrow"/>
              </w:rPr>
              <w:t>No</w:t>
            </w:r>
          </w:p>
        </w:tc>
      </w:tr>
      <w:tr w:rsidR="00671C61" w14:paraId="7351743D" w14:textId="77777777" w:rsidTr="008D4426">
        <w:tc>
          <w:tcPr>
            <w:tcW w:w="1406" w:type="dxa"/>
            <w:vMerge/>
          </w:tcPr>
          <w:p w14:paraId="5A4509B9" w14:textId="77777777" w:rsidR="00671C61" w:rsidRDefault="00671C61" w:rsidP="00932B1E">
            <w:pPr>
              <w:tabs>
                <w:tab w:val="left" w:pos="540"/>
              </w:tabs>
              <w:suppressAutoHyphens/>
              <w:rPr>
                <w:rFonts w:ascii="Arial Narrow" w:hAnsi="Arial Narrow"/>
              </w:rPr>
            </w:pPr>
          </w:p>
        </w:tc>
        <w:tc>
          <w:tcPr>
            <w:tcW w:w="4457" w:type="dxa"/>
          </w:tcPr>
          <w:p w14:paraId="2592D833" w14:textId="7CD41946" w:rsidR="00671C61" w:rsidRDefault="00671C61" w:rsidP="00932B1E">
            <w:pPr>
              <w:tabs>
                <w:tab w:val="left" w:pos="540"/>
              </w:tabs>
              <w:suppressAutoHyphens/>
              <w:rPr>
                <w:rFonts w:ascii="Arial Narrow" w:hAnsi="Arial Narrow"/>
              </w:rPr>
            </w:pPr>
            <w:r w:rsidRPr="008A1698">
              <w:rPr>
                <w:rFonts w:ascii="Arial Narrow" w:hAnsi="Arial Narrow"/>
              </w:rPr>
              <w:t>Supporting productivity and competitiveness of Serbian agriculture</w:t>
            </w:r>
          </w:p>
        </w:tc>
        <w:tc>
          <w:tcPr>
            <w:tcW w:w="1387" w:type="dxa"/>
          </w:tcPr>
          <w:p w14:paraId="0D7CD5C7" w14:textId="0D4C6AAD" w:rsidR="00671C61" w:rsidRDefault="00C01295" w:rsidP="00932B1E">
            <w:pPr>
              <w:tabs>
                <w:tab w:val="left" w:pos="540"/>
              </w:tabs>
              <w:suppressAutoHyphens/>
              <w:rPr>
                <w:rFonts w:ascii="Arial Narrow" w:hAnsi="Arial Narrow"/>
              </w:rPr>
            </w:pPr>
            <w:r>
              <w:rPr>
                <w:rFonts w:ascii="Arial Narrow" w:hAnsi="Arial Narrow"/>
              </w:rPr>
              <w:t xml:space="preserve">Yes, </w:t>
            </w:r>
            <w:r w:rsidR="00D35C79">
              <w:rPr>
                <w:rFonts w:ascii="Arial Narrow" w:hAnsi="Arial Narrow"/>
              </w:rPr>
              <w:t>limited</w:t>
            </w:r>
          </w:p>
        </w:tc>
        <w:tc>
          <w:tcPr>
            <w:tcW w:w="1366" w:type="dxa"/>
          </w:tcPr>
          <w:p w14:paraId="0921DE15" w14:textId="21CA3901" w:rsidR="00671C61" w:rsidRDefault="00C01295" w:rsidP="00932B1E">
            <w:pPr>
              <w:tabs>
                <w:tab w:val="left" w:pos="540"/>
              </w:tabs>
              <w:suppressAutoHyphens/>
              <w:rPr>
                <w:rFonts w:ascii="Arial Narrow" w:hAnsi="Arial Narrow"/>
              </w:rPr>
            </w:pPr>
            <w:r>
              <w:rPr>
                <w:rFonts w:ascii="Arial Narrow" w:hAnsi="Arial Narrow"/>
              </w:rPr>
              <w:t>No</w:t>
            </w:r>
          </w:p>
        </w:tc>
      </w:tr>
      <w:tr w:rsidR="00C165B5" w14:paraId="24D737DC" w14:textId="77777777" w:rsidTr="008D4426">
        <w:tc>
          <w:tcPr>
            <w:tcW w:w="1406" w:type="dxa"/>
            <w:vMerge w:val="restart"/>
            <w:vAlign w:val="center"/>
          </w:tcPr>
          <w:p w14:paraId="3C142512" w14:textId="05A436C5" w:rsidR="00C165B5" w:rsidRDefault="00C165B5" w:rsidP="00C165B5">
            <w:pPr>
              <w:tabs>
                <w:tab w:val="left" w:pos="540"/>
              </w:tabs>
              <w:suppressAutoHyphens/>
              <w:jc w:val="center"/>
              <w:rPr>
                <w:rFonts w:ascii="Arial Narrow" w:hAnsi="Arial Narrow"/>
              </w:rPr>
            </w:pPr>
            <w:r>
              <w:rPr>
                <w:rFonts w:ascii="Arial Narrow" w:hAnsi="Arial Narrow"/>
              </w:rPr>
              <w:t>Tajikistan</w:t>
            </w:r>
          </w:p>
        </w:tc>
        <w:tc>
          <w:tcPr>
            <w:tcW w:w="4457" w:type="dxa"/>
          </w:tcPr>
          <w:p w14:paraId="6BDEFDFA" w14:textId="2DF94CFC" w:rsidR="00C165B5" w:rsidRDefault="00C165B5" w:rsidP="00932B1E">
            <w:pPr>
              <w:tabs>
                <w:tab w:val="left" w:pos="540"/>
              </w:tabs>
              <w:suppressAutoHyphens/>
              <w:rPr>
                <w:rFonts w:ascii="Arial Narrow" w:hAnsi="Arial Narrow"/>
              </w:rPr>
            </w:pPr>
            <w:r w:rsidRPr="004A78DB">
              <w:rPr>
                <w:rFonts w:ascii="Arial Narrow" w:hAnsi="Arial Narrow"/>
              </w:rPr>
              <w:t>Ecosystem Accounting</w:t>
            </w:r>
          </w:p>
        </w:tc>
        <w:tc>
          <w:tcPr>
            <w:tcW w:w="1387" w:type="dxa"/>
          </w:tcPr>
          <w:p w14:paraId="64C242E0" w14:textId="61E829C3" w:rsidR="00C165B5" w:rsidRDefault="00ED0C15" w:rsidP="00932B1E">
            <w:pPr>
              <w:tabs>
                <w:tab w:val="left" w:pos="540"/>
              </w:tabs>
              <w:suppressAutoHyphens/>
              <w:rPr>
                <w:rFonts w:ascii="Arial Narrow" w:hAnsi="Arial Narrow"/>
              </w:rPr>
            </w:pPr>
            <w:r>
              <w:rPr>
                <w:rFonts w:ascii="Arial Narrow" w:hAnsi="Arial Narrow"/>
              </w:rPr>
              <w:t>Yes</w:t>
            </w:r>
          </w:p>
        </w:tc>
        <w:tc>
          <w:tcPr>
            <w:tcW w:w="1366" w:type="dxa"/>
          </w:tcPr>
          <w:p w14:paraId="0B8C6A50" w14:textId="2297149A" w:rsidR="00C165B5" w:rsidRDefault="00ED0C15" w:rsidP="00932B1E">
            <w:pPr>
              <w:tabs>
                <w:tab w:val="left" w:pos="540"/>
              </w:tabs>
              <w:suppressAutoHyphens/>
              <w:rPr>
                <w:rFonts w:ascii="Arial Narrow" w:hAnsi="Arial Narrow"/>
              </w:rPr>
            </w:pPr>
            <w:r>
              <w:rPr>
                <w:rFonts w:ascii="Arial Narrow" w:hAnsi="Arial Narrow"/>
              </w:rPr>
              <w:t>No</w:t>
            </w:r>
          </w:p>
        </w:tc>
      </w:tr>
      <w:tr w:rsidR="00C165B5" w14:paraId="79DBA51E" w14:textId="77777777" w:rsidTr="008D4426">
        <w:tc>
          <w:tcPr>
            <w:tcW w:w="1406" w:type="dxa"/>
            <w:vMerge/>
          </w:tcPr>
          <w:p w14:paraId="6F86C09F" w14:textId="77777777" w:rsidR="00C165B5" w:rsidRDefault="00C165B5" w:rsidP="00932B1E">
            <w:pPr>
              <w:tabs>
                <w:tab w:val="left" w:pos="540"/>
              </w:tabs>
              <w:suppressAutoHyphens/>
              <w:rPr>
                <w:rFonts w:ascii="Arial Narrow" w:hAnsi="Arial Narrow"/>
              </w:rPr>
            </w:pPr>
          </w:p>
        </w:tc>
        <w:tc>
          <w:tcPr>
            <w:tcW w:w="4457" w:type="dxa"/>
          </w:tcPr>
          <w:p w14:paraId="1F987B77" w14:textId="3FD89A2E" w:rsidR="00C165B5" w:rsidRDefault="00C165B5" w:rsidP="00932B1E">
            <w:pPr>
              <w:tabs>
                <w:tab w:val="left" w:pos="540"/>
              </w:tabs>
              <w:suppressAutoHyphens/>
              <w:rPr>
                <w:rFonts w:ascii="Arial Narrow" w:hAnsi="Arial Narrow"/>
              </w:rPr>
            </w:pPr>
            <w:r w:rsidRPr="004A78DB">
              <w:rPr>
                <w:rFonts w:ascii="Arial Narrow" w:hAnsi="Arial Narrow"/>
              </w:rPr>
              <w:t>Promotion of Public Private Partnership at national and local levels</w:t>
            </w:r>
          </w:p>
        </w:tc>
        <w:tc>
          <w:tcPr>
            <w:tcW w:w="1387" w:type="dxa"/>
          </w:tcPr>
          <w:p w14:paraId="37C546B1" w14:textId="22B258A2" w:rsidR="00C165B5" w:rsidRDefault="00C01295" w:rsidP="00932B1E">
            <w:pPr>
              <w:tabs>
                <w:tab w:val="left" w:pos="540"/>
              </w:tabs>
              <w:suppressAutoHyphens/>
              <w:rPr>
                <w:rFonts w:ascii="Arial Narrow" w:hAnsi="Arial Narrow"/>
              </w:rPr>
            </w:pPr>
            <w:r>
              <w:rPr>
                <w:rFonts w:ascii="Arial Narrow" w:hAnsi="Arial Narrow"/>
              </w:rPr>
              <w:t>Yes</w:t>
            </w:r>
          </w:p>
        </w:tc>
        <w:tc>
          <w:tcPr>
            <w:tcW w:w="1366" w:type="dxa"/>
          </w:tcPr>
          <w:p w14:paraId="2635D290" w14:textId="6A362449" w:rsidR="00C165B5" w:rsidRDefault="00ED0C15" w:rsidP="00932B1E">
            <w:pPr>
              <w:tabs>
                <w:tab w:val="left" w:pos="540"/>
              </w:tabs>
              <w:suppressAutoHyphens/>
              <w:rPr>
                <w:rFonts w:ascii="Arial Narrow" w:hAnsi="Arial Narrow"/>
              </w:rPr>
            </w:pPr>
            <w:r>
              <w:rPr>
                <w:rFonts w:ascii="Arial Narrow" w:hAnsi="Arial Narrow"/>
              </w:rPr>
              <w:t>Yes</w:t>
            </w:r>
          </w:p>
        </w:tc>
      </w:tr>
      <w:tr w:rsidR="00C165B5" w14:paraId="3356FCA3" w14:textId="77777777" w:rsidTr="008D4426">
        <w:tc>
          <w:tcPr>
            <w:tcW w:w="1406" w:type="dxa"/>
            <w:vMerge/>
          </w:tcPr>
          <w:p w14:paraId="7A5A62AF" w14:textId="77777777" w:rsidR="00C165B5" w:rsidRDefault="00C165B5" w:rsidP="00932B1E">
            <w:pPr>
              <w:tabs>
                <w:tab w:val="left" w:pos="540"/>
              </w:tabs>
              <w:suppressAutoHyphens/>
              <w:rPr>
                <w:rFonts w:ascii="Arial Narrow" w:hAnsi="Arial Narrow"/>
              </w:rPr>
            </w:pPr>
          </w:p>
        </w:tc>
        <w:tc>
          <w:tcPr>
            <w:tcW w:w="4457" w:type="dxa"/>
          </w:tcPr>
          <w:p w14:paraId="7888DE43" w14:textId="1E513158" w:rsidR="00C165B5" w:rsidRDefault="00C165B5" w:rsidP="00C165B5">
            <w:pPr>
              <w:rPr>
                <w:rFonts w:ascii="Arial Narrow" w:hAnsi="Arial Narrow"/>
              </w:rPr>
            </w:pPr>
            <w:r>
              <w:rPr>
                <w:rFonts w:ascii="Arial Narrow" w:hAnsi="Arial Narrow"/>
              </w:rPr>
              <w:t>E</w:t>
            </w:r>
            <w:r w:rsidRPr="00C165B5">
              <w:rPr>
                <w:rFonts w:ascii="Arial Narrow" w:hAnsi="Arial Narrow"/>
              </w:rPr>
              <w:t>nvironmental impact assessment in Tajikistan: From legislation to implementation</w:t>
            </w:r>
          </w:p>
        </w:tc>
        <w:tc>
          <w:tcPr>
            <w:tcW w:w="1387" w:type="dxa"/>
          </w:tcPr>
          <w:p w14:paraId="35C3B8EF" w14:textId="273DD7A3" w:rsidR="00C165B5" w:rsidRDefault="00EE2E0E" w:rsidP="00932B1E">
            <w:pPr>
              <w:tabs>
                <w:tab w:val="left" w:pos="540"/>
              </w:tabs>
              <w:suppressAutoHyphens/>
              <w:rPr>
                <w:rFonts w:ascii="Arial Narrow" w:hAnsi="Arial Narrow"/>
              </w:rPr>
            </w:pPr>
            <w:r>
              <w:rPr>
                <w:rFonts w:ascii="Arial Narrow" w:hAnsi="Arial Narrow"/>
              </w:rPr>
              <w:t>Yes</w:t>
            </w:r>
          </w:p>
        </w:tc>
        <w:tc>
          <w:tcPr>
            <w:tcW w:w="1366" w:type="dxa"/>
          </w:tcPr>
          <w:p w14:paraId="309A87C2" w14:textId="18FE2DF7" w:rsidR="00C165B5" w:rsidRDefault="00ED0C15" w:rsidP="00932B1E">
            <w:pPr>
              <w:tabs>
                <w:tab w:val="left" w:pos="540"/>
              </w:tabs>
              <w:suppressAutoHyphens/>
              <w:rPr>
                <w:rFonts w:ascii="Arial Narrow" w:hAnsi="Arial Narrow"/>
              </w:rPr>
            </w:pPr>
            <w:r>
              <w:rPr>
                <w:rFonts w:ascii="Arial Narrow" w:hAnsi="Arial Narrow"/>
              </w:rPr>
              <w:t>Yes, limited</w:t>
            </w:r>
          </w:p>
        </w:tc>
      </w:tr>
    </w:tbl>
    <w:p w14:paraId="3DBB4F9A" w14:textId="77777777" w:rsidR="00A807B0" w:rsidRDefault="00A807B0" w:rsidP="00932B1E">
      <w:pPr>
        <w:rPr>
          <w:rFonts w:ascii="Arial Narrow" w:hAnsi="Arial Narrow"/>
        </w:rPr>
      </w:pPr>
    </w:p>
    <w:p w14:paraId="42CF889D" w14:textId="376F2AB9" w:rsidR="00226371" w:rsidRDefault="004C75A3" w:rsidP="008C6266">
      <w:pPr>
        <w:jc w:val="both"/>
        <w:rPr>
          <w:rFonts w:ascii="Arial Narrow" w:hAnsi="Arial Narrow"/>
        </w:rPr>
      </w:pPr>
      <w:r>
        <w:rPr>
          <w:rFonts w:ascii="Arial Narrow" w:hAnsi="Arial Narrow"/>
        </w:rPr>
        <w:t>In November 2016, t</w:t>
      </w:r>
      <w:r w:rsidR="00E61F1C">
        <w:rPr>
          <w:rFonts w:ascii="Arial Narrow" w:hAnsi="Arial Narrow"/>
        </w:rPr>
        <w:t xml:space="preserve">he CTF </w:t>
      </w:r>
      <w:r w:rsidR="00E61F1C" w:rsidRPr="00E61F1C">
        <w:rPr>
          <w:rFonts w:ascii="Arial Narrow" w:hAnsi="Arial Narrow"/>
        </w:rPr>
        <w:t>announced a geographically limited mini Call for Proposals focused on Business-Development Partnerships as a cross-cutting issue.</w:t>
      </w:r>
      <w:r w:rsidR="00324546">
        <w:rPr>
          <w:rFonts w:ascii="Arial Narrow" w:hAnsi="Arial Narrow"/>
        </w:rPr>
        <w:t xml:space="preserve"> </w:t>
      </w:r>
      <w:r w:rsidR="000A6592">
        <w:rPr>
          <w:rFonts w:ascii="Arial Narrow" w:hAnsi="Arial Narrow"/>
        </w:rPr>
        <w:t>T</w:t>
      </w:r>
      <w:r w:rsidR="009B2624">
        <w:rPr>
          <w:rFonts w:ascii="Arial Narrow" w:hAnsi="Arial Narrow"/>
        </w:rPr>
        <w:t xml:space="preserve">he </w:t>
      </w:r>
      <w:r w:rsidR="00130307">
        <w:rPr>
          <w:rFonts w:ascii="Arial Narrow" w:hAnsi="Arial Narrow"/>
        </w:rPr>
        <w:t xml:space="preserve">CTF </w:t>
      </w:r>
      <w:r w:rsidR="00B807A9">
        <w:rPr>
          <w:rFonts w:ascii="Arial Narrow" w:hAnsi="Arial Narrow"/>
        </w:rPr>
        <w:t>experience</w:t>
      </w:r>
      <w:r w:rsidR="00E61F1C" w:rsidRPr="00E61F1C">
        <w:rPr>
          <w:rFonts w:ascii="Arial Narrow" w:hAnsi="Arial Narrow"/>
        </w:rPr>
        <w:t xml:space="preserve"> </w:t>
      </w:r>
      <w:r w:rsidR="009B2624">
        <w:rPr>
          <w:rFonts w:ascii="Arial Narrow" w:hAnsi="Arial Narrow"/>
        </w:rPr>
        <w:t>in supporting</w:t>
      </w:r>
      <w:r w:rsidR="005D4210">
        <w:rPr>
          <w:rFonts w:ascii="Arial Narrow" w:hAnsi="Arial Narrow"/>
        </w:rPr>
        <w:t xml:space="preserve"> the </w:t>
      </w:r>
      <w:r w:rsidR="00B807A9">
        <w:rPr>
          <w:rFonts w:ascii="Arial Narrow" w:hAnsi="Arial Narrow"/>
        </w:rPr>
        <w:lastRenderedPageBreak/>
        <w:t xml:space="preserve">Serbia’s </w:t>
      </w:r>
      <w:r w:rsidR="005D4210">
        <w:rPr>
          <w:rFonts w:ascii="Arial Narrow" w:hAnsi="Arial Narrow"/>
        </w:rPr>
        <w:t>agricultural</w:t>
      </w:r>
      <w:r w:rsidR="006F1798">
        <w:rPr>
          <w:rFonts w:ascii="Arial Narrow" w:hAnsi="Arial Narrow"/>
        </w:rPr>
        <w:t xml:space="preserve"> sector to export its</w:t>
      </w:r>
      <w:r w:rsidR="005D4210">
        <w:rPr>
          <w:rFonts w:ascii="Arial Narrow" w:hAnsi="Arial Narrow"/>
        </w:rPr>
        <w:t xml:space="preserve"> products </w:t>
      </w:r>
      <w:r w:rsidR="003F1104">
        <w:rPr>
          <w:rFonts w:ascii="Arial Narrow" w:hAnsi="Arial Narrow"/>
        </w:rPr>
        <w:t>to</w:t>
      </w:r>
      <w:r w:rsidR="005D4210">
        <w:rPr>
          <w:rFonts w:ascii="Arial Narrow" w:hAnsi="Arial Narrow"/>
        </w:rPr>
        <w:t xml:space="preserve"> Czech markets </w:t>
      </w:r>
      <w:r w:rsidR="001E0BEC">
        <w:rPr>
          <w:rFonts w:ascii="Arial Narrow" w:hAnsi="Arial Narrow"/>
        </w:rPr>
        <w:t xml:space="preserve">demonstrated that more </w:t>
      </w:r>
      <w:r w:rsidR="004E6958">
        <w:rPr>
          <w:rFonts w:ascii="Arial Narrow" w:hAnsi="Arial Narrow"/>
        </w:rPr>
        <w:t>planning of business-focused interventions is required to develop more realistic TORs, clarify expectations</w:t>
      </w:r>
      <w:r w:rsidR="005D4210">
        <w:rPr>
          <w:rFonts w:ascii="Arial Narrow" w:hAnsi="Arial Narrow"/>
        </w:rPr>
        <w:t>, assess readiness of all partners for business partnerships</w:t>
      </w:r>
      <w:r w:rsidR="004E6958">
        <w:rPr>
          <w:rFonts w:ascii="Arial Narrow" w:hAnsi="Arial Narrow"/>
        </w:rPr>
        <w:t xml:space="preserve"> and identify</w:t>
      </w:r>
      <w:r w:rsidR="00226371">
        <w:rPr>
          <w:rFonts w:ascii="Arial Narrow" w:hAnsi="Arial Narrow"/>
        </w:rPr>
        <w:t xml:space="preserve"> Czech experts </w:t>
      </w:r>
      <w:r w:rsidR="004E6958">
        <w:rPr>
          <w:rFonts w:ascii="Arial Narrow" w:hAnsi="Arial Narrow"/>
        </w:rPr>
        <w:t>with right business promotion expertise</w:t>
      </w:r>
      <w:r w:rsidR="00D40280" w:rsidRPr="00D40280">
        <w:rPr>
          <w:rFonts w:ascii="Arial Narrow" w:hAnsi="Arial Narrow"/>
        </w:rPr>
        <w:t>.</w:t>
      </w:r>
      <w:r w:rsidR="00D40280">
        <w:rPr>
          <w:rFonts w:ascii="Arial Narrow" w:hAnsi="Arial Narrow"/>
        </w:rPr>
        <w:t xml:space="preserve"> </w:t>
      </w:r>
      <w:r w:rsidR="009F7824">
        <w:rPr>
          <w:rFonts w:ascii="Arial Narrow" w:hAnsi="Arial Narrow"/>
        </w:rPr>
        <w:t xml:space="preserve">Given a strong interest of ECIS UNDP COs in developing </w:t>
      </w:r>
      <w:r w:rsidR="00BC0754">
        <w:rPr>
          <w:rFonts w:ascii="Arial Narrow" w:hAnsi="Arial Narrow"/>
        </w:rPr>
        <w:t>business opportunities for national partners with Czech companies that wa</w:t>
      </w:r>
      <w:r w:rsidR="00130307">
        <w:rPr>
          <w:rFonts w:ascii="Arial Narrow" w:hAnsi="Arial Narrow"/>
        </w:rPr>
        <w:t>s expressed by UNDP COs</w:t>
      </w:r>
      <w:r w:rsidR="00D91E70">
        <w:rPr>
          <w:rFonts w:ascii="Arial Narrow" w:hAnsi="Arial Narrow"/>
        </w:rPr>
        <w:t xml:space="preserve">, the </w:t>
      </w:r>
      <w:r w:rsidR="00436B2F">
        <w:rPr>
          <w:rFonts w:ascii="Arial Narrow" w:hAnsi="Arial Narrow"/>
        </w:rPr>
        <w:t>CTF</w:t>
      </w:r>
      <w:r w:rsidR="00D40280">
        <w:rPr>
          <w:rFonts w:ascii="Arial Narrow" w:hAnsi="Arial Narrow"/>
        </w:rPr>
        <w:t xml:space="preserve"> is advised to partner more extensive</w:t>
      </w:r>
      <w:r w:rsidR="00AF7863">
        <w:rPr>
          <w:rFonts w:ascii="Arial Narrow" w:hAnsi="Arial Narrow"/>
        </w:rPr>
        <w:t>ly with such entities</w:t>
      </w:r>
      <w:r w:rsidR="00D40280">
        <w:rPr>
          <w:rFonts w:ascii="Arial Narrow" w:hAnsi="Arial Narrow"/>
        </w:rPr>
        <w:t xml:space="preserve"> as </w:t>
      </w:r>
      <w:r w:rsidR="00D40280" w:rsidRPr="00D40280">
        <w:rPr>
          <w:rFonts w:ascii="Arial Narrow" w:hAnsi="Arial Narrow"/>
        </w:rPr>
        <w:t>the Ministry of Trade an</w:t>
      </w:r>
      <w:r w:rsidR="00AF7863">
        <w:rPr>
          <w:rFonts w:ascii="Arial Narrow" w:hAnsi="Arial Narrow"/>
        </w:rPr>
        <w:t>d Industry, possibly CzechTrade,</w:t>
      </w:r>
      <w:r w:rsidR="00D40280" w:rsidRPr="00D40280">
        <w:rPr>
          <w:rFonts w:ascii="Arial Narrow" w:hAnsi="Arial Narrow"/>
        </w:rPr>
        <w:t xml:space="preserve"> Czech Development Agency (CzD</w:t>
      </w:r>
      <w:r w:rsidR="007D48A9">
        <w:rPr>
          <w:rFonts w:ascii="Arial Narrow" w:hAnsi="Arial Narrow"/>
        </w:rPr>
        <w:t>A)</w:t>
      </w:r>
      <w:r w:rsidR="00AF7863">
        <w:rPr>
          <w:rFonts w:ascii="Arial Narrow" w:hAnsi="Arial Narrow"/>
        </w:rPr>
        <w:t xml:space="preserve"> and other partners to develop Czech Government-wide strategies and approaches to advance commercial follow-up to ODA.</w:t>
      </w:r>
      <w:r w:rsidR="00AF7863">
        <w:rPr>
          <w:rStyle w:val="FootnoteReference"/>
          <w:rFonts w:ascii="Arial Narrow" w:hAnsi="Arial Narrow"/>
        </w:rPr>
        <w:footnoteReference w:id="34"/>
      </w:r>
    </w:p>
    <w:p w14:paraId="79E08A6F" w14:textId="77777777" w:rsidR="00D53537" w:rsidRDefault="00D53537" w:rsidP="008C6266">
      <w:pPr>
        <w:jc w:val="both"/>
        <w:rPr>
          <w:rFonts w:ascii="Arial Narrow" w:hAnsi="Arial Narrow"/>
        </w:rPr>
      </w:pPr>
    </w:p>
    <w:p w14:paraId="5E2CDB29" w14:textId="77777777" w:rsidR="00D53537" w:rsidRPr="00B57BCA" w:rsidRDefault="00D53537" w:rsidP="008C6266">
      <w:pPr>
        <w:jc w:val="both"/>
        <w:rPr>
          <w:rFonts w:ascii="Arial Narrow" w:eastAsia="Times New Roman" w:hAnsi="Arial Narrow" w:cs="Times New Roman"/>
          <w:lang w:eastAsia="en-CA"/>
        </w:rPr>
      </w:pPr>
      <w:r>
        <w:rPr>
          <w:rFonts w:ascii="Arial Narrow" w:hAnsi="Arial Narrow" w:cs="Arial Narrow"/>
          <w:lang w:val="en-GB"/>
        </w:rPr>
        <w:t>There are insufficiently</w:t>
      </w:r>
      <w:r w:rsidRPr="006D7555">
        <w:rPr>
          <w:rFonts w:ascii="Arial Narrow" w:hAnsi="Arial Narrow"/>
          <w:lang w:val="en-GB"/>
        </w:rPr>
        <w:t xml:space="preserve"> quantifiable and</w:t>
      </w:r>
      <w:r>
        <w:rPr>
          <w:rFonts w:ascii="Arial Narrow" w:hAnsi="Arial Narrow"/>
          <w:lang w:val="en-GB"/>
        </w:rPr>
        <w:t xml:space="preserve"> measurable outcome indicators that limited the CTF ability to achieve and assess</w:t>
      </w:r>
      <w:r w:rsidRPr="006D7555">
        <w:rPr>
          <w:rFonts w:ascii="Arial Narrow" w:hAnsi="Arial Narrow" w:cs="Arial Narrow"/>
          <w:lang w:val="en-GB"/>
        </w:rPr>
        <w:t xml:space="preserve"> systemic </w:t>
      </w:r>
      <w:r>
        <w:rPr>
          <w:rFonts w:ascii="Arial Narrow" w:hAnsi="Arial Narrow" w:cs="Arial Narrow"/>
          <w:lang w:val="en-GB"/>
        </w:rPr>
        <w:t>outcomes of its interventions. Some activities did not result in expected outcome that can be attributed to</w:t>
      </w:r>
      <w:r>
        <w:rPr>
          <w:rFonts w:ascii="Arial Narrow" w:eastAsia="Times New Roman" w:hAnsi="Arial Narrow" w:cs="Times New Roman"/>
          <w:lang w:eastAsia="en-CA"/>
        </w:rPr>
        <w:t xml:space="preserve"> </w:t>
      </w:r>
      <w:r w:rsidRPr="00207885">
        <w:rPr>
          <w:rFonts w:ascii="Arial Narrow" w:eastAsia="Times New Roman" w:hAnsi="Arial Narrow" w:cs="Times New Roman"/>
          <w:lang w:eastAsia="en-CA"/>
        </w:rPr>
        <w:t xml:space="preserve">insufficient </w:t>
      </w:r>
      <w:r>
        <w:rPr>
          <w:rFonts w:ascii="Arial Narrow" w:eastAsia="Times New Roman" w:hAnsi="Arial Narrow" w:cs="Times New Roman"/>
          <w:lang w:eastAsia="en-CA"/>
        </w:rPr>
        <w:t>analytical work prior to activity</w:t>
      </w:r>
      <w:r w:rsidRPr="00207885">
        <w:rPr>
          <w:rFonts w:ascii="Arial Narrow" w:eastAsia="Times New Roman" w:hAnsi="Arial Narrow" w:cs="Times New Roman"/>
          <w:lang w:eastAsia="en-CA"/>
        </w:rPr>
        <w:t xml:space="preserve"> design,</w:t>
      </w:r>
      <w:r>
        <w:rPr>
          <w:rFonts w:ascii="Arial Narrow" w:eastAsia="Times New Roman" w:hAnsi="Arial Narrow" w:cs="Times New Roman"/>
          <w:lang w:eastAsia="en-CA"/>
        </w:rPr>
        <w:t xml:space="preserve"> limited Czech expertise, too high UNDP COs’ expectations, and inadequate focus on results. </w:t>
      </w:r>
    </w:p>
    <w:p w14:paraId="7EC36371" w14:textId="77777777" w:rsidR="00C165B5" w:rsidRDefault="00C165B5" w:rsidP="008C6266">
      <w:pPr>
        <w:jc w:val="both"/>
        <w:rPr>
          <w:rFonts w:ascii="Arial Narrow" w:hAnsi="Arial Narrow"/>
        </w:rPr>
      </w:pPr>
    </w:p>
    <w:p w14:paraId="28CADBD7" w14:textId="6FF4F912" w:rsidR="00C165B5" w:rsidRPr="00C165B5" w:rsidRDefault="00C165B5" w:rsidP="008C6266">
      <w:pPr>
        <w:jc w:val="both"/>
        <w:rPr>
          <w:rFonts w:ascii="Arial Narrow" w:hAnsi="Arial Narrow"/>
          <w:lang w:val="en-CA"/>
        </w:rPr>
      </w:pPr>
      <w:r>
        <w:rPr>
          <w:rFonts w:ascii="Arial Narrow" w:hAnsi="Arial Narrow"/>
        </w:rPr>
        <w:t>To enhance focus on results, CTF management recently introduced</w:t>
      </w:r>
      <w:r>
        <w:rPr>
          <w:rFonts w:ascii="Arial Narrow" w:hAnsi="Arial Narrow" w:cs="Arial"/>
          <w:lang w:val="en-GB"/>
        </w:rPr>
        <w:t xml:space="preserve"> a more comprehensive and results-focused application form that requires </w:t>
      </w:r>
      <w:r>
        <w:rPr>
          <w:rFonts w:ascii="Arial Narrow" w:hAnsi="Arial Narrow"/>
          <w:lang w:val="en-CA"/>
        </w:rPr>
        <w:t>COs to identify expected</w:t>
      </w:r>
      <w:r w:rsidRPr="00E3722C">
        <w:rPr>
          <w:rFonts w:ascii="Arial Narrow" w:hAnsi="Arial Narrow"/>
          <w:lang w:val="en-CA"/>
        </w:rPr>
        <w:t xml:space="preserve"> outputs, outcomes, </w:t>
      </w:r>
      <w:r>
        <w:rPr>
          <w:rFonts w:ascii="Arial Narrow" w:hAnsi="Arial Narrow"/>
          <w:lang w:val="en-CA"/>
        </w:rPr>
        <w:t>and elaborate how activities</w:t>
      </w:r>
      <w:r w:rsidRPr="00E3722C">
        <w:rPr>
          <w:rFonts w:ascii="Arial Narrow" w:hAnsi="Arial Narrow"/>
          <w:lang w:val="en-CA"/>
        </w:rPr>
        <w:t xml:space="preserve"> </w:t>
      </w:r>
      <w:r>
        <w:rPr>
          <w:rFonts w:ascii="Arial Narrow" w:hAnsi="Arial Narrow"/>
          <w:lang w:val="en-CA"/>
        </w:rPr>
        <w:t>are linked t</w:t>
      </w:r>
      <w:r w:rsidR="00A03FF3">
        <w:rPr>
          <w:rFonts w:ascii="Arial Narrow" w:hAnsi="Arial Narrow"/>
          <w:lang w:val="en-CA"/>
        </w:rPr>
        <w:t>o wider COs’ projects, outline</w:t>
      </w:r>
      <w:r>
        <w:rPr>
          <w:rFonts w:ascii="Arial Narrow" w:hAnsi="Arial Narrow"/>
          <w:lang w:val="en-CA"/>
        </w:rPr>
        <w:t xml:space="preserve"> the follow up activities and monitoring</w:t>
      </w:r>
      <w:r w:rsidR="00A03FF3">
        <w:rPr>
          <w:rFonts w:ascii="Arial Narrow" w:hAnsi="Arial Narrow"/>
          <w:lang w:val="en-CA"/>
        </w:rPr>
        <w:t xml:space="preserve"> processes</w:t>
      </w:r>
      <w:r w:rsidR="00577EAF">
        <w:rPr>
          <w:rFonts w:ascii="Arial Narrow" w:hAnsi="Arial Narrow"/>
          <w:lang w:val="en-CA"/>
        </w:rPr>
        <w:t xml:space="preserve">, including impact assessment. The consultant reviewed a number of applications received from COs that were based on a new template and found that a new format helped COs to stay better focused and clearly elaborate linkages between inputs, outputs, outcomes and capture some </w:t>
      </w:r>
      <w:r w:rsidR="00A03FF3">
        <w:rPr>
          <w:rFonts w:ascii="Arial Narrow" w:hAnsi="Arial Narrow"/>
          <w:lang w:val="en-CA"/>
        </w:rPr>
        <w:t xml:space="preserve">expected </w:t>
      </w:r>
      <w:r w:rsidR="00577EAF">
        <w:rPr>
          <w:rFonts w:ascii="Arial Narrow" w:hAnsi="Arial Narrow"/>
          <w:lang w:val="en-CA"/>
        </w:rPr>
        <w:t>impact.</w:t>
      </w:r>
      <w:r w:rsidR="00577EAF">
        <w:rPr>
          <w:rStyle w:val="FootnoteReference"/>
          <w:rFonts w:ascii="Arial Narrow" w:hAnsi="Arial Narrow"/>
          <w:lang w:val="en-CA"/>
        </w:rPr>
        <w:footnoteReference w:id="35"/>
      </w:r>
      <w:r>
        <w:rPr>
          <w:rFonts w:ascii="Arial Narrow" w:hAnsi="Arial Narrow"/>
          <w:lang w:val="en-CA"/>
        </w:rPr>
        <w:t xml:space="preserve"> It can be expected that t</w:t>
      </w:r>
      <w:r w:rsidR="00501024">
        <w:rPr>
          <w:rFonts w:ascii="Arial Narrow" w:hAnsi="Arial Narrow"/>
          <w:lang w:val="en-CA"/>
        </w:rPr>
        <w:t>he quality and focus on results</w:t>
      </w:r>
      <w:r>
        <w:rPr>
          <w:rFonts w:ascii="Arial Narrow" w:hAnsi="Arial Narrow"/>
          <w:lang w:val="en-CA"/>
        </w:rPr>
        <w:t xml:space="preserve"> will improve as well. In addition, the activities can now be monitored</w:t>
      </w:r>
      <w:r w:rsidRPr="0039492C">
        <w:rPr>
          <w:rFonts w:ascii="Arial Narrow" w:hAnsi="Arial Narrow"/>
          <w:lang w:val="en-CA"/>
        </w:rPr>
        <w:t xml:space="preserve"> b</w:t>
      </w:r>
      <w:r>
        <w:rPr>
          <w:rFonts w:ascii="Arial Narrow" w:hAnsi="Arial Narrow"/>
          <w:lang w:val="en-CA"/>
        </w:rPr>
        <w:t>y experts from the IRH</w:t>
      </w:r>
      <w:r w:rsidR="00A03FF3">
        <w:rPr>
          <w:rFonts w:ascii="Arial Narrow" w:hAnsi="Arial Narrow"/>
          <w:lang w:val="en-CA"/>
        </w:rPr>
        <w:t>.</w:t>
      </w:r>
      <w:r>
        <w:rPr>
          <w:rStyle w:val="FootnoteReference"/>
          <w:rFonts w:ascii="Arial Narrow" w:hAnsi="Arial Narrow"/>
          <w:lang w:val="en-CA"/>
        </w:rPr>
        <w:footnoteReference w:id="36"/>
      </w:r>
      <w:r>
        <w:rPr>
          <w:rFonts w:ascii="Arial Narrow" w:hAnsi="Arial Narrow"/>
          <w:lang w:val="en-CA"/>
        </w:rPr>
        <w:t xml:space="preserve"> The consultant provides detailed recommendations on how to further enhance focus on results and improve monitoring tools in section 7 of this report. </w:t>
      </w:r>
    </w:p>
    <w:p w14:paraId="2AB58065" w14:textId="77777777" w:rsidR="008C20D1" w:rsidRPr="006D7555" w:rsidRDefault="00460C03" w:rsidP="008C6266">
      <w:pPr>
        <w:pStyle w:val="Heading3"/>
        <w:jc w:val="both"/>
        <w:rPr>
          <w:rFonts w:ascii="Arial Narrow" w:hAnsi="Arial Narrow"/>
          <w:lang w:val="en-GB"/>
        </w:rPr>
      </w:pPr>
      <w:bookmarkStart w:id="17" w:name="_Toc485148894"/>
      <w:r>
        <w:rPr>
          <w:rFonts w:ascii="Arial Narrow" w:hAnsi="Arial Narrow"/>
          <w:lang w:val="en-GB"/>
        </w:rPr>
        <w:t>5</w:t>
      </w:r>
      <w:r w:rsidR="00B17B66" w:rsidRPr="006D7555">
        <w:rPr>
          <w:rFonts w:ascii="Arial Narrow" w:hAnsi="Arial Narrow"/>
          <w:lang w:val="en-GB"/>
        </w:rPr>
        <w:t xml:space="preserve">.3 </w:t>
      </w:r>
      <w:r w:rsidR="008C20D1" w:rsidRPr="006D7555">
        <w:rPr>
          <w:rFonts w:ascii="Arial Narrow" w:hAnsi="Arial Narrow"/>
          <w:lang w:val="en-GB"/>
        </w:rPr>
        <w:t>Efficiency</w:t>
      </w:r>
      <w:bookmarkEnd w:id="17"/>
    </w:p>
    <w:p w14:paraId="100B6322" w14:textId="3DF2A8E2" w:rsidR="00995F65" w:rsidRDefault="00E7235B" w:rsidP="008C6266">
      <w:pPr>
        <w:jc w:val="both"/>
        <w:rPr>
          <w:rFonts w:ascii="Arial Narrow" w:hAnsi="Arial Narrow"/>
        </w:rPr>
      </w:pPr>
      <w:r w:rsidRPr="006D7555">
        <w:rPr>
          <w:rFonts w:ascii="Arial Narrow" w:eastAsia="Times New Roman" w:hAnsi="Arial Narrow"/>
        </w:rPr>
        <w:t>Efficiency measures how economically resources or inputs (such as funds, expertise and time) are converted to results</w:t>
      </w:r>
      <w:r>
        <w:rPr>
          <w:rFonts w:ascii="Arial Narrow" w:eastAsia="Times New Roman" w:hAnsi="Arial Narrow"/>
        </w:rPr>
        <w:t xml:space="preserve">. </w:t>
      </w:r>
      <w:r w:rsidRPr="00995F65">
        <w:rPr>
          <w:rFonts w:ascii="Arial Narrow" w:hAnsi="Arial Narrow" w:cs="Arial"/>
          <w:lang w:val="en-CA"/>
        </w:rPr>
        <w:t>E</w:t>
      </w:r>
      <w:r w:rsidR="00A647F6">
        <w:rPr>
          <w:rFonts w:ascii="Arial Narrow" w:hAnsi="Arial Narrow" w:cs="Arial"/>
          <w:lang w:val="en-CA"/>
        </w:rPr>
        <w:t xml:space="preserve">fficiency of the </w:t>
      </w:r>
      <w:r w:rsidR="00436B2F">
        <w:rPr>
          <w:rFonts w:ascii="Arial Narrow" w:hAnsi="Arial Narrow" w:cs="Arial"/>
          <w:lang w:val="en-CA"/>
        </w:rPr>
        <w:t>CTF</w:t>
      </w:r>
      <w:r>
        <w:rPr>
          <w:rFonts w:ascii="Arial Narrow" w:hAnsi="Arial Narrow" w:cs="Arial"/>
          <w:lang w:val="en-CA"/>
        </w:rPr>
        <w:t xml:space="preserve"> was difficult to determine as it was</w:t>
      </w:r>
      <w:r w:rsidRPr="00995F65">
        <w:rPr>
          <w:rFonts w:ascii="Arial Narrow" w:hAnsi="Arial Narrow" w:cs="Arial"/>
          <w:lang w:val="en-CA"/>
        </w:rPr>
        <w:t xml:space="preserve"> influenced by eff</w:t>
      </w:r>
      <w:r w:rsidR="00A647F6">
        <w:rPr>
          <w:rFonts w:ascii="Arial Narrow" w:hAnsi="Arial Narrow" w:cs="Arial"/>
          <w:lang w:val="en-CA"/>
        </w:rPr>
        <w:t>iciency of individual activities</w:t>
      </w:r>
      <w:r>
        <w:rPr>
          <w:rFonts w:ascii="Arial Narrow" w:hAnsi="Arial Narrow" w:cs="Arial"/>
          <w:lang w:val="en-CA"/>
        </w:rPr>
        <w:t xml:space="preserve"> and </w:t>
      </w:r>
      <w:r>
        <w:rPr>
          <w:rFonts w:ascii="Arial Narrow" w:hAnsi="Arial Narrow"/>
        </w:rPr>
        <w:t>t</w:t>
      </w:r>
      <w:r w:rsidR="00A647F6">
        <w:rPr>
          <w:rFonts w:ascii="Arial Narrow" w:hAnsi="Arial Narrow"/>
        </w:rPr>
        <w:t>he consultant</w:t>
      </w:r>
      <w:r w:rsidR="00EB3F6F">
        <w:rPr>
          <w:rFonts w:ascii="Arial Narrow" w:hAnsi="Arial Narrow"/>
        </w:rPr>
        <w:t xml:space="preserve"> </w:t>
      </w:r>
      <w:r w:rsidR="00A647F6">
        <w:rPr>
          <w:rFonts w:ascii="Arial Narrow" w:hAnsi="Arial Narrow"/>
        </w:rPr>
        <w:t>could not examine all</w:t>
      </w:r>
      <w:r w:rsidR="0014075E">
        <w:rPr>
          <w:rFonts w:ascii="Arial Narrow" w:hAnsi="Arial Narrow"/>
        </w:rPr>
        <w:t xml:space="preserve"> </w:t>
      </w:r>
      <w:r w:rsidR="00A647F6">
        <w:rPr>
          <w:rFonts w:ascii="Arial Narrow" w:hAnsi="Arial Narrow"/>
        </w:rPr>
        <w:t>CTF-supported activities</w:t>
      </w:r>
      <w:r>
        <w:rPr>
          <w:rFonts w:ascii="Arial Narrow" w:hAnsi="Arial Narrow"/>
        </w:rPr>
        <w:t xml:space="preserve">. </w:t>
      </w:r>
      <w:r w:rsidR="001E1C20">
        <w:rPr>
          <w:rFonts w:ascii="Arial Narrow" w:hAnsi="Arial Narrow"/>
        </w:rPr>
        <w:t xml:space="preserve">In addition, </w:t>
      </w:r>
      <w:r w:rsidR="00A647F6">
        <w:rPr>
          <w:rFonts w:ascii="Arial Narrow" w:hAnsi="Arial Narrow" w:cs="Arial"/>
          <w:lang w:val="en-GB"/>
        </w:rPr>
        <w:t>the consultant</w:t>
      </w:r>
      <w:r w:rsidR="00C8735C">
        <w:rPr>
          <w:rFonts w:ascii="Arial Narrow" w:hAnsi="Arial Narrow" w:cs="Arial"/>
          <w:lang w:val="en-GB"/>
        </w:rPr>
        <w:t xml:space="preserve"> could not apply</w:t>
      </w:r>
      <w:r w:rsidR="00CB1FB0">
        <w:rPr>
          <w:rFonts w:ascii="Arial Narrow" w:hAnsi="Arial Narrow" w:cs="Arial"/>
          <w:lang w:val="en-GB"/>
        </w:rPr>
        <w:t xml:space="preserve"> </w:t>
      </w:r>
      <w:r w:rsidR="0014075E">
        <w:rPr>
          <w:rFonts w:ascii="Arial Narrow" w:hAnsi="Arial Narrow" w:cs="Arial"/>
          <w:lang w:val="en-GB"/>
        </w:rPr>
        <w:t>traditional efficiency len</w:t>
      </w:r>
      <w:r w:rsidR="00C8735C">
        <w:rPr>
          <w:rFonts w:ascii="Arial Narrow" w:hAnsi="Arial Narrow" w:cs="Arial"/>
          <w:lang w:val="en-GB"/>
        </w:rPr>
        <w:t>s to assess outcomes of CTF activities as</w:t>
      </w:r>
      <w:r w:rsidR="001E1C20" w:rsidRPr="006D7555">
        <w:rPr>
          <w:rFonts w:ascii="Arial Narrow" w:hAnsi="Arial Narrow" w:cs="Arial"/>
          <w:lang w:val="en-GB"/>
        </w:rPr>
        <w:t xml:space="preserve"> </w:t>
      </w:r>
      <w:r w:rsidR="00EA2A0B">
        <w:rPr>
          <w:rFonts w:ascii="Arial Narrow" w:hAnsi="Arial Narrow" w:cs="Arial"/>
          <w:lang w:val="en-GB"/>
        </w:rPr>
        <w:t xml:space="preserve">the Fund supported </w:t>
      </w:r>
      <w:r w:rsidR="00FC18EA">
        <w:rPr>
          <w:rFonts w:ascii="Arial Narrow" w:hAnsi="Arial Narrow" w:cs="Arial"/>
          <w:lang w:val="en-GB"/>
        </w:rPr>
        <w:t>policy advice</w:t>
      </w:r>
      <w:r w:rsidR="001E1C20" w:rsidRPr="006D7555">
        <w:rPr>
          <w:rFonts w:ascii="Arial Narrow" w:hAnsi="Arial Narrow" w:cs="Arial"/>
          <w:lang w:val="en-GB"/>
        </w:rPr>
        <w:t xml:space="preserve"> and other forms of ‘soft’ assistance. </w:t>
      </w:r>
    </w:p>
    <w:p w14:paraId="1FE6CAEC" w14:textId="77777777" w:rsidR="00CB4FFC" w:rsidRDefault="00CB4FFC" w:rsidP="008C6266">
      <w:pPr>
        <w:jc w:val="both"/>
        <w:rPr>
          <w:rFonts w:ascii="Arial Narrow" w:hAnsi="Arial Narrow"/>
        </w:rPr>
      </w:pPr>
    </w:p>
    <w:p w14:paraId="71B2AFA6" w14:textId="1E2D938C" w:rsidR="006C0A6D" w:rsidRPr="006C0A6D" w:rsidRDefault="0004400A" w:rsidP="008C6266">
      <w:pPr>
        <w:tabs>
          <w:tab w:val="left" w:pos="5490"/>
        </w:tabs>
        <w:suppressAutoHyphens/>
        <w:jc w:val="both"/>
        <w:rPr>
          <w:rFonts w:ascii="Arial Narrow" w:hAnsi="Arial Narrow" w:cs="Arial"/>
          <w:lang w:val="en-GB"/>
        </w:rPr>
      </w:pPr>
      <w:r>
        <w:rPr>
          <w:rFonts w:ascii="Arial Narrow" w:hAnsi="Arial Narrow"/>
        </w:rPr>
        <w:t xml:space="preserve">Overall, </w:t>
      </w:r>
      <w:r w:rsidR="008F7D34">
        <w:rPr>
          <w:rFonts w:ascii="Arial Narrow" w:hAnsi="Arial Narrow"/>
        </w:rPr>
        <w:t xml:space="preserve">the </w:t>
      </w:r>
      <w:r>
        <w:rPr>
          <w:rFonts w:ascii="Arial Narrow" w:hAnsi="Arial Narrow"/>
        </w:rPr>
        <w:t>CTF demonstrated</w:t>
      </w:r>
      <w:r w:rsidRPr="00243B5C">
        <w:rPr>
          <w:rFonts w:ascii="Arial Narrow" w:hAnsi="Arial Narrow"/>
        </w:rPr>
        <w:t xml:space="preserve"> its ability to manage and deploy financial resources,</w:t>
      </w:r>
      <w:r>
        <w:rPr>
          <w:rFonts w:ascii="Arial Narrow" w:hAnsi="Arial Narrow"/>
        </w:rPr>
        <w:t xml:space="preserve"> identify and recruit Czech </w:t>
      </w:r>
      <w:r w:rsidRPr="00243B5C">
        <w:rPr>
          <w:rFonts w:ascii="Arial Narrow" w:hAnsi="Arial Narrow"/>
        </w:rPr>
        <w:t>developm</w:t>
      </w:r>
      <w:r>
        <w:rPr>
          <w:rFonts w:ascii="Arial Narrow" w:hAnsi="Arial Narrow"/>
        </w:rPr>
        <w:t>ent expertise, and establish and maintain</w:t>
      </w:r>
      <w:r w:rsidRPr="00243B5C">
        <w:rPr>
          <w:rFonts w:ascii="Arial Narrow" w:hAnsi="Arial Narrow"/>
        </w:rPr>
        <w:t xml:space="preserve"> strong working</w:t>
      </w:r>
      <w:r>
        <w:rPr>
          <w:rFonts w:ascii="Arial Narrow" w:hAnsi="Arial Narrow"/>
        </w:rPr>
        <w:t xml:space="preserve"> relations with UNDP COs and national beneficiaries.</w:t>
      </w:r>
      <w:r w:rsidR="007340C1">
        <w:rPr>
          <w:rFonts w:ascii="Arial Narrow" w:hAnsi="Arial Narrow"/>
        </w:rPr>
        <w:t xml:space="preserve"> </w:t>
      </w:r>
      <w:r w:rsidR="00F41A2F">
        <w:rPr>
          <w:rFonts w:ascii="Arial Narrow" w:hAnsi="Arial Narrow" w:cs="Arial"/>
        </w:rPr>
        <w:t>T</w:t>
      </w:r>
      <w:r w:rsidR="00F41A2F">
        <w:rPr>
          <w:rFonts w:ascii="Arial Narrow" w:hAnsi="Arial Narrow" w:cs="Arial"/>
          <w:lang w:val="en-GB"/>
        </w:rPr>
        <w:t>he CTF</w:t>
      </w:r>
      <w:r w:rsidR="00F41A2F" w:rsidRPr="00406B85">
        <w:rPr>
          <w:rFonts w:ascii="Arial Narrow" w:hAnsi="Arial Narrow" w:cs="Arial"/>
          <w:lang w:val="en-GB"/>
        </w:rPr>
        <w:t xml:space="preserve"> is managed</w:t>
      </w:r>
      <w:r w:rsidR="00F41A2F">
        <w:rPr>
          <w:rFonts w:ascii="Arial Narrow" w:hAnsi="Arial Narrow" w:cs="Arial"/>
          <w:lang w:val="en-GB"/>
        </w:rPr>
        <w:t xml:space="preserve"> </w:t>
      </w:r>
      <w:r w:rsidR="00A03FF3">
        <w:rPr>
          <w:rFonts w:ascii="Arial Narrow" w:hAnsi="Arial Narrow" w:cs="Arial"/>
          <w:lang w:val="en-GB"/>
        </w:rPr>
        <w:t>frugally and</w:t>
      </w:r>
      <w:r w:rsidR="00F41A2F" w:rsidRPr="00406B85">
        <w:rPr>
          <w:rFonts w:ascii="Arial Narrow" w:hAnsi="Arial Narrow" w:cs="Arial"/>
          <w:lang w:val="en-GB"/>
        </w:rPr>
        <w:t xml:space="preserve"> has a</w:t>
      </w:r>
      <w:r w:rsidR="00A03FF3">
        <w:rPr>
          <w:rFonts w:ascii="Arial Narrow" w:hAnsi="Arial Narrow" w:cs="Arial"/>
          <w:lang w:val="en-GB"/>
        </w:rPr>
        <w:t xml:space="preserve"> very lean management structure</w:t>
      </w:r>
      <w:r w:rsidR="00F41A2F" w:rsidRPr="00406B85">
        <w:rPr>
          <w:rFonts w:ascii="Arial Narrow" w:hAnsi="Arial Narrow" w:cs="Arial"/>
          <w:lang w:val="en-GB"/>
        </w:rPr>
        <w:t xml:space="preserve">. </w:t>
      </w:r>
      <w:r w:rsidR="00F41A2F">
        <w:rPr>
          <w:rFonts w:ascii="Arial Narrow" w:hAnsi="Arial Narrow"/>
        </w:rPr>
        <w:t>Analysis of</w:t>
      </w:r>
      <w:r w:rsidR="00F41A2F" w:rsidRPr="00E113B0">
        <w:rPr>
          <w:rFonts w:ascii="Arial Narrow" w:hAnsi="Arial Narrow"/>
        </w:rPr>
        <w:t xml:space="preserve"> </w:t>
      </w:r>
      <w:r w:rsidR="001403FA">
        <w:rPr>
          <w:rFonts w:ascii="Arial Narrow" w:hAnsi="Arial Narrow"/>
        </w:rPr>
        <w:t xml:space="preserve">the </w:t>
      </w:r>
      <w:r w:rsidR="00F41A2F">
        <w:rPr>
          <w:rFonts w:ascii="Arial Narrow" w:hAnsi="Arial Narrow"/>
        </w:rPr>
        <w:t xml:space="preserve">CTF budget </w:t>
      </w:r>
      <w:r w:rsidR="00F41A2F" w:rsidRPr="00E113B0">
        <w:rPr>
          <w:rFonts w:ascii="Arial Narrow" w:hAnsi="Arial Narrow"/>
        </w:rPr>
        <w:t xml:space="preserve">expenditure </w:t>
      </w:r>
      <w:r w:rsidR="00F41A2F">
        <w:rPr>
          <w:rFonts w:ascii="Arial Narrow" w:hAnsi="Arial Narrow"/>
        </w:rPr>
        <w:t xml:space="preserve">indicates that the Fund spent the budget allocations on time. </w:t>
      </w:r>
      <w:r w:rsidR="00F41A2F">
        <w:rPr>
          <w:rFonts w:ascii="Arial Narrow" w:hAnsi="Arial Narrow" w:cs="Arial"/>
          <w:lang w:val="en-GB"/>
        </w:rPr>
        <w:t>The CTF</w:t>
      </w:r>
      <w:r w:rsidR="00F41A2F" w:rsidRPr="009C4CDE">
        <w:rPr>
          <w:rFonts w:ascii="Arial Narrow" w:hAnsi="Arial Narrow" w:cs="Arial"/>
          <w:lang w:val="en-GB"/>
        </w:rPr>
        <w:t xml:space="preserve"> stru</w:t>
      </w:r>
      <w:r w:rsidR="00F41A2F">
        <w:rPr>
          <w:rFonts w:ascii="Arial Narrow" w:hAnsi="Arial Narrow" w:cs="Arial"/>
          <w:lang w:val="en-GB"/>
        </w:rPr>
        <w:t>cture</w:t>
      </w:r>
      <w:r w:rsidR="00F41A2F" w:rsidRPr="009C4CDE">
        <w:rPr>
          <w:rFonts w:ascii="Arial Narrow" w:hAnsi="Arial Narrow" w:cs="Arial"/>
          <w:lang w:val="en-GB"/>
        </w:rPr>
        <w:t xml:space="preserve"> created efficient governance for the Fund. </w:t>
      </w:r>
      <w:r w:rsidR="00F41A2F">
        <w:rPr>
          <w:rFonts w:ascii="Arial Narrow" w:hAnsi="Arial Narrow" w:cs="Arial"/>
          <w:lang w:val="en-GB"/>
        </w:rPr>
        <w:t>Both managers of the Fund had to multitask and combine</w:t>
      </w:r>
      <w:r w:rsidR="00F41A2F" w:rsidRPr="009C4CDE">
        <w:rPr>
          <w:rFonts w:ascii="Arial Narrow" w:hAnsi="Arial Narrow" w:cs="Arial"/>
          <w:lang w:val="en-GB"/>
        </w:rPr>
        <w:t xml:space="preserve"> separate </w:t>
      </w:r>
      <w:r w:rsidR="00F41A2F">
        <w:rPr>
          <w:rFonts w:ascii="Arial Narrow" w:hAnsi="Arial Narrow" w:cs="Arial"/>
          <w:lang w:val="en-GB"/>
        </w:rPr>
        <w:t>functions such as</w:t>
      </w:r>
      <w:r w:rsidR="00F41A2F" w:rsidRPr="009C4CDE">
        <w:rPr>
          <w:rFonts w:ascii="Arial Narrow" w:hAnsi="Arial Narrow" w:cs="Arial"/>
          <w:lang w:val="en-GB"/>
        </w:rPr>
        <w:t xml:space="preserve"> </w:t>
      </w:r>
      <w:r w:rsidR="00F41A2F">
        <w:rPr>
          <w:rFonts w:ascii="Arial Narrow" w:hAnsi="Arial Narrow" w:cs="Arial"/>
          <w:lang w:val="en-GB"/>
        </w:rPr>
        <w:t>strategy-setting, analytical,</w:t>
      </w:r>
      <w:r w:rsidR="00F41A2F" w:rsidRPr="009C4CDE">
        <w:rPr>
          <w:rFonts w:ascii="Arial Narrow" w:hAnsi="Arial Narrow" w:cs="Arial"/>
          <w:lang w:val="en-GB"/>
        </w:rPr>
        <w:t xml:space="preserve"> </w:t>
      </w:r>
      <w:r w:rsidR="00F41A2F" w:rsidRPr="009C4CDE">
        <w:rPr>
          <w:rFonts w:ascii="Arial Narrow" w:hAnsi="Arial Narrow" w:cs="Arial"/>
          <w:lang w:val="en-GB"/>
        </w:rPr>
        <w:lastRenderedPageBreak/>
        <w:t>approv</w:t>
      </w:r>
      <w:r w:rsidR="00F41A2F">
        <w:rPr>
          <w:rFonts w:ascii="Arial Narrow" w:hAnsi="Arial Narrow" w:cs="Arial"/>
          <w:lang w:val="en-GB"/>
        </w:rPr>
        <w:t>al and monitoring functions</w:t>
      </w:r>
      <w:r w:rsidR="00F41A2F">
        <w:rPr>
          <w:rFonts w:ascii="Arial Narrow" w:hAnsi="Arial Narrow"/>
        </w:rPr>
        <w:t xml:space="preserve">. </w:t>
      </w:r>
      <w:r w:rsidR="00F41A2F" w:rsidRPr="00406B85">
        <w:rPr>
          <w:rFonts w:ascii="Arial Narrow" w:hAnsi="Arial Narrow" w:cs="Arial"/>
          <w:lang w:val="en-GB"/>
        </w:rPr>
        <w:t>While this is laudable that most re</w:t>
      </w:r>
      <w:r w:rsidR="00F41A2F">
        <w:rPr>
          <w:rFonts w:ascii="Arial Narrow" w:hAnsi="Arial Narrow" w:cs="Arial"/>
          <w:lang w:val="en-GB"/>
        </w:rPr>
        <w:t>sources are directed at activities</w:t>
      </w:r>
      <w:r w:rsidR="00F41A2F" w:rsidRPr="00406B85">
        <w:rPr>
          <w:rFonts w:ascii="Arial Narrow" w:hAnsi="Arial Narrow" w:cs="Arial"/>
          <w:lang w:val="en-GB"/>
        </w:rPr>
        <w:t xml:space="preserve"> and</w:t>
      </w:r>
      <w:r w:rsidR="00F41A2F">
        <w:rPr>
          <w:rFonts w:ascii="Arial Narrow" w:hAnsi="Arial Narrow" w:cs="Arial"/>
          <w:lang w:val="en-GB"/>
        </w:rPr>
        <w:t xml:space="preserve"> </w:t>
      </w:r>
      <w:r w:rsidR="00F41A2F" w:rsidRPr="00406B85">
        <w:rPr>
          <w:rFonts w:ascii="Arial Narrow" w:hAnsi="Arial Narrow" w:cs="Arial"/>
          <w:lang w:val="en-GB"/>
        </w:rPr>
        <w:t>beneficiar</w:t>
      </w:r>
      <w:r w:rsidR="00F41A2F">
        <w:rPr>
          <w:rFonts w:ascii="Arial Narrow" w:hAnsi="Arial Narrow" w:cs="Arial"/>
          <w:lang w:val="en-GB"/>
        </w:rPr>
        <w:t>ies, it is causing</w:t>
      </w:r>
      <w:r w:rsidR="00F41A2F" w:rsidRPr="00406B85">
        <w:rPr>
          <w:rFonts w:ascii="Arial Narrow" w:hAnsi="Arial Narrow" w:cs="Arial"/>
          <w:lang w:val="en-GB"/>
        </w:rPr>
        <w:t xml:space="preserve"> some</w:t>
      </w:r>
      <w:r w:rsidR="00F41A2F">
        <w:rPr>
          <w:rFonts w:ascii="Arial Narrow" w:hAnsi="Arial Narrow" w:cs="Arial"/>
          <w:lang w:val="en-GB"/>
        </w:rPr>
        <w:t xml:space="preserve"> functions</w:t>
      </w:r>
      <w:r w:rsidR="00F41A2F" w:rsidRPr="00406B85">
        <w:rPr>
          <w:rFonts w:ascii="Arial Narrow" w:hAnsi="Arial Narrow" w:cs="Arial"/>
          <w:lang w:val="en-GB"/>
        </w:rPr>
        <w:t xml:space="preserve"> such </w:t>
      </w:r>
      <w:r w:rsidR="00F41A2F">
        <w:rPr>
          <w:rFonts w:ascii="Arial Narrow" w:hAnsi="Arial Narrow" w:cs="Arial"/>
          <w:lang w:val="en-GB"/>
        </w:rPr>
        <w:t>as monitoring and evaluation, knowledge management and CTF promotion,</w:t>
      </w:r>
      <w:r w:rsidR="00F41A2F" w:rsidRPr="00406B85">
        <w:rPr>
          <w:rFonts w:ascii="Arial Narrow" w:hAnsi="Arial Narrow" w:cs="Arial"/>
          <w:lang w:val="en-GB"/>
        </w:rPr>
        <w:t xml:space="preserve"> not being carried out</w:t>
      </w:r>
      <w:r w:rsidR="00F41A2F">
        <w:rPr>
          <w:rFonts w:ascii="Arial Narrow" w:hAnsi="Arial Narrow" w:cs="Arial"/>
          <w:lang w:val="en-GB"/>
        </w:rPr>
        <w:t xml:space="preserve"> extensively</w:t>
      </w:r>
      <w:r w:rsidR="00F41A2F" w:rsidRPr="00406B85">
        <w:rPr>
          <w:rFonts w:ascii="Arial Narrow" w:hAnsi="Arial Narrow" w:cs="Arial"/>
          <w:lang w:val="en-GB"/>
        </w:rPr>
        <w:t>.</w:t>
      </w:r>
      <w:r w:rsidR="004C626E">
        <w:rPr>
          <w:rFonts w:ascii="Arial Narrow" w:hAnsi="Arial Narrow" w:cs="Arial"/>
          <w:lang w:val="en-GB"/>
        </w:rPr>
        <w:t xml:space="preserve"> </w:t>
      </w:r>
      <w:r w:rsidR="00C63CE7">
        <w:rPr>
          <w:rFonts w:ascii="Arial Narrow" w:hAnsi="Arial Narrow" w:cs="Arial"/>
          <w:lang w:val="en-GB"/>
        </w:rPr>
        <w:t xml:space="preserve">The need in more capacity at </w:t>
      </w:r>
      <w:r w:rsidR="004C626E">
        <w:rPr>
          <w:rFonts w:ascii="Arial Narrow" w:hAnsi="Arial Narrow" w:cs="Arial"/>
          <w:lang w:val="en-GB"/>
        </w:rPr>
        <w:t>CTF</w:t>
      </w:r>
      <w:r w:rsidR="00C63CE7">
        <w:rPr>
          <w:rFonts w:ascii="Arial Narrow" w:hAnsi="Arial Narrow" w:cs="Arial"/>
          <w:lang w:val="en-GB"/>
        </w:rPr>
        <w:t xml:space="preserve"> may potentially increase if its</w:t>
      </w:r>
      <w:r w:rsidR="004C626E">
        <w:rPr>
          <w:rFonts w:ascii="Arial Narrow" w:hAnsi="Arial Narrow" w:cs="Arial"/>
          <w:lang w:val="en-GB"/>
        </w:rPr>
        <w:t xml:space="preserve"> budget and annual disbursements increase </w:t>
      </w:r>
      <w:r w:rsidR="00C63CE7">
        <w:rPr>
          <w:rFonts w:ascii="Arial Narrow" w:hAnsi="Arial Narrow" w:cs="Arial"/>
          <w:lang w:val="en-GB"/>
        </w:rPr>
        <w:t>and</w:t>
      </w:r>
      <w:r w:rsidR="00C63CE7">
        <w:rPr>
          <w:rFonts w:ascii="Arial Narrow" w:hAnsi="Arial Narrow" w:cs="Arial"/>
          <w:lang w:val="en-CA"/>
        </w:rPr>
        <w:t xml:space="preserve"> more emphasis is put on implementing multi-country activities</w:t>
      </w:r>
      <w:r w:rsidR="007950E3">
        <w:rPr>
          <w:rFonts w:ascii="Arial Narrow" w:hAnsi="Arial Narrow" w:cs="Arial"/>
          <w:lang w:val="en-CA"/>
        </w:rPr>
        <w:t>,</w:t>
      </w:r>
      <w:r w:rsidR="00C63CE7">
        <w:rPr>
          <w:rFonts w:ascii="Arial Narrow" w:hAnsi="Arial Narrow" w:cs="Arial"/>
          <w:lang w:val="en-CA"/>
        </w:rPr>
        <w:t xml:space="preserve"> </w:t>
      </w:r>
      <w:r w:rsidR="004C626E">
        <w:rPr>
          <w:rFonts w:ascii="Arial Narrow" w:hAnsi="Arial Narrow" w:cs="Arial"/>
          <w:lang w:val="en-CA"/>
        </w:rPr>
        <w:t>improved quality assurance</w:t>
      </w:r>
      <w:r w:rsidR="007950E3">
        <w:rPr>
          <w:rFonts w:ascii="Arial Narrow" w:hAnsi="Arial Narrow" w:cs="Arial"/>
          <w:lang w:val="en-CA"/>
        </w:rPr>
        <w:t xml:space="preserve"> and</w:t>
      </w:r>
      <w:r w:rsidR="004C626E" w:rsidRPr="00FF41D2">
        <w:rPr>
          <w:rFonts w:ascii="Arial Narrow" w:hAnsi="Arial Narrow" w:cs="Arial"/>
          <w:lang w:val="en-CA"/>
        </w:rPr>
        <w:t xml:space="preserve"> monitor</w:t>
      </w:r>
      <w:r w:rsidR="001403FA">
        <w:rPr>
          <w:rFonts w:ascii="Arial Narrow" w:hAnsi="Arial Narrow" w:cs="Arial"/>
          <w:lang w:val="en-CA"/>
        </w:rPr>
        <w:t>ing and evaluation</w:t>
      </w:r>
      <w:r w:rsidR="004F44B1">
        <w:rPr>
          <w:rFonts w:ascii="Arial Narrow" w:hAnsi="Arial Narrow" w:cs="Arial"/>
          <w:lang w:val="en-CA"/>
        </w:rPr>
        <w:t>.</w:t>
      </w:r>
    </w:p>
    <w:p w14:paraId="35720190" w14:textId="77777777" w:rsidR="006C0A6D" w:rsidRDefault="006C0A6D" w:rsidP="008C6266">
      <w:pPr>
        <w:jc w:val="both"/>
        <w:rPr>
          <w:rFonts w:ascii="Arial Narrow" w:hAnsi="Arial Narrow"/>
        </w:rPr>
      </w:pPr>
    </w:p>
    <w:p w14:paraId="3D6D016A" w14:textId="760E5268" w:rsidR="00EA2A0B" w:rsidRDefault="00EA2A0B" w:rsidP="008C6266">
      <w:pPr>
        <w:jc w:val="both"/>
        <w:rPr>
          <w:rFonts w:ascii="Arial Narrow" w:hAnsi="Arial Narrow"/>
        </w:rPr>
      </w:pPr>
      <w:r>
        <w:rPr>
          <w:rFonts w:ascii="Arial Narrow" w:hAnsi="Arial Narrow"/>
        </w:rPr>
        <w:t xml:space="preserve">The consultant </w:t>
      </w:r>
      <w:r w:rsidRPr="006D7555">
        <w:rPr>
          <w:rFonts w:ascii="Arial Narrow" w:hAnsi="Arial Narrow"/>
        </w:rPr>
        <w:t>examined</w:t>
      </w:r>
      <w:r>
        <w:rPr>
          <w:rFonts w:ascii="Arial Narrow" w:hAnsi="Arial Narrow"/>
        </w:rPr>
        <w:t xml:space="preserve"> the extent to which selected CTF </w:t>
      </w:r>
      <w:r w:rsidR="00443E5C">
        <w:rPr>
          <w:rFonts w:ascii="Arial Narrow" w:hAnsi="Arial Narrow"/>
        </w:rPr>
        <w:t xml:space="preserve">activities </w:t>
      </w:r>
      <w:r w:rsidR="001403FA">
        <w:rPr>
          <w:rFonts w:ascii="Arial Narrow" w:hAnsi="Arial Narrow"/>
        </w:rPr>
        <w:t>produced their</w:t>
      </w:r>
      <w:r w:rsidRPr="006D7555">
        <w:rPr>
          <w:rFonts w:ascii="Arial Narrow" w:hAnsi="Arial Narrow"/>
        </w:rPr>
        <w:t xml:space="preserve"> planned outputs in relation</w:t>
      </w:r>
      <w:r w:rsidR="001403FA">
        <w:rPr>
          <w:rFonts w:ascii="Arial Narrow" w:hAnsi="Arial Narrow"/>
        </w:rPr>
        <w:t xml:space="preserve"> to expenditure of resources</w:t>
      </w:r>
      <w:r w:rsidR="00F41A2F">
        <w:rPr>
          <w:rFonts w:ascii="Arial Narrow" w:hAnsi="Arial Narrow"/>
        </w:rPr>
        <w:t xml:space="preserve">. </w:t>
      </w:r>
      <w:r w:rsidR="006C1605">
        <w:rPr>
          <w:rFonts w:ascii="Arial Narrow" w:eastAsia="Times New Roman" w:hAnsi="Arial Narrow"/>
        </w:rPr>
        <w:t>The consultant found that the CTF strived to meet its</w:t>
      </w:r>
      <w:r w:rsidR="006C1605" w:rsidRPr="006D7555">
        <w:rPr>
          <w:rFonts w:ascii="Arial Narrow" w:eastAsia="Times New Roman" w:hAnsi="Arial Narrow"/>
        </w:rPr>
        <w:t xml:space="preserve"> expected outputs by lo</w:t>
      </w:r>
      <w:r w:rsidR="006C1605">
        <w:rPr>
          <w:rFonts w:ascii="Arial Narrow" w:eastAsia="Times New Roman" w:hAnsi="Arial Narrow"/>
        </w:rPr>
        <w:t xml:space="preserve">oking for cost-efficiencies in </w:t>
      </w:r>
      <w:r w:rsidR="00436B2F">
        <w:rPr>
          <w:rFonts w:ascii="Arial Narrow" w:eastAsia="Times New Roman" w:hAnsi="Arial Narrow"/>
        </w:rPr>
        <w:t>CTF</w:t>
      </w:r>
      <w:r w:rsidR="006C1605" w:rsidRPr="006D7555">
        <w:rPr>
          <w:rFonts w:ascii="Arial Narrow" w:eastAsia="Times New Roman" w:hAnsi="Arial Narrow"/>
        </w:rPr>
        <w:t xml:space="preserve"> operations and utilizing prudent business practices.</w:t>
      </w:r>
      <w:r w:rsidR="006C1605" w:rsidRPr="006D7555">
        <w:rPr>
          <w:rFonts w:ascii="Arial Narrow" w:hAnsi="Arial Narrow"/>
        </w:rPr>
        <w:t xml:space="preserve"> </w:t>
      </w:r>
      <w:r w:rsidR="006C1605" w:rsidRPr="0099799E">
        <w:rPr>
          <w:rFonts w:ascii="Arial Narrow" w:hAnsi="Arial Narrow"/>
          <w:b/>
        </w:rPr>
        <w:t>T</w:t>
      </w:r>
      <w:r w:rsidR="007340C1" w:rsidRPr="0099799E">
        <w:rPr>
          <w:rFonts w:ascii="Arial Narrow" w:hAnsi="Arial Narrow"/>
          <w:b/>
        </w:rPr>
        <w:t xml:space="preserve">he following strategies utilized by </w:t>
      </w:r>
      <w:r w:rsidR="001403FA">
        <w:rPr>
          <w:rFonts w:ascii="Arial Narrow" w:hAnsi="Arial Narrow"/>
          <w:b/>
        </w:rPr>
        <w:t xml:space="preserve">the </w:t>
      </w:r>
      <w:r w:rsidR="007340C1" w:rsidRPr="0099799E">
        <w:rPr>
          <w:rFonts w:ascii="Arial Narrow" w:hAnsi="Arial Narrow"/>
          <w:b/>
        </w:rPr>
        <w:t xml:space="preserve">CTF can be considered as effective practices that helped to optimize the </w:t>
      </w:r>
      <w:r w:rsidR="00436B2F">
        <w:rPr>
          <w:rFonts w:ascii="Arial Narrow" w:hAnsi="Arial Narrow"/>
          <w:b/>
        </w:rPr>
        <w:t>CTF</w:t>
      </w:r>
      <w:r w:rsidR="007340C1" w:rsidRPr="0099799E">
        <w:rPr>
          <w:rFonts w:ascii="Arial Narrow" w:hAnsi="Arial Narrow"/>
          <w:b/>
        </w:rPr>
        <w:t xml:space="preserve"> efficiency</w:t>
      </w:r>
      <w:r w:rsidR="007340C1">
        <w:rPr>
          <w:rFonts w:ascii="Arial Narrow" w:hAnsi="Arial Narrow"/>
        </w:rPr>
        <w:t>:</w:t>
      </w:r>
    </w:p>
    <w:p w14:paraId="6B182AF7" w14:textId="45A9488E" w:rsidR="003B2BE6" w:rsidRDefault="007340C1" w:rsidP="008C6266">
      <w:pPr>
        <w:pStyle w:val="ListParagraph"/>
        <w:numPr>
          <w:ilvl w:val="0"/>
          <w:numId w:val="42"/>
        </w:numPr>
        <w:jc w:val="both"/>
        <w:rPr>
          <w:rFonts w:ascii="Arial Narrow" w:hAnsi="Arial Narrow" w:cs="Arial"/>
          <w:szCs w:val="20"/>
        </w:rPr>
      </w:pPr>
      <w:r w:rsidRPr="00F41A2F">
        <w:rPr>
          <w:rFonts w:ascii="Arial Narrow" w:hAnsi="Arial Narrow" w:cs="Arial"/>
          <w:szCs w:val="20"/>
        </w:rPr>
        <w:t>The CTF was following a standard</w:t>
      </w:r>
      <w:r w:rsidR="00A03FF3">
        <w:rPr>
          <w:rFonts w:ascii="Arial Narrow" w:hAnsi="Arial Narrow" w:cs="Arial"/>
          <w:szCs w:val="20"/>
        </w:rPr>
        <w:t xml:space="preserve"> transparent approach in</w:t>
      </w:r>
      <w:r w:rsidRPr="00F41A2F">
        <w:rPr>
          <w:rFonts w:ascii="Arial Narrow" w:hAnsi="Arial Narrow" w:cs="Arial"/>
          <w:szCs w:val="20"/>
        </w:rPr>
        <w:t xml:space="preserve"> COs</w:t>
      </w:r>
      <w:r w:rsidR="00A03FF3">
        <w:rPr>
          <w:rFonts w:ascii="Arial Narrow" w:hAnsi="Arial Narrow" w:cs="Arial"/>
          <w:szCs w:val="20"/>
        </w:rPr>
        <w:t>’</w:t>
      </w:r>
      <w:r w:rsidRPr="00F41A2F">
        <w:rPr>
          <w:rFonts w:ascii="Arial Narrow" w:hAnsi="Arial Narrow" w:cs="Arial"/>
          <w:szCs w:val="20"/>
        </w:rPr>
        <w:t xml:space="preserve"> proposal</w:t>
      </w:r>
      <w:r w:rsidR="00A03FF3">
        <w:rPr>
          <w:rFonts w:ascii="Arial Narrow" w:hAnsi="Arial Narrow" w:cs="Arial"/>
          <w:szCs w:val="20"/>
        </w:rPr>
        <w:t>s</w:t>
      </w:r>
      <w:r w:rsidRPr="00F41A2F">
        <w:rPr>
          <w:rFonts w:ascii="Arial Narrow" w:hAnsi="Arial Narrow" w:cs="Arial"/>
          <w:szCs w:val="20"/>
        </w:rPr>
        <w:t xml:space="preserve"> review and</w:t>
      </w:r>
      <w:r w:rsidR="00D45405">
        <w:rPr>
          <w:rFonts w:ascii="Arial Narrow" w:hAnsi="Arial Narrow" w:cs="Arial"/>
          <w:szCs w:val="20"/>
        </w:rPr>
        <w:t xml:space="preserve"> selection that helped to promote</w:t>
      </w:r>
      <w:r w:rsidRPr="00F41A2F">
        <w:rPr>
          <w:rFonts w:ascii="Arial Narrow" w:hAnsi="Arial Narrow" w:cs="Arial"/>
          <w:szCs w:val="20"/>
        </w:rPr>
        <w:t xml:space="preserve"> overall transparency, value for money and efficiency for activities</w:t>
      </w:r>
      <w:r w:rsidR="00A03FF3">
        <w:rPr>
          <w:rFonts w:ascii="Arial Narrow" w:hAnsi="Arial Narrow" w:cs="Arial"/>
          <w:szCs w:val="20"/>
        </w:rPr>
        <w:t>’</w:t>
      </w:r>
      <w:r w:rsidRPr="00F41A2F">
        <w:rPr>
          <w:rFonts w:ascii="Arial Narrow" w:hAnsi="Arial Narrow" w:cs="Arial"/>
          <w:szCs w:val="20"/>
        </w:rPr>
        <w:t xml:space="preserve"> outcomes.</w:t>
      </w:r>
    </w:p>
    <w:p w14:paraId="1CC306B2" w14:textId="4D1E2D6B" w:rsidR="007340C1" w:rsidRDefault="000F5FB7" w:rsidP="008C6266">
      <w:pPr>
        <w:pStyle w:val="ListParagraph"/>
        <w:numPr>
          <w:ilvl w:val="0"/>
          <w:numId w:val="42"/>
        </w:numPr>
        <w:tabs>
          <w:tab w:val="left" w:pos="540"/>
        </w:tabs>
        <w:suppressAutoHyphens/>
        <w:jc w:val="both"/>
        <w:rPr>
          <w:rFonts w:ascii="Arial Narrow" w:hAnsi="Arial Narrow" w:cs="Arial"/>
          <w:lang w:val="en-GB"/>
        </w:rPr>
      </w:pPr>
      <w:r>
        <w:rPr>
          <w:rFonts w:ascii="Arial Narrow" w:hAnsi="Arial Narrow" w:cs="Arial"/>
        </w:rPr>
        <w:t xml:space="preserve">Expedited procurement procedures </w:t>
      </w:r>
      <w:r w:rsidR="00F913D1">
        <w:rPr>
          <w:rFonts w:ascii="Arial Narrow" w:hAnsi="Arial Narrow" w:cs="Arial"/>
        </w:rPr>
        <w:t>were highly appreciated by b</w:t>
      </w:r>
      <w:r w:rsidR="00D45405">
        <w:rPr>
          <w:rFonts w:ascii="Arial Narrow" w:hAnsi="Arial Narrow" w:cs="Arial"/>
        </w:rPr>
        <w:t>eneficiaries</w:t>
      </w:r>
      <w:r w:rsidR="00F913D1">
        <w:rPr>
          <w:rFonts w:ascii="Arial Narrow" w:hAnsi="Arial Narrow" w:cs="Arial"/>
          <w:lang w:val="en-GB"/>
        </w:rPr>
        <w:t xml:space="preserve"> who</w:t>
      </w:r>
      <w:r w:rsidR="007340C1" w:rsidRPr="00F41A2F">
        <w:rPr>
          <w:rFonts w:ascii="Arial Narrow" w:hAnsi="Arial Narrow" w:cs="Arial"/>
          <w:lang w:val="en-GB"/>
        </w:rPr>
        <w:t xml:space="preserve"> praised CTF for “just-in-time” assistance in response to national </w:t>
      </w:r>
      <w:r w:rsidR="00D45405">
        <w:rPr>
          <w:rFonts w:ascii="Arial Narrow" w:hAnsi="Arial Narrow" w:cs="Arial"/>
          <w:lang w:val="en-GB"/>
        </w:rPr>
        <w:t>request</w:t>
      </w:r>
      <w:r w:rsidR="00A03FF3">
        <w:rPr>
          <w:rFonts w:ascii="Arial Narrow" w:hAnsi="Arial Narrow" w:cs="Arial"/>
          <w:lang w:val="en-GB"/>
        </w:rPr>
        <w:t>s</w:t>
      </w:r>
      <w:r w:rsidR="00D45405">
        <w:rPr>
          <w:rFonts w:ascii="Arial Narrow" w:hAnsi="Arial Narrow" w:cs="Arial"/>
          <w:lang w:val="en-GB"/>
        </w:rPr>
        <w:t xml:space="preserve"> for specialized technical assistance. </w:t>
      </w:r>
    </w:p>
    <w:p w14:paraId="37B4FEB5" w14:textId="60C12A57" w:rsidR="00226371" w:rsidRPr="00226371" w:rsidRDefault="00671C61" w:rsidP="008C6266">
      <w:pPr>
        <w:pStyle w:val="ListParagraph"/>
        <w:numPr>
          <w:ilvl w:val="0"/>
          <w:numId w:val="42"/>
        </w:numPr>
        <w:tabs>
          <w:tab w:val="left" w:pos="540"/>
        </w:tabs>
        <w:suppressAutoHyphens/>
        <w:jc w:val="both"/>
        <w:rPr>
          <w:rFonts w:ascii="Arial Narrow" w:hAnsi="Arial Narrow" w:cs="Arial"/>
          <w:lang w:val="en-GB" w:bidi="en-US"/>
        </w:rPr>
      </w:pPr>
      <w:r>
        <w:rPr>
          <w:rFonts w:ascii="Arial Narrow" w:hAnsi="Arial Narrow" w:cs="Arial"/>
          <w:lang w:val="en-GB" w:bidi="en-US"/>
        </w:rPr>
        <w:t>CTF covers only the costs incurred in the Czech Republic, while i</w:t>
      </w:r>
      <w:r w:rsidR="00226371" w:rsidRPr="00226371">
        <w:rPr>
          <w:rFonts w:ascii="Arial Narrow" w:hAnsi="Arial Narrow" w:cs="Arial"/>
          <w:lang w:val="en-GB" w:bidi="en-US"/>
        </w:rPr>
        <w:t>nternational travel costs are cover</w:t>
      </w:r>
      <w:r>
        <w:rPr>
          <w:rFonts w:ascii="Arial Narrow" w:hAnsi="Arial Narrow" w:cs="Arial"/>
          <w:lang w:val="en-GB" w:bidi="en-US"/>
        </w:rPr>
        <w:t>ed by national partners and UNDP COs. When</w:t>
      </w:r>
      <w:r w:rsidR="00226371" w:rsidRPr="00226371">
        <w:rPr>
          <w:rFonts w:ascii="Arial Narrow" w:hAnsi="Arial Narrow" w:cs="Arial"/>
          <w:lang w:val="en-GB" w:bidi="en-US"/>
        </w:rPr>
        <w:t xml:space="preserve"> Czech expert</w:t>
      </w:r>
      <w:r>
        <w:rPr>
          <w:rFonts w:ascii="Arial Narrow" w:hAnsi="Arial Narrow" w:cs="Arial"/>
          <w:lang w:val="en-GB" w:bidi="en-US"/>
        </w:rPr>
        <w:t>s travel to</w:t>
      </w:r>
      <w:r w:rsidR="00226371" w:rsidRPr="00226371">
        <w:rPr>
          <w:rFonts w:ascii="Arial Narrow" w:hAnsi="Arial Narrow" w:cs="Arial"/>
          <w:lang w:val="en-GB" w:bidi="en-US"/>
        </w:rPr>
        <w:t xml:space="preserve"> </w:t>
      </w:r>
      <w:r w:rsidR="001403FA">
        <w:rPr>
          <w:rFonts w:ascii="Arial Narrow" w:hAnsi="Arial Narrow" w:cs="Arial"/>
          <w:lang w:val="en-GB" w:bidi="en-US"/>
        </w:rPr>
        <w:t>ECIS</w:t>
      </w:r>
      <w:r w:rsidR="00A03FF3">
        <w:rPr>
          <w:rFonts w:ascii="Arial Narrow" w:hAnsi="Arial Narrow" w:cs="Arial"/>
          <w:lang w:val="en-GB" w:bidi="en-US"/>
        </w:rPr>
        <w:t>, UNDP CO</w:t>
      </w:r>
      <w:r w:rsidR="001403FA">
        <w:rPr>
          <w:rFonts w:ascii="Arial Narrow" w:hAnsi="Arial Narrow" w:cs="Arial"/>
          <w:lang w:val="en-GB" w:bidi="en-US"/>
        </w:rPr>
        <w:t>s organize and cover</w:t>
      </w:r>
      <w:r w:rsidR="00A03FF3">
        <w:rPr>
          <w:rFonts w:ascii="Arial Narrow" w:hAnsi="Arial Narrow" w:cs="Arial"/>
          <w:lang w:val="en-GB" w:bidi="en-US"/>
        </w:rPr>
        <w:t xml:space="preserve"> the costs of</w:t>
      </w:r>
      <w:r w:rsidR="00226371" w:rsidRPr="00226371">
        <w:rPr>
          <w:rFonts w:ascii="Arial Narrow" w:hAnsi="Arial Narrow" w:cs="Arial"/>
          <w:lang w:val="en-GB" w:bidi="en-US"/>
        </w:rPr>
        <w:t xml:space="preserve"> meetings, travel and translations </w:t>
      </w:r>
      <w:r>
        <w:rPr>
          <w:rFonts w:ascii="Arial Narrow" w:hAnsi="Arial Narrow" w:cs="Arial"/>
          <w:lang w:val="en-GB" w:bidi="en-US"/>
        </w:rPr>
        <w:t>services, if needed</w:t>
      </w:r>
      <w:r w:rsidR="00226371" w:rsidRPr="00226371">
        <w:rPr>
          <w:rFonts w:ascii="Arial Narrow" w:hAnsi="Arial Narrow" w:cs="Arial"/>
          <w:lang w:val="en-GB" w:bidi="en-US"/>
        </w:rPr>
        <w:t>.</w:t>
      </w:r>
    </w:p>
    <w:p w14:paraId="4406DDEA" w14:textId="66846F96" w:rsidR="003B2BE6" w:rsidRDefault="00A03FF3" w:rsidP="008C6266">
      <w:pPr>
        <w:pStyle w:val="ListParagraph"/>
        <w:numPr>
          <w:ilvl w:val="0"/>
          <w:numId w:val="42"/>
        </w:numPr>
        <w:tabs>
          <w:tab w:val="left" w:pos="540"/>
        </w:tabs>
        <w:suppressAutoHyphens/>
        <w:jc w:val="both"/>
        <w:rPr>
          <w:rFonts w:ascii="Arial Narrow" w:hAnsi="Arial Narrow" w:cs="Arial"/>
          <w:lang w:val="en-GB"/>
        </w:rPr>
      </w:pPr>
      <w:r>
        <w:rPr>
          <w:rFonts w:ascii="Arial Narrow" w:hAnsi="Arial Narrow" w:cs="Arial"/>
          <w:lang w:val="en-GB"/>
        </w:rPr>
        <w:t>A lot of efforts were put into identifying</w:t>
      </w:r>
      <w:r w:rsidR="003B2BE6">
        <w:rPr>
          <w:rFonts w:ascii="Arial Narrow" w:hAnsi="Arial Narrow" w:cs="Arial"/>
          <w:lang w:val="en-GB"/>
        </w:rPr>
        <w:t xml:space="preserve"> Czech experts with solid track record to apply for advertised opportunities.</w:t>
      </w:r>
    </w:p>
    <w:p w14:paraId="262D5972" w14:textId="3EF945EC" w:rsidR="00F275F0" w:rsidRPr="00A03FF3" w:rsidRDefault="00A03FF3" w:rsidP="008C6266">
      <w:pPr>
        <w:pStyle w:val="ListParagraph"/>
        <w:numPr>
          <w:ilvl w:val="0"/>
          <w:numId w:val="42"/>
        </w:numPr>
        <w:jc w:val="both"/>
        <w:rPr>
          <w:rFonts w:ascii="Arial Narrow" w:hAnsi="Arial Narrow"/>
        </w:rPr>
      </w:pPr>
      <w:r>
        <w:rPr>
          <w:rFonts w:ascii="Arial Narrow" w:hAnsi="Arial Narrow"/>
        </w:rPr>
        <w:t>CTF requests UNDP COs</w:t>
      </w:r>
      <w:r w:rsidR="00F275F0" w:rsidRPr="00A03FF3">
        <w:rPr>
          <w:rFonts w:ascii="Arial Narrow" w:hAnsi="Arial Narrow"/>
        </w:rPr>
        <w:t xml:space="preserve"> </w:t>
      </w:r>
      <w:r>
        <w:rPr>
          <w:rFonts w:ascii="Arial Narrow" w:hAnsi="Arial Narrow"/>
        </w:rPr>
        <w:t>to co-finance EoD and study tours, if possible. If the cost of</w:t>
      </w:r>
      <w:r w:rsidR="00F275F0" w:rsidRPr="00A03FF3">
        <w:rPr>
          <w:rFonts w:ascii="Arial Narrow" w:hAnsi="Arial Narrow"/>
        </w:rPr>
        <w:t xml:space="preserve"> EoD </w:t>
      </w:r>
      <w:r>
        <w:rPr>
          <w:rFonts w:ascii="Arial Narrow" w:hAnsi="Arial Narrow"/>
        </w:rPr>
        <w:t>exceeds</w:t>
      </w:r>
      <w:r w:rsidR="001403FA">
        <w:rPr>
          <w:rFonts w:ascii="Arial Narrow" w:hAnsi="Arial Narrow"/>
        </w:rPr>
        <w:t xml:space="preserve"> USD</w:t>
      </w:r>
      <w:r w:rsidR="00F275F0" w:rsidRPr="00A03FF3">
        <w:rPr>
          <w:rFonts w:ascii="Arial Narrow" w:hAnsi="Arial Narrow"/>
        </w:rPr>
        <w:t>10</w:t>
      </w:r>
      <w:r w:rsidR="00CF7233">
        <w:rPr>
          <w:rFonts w:ascii="Arial Narrow" w:hAnsi="Arial Narrow"/>
        </w:rPr>
        <w:t>,</w:t>
      </w:r>
      <w:r w:rsidR="00F275F0" w:rsidRPr="00A03FF3">
        <w:rPr>
          <w:rFonts w:ascii="Arial Narrow" w:hAnsi="Arial Narrow"/>
        </w:rPr>
        <w:t xml:space="preserve">000, </w:t>
      </w:r>
      <w:r>
        <w:rPr>
          <w:rFonts w:ascii="Arial Narrow" w:hAnsi="Arial Narrow"/>
        </w:rPr>
        <w:t>COs cover the difference.</w:t>
      </w:r>
    </w:p>
    <w:p w14:paraId="62B1F5ED" w14:textId="0B8E1900" w:rsidR="00F913D1" w:rsidRDefault="00F913D1" w:rsidP="008C6266">
      <w:pPr>
        <w:pStyle w:val="ListParagraph"/>
        <w:numPr>
          <w:ilvl w:val="0"/>
          <w:numId w:val="42"/>
        </w:numPr>
        <w:tabs>
          <w:tab w:val="left" w:pos="540"/>
        </w:tabs>
        <w:suppressAutoHyphens/>
        <w:jc w:val="both"/>
        <w:rPr>
          <w:rFonts w:ascii="Arial Narrow" w:hAnsi="Arial Narrow" w:cs="Arial"/>
          <w:lang w:val="en-GB"/>
        </w:rPr>
      </w:pPr>
      <w:r w:rsidRPr="00F913D1">
        <w:rPr>
          <w:rFonts w:ascii="Arial Narrow" w:hAnsi="Arial Narrow" w:cs="Arial"/>
          <w:lang w:val="en-GB"/>
        </w:rPr>
        <w:t xml:space="preserve">Trust-funded activities </w:t>
      </w:r>
      <w:r>
        <w:rPr>
          <w:rFonts w:ascii="Arial Narrow" w:hAnsi="Arial Narrow" w:cs="Arial"/>
          <w:lang w:val="en-GB"/>
        </w:rPr>
        <w:t>were</w:t>
      </w:r>
      <w:r w:rsidRPr="00F913D1">
        <w:rPr>
          <w:rFonts w:ascii="Arial Narrow" w:hAnsi="Arial Narrow" w:cs="Arial"/>
          <w:lang w:val="en-GB"/>
        </w:rPr>
        <w:t xml:space="preserve"> subject to the UNDP</w:t>
      </w:r>
      <w:r>
        <w:rPr>
          <w:rFonts w:ascii="Arial Narrow" w:hAnsi="Arial Narrow" w:cs="Arial"/>
          <w:lang w:val="en-GB"/>
        </w:rPr>
        <w:t>’s procurement guidelines.</w:t>
      </w:r>
    </w:p>
    <w:p w14:paraId="73943956" w14:textId="62B97D84" w:rsidR="00A03FF3" w:rsidRPr="00F913D1" w:rsidRDefault="00A03FF3" w:rsidP="008C6266">
      <w:pPr>
        <w:pStyle w:val="ListParagraph"/>
        <w:numPr>
          <w:ilvl w:val="0"/>
          <w:numId w:val="42"/>
        </w:numPr>
        <w:tabs>
          <w:tab w:val="left" w:pos="540"/>
        </w:tabs>
        <w:suppressAutoHyphens/>
        <w:jc w:val="both"/>
        <w:rPr>
          <w:rFonts w:ascii="Arial Narrow" w:hAnsi="Arial Narrow" w:cs="Arial"/>
          <w:lang w:val="en-GB"/>
        </w:rPr>
      </w:pPr>
      <w:r>
        <w:rPr>
          <w:rFonts w:ascii="Arial Narrow" w:hAnsi="Arial Narrow" w:cs="Arial"/>
          <w:lang w:val="en-GB"/>
        </w:rPr>
        <w:t>CTF is co-located with IRH that provides access to technical and procurement UNDP experts.</w:t>
      </w:r>
    </w:p>
    <w:p w14:paraId="1CCEEA5F" w14:textId="77777777" w:rsidR="005444CF" w:rsidRDefault="005444CF" w:rsidP="008C6266">
      <w:pPr>
        <w:tabs>
          <w:tab w:val="left" w:pos="540"/>
        </w:tabs>
        <w:suppressAutoHyphens/>
        <w:jc w:val="both"/>
        <w:rPr>
          <w:rFonts w:ascii="Arial Narrow" w:hAnsi="Arial Narrow" w:cs="Arial"/>
          <w:lang w:val="en-GB"/>
        </w:rPr>
      </w:pPr>
    </w:p>
    <w:p w14:paraId="1A5CABCF" w14:textId="54EB3DB4" w:rsidR="003B2BE6" w:rsidRPr="00F062C4" w:rsidRDefault="00285BCF" w:rsidP="008C6266">
      <w:pPr>
        <w:jc w:val="both"/>
        <w:rPr>
          <w:rFonts w:ascii="Arial Narrow" w:hAnsi="Arial Narrow"/>
        </w:rPr>
      </w:pPr>
      <w:r>
        <w:rPr>
          <w:rFonts w:ascii="Arial Narrow" w:hAnsi="Arial Narrow"/>
        </w:rPr>
        <w:t xml:space="preserve">In consultant’s view, some opportunities </w:t>
      </w:r>
      <w:r w:rsidR="003B2BE6">
        <w:rPr>
          <w:rFonts w:ascii="Arial Narrow" w:hAnsi="Arial Narrow"/>
        </w:rPr>
        <w:t>to use resources</w:t>
      </w:r>
      <w:r w:rsidR="003B2BE6" w:rsidRPr="00F062C4">
        <w:rPr>
          <w:rFonts w:ascii="Arial Narrow" w:hAnsi="Arial Narrow"/>
        </w:rPr>
        <w:t xml:space="preserve"> more efficiently to achieve the</w:t>
      </w:r>
    </w:p>
    <w:p w14:paraId="56418B95" w14:textId="75F7EE23" w:rsidR="00285BCF" w:rsidRPr="00285BCF" w:rsidRDefault="003B2BE6" w:rsidP="008C6266">
      <w:pPr>
        <w:tabs>
          <w:tab w:val="left" w:pos="540"/>
        </w:tabs>
        <w:suppressAutoHyphens/>
        <w:jc w:val="both"/>
        <w:rPr>
          <w:rFonts w:ascii="Arial Narrow" w:hAnsi="Arial Narrow"/>
        </w:rPr>
      </w:pPr>
      <w:r>
        <w:rPr>
          <w:rFonts w:ascii="Arial Narrow" w:hAnsi="Arial Narrow"/>
        </w:rPr>
        <w:t>intended resul</w:t>
      </w:r>
      <w:r w:rsidR="004C626E">
        <w:rPr>
          <w:rFonts w:ascii="Arial Narrow" w:hAnsi="Arial Narrow"/>
        </w:rPr>
        <w:t>ts were not sufficiently explored</w:t>
      </w:r>
      <w:r>
        <w:rPr>
          <w:rFonts w:ascii="Arial Narrow" w:hAnsi="Arial Narrow"/>
        </w:rPr>
        <w:t xml:space="preserve">. </w:t>
      </w:r>
      <w:r w:rsidR="004C626E">
        <w:rPr>
          <w:rFonts w:ascii="Arial Narrow" w:hAnsi="Arial Narrow"/>
        </w:rPr>
        <w:t>For instance, if a strategic long-term planning approach is adopted to identify potential areas of support with IRH experts and COs</w:t>
      </w:r>
      <w:r w:rsidR="00006327">
        <w:rPr>
          <w:rFonts w:ascii="Arial Narrow" w:hAnsi="Arial Narrow"/>
        </w:rPr>
        <w:t>’</w:t>
      </w:r>
      <w:r w:rsidR="004F44B1">
        <w:rPr>
          <w:rFonts w:ascii="Arial Narrow" w:hAnsi="Arial Narrow"/>
        </w:rPr>
        <w:t xml:space="preserve"> engagement</w:t>
      </w:r>
      <w:r w:rsidR="004C626E">
        <w:rPr>
          <w:rFonts w:ascii="Arial Narrow" w:hAnsi="Arial Narrow"/>
        </w:rPr>
        <w:t xml:space="preserve">, </w:t>
      </w:r>
      <w:r w:rsidR="004F44B1">
        <w:rPr>
          <w:rFonts w:ascii="Arial Narrow" w:hAnsi="Arial Narrow"/>
        </w:rPr>
        <w:t xml:space="preserve">the CTF could have identified some potential multi-country opportunities for Czech experts’ involvement as well as have more time to </w:t>
      </w:r>
      <w:r w:rsidR="002E042A">
        <w:rPr>
          <w:rFonts w:ascii="Arial Narrow" w:hAnsi="Arial Narrow"/>
        </w:rPr>
        <w:t xml:space="preserve">conduct a broad search for right </w:t>
      </w:r>
      <w:r w:rsidR="001403FA">
        <w:rPr>
          <w:rFonts w:ascii="Arial Narrow" w:hAnsi="Arial Narrow"/>
        </w:rPr>
        <w:t xml:space="preserve">Czech </w:t>
      </w:r>
      <w:r w:rsidR="002E042A">
        <w:rPr>
          <w:rFonts w:ascii="Arial Narrow" w:hAnsi="Arial Narrow"/>
        </w:rPr>
        <w:t>expertise</w:t>
      </w:r>
      <w:r w:rsidR="004F44B1">
        <w:rPr>
          <w:rFonts w:ascii="Arial Narrow" w:hAnsi="Arial Narrow"/>
        </w:rPr>
        <w:t xml:space="preserve">. </w:t>
      </w:r>
      <w:r w:rsidR="006F1798">
        <w:rPr>
          <w:rFonts w:ascii="Arial Narrow" w:hAnsi="Arial Narrow"/>
        </w:rPr>
        <w:t xml:space="preserve"> The CTF may build on successes of its </w:t>
      </w:r>
      <w:r w:rsidR="006F1798" w:rsidRPr="006F1798">
        <w:rPr>
          <w:rFonts w:ascii="Arial Narrow" w:hAnsi="Arial Narrow"/>
        </w:rPr>
        <w:t xml:space="preserve">Regional </w:t>
      </w:r>
      <w:r w:rsidR="00436B2F">
        <w:rPr>
          <w:rFonts w:ascii="Arial Narrow" w:hAnsi="Arial Narrow"/>
        </w:rPr>
        <w:t>initiative</w:t>
      </w:r>
      <w:r w:rsidR="006F1798" w:rsidRPr="006F1798">
        <w:rPr>
          <w:rFonts w:ascii="Arial Narrow" w:hAnsi="Arial Narrow"/>
        </w:rPr>
        <w:t xml:space="preserve"> “Support of the UNDP Aid for Trade Project in Uzbekistan, Kyrgyzstan and Tajikistan (Transfer of Czech Know-How)”</w:t>
      </w:r>
      <w:r w:rsidR="00F60CCC">
        <w:rPr>
          <w:rFonts w:ascii="Arial Narrow" w:hAnsi="Arial Narrow"/>
        </w:rPr>
        <w:t xml:space="preserve"> to develop a consistent approach to identifying and implementing multi-country interventions. </w:t>
      </w:r>
      <w:r w:rsidR="00EA4E77">
        <w:rPr>
          <w:rFonts w:ascii="Arial Narrow" w:hAnsi="Arial Narrow"/>
        </w:rPr>
        <w:t xml:space="preserve">Potential </w:t>
      </w:r>
      <w:r w:rsidR="002E042A">
        <w:rPr>
          <w:rFonts w:ascii="Arial Narrow" w:hAnsi="Arial Narrow"/>
        </w:rPr>
        <w:t xml:space="preserve">multi-country activities could have pursued in the area of environment where </w:t>
      </w:r>
      <w:r w:rsidR="00006327">
        <w:rPr>
          <w:rFonts w:ascii="Arial Narrow" w:hAnsi="Arial Narrow"/>
        </w:rPr>
        <w:t>a number of COs</w:t>
      </w:r>
      <w:r w:rsidR="00733DBB">
        <w:rPr>
          <w:rFonts w:ascii="Arial Narrow" w:hAnsi="Arial Narrow"/>
        </w:rPr>
        <w:t xml:space="preserve"> </w:t>
      </w:r>
      <w:r w:rsidR="002E042A">
        <w:rPr>
          <w:rFonts w:ascii="Arial Narrow" w:hAnsi="Arial Narrow"/>
        </w:rPr>
        <w:t>are impl</w:t>
      </w:r>
      <w:r w:rsidR="00006327">
        <w:rPr>
          <w:rFonts w:ascii="Arial Narrow" w:hAnsi="Arial Narrow"/>
        </w:rPr>
        <w:t>ementing projects or</w:t>
      </w:r>
      <w:r w:rsidR="00102415">
        <w:rPr>
          <w:rFonts w:ascii="Arial Narrow" w:hAnsi="Arial Narrow"/>
        </w:rPr>
        <w:t xml:space="preserve"> pursue clearly</w:t>
      </w:r>
      <w:r w:rsidR="002E042A">
        <w:rPr>
          <w:rFonts w:ascii="Arial Narrow" w:hAnsi="Arial Narrow"/>
        </w:rPr>
        <w:t xml:space="preserve"> defined topics of EU accession where Czech experts possess strong competitive advantage. </w:t>
      </w:r>
    </w:p>
    <w:p w14:paraId="050220D3" w14:textId="77777777" w:rsidR="004F44B1" w:rsidRDefault="004F44B1" w:rsidP="008C6266">
      <w:pPr>
        <w:tabs>
          <w:tab w:val="left" w:pos="540"/>
        </w:tabs>
        <w:suppressAutoHyphens/>
        <w:jc w:val="both"/>
        <w:rPr>
          <w:rFonts w:ascii="Arial Narrow" w:hAnsi="Arial Narrow" w:cs="Arial"/>
          <w:lang w:val="en-GB"/>
        </w:rPr>
      </w:pPr>
    </w:p>
    <w:p w14:paraId="5DB50693" w14:textId="37DB11A9" w:rsidR="00006327" w:rsidRDefault="00006327" w:rsidP="008C6266">
      <w:pPr>
        <w:tabs>
          <w:tab w:val="left" w:pos="540"/>
        </w:tabs>
        <w:suppressAutoHyphens/>
        <w:jc w:val="both"/>
        <w:rPr>
          <w:rFonts w:ascii="Arial Narrow" w:hAnsi="Arial Narrow" w:cs="Arial"/>
          <w:lang w:val="en-GB"/>
        </w:rPr>
      </w:pPr>
      <w:r w:rsidRPr="00006327">
        <w:rPr>
          <w:rFonts w:ascii="Arial Narrow" w:hAnsi="Arial Narrow" w:cs="Arial"/>
          <w:lang w:val="en-GB"/>
        </w:rPr>
        <w:t xml:space="preserve">Operationally, as the CTF management is located in Istanbul, direct access to Czech companies, state institutions </w:t>
      </w:r>
      <w:r>
        <w:rPr>
          <w:rFonts w:ascii="Arial Narrow" w:hAnsi="Arial Narrow" w:cs="Arial"/>
          <w:lang w:val="en-GB"/>
        </w:rPr>
        <w:t>and experts is problematic and hence the CTF</w:t>
      </w:r>
      <w:r w:rsidR="001403FA">
        <w:rPr>
          <w:rFonts w:ascii="Arial Narrow" w:hAnsi="Arial Narrow" w:cs="Arial"/>
          <w:lang w:val="en-GB"/>
        </w:rPr>
        <w:t>’s</w:t>
      </w:r>
      <w:r>
        <w:rPr>
          <w:rFonts w:ascii="Arial Narrow" w:hAnsi="Arial Narrow" w:cs="Arial"/>
          <w:lang w:val="en-GB"/>
        </w:rPr>
        <w:t xml:space="preserve"> ability to build a pool of Czech experts through face to face interactions, jobs fairs, conferences, and other events is weakened. </w:t>
      </w:r>
    </w:p>
    <w:p w14:paraId="5A6B1F54" w14:textId="77777777" w:rsidR="00F60CCC" w:rsidRDefault="00F60CCC" w:rsidP="008C6266">
      <w:pPr>
        <w:tabs>
          <w:tab w:val="left" w:pos="540"/>
        </w:tabs>
        <w:suppressAutoHyphens/>
        <w:jc w:val="both"/>
        <w:rPr>
          <w:rFonts w:ascii="Arial Narrow" w:hAnsi="Arial Narrow" w:cs="Arial"/>
          <w:lang w:val="en-GB"/>
        </w:rPr>
      </w:pPr>
    </w:p>
    <w:p w14:paraId="545F4AD8" w14:textId="6D183623" w:rsidR="009C1A32" w:rsidRPr="00006327" w:rsidRDefault="00FE1FDD" w:rsidP="008C6266">
      <w:pPr>
        <w:tabs>
          <w:tab w:val="left" w:pos="540"/>
        </w:tabs>
        <w:suppressAutoHyphens/>
        <w:jc w:val="both"/>
        <w:rPr>
          <w:rFonts w:ascii="Arial Narrow" w:hAnsi="Arial Narrow" w:cs="Arial"/>
          <w:lang w:val="en-GB"/>
        </w:rPr>
      </w:pPr>
      <w:r w:rsidRPr="006D7555">
        <w:rPr>
          <w:rFonts w:ascii="Arial Narrow" w:hAnsi="Arial Narrow" w:cs="Arial"/>
          <w:lang w:val="en-GB"/>
        </w:rPr>
        <w:t>Overa</w:t>
      </w:r>
      <w:r w:rsidR="00006327">
        <w:rPr>
          <w:rFonts w:ascii="Arial Narrow" w:hAnsi="Arial Narrow" w:cs="Arial"/>
          <w:lang w:val="en-GB"/>
        </w:rPr>
        <w:t>ll, the consultant</w:t>
      </w:r>
      <w:r>
        <w:rPr>
          <w:rFonts w:ascii="Arial Narrow" w:hAnsi="Arial Narrow" w:cs="Arial"/>
          <w:lang w:val="en-GB"/>
        </w:rPr>
        <w:t xml:space="preserve"> </w:t>
      </w:r>
      <w:r w:rsidR="0048744D">
        <w:rPr>
          <w:rFonts w:ascii="Arial Narrow" w:hAnsi="Arial Narrow" w:cs="Arial"/>
          <w:lang w:val="en-GB"/>
        </w:rPr>
        <w:t>concludes that CTF</w:t>
      </w:r>
      <w:r w:rsidRPr="006D7555">
        <w:rPr>
          <w:rFonts w:ascii="Arial Narrow" w:hAnsi="Arial Narrow" w:cs="Arial"/>
          <w:lang w:val="en-GB"/>
        </w:rPr>
        <w:t xml:space="preserve"> was able to achieve results in an economic manner and with manageable transac</w:t>
      </w:r>
      <w:r w:rsidR="0048744D">
        <w:rPr>
          <w:rFonts w:ascii="Arial Narrow" w:hAnsi="Arial Narrow" w:cs="Arial"/>
          <w:lang w:val="en-GB"/>
        </w:rPr>
        <w:t xml:space="preserve">tion costs. </w:t>
      </w:r>
      <w:r w:rsidRPr="006D7555">
        <w:rPr>
          <w:rFonts w:ascii="Arial Narrow" w:hAnsi="Arial Narrow" w:cs="Arial"/>
          <w:lang w:val="en-GB"/>
        </w:rPr>
        <w:t>Moreover, partners were keen to emphasise flexib</w:t>
      </w:r>
      <w:r w:rsidR="00006327">
        <w:rPr>
          <w:rFonts w:ascii="Arial Narrow" w:hAnsi="Arial Narrow" w:cs="Arial"/>
          <w:lang w:val="en-GB"/>
        </w:rPr>
        <w:t>ility and adaptability of CTF</w:t>
      </w:r>
      <w:r w:rsidRPr="006D7555">
        <w:rPr>
          <w:rFonts w:ascii="Arial Narrow" w:hAnsi="Arial Narrow" w:cs="Arial"/>
          <w:lang w:val="en-GB"/>
        </w:rPr>
        <w:t xml:space="preserve"> both during </w:t>
      </w:r>
      <w:r>
        <w:rPr>
          <w:rFonts w:ascii="Arial Narrow" w:hAnsi="Arial Narrow" w:cs="Arial"/>
          <w:lang w:val="en-GB"/>
        </w:rPr>
        <w:t xml:space="preserve">interventions </w:t>
      </w:r>
      <w:r w:rsidRPr="006D7555">
        <w:rPr>
          <w:rFonts w:ascii="Arial Narrow" w:hAnsi="Arial Narrow" w:cs="Arial"/>
          <w:lang w:val="en-GB"/>
        </w:rPr>
        <w:t>plannin</w:t>
      </w:r>
      <w:r>
        <w:rPr>
          <w:rFonts w:ascii="Arial Narrow" w:hAnsi="Arial Narrow" w:cs="Arial"/>
          <w:lang w:val="en-GB"/>
        </w:rPr>
        <w:t>g and implementation.</w:t>
      </w:r>
      <w:r w:rsidRPr="006D7555">
        <w:rPr>
          <w:rFonts w:ascii="Arial Narrow" w:hAnsi="Arial Narrow" w:cs="Arial"/>
          <w:lang w:val="en-GB"/>
        </w:rPr>
        <w:t xml:space="preserve"> </w:t>
      </w:r>
      <w:r w:rsidR="0048744D">
        <w:rPr>
          <w:rFonts w:ascii="Arial Narrow" w:hAnsi="Arial Narrow" w:cs="Arial"/>
          <w:lang w:val="en-GB"/>
        </w:rPr>
        <w:t xml:space="preserve">UNDP COs appreciated </w:t>
      </w:r>
      <w:r w:rsidR="0048744D">
        <w:rPr>
          <w:rFonts w:ascii="Arial Narrow" w:hAnsi="Arial Narrow" w:cs="Arial"/>
          <w:lang w:val="en-GB"/>
        </w:rPr>
        <w:lastRenderedPageBreak/>
        <w:t xml:space="preserve">particularly an opportunity to apply for EoD throughout the year, outside the standard Call for proposals period.  </w:t>
      </w:r>
    </w:p>
    <w:p w14:paraId="0A760EE4" w14:textId="2C1A8D98" w:rsidR="00032644" w:rsidRPr="00127078" w:rsidRDefault="00460C03" w:rsidP="008C6266">
      <w:pPr>
        <w:pStyle w:val="Heading3"/>
        <w:jc w:val="both"/>
        <w:rPr>
          <w:rFonts w:ascii="Arial Narrow" w:hAnsi="Arial Narrow"/>
          <w:lang w:val="en-GB"/>
        </w:rPr>
      </w:pPr>
      <w:bookmarkStart w:id="18" w:name="_Toc485148895"/>
      <w:r>
        <w:rPr>
          <w:rFonts w:ascii="Arial Narrow" w:hAnsi="Arial Narrow"/>
          <w:lang w:val="en-GB"/>
        </w:rPr>
        <w:t>5</w:t>
      </w:r>
      <w:r w:rsidR="00B17B66" w:rsidRPr="006D7555">
        <w:rPr>
          <w:rFonts w:ascii="Arial Narrow" w:hAnsi="Arial Narrow"/>
          <w:lang w:val="en-GB"/>
        </w:rPr>
        <w:t xml:space="preserve">.4 </w:t>
      </w:r>
      <w:r w:rsidR="00450B70" w:rsidRPr="006D7555">
        <w:rPr>
          <w:rFonts w:ascii="Arial Narrow" w:hAnsi="Arial Narrow"/>
          <w:lang w:val="en-GB"/>
        </w:rPr>
        <w:t>Sustainability</w:t>
      </w:r>
      <w:bookmarkEnd w:id="18"/>
    </w:p>
    <w:p w14:paraId="1F27C3CD" w14:textId="77777777" w:rsidR="00E33824" w:rsidRDefault="00E33824" w:rsidP="008C6266">
      <w:pPr>
        <w:tabs>
          <w:tab w:val="left" w:pos="540"/>
        </w:tabs>
        <w:suppressAutoHyphens/>
        <w:jc w:val="both"/>
        <w:rPr>
          <w:rFonts w:ascii="Arial Narrow" w:hAnsi="Arial Narrow" w:cs="Arial"/>
          <w:lang w:val="en-GB"/>
        </w:rPr>
      </w:pPr>
    </w:p>
    <w:p w14:paraId="5E544A1E" w14:textId="0ADBC563" w:rsidR="00732F08" w:rsidRDefault="0054620B" w:rsidP="008C6266">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Narrow"/>
          <w:color w:val="000000"/>
          <w:lang w:val="en-GB"/>
        </w:rPr>
      </w:pPr>
      <w:r w:rsidRPr="00995F65">
        <w:rPr>
          <w:rFonts w:ascii="Arial Narrow" w:hAnsi="Arial Narrow" w:cs="Arial"/>
          <w:lang w:val="en-GB"/>
        </w:rPr>
        <w:t>Sustainability is about being strategic and looking to the future.</w:t>
      </w:r>
      <w:r w:rsidR="005E6867">
        <w:rPr>
          <w:rFonts w:ascii="Arial Narrow" w:hAnsi="Arial Narrow" w:cs="Arial"/>
          <w:lang w:val="en-GB"/>
        </w:rPr>
        <w:t xml:space="preserve"> </w:t>
      </w:r>
      <w:r w:rsidR="009C1A32" w:rsidRPr="006D7555">
        <w:rPr>
          <w:rFonts w:ascii="Arial Narrow" w:hAnsi="Arial Narrow" w:cs="Arial Narrow"/>
          <w:color w:val="000000"/>
          <w:lang w:val="en-GB"/>
        </w:rPr>
        <w:t>Sustainability is the likelihood that the achievements recorded so far will</w:t>
      </w:r>
      <w:r w:rsidR="00E536BA">
        <w:rPr>
          <w:rFonts w:ascii="Arial Narrow" w:hAnsi="Arial Narrow" w:cs="Arial Narrow"/>
          <w:color w:val="000000"/>
          <w:lang w:val="en-GB"/>
        </w:rPr>
        <w:t xml:space="preserve"> </w:t>
      </w:r>
      <w:r w:rsidR="00B70A75">
        <w:rPr>
          <w:rFonts w:ascii="Arial Narrow" w:hAnsi="Arial Narrow" w:cs="Arial Narrow"/>
          <w:color w:val="000000"/>
          <w:lang w:val="en-GB"/>
        </w:rPr>
        <w:t xml:space="preserve">endure </w:t>
      </w:r>
      <w:r w:rsidR="00AD4E14">
        <w:rPr>
          <w:rFonts w:ascii="Arial Narrow" w:hAnsi="Arial Narrow" w:cs="Arial Narrow"/>
          <w:color w:val="000000"/>
          <w:lang w:val="en-GB"/>
        </w:rPr>
        <w:t xml:space="preserve">beyond the </w:t>
      </w:r>
      <w:r w:rsidR="00436B2F">
        <w:rPr>
          <w:rFonts w:ascii="Arial Narrow" w:hAnsi="Arial Narrow" w:cs="Arial Narrow"/>
          <w:color w:val="000000"/>
          <w:lang w:val="en-GB"/>
        </w:rPr>
        <w:t>CTF</w:t>
      </w:r>
      <w:r w:rsidR="009C1A32" w:rsidRPr="006D7555">
        <w:rPr>
          <w:rFonts w:ascii="Arial Narrow" w:hAnsi="Arial Narrow" w:cs="Arial Narrow"/>
          <w:color w:val="000000"/>
          <w:lang w:val="en-GB"/>
        </w:rPr>
        <w:t xml:space="preserve"> life that reflects the resilience of the achievements to financial, political, systemic and other risks. S</w:t>
      </w:r>
      <w:r w:rsidR="00732F08">
        <w:rPr>
          <w:rFonts w:ascii="Arial Narrow" w:hAnsi="Arial Narrow" w:cs="Arial Narrow"/>
          <w:color w:val="000000"/>
          <w:lang w:val="en-GB"/>
        </w:rPr>
        <w:t xml:space="preserve">ome </w:t>
      </w:r>
      <w:r w:rsidR="00284C5F">
        <w:rPr>
          <w:rFonts w:ascii="Arial Narrow" w:hAnsi="Arial Narrow" w:cs="Arial Narrow"/>
          <w:color w:val="000000"/>
          <w:lang w:val="en-GB"/>
        </w:rPr>
        <w:t>indicators</w:t>
      </w:r>
      <w:r w:rsidR="00957D30">
        <w:rPr>
          <w:rFonts w:ascii="Arial Narrow" w:hAnsi="Arial Narrow" w:cs="Arial Narrow"/>
          <w:color w:val="000000"/>
          <w:lang w:val="en-GB"/>
        </w:rPr>
        <w:t xml:space="preserve"> of </w:t>
      </w:r>
      <w:r w:rsidR="00284C5F">
        <w:rPr>
          <w:rFonts w:ascii="Arial Narrow" w:hAnsi="Arial Narrow" w:cs="Arial Narrow"/>
          <w:color w:val="000000"/>
          <w:lang w:val="en-GB"/>
        </w:rPr>
        <w:t>s</w:t>
      </w:r>
      <w:r w:rsidR="009C1A32" w:rsidRPr="006D7555">
        <w:rPr>
          <w:rFonts w:ascii="Arial Narrow" w:hAnsi="Arial Narrow" w:cs="Arial Narrow"/>
          <w:color w:val="000000"/>
          <w:lang w:val="en-GB"/>
        </w:rPr>
        <w:t>ustainability</w:t>
      </w:r>
      <w:r w:rsidR="00284C5F">
        <w:rPr>
          <w:rFonts w:ascii="Arial Narrow" w:hAnsi="Arial Narrow" w:cs="Arial Narrow"/>
          <w:color w:val="000000"/>
          <w:lang w:val="en-GB"/>
        </w:rPr>
        <w:t xml:space="preserve"> include assessment of wh</w:t>
      </w:r>
      <w:r w:rsidR="008C6FD8">
        <w:rPr>
          <w:rFonts w:ascii="Arial Narrow" w:hAnsi="Arial Narrow" w:cs="Arial Narrow"/>
          <w:color w:val="000000"/>
          <w:lang w:val="en-GB"/>
        </w:rPr>
        <w:t>e</w:t>
      </w:r>
      <w:r w:rsidR="00284C5F">
        <w:rPr>
          <w:rFonts w:ascii="Arial Narrow" w:hAnsi="Arial Narrow" w:cs="Arial Narrow"/>
          <w:color w:val="000000"/>
          <w:lang w:val="en-GB"/>
        </w:rPr>
        <w:t>ther</w:t>
      </w:r>
      <w:r w:rsidR="001021AA">
        <w:rPr>
          <w:rFonts w:ascii="Arial Narrow" w:hAnsi="Arial Narrow" w:cs="Arial Narrow"/>
          <w:color w:val="000000"/>
          <w:lang w:val="en-GB"/>
        </w:rPr>
        <w:t xml:space="preserve"> the </w:t>
      </w:r>
      <w:r w:rsidR="00CF7233">
        <w:rPr>
          <w:rFonts w:ascii="Arial Narrow" w:hAnsi="Arial Narrow" w:cs="Arial Narrow"/>
          <w:color w:val="000000"/>
          <w:lang w:val="en-GB"/>
        </w:rPr>
        <w:t>“</w:t>
      </w:r>
      <w:r w:rsidR="001021AA">
        <w:rPr>
          <w:rFonts w:ascii="Arial Narrow" w:hAnsi="Arial Narrow" w:cs="Arial Narrow"/>
          <w:color w:val="000000"/>
          <w:lang w:val="en-GB"/>
        </w:rPr>
        <w:t>know-how</w:t>
      </w:r>
      <w:r w:rsidR="00CF7233">
        <w:rPr>
          <w:rFonts w:ascii="Arial Narrow" w:hAnsi="Arial Narrow" w:cs="Arial Narrow"/>
          <w:color w:val="000000"/>
          <w:lang w:val="en-GB"/>
        </w:rPr>
        <w:t>”</w:t>
      </w:r>
      <w:r w:rsidR="001021AA">
        <w:rPr>
          <w:rFonts w:ascii="Arial Narrow" w:hAnsi="Arial Narrow" w:cs="Arial Narrow"/>
          <w:color w:val="000000"/>
          <w:lang w:val="en-GB"/>
        </w:rPr>
        <w:t xml:space="preserve">, knowledge and skills acquired through CTF support </w:t>
      </w:r>
      <w:r w:rsidR="009C1A32" w:rsidRPr="006D7555">
        <w:rPr>
          <w:rFonts w:ascii="Arial Narrow" w:hAnsi="Arial Narrow" w:cs="Arial Narrow"/>
          <w:color w:val="000000"/>
          <w:lang w:val="en-GB"/>
        </w:rPr>
        <w:t>continue beyond their completion</w:t>
      </w:r>
      <w:r w:rsidR="008C6FD8">
        <w:rPr>
          <w:rFonts w:ascii="Arial Narrow" w:hAnsi="Arial Narrow" w:cs="Arial Narrow"/>
          <w:color w:val="000000"/>
          <w:lang w:val="en-GB"/>
        </w:rPr>
        <w:t xml:space="preserve"> and if Czech experts were invited by beneficiaries</w:t>
      </w:r>
      <w:r w:rsidR="009C1A32" w:rsidRPr="006D7555">
        <w:rPr>
          <w:rFonts w:ascii="Arial Narrow" w:hAnsi="Arial Narrow" w:cs="Arial Narrow"/>
          <w:color w:val="000000"/>
          <w:lang w:val="en-GB"/>
        </w:rPr>
        <w:t xml:space="preserve">. </w:t>
      </w:r>
    </w:p>
    <w:p w14:paraId="02821542" w14:textId="128B97FD" w:rsidR="00567304" w:rsidRDefault="00567304" w:rsidP="008C6266">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lang w:val="en-GB"/>
        </w:rPr>
      </w:pPr>
    </w:p>
    <w:p w14:paraId="2AD14F32" w14:textId="6F3E1D42" w:rsidR="00F46FC0" w:rsidRPr="001021AA" w:rsidRDefault="008C6FD8" w:rsidP="008C6266">
      <w:pPr>
        <w:tabs>
          <w:tab w:val="left" w:pos="540"/>
        </w:tabs>
        <w:suppressAutoHyphens/>
        <w:jc w:val="both"/>
        <w:rPr>
          <w:rFonts w:ascii="Arial Narrow" w:hAnsi="Arial Narrow" w:cs="Arial"/>
          <w:lang w:val="en-GB"/>
        </w:rPr>
      </w:pPr>
      <w:r>
        <w:rPr>
          <w:rFonts w:ascii="Arial Narrow" w:hAnsi="Arial Narrow" w:cs="Arial Narrow"/>
          <w:lang w:val="en-GB"/>
        </w:rPr>
        <w:t>I</w:t>
      </w:r>
      <w:r w:rsidR="00F04904" w:rsidRPr="00F04904">
        <w:rPr>
          <w:rFonts w:ascii="Arial Narrow" w:hAnsi="Arial Narrow" w:cs="Arial Narrow"/>
          <w:lang w:val="en-GB"/>
        </w:rPr>
        <w:t>t is difficult to measure</w:t>
      </w:r>
      <w:r w:rsidR="00032644">
        <w:rPr>
          <w:rFonts w:ascii="Arial Narrow" w:hAnsi="Arial Narrow" w:cs="Arial Narrow"/>
          <w:lang w:val="en-GB"/>
        </w:rPr>
        <w:t xml:space="preserve"> sustainability of</w:t>
      </w:r>
      <w:r>
        <w:rPr>
          <w:rFonts w:ascii="Arial Narrow" w:hAnsi="Arial Narrow" w:cs="Arial Narrow"/>
          <w:lang w:val="en-GB"/>
        </w:rPr>
        <w:t xml:space="preserve"> small, </w:t>
      </w:r>
      <w:r w:rsidR="00B736C6">
        <w:rPr>
          <w:rFonts w:ascii="Arial Narrow" w:hAnsi="Arial Narrow" w:cs="Arial Narrow"/>
          <w:lang w:val="en-GB"/>
        </w:rPr>
        <w:t xml:space="preserve">short-term, </w:t>
      </w:r>
      <w:r>
        <w:rPr>
          <w:rFonts w:ascii="Arial Narrow" w:hAnsi="Arial Narrow" w:cs="Arial Narrow"/>
          <w:lang w:val="en-GB"/>
        </w:rPr>
        <w:t>targeted knowledge transf</w:t>
      </w:r>
      <w:r w:rsidR="000D2ABF">
        <w:rPr>
          <w:rFonts w:ascii="Arial Narrow" w:hAnsi="Arial Narrow" w:cs="Arial Narrow"/>
          <w:lang w:val="en-GB"/>
        </w:rPr>
        <w:t>er activities supported by CTF</w:t>
      </w:r>
      <w:r w:rsidR="00032644">
        <w:rPr>
          <w:rFonts w:ascii="Arial Narrow" w:hAnsi="Arial Narrow" w:cs="Arial Narrow"/>
          <w:lang w:val="en-GB"/>
        </w:rPr>
        <w:t xml:space="preserve">. </w:t>
      </w:r>
      <w:r w:rsidR="00443E5C">
        <w:rPr>
          <w:rFonts w:ascii="Arial Narrow" w:hAnsi="Arial Narrow" w:cs="Arial Narrow"/>
          <w:lang w:val="en-GB"/>
        </w:rPr>
        <w:t>The main limitation that</w:t>
      </w:r>
      <w:r w:rsidR="00443E5C" w:rsidRPr="00443E5C">
        <w:rPr>
          <w:rFonts w:ascii="Arial Narrow" w:hAnsi="Arial Narrow" w:cs="Arial Narrow"/>
          <w:lang w:val="en-GB"/>
        </w:rPr>
        <w:t xml:space="preserve"> hinder</w:t>
      </w:r>
      <w:r w:rsidR="00443E5C">
        <w:rPr>
          <w:rFonts w:ascii="Arial Narrow" w:hAnsi="Arial Narrow" w:cs="Arial Narrow"/>
          <w:lang w:val="en-GB"/>
        </w:rPr>
        <w:t>ed</w:t>
      </w:r>
      <w:r w:rsidR="00443E5C" w:rsidRPr="00443E5C">
        <w:rPr>
          <w:rFonts w:ascii="Arial Narrow" w:hAnsi="Arial Narrow" w:cs="Arial Narrow"/>
          <w:lang w:val="en-GB"/>
        </w:rPr>
        <w:t xml:space="preserve"> sustainability of </w:t>
      </w:r>
      <w:r w:rsidR="00443E5C">
        <w:rPr>
          <w:rFonts w:ascii="Arial Narrow" w:hAnsi="Arial Narrow" w:cs="Arial Narrow"/>
          <w:lang w:val="en-GB"/>
        </w:rPr>
        <w:t xml:space="preserve">activities’ </w:t>
      </w:r>
      <w:r w:rsidR="00443E5C" w:rsidRPr="00443E5C">
        <w:rPr>
          <w:rFonts w:ascii="Arial Narrow" w:hAnsi="Arial Narrow" w:cs="Arial Narrow"/>
          <w:lang w:val="en-GB"/>
        </w:rPr>
        <w:t xml:space="preserve">results </w:t>
      </w:r>
      <w:r w:rsidR="00443E5C">
        <w:rPr>
          <w:rFonts w:ascii="Arial Narrow" w:hAnsi="Arial Narrow" w:cs="Arial Narrow"/>
          <w:lang w:val="en-GB"/>
        </w:rPr>
        <w:t xml:space="preserve">was that </w:t>
      </w:r>
      <w:r w:rsidR="00443E5C">
        <w:rPr>
          <w:rFonts w:ascii="Arial Narrow" w:hAnsi="Arial Narrow"/>
        </w:rPr>
        <w:t>s</w:t>
      </w:r>
      <w:r w:rsidR="00B00E58" w:rsidRPr="00F13782">
        <w:rPr>
          <w:rFonts w:ascii="Arial Narrow" w:hAnsi="Arial Narrow"/>
        </w:rPr>
        <w:t>ustainability</w:t>
      </w:r>
      <w:r w:rsidR="00032644">
        <w:rPr>
          <w:rFonts w:ascii="Arial Narrow" w:hAnsi="Arial Narrow"/>
        </w:rPr>
        <w:t xml:space="preserve"> was not a</w:t>
      </w:r>
      <w:r w:rsidR="00B00E58" w:rsidRPr="00F13782">
        <w:rPr>
          <w:rFonts w:ascii="Arial Narrow" w:hAnsi="Arial Narrow"/>
        </w:rPr>
        <w:t xml:space="preserve"> concern f</w:t>
      </w:r>
      <w:r w:rsidR="00032644">
        <w:rPr>
          <w:rFonts w:ascii="Arial Narrow" w:hAnsi="Arial Narrow"/>
        </w:rPr>
        <w:t>rom the very inception of CTF</w:t>
      </w:r>
      <w:r w:rsidR="00D51B92">
        <w:rPr>
          <w:rFonts w:ascii="Arial Narrow" w:hAnsi="Arial Narrow"/>
        </w:rPr>
        <w:t>,</w:t>
      </w:r>
      <w:r w:rsidR="00032644">
        <w:rPr>
          <w:rFonts w:ascii="Arial Narrow" w:hAnsi="Arial Narrow"/>
        </w:rPr>
        <w:t xml:space="preserve"> and CTF did not require U</w:t>
      </w:r>
      <w:r w:rsidR="00F138E2">
        <w:rPr>
          <w:rFonts w:ascii="Arial Narrow" w:hAnsi="Arial Narrow"/>
        </w:rPr>
        <w:t>NDP COs to ensure sustainability in their</w:t>
      </w:r>
      <w:r w:rsidR="00B00E58" w:rsidRPr="00F13782">
        <w:rPr>
          <w:rFonts w:ascii="Arial Narrow" w:hAnsi="Arial Narrow"/>
        </w:rPr>
        <w:t xml:space="preserve"> </w:t>
      </w:r>
      <w:r w:rsidR="00032644">
        <w:rPr>
          <w:rFonts w:ascii="Arial Narrow" w:hAnsi="Arial Narrow"/>
        </w:rPr>
        <w:t xml:space="preserve">activities </w:t>
      </w:r>
      <w:r w:rsidR="001C3FB3">
        <w:rPr>
          <w:rFonts w:ascii="Arial Narrow" w:hAnsi="Arial Narrow"/>
        </w:rPr>
        <w:t xml:space="preserve">at the </w:t>
      </w:r>
      <w:r w:rsidR="00B00E58" w:rsidRPr="00F13782">
        <w:rPr>
          <w:rFonts w:ascii="Arial Narrow" w:hAnsi="Arial Narrow"/>
        </w:rPr>
        <w:t>design</w:t>
      </w:r>
      <w:r w:rsidR="00032644">
        <w:rPr>
          <w:rFonts w:ascii="Arial Narrow" w:hAnsi="Arial Narrow" w:cs="Arial Narrow"/>
          <w:lang w:val="en-GB"/>
        </w:rPr>
        <w:t xml:space="preserve"> </w:t>
      </w:r>
      <w:r w:rsidR="00570CED">
        <w:rPr>
          <w:rFonts w:ascii="Arial Narrow" w:hAnsi="Arial Narrow"/>
        </w:rPr>
        <w:t>phase and no explicit</w:t>
      </w:r>
      <w:r w:rsidR="000C32FD" w:rsidRPr="009C4CDE">
        <w:rPr>
          <w:rFonts w:ascii="Arial Narrow" w:hAnsi="Arial Narrow" w:cs="Arial"/>
          <w:lang w:val="en-GB"/>
        </w:rPr>
        <w:t xml:space="preserve"> exit strategies were </w:t>
      </w:r>
      <w:r w:rsidR="00570CED">
        <w:rPr>
          <w:rFonts w:ascii="Arial Narrow" w:hAnsi="Arial Narrow" w:cs="Arial"/>
          <w:lang w:val="en-GB"/>
        </w:rPr>
        <w:t xml:space="preserve">developed. </w:t>
      </w:r>
      <w:r w:rsidR="001C2888" w:rsidRPr="00B46C1D">
        <w:rPr>
          <w:rFonts w:ascii="Arial Narrow" w:hAnsi="Arial Narrow" w:cs="Arial"/>
          <w:lang w:val="en-GB"/>
        </w:rPr>
        <w:t>Respondents to this</w:t>
      </w:r>
      <w:r w:rsidR="001C2888">
        <w:rPr>
          <w:rFonts w:ascii="Arial Narrow" w:hAnsi="Arial Narrow" w:cs="Arial"/>
          <w:lang w:val="en-GB"/>
        </w:rPr>
        <w:t xml:space="preserve"> </w:t>
      </w:r>
      <w:r w:rsidR="001C2888" w:rsidRPr="00B46C1D">
        <w:rPr>
          <w:rFonts w:ascii="Arial Narrow" w:hAnsi="Arial Narrow" w:cs="Arial"/>
          <w:lang w:val="en-GB"/>
        </w:rPr>
        <w:t>eva</w:t>
      </w:r>
      <w:r w:rsidR="00E51D8C">
        <w:rPr>
          <w:rFonts w:ascii="Arial Narrow" w:hAnsi="Arial Narrow" w:cs="Arial"/>
          <w:lang w:val="en-GB"/>
        </w:rPr>
        <w:t>luation identified several factors affecting</w:t>
      </w:r>
      <w:r w:rsidR="001C2888" w:rsidRPr="00B46C1D">
        <w:rPr>
          <w:rFonts w:ascii="Arial Narrow" w:hAnsi="Arial Narrow" w:cs="Arial"/>
          <w:lang w:val="en-GB"/>
        </w:rPr>
        <w:t xml:space="preserve"> sustainability, such as </w:t>
      </w:r>
      <w:r w:rsidR="001C2888">
        <w:rPr>
          <w:rFonts w:ascii="Arial Narrow" w:hAnsi="Arial Narrow" w:cs="Arial"/>
          <w:lang w:val="en-GB"/>
        </w:rPr>
        <w:t>short-term nature of CTF-supporte</w:t>
      </w:r>
      <w:r w:rsidR="000E5E9F">
        <w:rPr>
          <w:rFonts w:ascii="Arial Narrow" w:hAnsi="Arial Narrow" w:cs="Arial"/>
          <w:lang w:val="en-GB"/>
        </w:rPr>
        <w:t xml:space="preserve">d activities, </w:t>
      </w:r>
      <w:r w:rsidR="001C3FB3">
        <w:rPr>
          <w:rFonts w:ascii="Arial Narrow" w:hAnsi="Arial Narrow" w:cs="Arial"/>
          <w:lang w:val="en-GB"/>
        </w:rPr>
        <w:t xml:space="preserve">limited </w:t>
      </w:r>
      <w:r w:rsidR="000E5E9F">
        <w:rPr>
          <w:rFonts w:ascii="Arial Narrow" w:hAnsi="Arial Narrow" w:cs="Arial"/>
          <w:lang w:val="en-GB"/>
        </w:rPr>
        <w:t>readiness of the G</w:t>
      </w:r>
      <w:r w:rsidR="001C2888">
        <w:rPr>
          <w:rFonts w:ascii="Arial Narrow" w:hAnsi="Arial Narrow" w:cs="Arial"/>
          <w:lang w:val="en-GB"/>
        </w:rPr>
        <w:t>overnment to accept Czech experts’ recommendations and commit budget</w:t>
      </w:r>
      <w:r w:rsidR="001C2888" w:rsidRPr="00B46C1D">
        <w:rPr>
          <w:rFonts w:ascii="Arial Narrow" w:hAnsi="Arial Narrow" w:cs="Arial"/>
          <w:lang w:val="en-GB"/>
        </w:rPr>
        <w:t xml:space="preserve"> resources, </w:t>
      </w:r>
      <w:r w:rsidR="001C2888">
        <w:rPr>
          <w:rFonts w:ascii="Arial Narrow" w:hAnsi="Arial Narrow" w:cs="Arial"/>
          <w:lang w:val="en-GB"/>
        </w:rPr>
        <w:t>and time needed to b</w:t>
      </w:r>
      <w:r w:rsidR="000E5E9F">
        <w:rPr>
          <w:rFonts w:ascii="Arial Narrow" w:hAnsi="Arial Narrow" w:cs="Arial"/>
          <w:lang w:val="en-GB"/>
        </w:rPr>
        <w:t>uild broad buy in and support for</w:t>
      </w:r>
      <w:r w:rsidR="001C2888">
        <w:rPr>
          <w:rFonts w:ascii="Arial Narrow" w:hAnsi="Arial Narrow" w:cs="Arial"/>
          <w:lang w:val="en-GB"/>
        </w:rPr>
        <w:t xml:space="preserve"> know-how and advice provided. </w:t>
      </w:r>
      <w:r w:rsidR="00010E3E" w:rsidRPr="00010E3E">
        <w:rPr>
          <w:rFonts w:ascii="Arial Narrow" w:hAnsi="Arial Narrow" w:cs="Arial"/>
          <w:lang w:val="en-GB"/>
        </w:rPr>
        <w:t>Sustainability is required by UNDP for the wider UNDP projects of wh</w:t>
      </w:r>
      <w:r w:rsidR="00E51D8C">
        <w:rPr>
          <w:rFonts w:ascii="Arial Narrow" w:hAnsi="Arial Narrow" w:cs="Arial"/>
          <w:lang w:val="en-GB"/>
        </w:rPr>
        <w:t xml:space="preserve">ich CTF initiatives are part of but only in a few instances the consultant was able to assess sustainability of CTF-supported activities within broader UNDP COs projects. </w:t>
      </w:r>
      <w:r w:rsidR="00EA4E77">
        <w:rPr>
          <w:rFonts w:ascii="Arial Narrow" w:hAnsi="Arial Narrow" w:cs="Arial"/>
          <w:lang w:val="en-GB"/>
        </w:rPr>
        <w:t xml:space="preserve">The introduction of a new application template that contains a requirement </w:t>
      </w:r>
      <w:r w:rsidR="00E51D8C">
        <w:rPr>
          <w:rFonts w:ascii="Arial Narrow" w:hAnsi="Arial Narrow" w:cs="Arial"/>
          <w:lang w:val="en-GB"/>
        </w:rPr>
        <w:t xml:space="preserve">to address sustainability may encourage COs to pay more attention to sustainability strategies. </w:t>
      </w:r>
    </w:p>
    <w:p w14:paraId="4845FCC9" w14:textId="77777777" w:rsidR="000D2ABF" w:rsidRPr="00032644" w:rsidRDefault="000D2ABF" w:rsidP="008C6266">
      <w:pPr>
        <w:tabs>
          <w:tab w:val="left" w:pos="1130"/>
        </w:tabs>
        <w:jc w:val="both"/>
        <w:rPr>
          <w:rFonts w:ascii="Arial Narrow" w:hAnsi="Arial Narrow"/>
          <w:lang w:val="en-GB"/>
        </w:rPr>
      </w:pPr>
    </w:p>
    <w:p w14:paraId="7FFA2DE7" w14:textId="0F0C7C5E" w:rsidR="00032644" w:rsidRDefault="00DB5D28" w:rsidP="008C6266">
      <w:pPr>
        <w:tabs>
          <w:tab w:val="left" w:pos="1130"/>
        </w:tabs>
        <w:jc w:val="both"/>
        <w:rPr>
          <w:rFonts w:ascii="Arial Narrow" w:hAnsi="Arial Narrow"/>
        </w:rPr>
      </w:pPr>
      <w:r w:rsidRPr="0099799E">
        <w:rPr>
          <w:rFonts w:ascii="Arial Narrow" w:hAnsi="Arial Narrow"/>
          <w:b/>
        </w:rPr>
        <w:t xml:space="preserve">A number of </w:t>
      </w:r>
      <w:r w:rsidR="005206B7">
        <w:rPr>
          <w:rFonts w:ascii="Arial Narrow" w:hAnsi="Arial Narrow"/>
          <w:b/>
        </w:rPr>
        <w:t>COs</w:t>
      </w:r>
      <w:r w:rsidR="001C3FB3">
        <w:rPr>
          <w:rFonts w:ascii="Arial Narrow" w:hAnsi="Arial Narrow"/>
          <w:b/>
        </w:rPr>
        <w:t>’</w:t>
      </w:r>
      <w:r w:rsidR="005206B7">
        <w:rPr>
          <w:rFonts w:ascii="Arial Narrow" w:hAnsi="Arial Narrow"/>
          <w:b/>
        </w:rPr>
        <w:t xml:space="preserve"> </w:t>
      </w:r>
      <w:r w:rsidRPr="0099799E">
        <w:rPr>
          <w:rFonts w:ascii="Arial Narrow" w:hAnsi="Arial Narrow"/>
          <w:b/>
        </w:rPr>
        <w:t>activities</w:t>
      </w:r>
      <w:r w:rsidR="00032644" w:rsidRPr="0099799E">
        <w:rPr>
          <w:rFonts w:ascii="Arial Narrow" w:hAnsi="Arial Narrow"/>
          <w:b/>
        </w:rPr>
        <w:t xml:space="preserve"> </w:t>
      </w:r>
      <w:r w:rsidR="005206B7">
        <w:rPr>
          <w:rFonts w:ascii="Arial Narrow" w:hAnsi="Arial Narrow"/>
          <w:b/>
        </w:rPr>
        <w:t xml:space="preserve">supported by </w:t>
      </w:r>
      <w:r w:rsidR="001C3FB3">
        <w:rPr>
          <w:rFonts w:ascii="Arial Narrow" w:hAnsi="Arial Narrow"/>
          <w:b/>
        </w:rPr>
        <w:t>the CTF</w:t>
      </w:r>
      <w:r w:rsidR="00032644" w:rsidRPr="0099799E">
        <w:rPr>
          <w:rFonts w:ascii="Arial Narrow" w:hAnsi="Arial Narrow"/>
          <w:b/>
        </w:rPr>
        <w:t xml:space="preserve"> address</w:t>
      </w:r>
      <w:r w:rsidR="00F46FC0" w:rsidRPr="0099799E">
        <w:rPr>
          <w:rFonts w:ascii="Arial Narrow" w:hAnsi="Arial Narrow"/>
          <w:b/>
        </w:rPr>
        <w:t>ed</w:t>
      </w:r>
      <w:r w:rsidR="00032644" w:rsidRPr="0099799E">
        <w:rPr>
          <w:rFonts w:ascii="Arial Narrow" w:hAnsi="Arial Narrow"/>
          <w:b/>
        </w:rPr>
        <w:t xml:space="preserve"> sustainability</w:t>
      </w:r>
      <w:r w:rsidRPr="0099799E">
        <w:rPr>
          <w:rFonts w:ascii="Arial Narrow" w:hAnsi="Arial Narrow"/>
          <w:b/>
        </w:rPr>
        <w:t xml:space="preserve"> by adopting the following measures</w:t>
      </w:r>
      <w:r w:rsidR="00032644">
        <w:rPr>
          <w:rFonts w:ascii="Arial Narrow" w:hAnsi="Arial Narrow"/>
        </w:rPr>
        <w:t>:</w:t>
      </w:r>
    </w:p>
    <w:p w14:paraId="7183A25D" w14:textId="0974FE3B" w:rsidR="00032644" w:rsidRPr="00627516" w:rsidRDefault="00032644" w:rsidP="008C6266">
      <w:pPr>
        <w:pStyle w:val="ListParagraph"/>
        <w:numPr>
          <w:ilvl w:val="0"/>
          <w:numId w:val="41"/>
        </w:numPr>
        <w:tabs>
          <w:tab w:val="left" w:pos="1130"/>
        </w:tabs>
        <w:jc w:val="both"/>
        <w:rPr>
          <w:rFonts w:ascii="Arial Narrow" w:hAnsi="Arial Narrow"/>
        </w:rPr>
      </w:pPr>
      <w:r w:rsidRPr="000C0705">
        <w:rPr>
          <w:rFonts w:ascii="Arial Narrow" w:hAnsi="Arial Narrow" w:cs="Arial Narrow"/>
          <w:bCs/>
          <w:lang w:val="en-GB"/>
        </w:rPr>
        <w:t>Activities were explicitly aligned</w:t>
      </w:r>
      <w:r w:rsidRPr="000C0705">
        <w:rPr>
          <w:rFonts w:ascii="Arial Narrow" w:hAnsi="Arial Narrow" w:cs="Arial Narrow"/>
        </w:rPr>
        <w:t xml:space="preserve"> with strategic country priorities</w:t>
      </w:r>
      <w:r w:rsidR="007C4312" w:rsidRPr="000C0705">
        <w:rPr>
          <w:rFonts w:ascii="Arial Narrow" w:hAnsi="Arial Narrow" w:cs="Arial Narrow"/>
        </w:rPr>
        <w:t>, especially in the area of EU accession</w:t>
      </w:r>
      <w:r w:rsidR="00A9330D">
        <w:rPr>
          <w:rFonts w:ascii="Arial Narrow" w:hAnsi="Arial Narrow" w:cs="Arial Narrow"/>
        </w:rPr>
        <w:t>.</w:t>
      </w:r>
    </w:p>
    <w:p w14:paraId="68D3F1EA" w14:textId="116EC3D7" w:rsidR="00627516" w:rsidRPr="000C0705" w:rsidRDefault="00627516" w:rsidP="008C6266">
      <w:pPr>
        <w:pStyle w:val="ListParagraph"/>
        <w:numPr>
          <w:ilvl w:val="0"/>
          <w:numId w:val="41"/>
        </w:numPr>
        <w:tabs>
          <w:tab w:val="left" w:pos="1130"/>
        </w:tabs>
        <w:jc w:val="both"/>
        <w:rPr>
          <w:rFonts w:ascii="Arial Narrow" w:hAnsi="Arial Narrow"/>
        </w:rPr>
      </w:pPr>
      <w:r>
        <w:rPr>
          <w:rFonts w:ascii="Arial Narrow" w:hAnsi="Arial Narrow" w:cs="Arial Narrow"/>
        </w:rPr>
        <w:t xml:space="preserve">Activities were logically integrated into broader </w:t>
      </w:r>
      <w:r w:rsidR="00A9330D">
        <w:rPr>
          <w:rFonts w:ascii="Arial Narrow" w:hAnsi="Arial Narrow" w:cs="Arial Narrow"/>
        </w:rPr>
        <w:t>projects and program</w:t>
      </w:r>
      <w:r w:rsidR="00152171">
        <w:rPr>
          <w:rFonts w:ascii="Arial Narrow" w:hAnsi="Arial Narrow" w:cs="Arial Narrow"/>
        </w:rPr>
        <w:t>mes</w:t>
      </w:r>
      <w:r w:rsidR="00A9330D">
        <w:rPr>
          <w:rFonts w:ascii="Arial Narrow" w:hAnsi="Arial Narrow" w:cs="Arial Narrow"/>
        </w:rPr>
        <w:t xml:space="preserve"> implemented by UNDP COs.</w:t>
      </w:r>
    </w:p>
    <w:p w14:paraId="6716EAB7" w14:textId="3E1442F5" w:rsidR="000C0705" w:rsidRDefault="000C0705" w:rsidP="008C6266">
      <w:pPr>
        <w:pStyle w:val="ListParagraph"/>
        <w:numPr>
          <w:ilvl w:val="0"/>
          <w:numId w:val="41"/>
        </w:numPr>
        <w:tabs>
          <w:tab w:val="left" w:pos="1130"/>
        </w:tabs>
        <w:jc w:val="both"/>
        <w:rPr>
          <w:rFonts w:ascii="Arial Narrow" w:hAnsi="Arial Narrow"/>
        </w:rPr>
      </w:pPr>
      <w:r w:rsidRPr="000C0705">
        <w:rPr>
          <w:rFonts w:ascii="Arial Narrow" w:hAnsi="Arial Narrow"/>
        </w:rPr>
        <w:t>Beneficiaries’</w:t>
      </w:r>
      <w:r w:rsidR="00B00E58" w:rsidRPr="000C0705">
        <w:rPr>
          <w:rFonts w:ascii="Arial Narrow" w:hAnsi="Arial Narrow"/>
        </w:rPr>
        <w:t xml:space="preserve"> buy-in </w:t>
      </w:r>
      <w:r w:rsidRPr="000C0705">
        <w:rPr>
          <w:rFonts w:ascii="Arial Narrow" w:hAnsi="Arial Narrow"/>
        </w:rPr>
        <w:t>was ensured through their extensive involvement into the TOR development, selection of Czech experts and active follow up support</w:t>
      </w:r>
      <w:r w:rsidR="003C16FD">
        <w:rPr>
          <w:rFonts w:ascii="Arial Narrow" w:hAnsi="Arial Narrow"/>
        </w:rPr>
        <w:t xml:space="preserve"> from UNDP COs</w:t>
      </w:r>
      <w:r w:rsidR="00A9330D">
        <w:rPr>
          <w:rFonts w:ascii="Arial Narrow" w:hAnsi="Arial Narrow"/>
        </w:rPr>
        <w:t>.</w:t>
      </w:r>
    </w:p>
    <w:p w14:paraId="6D0C22F5" w14:textId="01CD2C95" w:rsidR="00B727A7" w:rsidRPr="001C3FB3" w:rsidRDefault="000C0705" w:rsidP="008C6266">
      <w:pPr>
        <w:pStyle w:val="ListParagraph"/>
        <w:numPr>
          <w:ilvl w:val="0"/>
          <w:numId w:val="41"/>
        </w:numPr>
        <w:tabs>
          <w:tab w:val="left" w:pos="1130"/>
        </w:tabs>
        <w:jc w:val="both"/>
        <w:rPr>
          <w:rFonts w:ascii="Arial Narrow" w:hAnsi="Arial Narrow"/>
        </w:rPr>
      </w:pPr>
      <w:r>
        <w:rPr>
          <w:rFonts w:ascii="Arial Narrow" w:hAnsi="Arial Narrow"/>
        </w:rPr>
        <w:t xml:space="preserve">Explicit </w:t>
      </w:r>
      <w:r w:rsidR="001C3FB3">
        <w:rPr>
          <w:rFonts w:ascii="Arial Narrow" w:hAnsi="Arial Narrow"/>
        </w:rPr>
        <w:t>plans of actions following</w:t>
      </w:r>
      <w:r w:rsidR="003C16FD">
        <w:rPr>
          <w:rFonts w:ascii="Arial Narrow" w:hAnsi="Arial Narrow"/>
        </w:rPr>
        <w:t xml:space="preserve"> </w:t>
      </w:r>
      <w:r w:rsidR="00627516">
        <w:rPr>
          <w:rFonts w:ascii="Arial Narrow" w:hAnsi="Arial Narrow"/>
        </w:rPr>
        <w:t xml:space="preserve">Czech </w:t>
      </w:r>
      <w:r w:rsidR="00D51B92">
        <w:rPr>
          <w:rFonts w:ascii="Arial Narrow" w:hAnsi="Arial Narrow"/>
        </w:rPr>
        <w:t>experts’</w:t>
      </w:r>
      <w:r w:rsidR="00627516">
        <w:rPr>
          <w:rFonts w:ascii="Arial Narrow" w:hAnsi="Arial Narrow"/>
        </w:rPr>
        <w:t xml:space="preserve"> involvement were </w:t>
      </w:r>
      <w:r w:rsidR="008D0956">
        <w:rPr>
          <w:rFonts w:ascii="Arial Narrow" w:hAnsi="Arial Narrow"/>
        </w:rPr>
        <w:t>developed</w:t>
      </w:r>
      <w:r w:rsidR="00627516">
        <w:rPr>
          <w:rFonts w:ascii="Arial Narrow" w:hAnsi="Arial Narrow"/>
        </w:rPr>
        <w:t xml:space="preserve">, including </w:t>
      </w:r>
      <w:r w:rsidR="00B00E58" w:rsidRPr="000C0705">
        <w:rPr>
          <w:rFonts w:ascii="Arial Narrow" w:hAnsi="Arial Narrow"/>
        </w:rPr>
        <w:t>plan</w:t>
      </w:r>
      <w:r w:rsidR="00627516">
        <w:rPr>
          <w:rFonts w:ascii="Arial Narrow" w:hAnsi="Arial Narrow"/>
        </w:rPr>
        <w:t>s</w:t>
      </w:r>
      <w:r w:rsidR="00DB5D28">
        <w:rPr>
          <w:rFonts w:ascii="Arial Narrow" w:hAnsi="Arial Narrow"/>
        </w:rPr>
        <w:t xml:space="preserve"> for</w:t>
      </w:r>
      <w:r w:rsidR="003C7D2D">
        <w:rPr>
          <w:rFonts w:ascii="Arial Narrow" w:hAnsi="Arial Narrow"/>
        </w:rPr>
        <w:t xml:space="preserve"> National</w:t>
      </w:r>
      <w:r w:rsidR="00DB5D28">
        <w:rPr>
          <w:rFonts w:ascii="Arial Narrow" w:hAnsi="Arial Narrow"/>
        </w:rPr>
        <w:t xml:space="preserve"> G</w:t>
      </w:r>
      <w:r w:rsidR="00B00E58" w:rsidRPr="000C0705">
        <w:rPr>
          <w:rFonts w:ascii="Arial Narrow" w:hAnsi="Arial Narrow"/>
        </w:rPr>
        <w:t>overnment</w:t>
      </w:r>
      <w:r w:rsidR="00F92DC9">
        <w:rPr>
          <w:rFonts w:ascii="Arial Narrow" w:hAnsi="Arial Narrow"/>
        </w:rPr>
        <w:t>s</w:t>
      </w:r>
      <w:r w:rsidR="00B00E58" w:rsidRPr="000C0705">
        <w:rPr>
          <w:rFonts w:ascii="Arial Narrow" w:hAnsi="Arial Narrow"/>
        </w:rPr>
        <w:t xml:space="preserve"> to assume fund</w:t>
      </w:r>
      <w:r w:rsidR="00627516">
        <w:rPr>
          <w:rFonts w:ascii="Arial Narrow" w:hAnsi="Arial Narrow"/>
        </w:rPr>
        <w:t>ing responsibility for a cour</w:t>
      </w:r>
      <w:r w:rsidR="00A9330D">
        <w:rPr>
          <w:rFonts w:ascii="Arial Narrow" w:hAnsi="Arial Narrow"/>
        </w:rPr>
        <w:t>se of actions recommended.</w:t>
      </w:r>
    </w:p>
    <w:p w14:paraId="3BD85086" w14:textId="77777777" w:rsidR="000D2ABF" w:rsidRDefault="000D2ABF" w:rsidP="008C6266">
      <w:pPr>
        <w:tabs>
          <w:tab w:val="left" w:pos="540"/>
        </w:tabs>
        <w:suppressAutoHyphens/>
        <w:jc w:val="both"/>
        <w:rPr>
          <w:rFonts w:ascii="Arial Narrow" w:hAnsi="Arial Narrow" w:cs="Arial"/>
          <w:lang w:val="en-GB"/>
        </w:rPr>
      </w:pPr>
    </w:p>
    <w:p w14:paraId="6DFB6BF7" w14:textId="1611AE98" w:rsidR="00A939D5" w:rsidRDefault="00A25910" w:rsidP="008C6266">
      <w:pPr>
        <w:tabs>
          <w:tab w:val="left" w:pos="540"/>
        </w:tabs>
        <w:suppressAutoHyphens/>
        <w:jc w:val="both"/>
        <w:rPr>
          <w:rFonts w:ascii="Arial Narrow" w:hAnsi="Arial Narrow"/>
        </w:rPr>
      </w:pPr>
      <w:r>
        <w:rPr>
          <w:rFonts w:ascii="Arial Narrow" w:hAnsi="Arial Narrow" w:cs="Arial"/>
          <w:lang w:val="en-GB"/>
        </w:rPr>
        <w:t>The consultant</w:t>
      </w:r>
      <w:r w:rsidR="00A01488" w:rsidRPr="00A01488">
        <w:rPr>
          <w:rFonts w:ascii="Arial Narrow" w:hAnsi="Arial Narrow" w:cs="Arial"/>
          <w:lang w:val="en-GB"/>
        </w:rPr>
        <w:t xml:space="preserve"> concludes that </w:t>
      </w:r>
      <w:r w:rsidR="00867447">
        <w:rPr>
          <w:rFonts w:ascii="Arial Narrow" w:hAnsi="Arial Narrow" w:cs="Arial"/>
          <w:lang w:val="en-GB"/>
        </w:rPr>
        <w:t xml:space="preserve">due to the nature of support – small-sized interventions and short term expertise - </w:t>
      </w:r>
      <w:r w:rsidR="00A01488" w:rsidRPr="00A01488">
        <w:rPr>
          <w:rFonts w:ascii="Arial Narrow" w:hAnsi="Arial Narrow" w:cs="Arial"/>
          <w:lang w:val="en-GB"/>
        </w:rPr>
        <w:t>overall sustainability o</w:t>
      </w:r>
      <w:r w:rsidR="000C32FD">
        <w:rPr>
          <w:rFonts w:ascii="Arial Narrow" w:hAnsi="Arial Narrow" w:cs="Arial"/>
          <w:lang w:val="en-GB"/>
        </w:rPr>
        <w:t>f</w:t>
      </w:r>
      <w:r w:rsidR="00AD4E14">
        <w:rPr>
          <w:rFonts w:ascii="Arial Narrow" w:hAnsi="Arial Narrow" w:cs="Arial"/>
          <w:lang w:val="en-GB"/>
        </w:rPr>
        <w:t xml:space="preserve"> </w:t>
      </w:r>
      <w:r w:rsidR="000C32FD">
        <w:rPr>
          <w:rFonts w:ascii="Arial Narrow" w:hAnsi="Arial Narrow" w:cs="Arial"/>
          <w:lang w:val="en-GB"/>
        </w:rPr>
        <w:t xml:space="preserve">CTF </w:t>
      </w:r>
      <w:r w:rsidR="00AD4E14">
        <w:rPr>
          <w:rFonts w:ascii="Arial Narrow" w:hAnsi="Arial Narrow" w:cs="Arial"/>
          <w:lang w:val="en-GB"/>
        </w:rPr>
        <w:t>outcomes is limited, but some activities</w:t>
      </w:r>
      <w:r w:rsidR="00A01488" w:rsidRPr="00A01488">
        <w:rPr>
          <w:rFonts w:ascii="Arial Narrow" w:hAnsi="Arial Narrow" w:cs="Arial"/>
          <w:lang w:val="en-GB"/>
        </w:rPr>
        <w:t xml:space="preserve"> are more sustainable than others. </w:t>
      </w:r>
      <w:r w:rsidR="00AD4E14">
        <w:rPr>
          <w:rFonts w:ascii="Arial Narrow" w:hAnsi="Arial Narrow" w:cs="Arial Narrow"/>
          <w:lang w:val="en-GB"/>
        </w:rPr>
        <w:t>The beneficiaries</w:t>
      </w:r>
      <w:r w:rsidR="00A01488" w:rsidRPr="00A01488">
        <w:rPr>
          <w:rFonts w:ascii="Arial Narrow" w:hAnsi="Arial Narrow" w:cs="Arial Narrow"/>
          <w:lang w:val="en-GB"/>
        </w:rPr>
        <w:t xml:space="preserve"> demonstrated different degrees of their institutional, technical and f</w:t>
      </w:r>
      <w:r w:rsidR="000C32FD">
        <w:rPr>
          <w:rFonts w:ascii="Arial Narrow" w:hAnsi="Arial Narrow" w:cs="Arial Narrow"/>
          <w:lang w:val="en-GB"/>
        </w:rPr>
        <w:t>inancial commitments to activities</w:t>
      </w:r>
      <w:r w:rsidR="00A01488" w:rsidRPr="00A01488">
        <w:rPr>
          <w:rFonts w:ascii="Arial Narrow" w:hAnsi="Arial Narrow" w:cs="Arial Narrow"/>
          <w:lang w:val="en-GB"/>
        </w:rPr>
        <w:t>’ objectives</w:t>
      </w:r>
      <w:r w:rsidR="00DB5D28">
        <w:rPr>
          <w:rFonts w:ascii="Arial Narrow" w:hAnsi="Arial Narrow" w:cs="Arial Narrow"/>
          <w:lang w:val="en-GB"/>
        </w:rPr>
        <w:t xml:space="preserve"> that</w:t>
      </w:r>
      <w:r w:rsidR="00AD4E14">
        <w:rPr>
          <w:rFonts w:ascii="Arial Narrow" w:hAnsi="Arial Narrow" w:cs="Arial Narrow"/>
          <w:lang w:val="en-GB"/>
        </w:rPr>
        <w:t xml:space="preserve"> reflect</w:t>
      </w:r>
      <w:r w:rsidR="00DB5D28">
        <w:rPr>
          <w:rFonts w:ascii="Arial Narrow" w:hAnsi="Arial Narrow" w:cs="Arial Narrow"/>
          <w:lang w:val="en-GB"/>
        </w:rPr>
        <w:t>s</w:t>
      </w:r>
      <w:r w:rsidR="00AD4E14">
        <w:rPr>
          <w:rFonts w:ascii="Arial Narrow" w:hAnsi="Arial Narrow" w:cs="Arial Narrow"/>
          <w:lang w:val="en-GB"/>
        </w:rPr>
        <w:t xml:space="preserve"> to a large extent how effectively UNDP CO</w:t>
      </w:r>
      <w:r w:rsidR="00DB5D28">
        <w:rPr>
          <w:rFonts w:ascii="Arial Narrow" w:hAnsi="Arial Narrow" w:cs="Arial Narrow"/>
          <w:lang w:val="en-GB"/>
        </w:rPr>
        <w:t>s</w:t>
      </w:r>
      <w:r w:rsidR="00AD4E14">
        <w:rPr>
          <w:rFonts w:ascii="Arial Narrow" w:hAnsi="Arial Narrow" w:cs="Arial Narrow"/>
          <w:lang w:val="en-GB"/>
        </w:rPr>
        <w:t xml:space="preserve"> positioned </w:t>
      </w:r>
      <w:r w:rsidR="001021AA">
        <w:rPr>
          <w:rFonts w:ascii="Arial Narrow" w:hAnsi="Arial Narrow" w:cs="Arial Narrow"/>
          <w:lang w:val="en-GB"/>
        </w:rPr>
        <w:t>the CTF-supported activities within th</w:t>
      </w:r>
      <w:r w:rsidR="00DB5D28">
        <w:rPr>
          <w:rFonts w:ascii="Arial Narrow" w:hAnsi="Arial Narrow" w:cs="Arial Narrow"/>
          <w:lang w:val="en-GB"/>
        </w:rPr>
        <w:t>eir broader set of</w:t>
      </w:r>
      <w:r w:rsidR="000C32FD">
        <w:rPr>
          <w:rFonts w:ascii="Arial Narrow" w:hAnsi="Arial Narrow" w:cs="Arial Narrow"/>
          <w:lang w:val="en-GB"/>
        </w:rPr>
        <w:t xml:space="preserve"> interventions</w:t>
      </w:r>
      <w:r w:rsidR="001021AA">
        <w:rPr>
          <w:rFonts w:ascii="Arial Narrow" w:hAnsi="Arial Narrow" w:cs="Arial Narrow"/>
          <w:lang w:val="en-GB"/>
        </w:rPr>
        <w:t>.</w:t>
      </w:r>
      <w:r w:rsidR="00A01488" w:rsidRPr="00A01488">
        <w:rPr>
          <w:rFonts w:ascii="Arial Narrow" w:hAnsi="Arial Narrow" w:cs="Arial Narrow"/>
          <w:lang w:val="en-GB"/>
        </w:rPr>
        <w:t xml:space="preserve"> </w:t>
      </w:r>
      <w:r w:rsidR="00487616" w:rsidRPr="00207885">
        <w:rPr>
          <w:rFonts w:ascii="Arial Narrow" w:hAnsi="Arial Narrow" w:cs="Arial"/>
        </w:rPr>
        <w:t xml:space="preserve">The </w:t>
      </w:r>
      <w:r w:rsidR="00487616">
        <w:rPr>
          <w:rFonts w:ascii="Arial Narrow" w:hAnsi="Arial Narrow" w:cs="Arial"/>
        </w:rPr>
        <w:t>consultant found evide</w:t>
      </w:r>
      <w:r w:rsidR="001C3FB3">
        <w:rPr>
          <w:rFonts w:ascii="Arial Narrow" w:hAnsi="Arial Narrow" w:cs="Arial"/>
        </w:rPr>
        <w:t>nce of sustainability</w:t>
      </w:r>
      <w:r w:rsidR="00487616">
        <w:rPr>
          <w:rFonts w:ascii="Arial Narrow" w:hAnsi="Arial Narrow" w:cs="Arial"/>
        </w:rPr>
        <w:t xml:space="preserve"> in the following areas</w:t>
      </w:r>
      <w:r w:rsidR="00487616" w:rsidRPr="00207885">
        <w:rPr>
          <w:rFonts w:ascii="Arial Narrow" w:hAnsi="Arial Narrow" w:cs="Arial"/>
        </w:rPr>
        <w:t>:</w:t>
      </w:r>
      <w:r w:rsidR="00487616">
        <w:rPr>
          <w:rFonts w:ascii="Arial Narrow" w:hAnsi="Arial Narrow" w:cs="Arial"/>
        </w:rPr>
        <w:t xml:space="preserve"> </w:t>
      </w:r>
      <w:r w:rsidR="00487616" w:rsidRPr="00207885">
        <w:rPr>
          <w:rFonts w:ascii="Arial Narrow" w:hAnsi="Arial Narrow" w:cs="Arial"/>
        </w:rPr>
        <w:t>technical resilience</w:t>
      </w:r>
      <w:r w:rsidR="001C3FB3">
        <w:rPr>
          <w:rFonts w:ascii="Arial Narrow" w:hAnsi="Arial Narrow" w:cs="Arial"/>
        </w:rPr>
        <w:t>,</w:t>
      </w:r>
      <w:r w:rsidR="00487616">
        <w:rPr>
          <w:rFonts w:ascii="Arial Narrow" w:hAnsi="Arial Narrow" w:cs="Arial"/>
        </w:rPr>
        <w:t xml:space="preserve"> </w:t>
      </w:r>
      <w:r w:rsidR="00487616" w:rsidRPr="00207885">
        <w:rPr>
          <w:rFonts w:ascii="Arial Narrow" w:hAnsi="Arial Narrow" w:cs="Arial"/>
        </w:rPr>
        <w:t>financial resilience</w:t>
      </w:r>
      <w:r w:rsidR="001C3FB3">
        <w:rPr>
          <w:rFonts w:ascii="Arial Narrow" w:hAnsi="Arial Narrow" w:cs="Arial"/>
        </w:rPr>
        <w:t>,</w:t>
      </w:r>
      <w:r w:rsidR="00487616">
        <w:rPr>
          <w:rFonts w:ascii="Arial Narrow" w:hAnsi="Arial Narrow" w:cs="Arial"/>
        </w:rPr>
        <w:t xml:space="preserve"> and </w:t>
      </w:r>
      <w:r w:rsidR="00487616" w:rsidRPr="00207885">
        <w:rPr>
          <w:rFonts w:ascii="Arial Narrow" w:hAnsi="Arial Narrow" w:cs="Arial"/>
        </w:rPr>
        <w:t>ownership by government counterparts</w:t>
      </w:r>
      <w:r w:rsidR="00487616">
        <w:rPr>
          <w:rFonts w:ascii="Arial Narrow" w:hAnsi="Arial Narrow" w:cs="Arial"/>
        </w:rPr>
        <w:t xml:space="preserve">. </w:t>
      </w:r>
      <w:r w:rsidR="00345F4B" w:rsidRPr="0099799E">
        <w:rPr>
          <w:rFonts w:ascii="Arial Narrow" w:hAnsi="Arial Narrow" w:cs="Arial Narrow"/>
          <w:b/>
          <w:lang w:val="en-GB"/>
        </w:rPr>
        <w:t xml:space="preserve">Some examples of </w:t>
      </w:r>
      <w:r w:rsidR="00AD4E14" w:rsidRPr="0099799E">
        <w:rPr>
          <w:rFonts w:ascii="Arial Narrow" w:hAnsi="Arial Narrow"/>
          <w:b/>
        </w:rPr>
        <w:t>CTF</w:t>
      </w:r>
      <w:r w:rsidR="00487616" w:rsidRPr="0099799E">
        <w:rPr>
          <w:rFonts w:ascii="Arial Narrow" w:hAnsi="Arial Narrow"/>
          <w:b/>
        </w:rPr>
        <w:t xml:space="preserve"> activities</w:t>
      </w:r>
      <w:r w:rsidR="00345F4B" w:rsidRPr="0099799E">
        <w:rPr>
          <w:rFonts w:ascii="Arial Narrow" w:hAnsi="Arial Narrow"/>
          <w:b/>
        </w:rPr>
        <w:t xml:space="preserve"> with</w:t>
      </w:r>
      <w:r w:rsidR="00425858" w:rsidRPr="0099799E">
        <w:rPr>
          <w:rFonts w:ascii="Arial Narrow" w:hAnsi="Arial Narrow"/>
          <w:b/>
        </w:rPr>
        <w:t xml:space="preserve"> strong sustainability prospects</w:t>
      </w:r>
      <w:r w:rsidR="00345F4B" w:rsidRPr="0099799E">
        <w:rPr>
          <w:rFonts w:ascii="Arial Narrow" w:hAnsi="Arial Narrow"/>
          <w:b/>
        </w:rPr>
        <w:t xml:space="preserve"> include</w:t>
      </w:r>
      <w:r w:rsidR="000C7F53">
        <w:rPr>
          <w:rFonts w:ascii="Arial Narrow" w:hAnsi="Arial Narrow"/>
        </w:rPr>
        <w:t>:</w:t>
      </w:r>
    </w:p>
    <w:p w14:paraId="20832D3A" w14:textId="1B646967" w:rsidR="00B47171" w:rsidRDefault="00B47171" w:rsidP="008C6266">
      <w:pPr>
        <w:pStyle w:val="ListParagraph"/>
        <w:numPr>
          <w:ilvl w:val="0"/>
          <w:numId w:val="46"/>
        </w:numPr>
        <w:tabs>
          <w:tab w:val="left" w:pos="540"/>
        </w:tabs>
        <w:suppressAutoHyphens/>
        <w:jc w:val="both"/>
        <w:rPr>
          <w:rFonts w:ascii="Arial Narrow" w:hAnsi="Arial Narrow"/>
        </w:rPr>
      </w:pPr>
      <w:r w:rsidRPr="00B47171">
        <w:rPr>
          <w:rFonts w:ascii="Arial Narrow" w:hAnsi="Arial Narrow"/>
        </w:rPr>
        <w:t xml:space="preserve">The Law on Environmental Impact Assessment introduced in Tajikistan with inputs from Czech experts have a strong support of the Committee for Environmental Protection and the Ecological </w:t>
      </w:r>
      <w:r w:rsidRPr="00B47171">
        <w:rPr>
          <w:rFonts w:ascii="Arial Narrow" w:hAnsi="Arial Narrow"/>
        </w:rPr>
        <w:lastRenderedPageBreak/>
        <w:t>Commission of the Parliament t</w:t>
      </w:r>
      <w:r w:rsidR="00432E99">
        <w:rPr>
          <w:rFonts w:ascii="Arial Narrow" w:hAnsi="Arial Narrow"/>
        </w:rPr>
        <w:t xml:space="preserve">hat will ensure its enforcement once it is adopted by the Parliament. </w:t>
      </w:r>
    </w:p>
    <w:p w14:paraId="2E17115B" w14:textId="7091F8CB" w:rsidR="00E33824" w:rsidRPr="00E649D9" w:rsidRDefault="007C312B" w:rsidP="008C6266">
      <w:pPr>
        <w:pStyle w:val="ListParagraph"/>
        <w:numPr>
          <w:ilvl w:val="0"/>
          <w:numId w:val="46"/>
        </w:numPr>
        <w:jc w:val="both"/>
      </w:pPr>
      <w:r w:rsidRPr="007C312B">
        <w:rPr>
          <w:rFonts w:ascii="Arial Narrow" w:hAnsi="Arial Narrow"/>
          <w:lang w:val="en-GB"/>
        </w:rPr>
        <w:t>Following a study tour to Czech Republic and in response to Czech experts’ recommendations, regional authorities in Pluzine municipality in Montenegro</w:t>
      </w:r>
      <w:r>
        <w:rPr>
          <w:rFonts w:ascii="Arial Narrow" w:hAnsi="Arial Narrow"/>
          <w:lang w:val="en-GB"/>
        </w:rPr>
        <w:t xml:space="preserve"> established a regional Park</w:t>
      </w:r>
      <w:r w:rsidR="00432E99">
        <w:rPr>
          <w:rFonts w:ascii="Arial Narrow" w:hAnsi="Arial Narrow"/>
          <w:lang w:val="en-GB"/>
        </w:rPr>
        <w:t xml:space="preserve"> in 2015</w:t>
      </w:r>
      <w:r w:rsidRPr="007C312B">
        <w:rPr>
          <w:rFonts w:ascii="Arial Narrow" w:hAnsi="Arial Narrow"/>
          <w:lang w:val="en-GB"/>
        </w:rPr>
        <w:t>. They assumed administrative and financial responsibility for its management and</w:t>
      </w:r>
      <w:r w:rsidR="00E649D9">
        <w:rPr>
          <w:rFonts w:ascii="Arial Narrow" w:hAnsi="Arial Narrow"/>
          <w:lang w:val="en-GB"/>
        </w:rPr>
        <w:t xml:space="preserve"> the Park became self-sustainable</w:t>
      </w:r>
      <w:r w:rsidRPr="007C312B">
        <w:rPr>
          <w:rFonts w:ascii="Arial Narrow" w:hAnsi="Arial Narrow"/>
          <w:lang w:val="en-GB"/>
        </w:rPr>
        <w:t xml:space="preserve"> in a few years. </w:t>
      </w:r>
    </w:p>
    <w:p w14:paraId="33EF16B2" w14:textId="77777777" w:rsidR="00653354" w:rsidRPr="006D7555" w:rsidRDefault="00460C03" w:rsidP="008C6266">
      <w:pPr>
        <w:pStyle w:val="Heading3"/>
        <w:jc w:val="both"/>
        <w:rPr>
          <w:rFonts w:ascii="Arial Narrow" w:hAnsi="Arial Narrow"/>
          <w:lang w:val="en-GB"/>
        </w:rPr>
      </w:pPr>
      <w:bookmarkStart w:id="19" w:name="_Toc485148896"/>
      <w:r>
        <w:rPr>
          <w:rFonts w:ascii="Arial Narrow" w:hAnsi="Arial Narrow"/>
          <w:lang w:val="en-GB"/>
        </w:rPr>
        <w:t>5</w:t>
      </w:r>
      <w:r w:rsidR="00B17B66" w:rsidRPr="006D7555">
        <w:rPr>
          <w:rFonts w:ascii="Arial Narrow" w:hAnsi="Arial Narrow"/>
          <w:lang w:val="en-GB"/>
        </w:rPr>
        <w:t xml:space="preserve">.5 </w:t>
      </w:r>
      <w:r w:rsidR="00653354" w:rsidRPr="006D7555">
        <w:rPr>
          <w:rFonts w:ascii="Arial Narrow" w:hAnsi="Arial Narrow"/>
          <w:lang w:val="en-GB"/>
        </w:rPr>
        <w:t>Impact</w:t>
      </w:r>
      <w:bookmarkEnd w:id="19"/>
    </w:p>
    <w:p w14:paraId="38177A50" w14:textId="77777777" w:rsidR="00EC0433" w:rsidRPr="00EC0433" w:rsidRDefault="00EC0433" w:rsidP="008C6266">
      <w:pPr>
        <w:tabs>
          <w:tab w:val="left" w:pos="540"/>
        </w:tabs>
        <w:suppressAutoHyphens/>
        <w:jc w:val="both"/>
        <w:rPr>
          <w:rFonts w:ascii="Arial Narrow" w:hAnsi="Arial Narrow"/>
          <w:lang w:val="en-CA"/>
        </w:rPr>
      </w:pPr>
    </w:p>
    <w:p w14:paraId="2E03E2CC" w14:textId="0B5DAD14" w:rsidR="00EC0433" w:rsidRPr="00C356C6" w:rsidRDefault="00C356C6" w:rsidP="008C6266">
      <w:pPr>
        <w:tabs>
          <w:tab w:val="left" w:pos="540"/>
        </w:tabs>
        <w:suppressAutoHyphens/>
        <w:jc w:val="both"/>
        <w:rPr>
          <w:rFonts w:ascii="Arial Narrow" w:hAnsi="Arial Narrow"/>
        </w:rPr>
      </w:pPr>
      <w:r>
        <w:rPr>
          <w:rFonts w:ascii="Arial Narrow" w:hAnsi="Arial Narrow"/>
        </w:rPr>
        <w:t>Impact measure</w:t>
      </w:r>
      <w:r w:rsidR="007C312B">
        <w:rPr>
          <w:rFonts w:ascii="Arial Narrow" w:hAnsi="Arial Narrow"/>
        </w:rPr>
        <w:t>s</w:t>
      </w:r>
      <w:r w:rsidRPr="00C356C6">
        <w:rPr>
          <w:rFonts w:ascii="Arial Narrow" w:hAnsi="Arial Narrow"/>
        </w:rPr>
        <w:t xml:space="preserve"> changes in human development and people’s well-being that are</w:t>
      </w:r>
      <w:r>
        <w:rPr>
          <w:rFonts w:ascii="Arial Narrow" w:hAnsi="Arial Narrow"/>
        </w:rPr>
        <w:t xml:space="preserve"> </w:t>
      </w:r>
      <w:r w:rsidRPr="00C356C6">
        <w:rPr>
          <w:rFonts w:ascii="Arial Narrow" w:hAnsi="Arial Narrow"/>
        </w:rPr>
        <w:t>brought about</w:t>
      </w:r>
      <w:r>
        <w:rPr>
          <w:rFonts w:ascii="Arial Narrow" w:hAnsi="Arial Narrow"/>
        </w:rPr>
        <w:t xml:space="preserve"> by development initiatives. </w:t>
      </w:r>
      <w:r>
        <w:rPr>
          <w:rFonts w:ascii="Arial Narrow" w:hAnsi="Arial Narrow"/>
          <w:lang w:val="en-CA"/>
        </w:rPr>
        <w:t>The previous sections</w:t>
      </w:r>
      <w:r w:rsidR="005C4E3D" w:rsidRPr="005C4E3D">
        <w:rPr>
          <w:rFonts w:ascii="Arial Narrow" w:hAnsi="Arial Narrow"/>
          <w:lang w:val="en-CA"/>
        </w:rPr>
        <w:t xml:space="preserve"> assess</w:t>
      </w:r>
      <w:r>
        <w:rPr>
          <w:rFonts w:ascii="Arial Narrow" w:hAnsi="Arial Narrow"/>
          <w:lang w:val="en-CA"/>
        </w:rPr>
        <w:t>ed</w:t>
      </w:r>
      <w:r w:rsidR="005C4E3D" w:rsidRPr="005C4E3D">
        <w:rPr>
          <w:rFonts w:ascii="Arial Narrow" w:hAnsi="Arial Narrow"/>
          <w:lang w:val="en-CA"/>
        </w:rPr>
        <w:t xml:space="preserve"> the Fund's work effectiveness and results produced (e.g, increased capacity, adoption of some Czech practices), but the</w:t>
      </w:r>
      <w:r w:rsidR="007938C5">
        <w:rPr>
          <w:rFonts w:ascii="Arial Narrow" w:hAnsi="Arial Narrow"/>
          <w:lang w:val="en-CA"/>
        </w:rPr>
        <w:t>ir</w:t>
      </w:r>
      <w:r w:rsidR="005C4E3D" w:rsidRPr="005C4E3D">
        <w:rPr>
          <w:rFonts w:ascii="Arial Narrow" w:hAnsi="Arial Narrow"/>
          <w:lang w:val="en-CA"/>
        </w:rPr>
        <w:t xml:space="preserve"> imp</w:t>
      </w:r>
      <w:r w:rsidR="007938C5">
        <w:rPr>
          <w:rFonts w:ascii="Arial Narrow" w:hAnsi="Arial Narrow"/>
          <w:lang w:val="en-CA"/>
        </w:rPr>
        <w:t>act can be examined within the context of broader</w:t>
      </w:r>
      <w:r w:rsidR="005C4E3D" w:rsidRPr="005C4E3D">
        <w:rPr>
          <w:rFonts w:ascii="Arial Narrow" w:hAnsi="Arial Narrow"/>
          <w:lang w:val="en-CA"/>
        </w:rPr>
        <w:t xml:space="preserve"> UNDP </w:t>
      </w:r>
      <w:r w:rsidR="007938C5">
        <w:rPr>
          <w:rFonts w:ascii="Arial Narrow" w:hAnsi="Arial Narrow"/>
          <w:lang w:val="en-CA"/>
        </w:rPr>
        <w:t>CO</w:t>
      </w:r>
      <w:r w:rsidR="00E649D9">
        <w:rPr>
          <w:rFonts w:ascii="Arial Narrow" w:hAnsi="Arial Narrow"/>
          <w:lang w:val="en-CA"/>
        </w:rPr>
        <w:t>s</w:t>
      </w:r>
      <w:r w:rsidR="007938C5">
        <w:rPr>
          <w:rFonts w:ascii="Arial Narrow" w:hAnsi="Arial Narrow"/>
          <w:lang w:val="en-CA"/>
        </w:rPr>
        <w:t xml:space="preserve"> </w:t>
      </w:r>
      <w:r w:rsidR="005C4E3D" w:rsidRPr="005C4E3D">
        <w:rPr>
          <w:rFonts w:ascii="Arial Narrow" w:hAnsi="Arial Narrow"/>
          <w:lang w:val="en-CA"/>
        </w:rPr>
        <w:t xml:space="preserve">projects </w:t>
      </w:r>
      <w:r w:rsidR="007938C5">
        <w:rPr>
          <w:rFonts w:ascii="Arial Narrow" w:hAnsi="Arial Narrow"/>
          <w:lang w:val="en-CA"/>
        </w:rPr>
        <w:t xml:space="preserve">that integrated CTF-funded activities. </w:t>
      </w:r>
      <w:r w:rsidR="005C4E3D" w:rsidRPr="005C4E3D">
        <w:rPr>
          <w:rFonts w:ascii="Arial Narrow" w:hAnsi="Arial Narrow"/>
          <w:lang w:val="en-CA"/>
        </w:rPr>
        <w:t xml:space="preserve">The TOR </w:t>
      </w:r>
      <w:r w:rsidR="007938C5">
        <w:rPr>
          <w:rFonts w:ascii="Arial Narrow" w:hAnsi="Arial Narrow"/>
          <w:lang w:val="en-CA"/>
        </w:rPr>
        <w:t xml:space="preserve">for this evaluation </w:t>
      </w:r>
      <w:r w:rsidR="007C312B">
        <w:rPr>
          <w:rFonts w:ascii="Arial Narrow" w:hAnsi="Arial Narrow"/>
          <w:lang w:val="en-CA"/>
        </w:rPr>
        <w:t>recognized that complexity</w:t>
      </w:r>
      <w:r w:rsidR="007938C5">
        <w:rPr>
          <w:rFonts w:ascii="Arial Narrow" w:hAnsi="Arial Narrow"/>
          <w:lang w:val="en-CA"/>
        </w:rPr>
        <w:t>: "</w:t>
      </w:r>
      <w:r w:rsidR="005C4E3D" w:rsidRPr="005C4E3D">
        <w:rPr>
          <w:rFonts w:ascii="Arial Narrow" w:hAnsi="Arial Narrow"/>
          <w:lang w:val="en-CA"/>
        </w:rPr>
        <w:t xml:space="preserve">There are no sufficient data to evaluate long term outcomes and impact of </w:t>
      </w:r>
      <w:r w:rsidR="00436B2F">
        <w:rPr>
          <w:rFonts w:ascii="Arial Narrow" w:hAnsi="Arial Narrow"/>
          <w:lang w:val="en-CA"/>
        </w:rPr>
        <w:t>CTF</w:t>
      </w:r>
      <w:r w:rsidR="00EC0433">
        <w:rPr>
          <w:rFonts w:ascii="Arial Narrow" w:hAnsi="Arial Narrow"/>
          <w:lang w:val="en-CA"/>
        </w:rPr>
        <w:t xml:space="preserve"> activities</w:t>
      </w:r>
      <w:r w:rsidR="00E649D9">
        <w:rPr>
          <w:rFonts w:ascii="Arial Narrow" w:hAnsi="Arial Narrow"/>
          <w:lang w:val="en-CA"/>
        </w:rPr>
        <w:t>.</w:t>
      </w:r>
      <w:r w:rsidR="005C4E3D" w:rsidRPr="005C4E3D">
        <w:rPr>
          <w:rFonts w:ascii="Arial Narrow" w:hAnsi="Arial Narrow"/>
          <w:lang w:val="en-CA"/>
        </w:rPr>
        <w:t>"</w:t>
      </w:r>
    </w:p>
    <w:p w14:paraId="1C219243" w14:textId="77777777" w:rsidR="003E2EFC" w:rsidRDefault="003E2EFC" w:rsidP="008C6266">
      <w:pPr>
        <w:tabs>
          <w:tab w:val="left" w:pos="540"/>
        </w:tabs>
        <w:suppressAutoHyphens/>
        <w:jc w:val="both"/>
        <w:rPr>
          <w:rFonts w:ascii="Arial Narrow" w:hAnsi="Arial Narrow"/>
          <w:lang w:val="en-CA"/>
        </w:rPr>
      </w:pPr>
    </w:p>
    <w:p w14:paraId="0BF863B3" w14:textId="6AF02A3C" w:rsidR="00796DC1" w:rsidRPr="00E52A53" w:rsidRDefault="00E649D9" w:rsidP="008C6266">
      <w:pPr>
        <w:tabs>
          <w:tab w:val="left" w:pos="540"/>
        </w:tabs>
        <w:suppressAutoHyphens/>
        <w:jc w:val="both"/>
        <w:rPr>
          <w:rFonts w:ascii="Arial Narrow" w:hAnsi="Arial Narrow" w:cs="Arial"/>
          <w:lang w:val="en-GB"/>
        </w:rPr>
      </w:pPr>
      <w:r>
        <w:rPr>
          <w:rFonts w:ascii="Arial Narrow" w:hAnsi="Arial Narrow" w:cs="Arial"/>
          <w:lang w:val="en-GB"/>
        </w:rPr>
        <w:t xml:space="preserve">The </w:t>
      </w:r>
      <w:r w:rsidR="00436B2F">
        <w:rPr>
          <w:rFonts w:ascii="Arial Narrow" w:hAnsi="Arial Narrow" w:cs="Arial"/>
          <w:lang w:val="en-GB"/>
        </w:rPr>
        <w:t xml:space="preserve">CTF </w:t>
      </w:r>
      <w:r w:rsidR="00796DC1">
        <w:rPr>
          <w:rFonts w:ascii="Arial Narrow" w:hAnsi="Arial Narrow" w:cs="Arial"/>
          <w:lang w:val="en-GB"/>
        </w:rPr>
        <w:t>Project documentation does not</w:t>
      </w:r>
      <w:r w:rsidR="00796DC1" w:rsidRPr="00E52A53">
        <w:rPr>
          <w:rFonts w:ascii="Arial Narrow" w:hAnsi="Arial Narrow" w:cs="Arial"/>
          <w:lang w:val="en-GB"/>
        </w:rPr>
        <w:t xml:space="preserve"> separate short </w:t>
      </w:r>
      <w:r w:rsidR="00796DC1">
        <w:rPr>
          <w:rFonts w:ascii="Arial Narrow" w:hAnsi="Arial Narrow" w:cs="Arial"/>
          <w:lang w:val="en-GB"/>
        </w:rPr>
        <w:t>term results and long term impacts of its activities</w:t>
      </w:r>
      <w:r w:rsidR="00796DC1" w:rsidRPr="00E52A53">
        <w:rPr>
          <w:rFonts w:ascii="Arial Narrow" w:hAnsi="Arial Narrow" w:cs="Arial"/>
          <w:lang w:val="en-GB"/>
        </w:rPr>
        <w:t>. F</w:t>
      </w:r>
      <w:r w:rsidR="007C312B">
        <w:rPr>
          <w:rFonts w:ascii="Arial Narrow" w:hAnsi="Arial Narrow" w:cs="Arial"/>
          <w:lang w:val="en-GB"/>
        </w:rPr>
        <w:t>or instance, adoption of</w:t>
      </w:r>
      <w:r w:rsidR="00796DC1">
        <w:rPr>
          <w:rFonts w:ascii="Arial Narrow" w:hAnsi="Arial Narrow" w:cs="Arial"/>
          <w:lang w:val="en-GB"/>
        </w:rPr>
        <w:t xml:space="preserve"> legislation </w:t>
      </w:r>
      <w:r w:rsidR="007C312B">
        <w:rPr>
          <w:rFonts w:ascii="Arial Narrow" w:hAnsi="Arial Narrow" w:cs="Arial"/>
          <w:lang w:val="en-GB"/>
        </w:rPr>
        <w:t xml:space="preserve">informed by Czech experts that is </w:t>
      </w:r>
      <w:r w:rsidR="00796DC1">
        <w:rPr>
          <w:rFonts w:ascii="Arial Narrow" w:hAnsi="Arial Narrow" w:cs="Arial"/>
          <w:lang w:val="en-GB"/>
        </w:rPr>
        <w:t>aligned with</w:t>
      </w:r>
      <w:r w:rsidR="00874F34">
        <w:rPr>
          <w:rFonts w:ascii="Arial Narrow" w:hAnsi="Arial Narrow" w:cs="Arial"/>
          <w:lang w:val="en-GB"/>
        </w:rPr>
        <w:t xml:space="preserve"> EU requirements or exposure of national </w:t>
      </w:r>
      <w:r w:rsidR="002C6607">
        <w:rPr>
          <w:rFonts w:ascii="Arial Narrow" w:hAnsi="Arial Narrow" w:cs="Arial"/>
          <w:lang w:val="en-GB"/>
        </w:rPr>
        <w:t>decision makers</w:t>
      </w:r>
      <w:r w:rsidR="00874F34">
        <w:rPr>
          <w:rFonts w:ascii="Arial Narrow" w:hAnsi="Arial Narrow" w:cs="Arial"/>
          <w:lang w:val="en-GB"/>
        </w:rPr>
        <w:t xml:space="preserve"> to Czech expertise and know how are important </w:t>
      </w:r>
      <w:r w:rsidR="00717237">
        <w:rPr>
          <w:rFonts w:ascii="Arial Narrow" w:hAnsi="Arial Narrow" w:cs="Arial"/>
          <w:lang w:val="en-GB"/>
        </w:rPr>
        <w:t xml:space="preserve">outputs and </w:t>
      </w:r>
      <w:r w:rsidR="00874F34">
        <w:rPr>
          <w:rFonts w:ascii="Arial Narrow" w:hAnsi="Arial Narrow" w:cs="Arial"/>
          <w:lang w:val="en-GB"/>
        </w:rPr>
        <w:t>outcomes,</w:t>
      </w:r>
      <w:r w:rsidR="00796A69">
        <w:rPr>
          <w:rFonts w:ascii="Arial Narrow" w:hAnsi="Arial Narrow" w:cs="Arial"/>
          <w:lang w:val="en-GB"/>
        </w:rPr>
        <w:t xml:space="preserve"> but</w:t>
      </w:r>
      <w:r w:rsidR="00796DC1" w:rsidRPr="00E52A53">
        <w:rPr>
          <w:rFonts w:ascii="Arial Narrow" w:hAnsi="Arial Narrow" w:cs="Arial"/>
          <w:lang w:val="en-GB"/>
        </w:rPr>
        <w:t xml:space="preserve"> it is equally important to ensure that</w:t>
      </w:r>
      <w:r w:rsidR="00E30D0C">
        <w:rPr>
          <w:rFonts w:ascii="Arial Narrow" w:hAnsi="Arial Narrow" w:cs="Arial"/>
          <w:lang w:val="en-GB"/>
        </w:rPr>
        <w:t xml:space="preserve"> </w:t>
      </w:r>
      <w:r>
        <w:rPr>
          <w:rFonts w:ascii="Arial Narrow" w:hAnsi="Arial Narrow" w:cs="Arial"/>
          <w:lang w:val="en-GB"/>
        </w:rPr>
        <w:t xml:space="preserve">the </w:t>
      </w:r>
      <w:r w:rsidR="00E30D0C">
        <w:rPr>
          <w:rFonts w:ascii="Arial Narrow" w:hAnsi="Arial Narrow" w:cs="Arial"/>
          <w:lang w:val="en-GB"/>
        </w:rPr>
        <w:t>laws adopted are implemented and result in measurable sustainabl</w:t>
      </w:r>
      <w:r>
        <w:rPr>
          <w:rFonts w:ascii="Arial Narrow" w:hAnsi="Arial Narrow" w:cs="Arial"/>
          <w:lang w:val="en-GB"/>
        </w:rPr>
        <w:t>e human development outcomes while the</w:t>
      </w:r>
      <w:r w:rsidR="00E30D0C">
        <w:rPr>
          <w:rFonts w:ascii="Arial Narrow" w:hAnsi="Arial Narrow" w:cs="Arial"/>
          <w:lang w:val="en-GB"/>
        </w:rPr>
        <w:t xml:space="preserve"> training beneficiaries</w:t>
      </w:r>
      <w:r w:rsidR="00796DC1" w:rsidRPr="00E52A53">
        <w:rPr>
          <w:rFonts w:ascii="Arial Narrow" w:hAnsi="Arial Narrow" w:cs="Arial"/>
          <w:lang w:val="en-GB"/>
        </w:rPr>
        <w:t xml:space="preserve"> use knowledge and skills received in developing national pol</w:t>
      </w:r>
      <w:r w:rsidR="00E30D0C">
        <w:rPr>
          <w:rFonts w:ascii="Arial Narrow" w:hAnsi="Arial Narrow" w:cs="Arial"/>
          <w:lang w:val="en-GB"/>
        </w:rPr>
        <w:t>icies and program</w:t>
      </w:r>
      <w:r w:rsidR="00152171">
        <w:rPr>
          <w:rFonts w:ascii="Arial Narrow" w:hAnsi="Arial Narrow" w:cs="Arial"/>
          <w:lang w:val="en-GB"/>
        </w:rPr>
        <w:t>me</w:t>
      </w:r>
      <w:r w:rsidR="00E30D0C">
        <w:rPr>
          <w:rFonts w:ascii="Arial Narrow" w:hAnsi="Arial Narrow" w:cs="Arial"/>
          <w:lang w:val="en-GB"/>
        </w:rPr>
        <w:t>s.</w:t>
      </w:r>
    </w:p>
    <w:p w14:paraId="3DEA0AEE" w14:textId="77777777" w:rsidR="00796DC1" w:rsidRPr="00796DC1" w:rsidRDefault="00796DC1" w:rsidP="008C6266">
      <w:pPr>
        <w:tabs>
          <w:tab w:val="left" w:pos="540"/>
        </w:tabs>
        <w:suppressAutoHyphens/>
        <w:jc w:val="both"/>
        <w:rPr>
          <w:rFonts w:ascii="Arial Narrow" w:hAnsi="Arial Narrow"/>
          <w:lang w:val="en-GB"/>
        </w:rPr>
      </w:pPr>
    </w:p>
    <w:p w14:paraId="5DBEE6C1" w14:textId="15012FC9" w:rsidR="008C4E57" w:rsidRDefault="000B5570" w:rsidP="008C6266">
      <w:pPr>
        <w:jc w:val="both"/>
        <w:rPr>
          <w:rFonts w:ascii="Arial Narrow" w:hAnsi="Arial Narrow"/>
        </w:rPr>
      </w:pPr>
      <w:r>
        <w:rPr>
          <w:rFonts w:ascii="Arial Narrow" w:hAnsi="Arial Narrow"/>
        </w:rPr>
        <w:t xml:space="preserve">CTF is about </w:t>
      </w:r>
      <w:r w:rsidR="00C356C6">
        <w:rPr>
          <w:rFonts w:ascii="Arial Narrow" w:hAnsi="Arial Narrow"/>
        </w:rPr>
        <w:t xml:space="preserve">capacity building through </w:t>
      </w:r>
      <w:r>
        <w:rPr>
          <w:rFonts w:ascii="Arial Narrow" w:hAnsi="Arial Narrow"/>
        </w:rPr>
        <w:t>k</w:t>
      </w:r>
      <w:r w:rsidRPr="00A31D5E">
        <w:rPr>
          <w:rFonts w:ascii="Arial Narrow" w:hAnsi="Arial Narrow"/>
        </w:rPr>
        <w:t xml:space="preserve">nowledge </w:t>
      </w:r>
      <w:r w:rsidR="008C4E57">
        <w:rPr>
          <w:rFonts w:ascii="Arial Narrow" w:hAnsi="Arial Narrow"/>
        </w:rPr>
        <w:t xml:space="preserve">and know-how </w:t>
      </w:r>
      <w:r w:rsidRPr="00A31D5E">
        <w:rPr>
          <w:rFonts w:ascii="Arial Narrow" w:hAnsi="Arial Narrow"/>
        </w:rPr>
        <w:t xml:space="preserve">transfer </w:t>
      </w:r>
      <w:r>
        <w:rPr>
          <w:rFonts w:ascii="Arial Narrow" w:hAnsi="Arial Narrow"/>
        </w:rPr>
        <w:t xml:space="preserve">which </w:t>
      </w:r>
      <w:r w:rsidRPr="00A31D5E">
        <w:rPr>
          <w:rFonts w:ascii="Arial Narrow" w:hAnsi="Arial Narrow"/>
        </w:rPr>
        <w:t xml:space="preserve">is the process that puts </w:t>
      </w:r>
      <w:r>
        <w:rPr>
          <w:rFonts w:ascii="Arial Narrow" w:hAnsi="Arial Narrow"/>
        </w:rPr>
        <w:t xml:space="preserve">knowledge into action. </w:t>
      </w:r>
      <w:r w:rsidRPr="002D516D">
        <w:rPr>
          <w:rFonts w:ascii="Arial Narrow" w:hAnsi="Arial Narrow"/>
        </w:rPr>
        <w:t xml:space="preserve">Knowledge transfer </w:t>
      </w:r>
      <w:r>
        <w:rPr>
          <w:rFonts w:ascii="Arial Narrow" w:hAnsi="Arial Narrow"/>
        </w:rPr>
        <w:t xml:space="preserve">cannot solely focus on identifying some expertise and </w:t>
      </w:r>
      <w:r w:rsidR="00C356C6">
        <w:rPr>
          <w:rFonts w:ascii="Arial Narrow" w:hAnsi="Arial Narrow"/>
        </w:rPr>
        <w:t>knowledge to share but should also focus at</w:t>
      </w:r>
      <w:r w:rsidRPr="002D516D">
        <w:rPr>
          <w:rFonts w:ascii="Arial Narrow" w:hAnsi="Arial Narrow"/>
        </w:rPr>
        <w:t xml:space="preserve"> the subsequent absorption</w:t>
      </w:r>
      <w:r>
        <w:rPr>
          <w:rFonts w:ascii="Arial Narrow" w:hAnsi="Arial Narrow"/>
        </w:rPr>
        <w:t xml:space="preserve"> of beneficiaries that should ultimately result in know-how and advice</w:t>
      </w:r>
      <w:r w:rsidR="00E30D0C" w:rsidRPr="000B1C37">
        <w:rPr>
          <w:rFonts w:ascii="Arial Narrow" w:hAnsi="Arial Narrow"/>
        </w:rPr>
        <w:t xml:space="preserve"> becoming a sustained, routine</w:t>
      </w:r>
      <w:r>
        <w:rPr>
          <w:rFonts w:ascii="Arial Narrow" w:hAnsi="Arial Narrow"/>
        </w:rPr>
        <w:t xml:space="preserve"> </w:t>
      </w:r>
      <w:r w:rsidR="00E30D0C" w:rsidRPr="000B1C37">
        <w:rPr>
          <w:rFonts w:ascii="Arial Narrow" w:hAnsi="Arial Narrow"/>
        </w:rPr>
        <w:t xml:space="preserve">practice that is accepted as “normal”. </w:t>
      </w:r>
      <w:r w:rsidR="00D6522D">
        <w:rPr>
          <w:rFonts w:ascii="Arial Narrow" w:hAnsi="Arial Narrow"/>
        </w:rPr>
        <w:t>Moreover, a know-how</w:t>
      </w:r>
      <w:r w:rsidR="00E30D0C" w:rsidRPr="000B1C37">
        <w:rPr>
          <w:rFonts w:ascii="Arial Narrow" w:hAnsi="Arial Narrow"/>
        </w:rPr>
        <w:t xml:space="preserve"> is not </w:t>
      </w:r>
      <w:r w:rsidR="00D6522D">
        <w:rPr>
          <w:rFonts w:ascii="Arial Narrow" w:hAnsi="Arial Narrow"/>
        </w:rPr>
        <w:t xml:space="preserve">institutionalized </w:t>
      </w:r>
      <w:r w:rsidR="00E30D0C" w:rsidRPr="000B1C37">
        <w:rPr>
          <w:rFonts w:ascii="Arial Narrow" w:hAnsi="Arial Narrow"/>
        </w:rPr>
        <w:t>until it endures beyond the time/presence of those who originally</w:t>
      </w:r>
      <w:r w:rsidR="00D6522D">
        <w:rPr>
          <w:rFonts w:ascii="Arial Narrow" w:hAnsi="Arial Narrow"/>
        </w:rPr>
        <w:t xml:space="preserve"> </w:t>
      </w:r>
      <w:r w:rsidR="00E30D0C" w:rsidRPr="000B1C37">
        <w:rPr>
          <w:rFonts w:ascii="Arial Narrow" w:hAnsi="Arial Narrow"/>
        </w:rPr>
        <w:t>adopted it.</w:t>
      </w:r>
      <w:r w:rsidR="00D6522D">
        <w:rPr>
          <w:rFonts w:ascii="Arial Narrow" w:hAnsi="Arial Narrow"/>
        </w:rPr>
        <w:t xml:space="preserve"> </w:t>
      </w:r>
      <w:r w:rsidR="008C4E57">
        <w:rPr>
          <w:rFonts w:ascii="Arial Narrow" w:hAnsi="Arial Narrow"/>
        </w:rPr>
        <w:t>In addition to technical aspects of contextualizing and adapting Czech expertise and know-how to national circumstances, national partners willing to translate Czech knowled</w:t>
      </w:r>
      <w:r w:rsidR="00E1262C">
        <w:rPr>
          <w:rFonts w:ascii="Arial Narrow" w:hAnsi="Arial Narrow"/>
        </w:rPr>
        <w:t>ge into practice have to ensure that</w:t>
      </w:r>
      <w:r w:rsidR="008C4E57">
        <w:rPr>
          <w:rFonts w:ascii="Arial Narrow" w:hAnsi="Arial Narrow"/>
        </w:rPr>
        <w:t xml:space="preserve"> a w</w:t>
      </w:r>
      <w:r w:rsidR="00E1262C">
        <w:rPr>
          <w:rFonts w:ascii="Arial Narrow" w:hAnsi="Arial Narrow"/>
        </w:rPr>
        <w:t xml:space="preserve">ide range of </w:t>
      </w:r>
      <w:r w:rsidR="002E2CD3">
        <w:rPr>
          <w:rFonts w:ascii="Arial Narrow" w:hAnsi="Arial Narrow"/>
        </w:rPr>
        <w:t>other supporting factors are in place</w:t>
      </w:r>
      <w:r w:rsidR="008C4E57">
        <w:rPr>
          <w:rFonts w:ascii="Arial Narrow" w:hAnsi="Arial Narrow"/>
        </w:rPr>
        <w:t xml:space="preserve"> such as political commitment, </w:t>
      </w:r>
      <w:r w:rsidR="002E2CD3">
        <w:rPr>
          <w:rFonts w:ascii="Arial Narrow" w:hAnsi="Arial Narrow"/>
        </w:rPr>
        <w:t xml:space="preserve">conducive legislative and policy environment, </w:t>
      </w:r>
      <w:r w:rsidR="008C4E57" w:rsidRPr="000B1C37">
        <w:rPr>
          <w:rFonts w:ascii="Arial Narrow" w:hAnsi="Arial Narrow"/>
        </w:rPr>
        <w:t xml:space="preserve">adequate resources, </w:t>
      </w:r>
      <w:r w:rsidR="002E2CD3">
        <w:rPr>
          <w:rFonts w:ascii="Arial Narrow" w:hAnsi="Arial Narrow"/>
        </w:rPr>
        <w:t xml:space="preserve">capacity of public service to implement and societal readiness to accept the changes. </w:t>
      </w:r>
    </w:p>
    <w:p w14:paraId="113124F6" w14:textId="77777777" w:rsidR="00DD7B95" w:rsidRPr="000B1C37" w:rsidRDefault="00DD7B95" w:rsidP="008C6266">
      <w:pPr>
        <w:jc w:val="both"/>
        <w:rPr>
          <w:rFonts w:ascii="Arial Narrow" w:hAnsi="Arial Narrow"/>
        </w:rPr>
      </w:pPr>
    </w:p>
    <w:p w14:paraId="5DF643FA" w14:textId="080E1A48" w:rsidR="00DD7B95" w:rsidRPr="00105535" w:rsidRDefault="00DD7B95" w:rsidP="008C6266">
      <w:pPr>
        <w:jc w:val="both"/>
        <w:rPr>
          <w:rFonts w:ascii="Arial Narrow" w:hAnsi="Arial Narrow"/>
        </w:rPr>
      </w:pPr>
      <w:r w:rsidRPr="00105535">
        <w:rPr>
          <w:rFonts w:ascii="Arial Narrow" w:hAnsi="Arial Narrow"/>
        </w:rPr>
        <w:t xml:space="preserve">Although there is </w:t>
      </w:r>
      <w:r w:rsidR="00E649D9">
        <w:rPr>
          <w:rFonts w:ascii="Arial Narrow" w:hAnsi="Arial Narrow"/>
        </w:rPr>
        <w:t xml:space="preserve">a </w:t>
      </w:r>
      <w:r>
        <w:rPr>
          <w:rFonts w:ascii="Arial Narrow" w:hAnsi="Arial Narrow"/>
        </w:rPr>
        <w:t>little expectation that the CTF</w:t>
      </w:r>
      <w:r w:rsidRPr="00105535">
        <w:rPr>
          <w:rFonts w:ascii="Arial Narrow" w:hAnsi="Arial Narrow"/>
        </w:rPr>
        <w:t xml:space="preserve"> can make a substantial impact across the</w:t>
      </w:r>
    </w:p>
    <w:p w14:paraId="4B9ABA8A" w14:textId="77777777" w:rsidR="00DD7B95" w:rsidRPr="000D3F51" w:rsidRDefault="00DD7B95" w:rsidP="008C6266">
      <w:pPr>
        <w:jc w:val="both"/>
        <w:rPr>
          <w:rFonts w:ascii="Arial Narrow" w:hAnsi="Arial Narrow"/>
        </w:rPr>
      </w:pPr>
      <w:r w:rsidRPr="00105535">
        <w:rPr>
          <w:rFonts w:ascii="Arial Narrow" w:hAnsi="Arial Narrow"/>
        </w:rPr>
        <w:t>very broad goals it ha</w:t>
      </w:r>
      <w:r>
        <w:rPr>
          <w:rFonts w:ascii="Arial Narrow" w:hAnsi="Arial Narrow"/>
        </w:rPr>
        <w:t xml:space="preserve">s set itself, the consultant found </w:t>
      </w:r>
      <w:r w:rsidRPr="0099799E">
        <w:rPr>
          <w:rFonts w:ascii="Arial Narrow" w:hAnsi="Arial Narrow"/>
          <w:b/>
        </w:rPr>
        <w:t>a number of examples where measurable impacts attributable to CTF activities were achieved</w:t>
      </w:r>
      <w:r>
        <w:rPr>
          <w:rFonts w:ascii="Arial Narrow" w:hAnsi="Arial Narrow"/>
        </w:rPr>
        <w:t>:</w:t>
      </w:r>
    </w:p>
    <w:p w14:paraId="51713203" w14:textId="555A02B6" w:rsidR="00DD7B95" w:rsidRPr="00DD7B95" w:rsidRDefault="006D547E" w:rsidP="008C6266">
      <w:pPr>
        <w:pStyle w:val="ListParagraph"/>
        <w:numPr>
          <w:ilvl w:val="0"/>
          <w:numId w:val="44"/>
        </w:numPr>
        <w:tabs>
          <w:tab w:val="left" w:pos="540"/>
        </w:tabs>
        <w:suppressAutoHyphens/>
        <w:ind w:left="360"/>
        <w:jc w:val="both"/>
        <w:rPr>
          <w:rFonts w:ascii="Arial Narrow" w:hAnsi="Arial Narrow" w:cs="Calibri"/>
          <w:lang w:val="en-CA"/>
        </w:rPr>
      </w:pPr>
      <w:r>
        <w:rPr>
          <w:rFonts w:ascii="Arial Narrow" w:hAnsi="Arial Narrow" w:cs="Calibri"/>
        </w:rPr>
        <w:t>I</w:t>
      </w:r>
      <w:r w:rsidR="00DD7B95" w:rsidRPr="0098297B">
        <w:rPr>
          <w:rFonts w:ascii="Arial Narrow" w:hAnsi="Arial Narrow" w:cs="Calibri"/>
        </w:rPr>
        <w:t>ntervention</w:t>
      </w:r>
      <w:r w:rsidR="00DD7B95">
        <w:rPr>
          <w:rFonts w:ascii="Arial Narrow" w:hAnsi="Arial Narrow" w:cs="Calibri"/>
        </w:rPr>
        <w:t>s</w:t>
      </w:r>
      <w:r w:rsidR="00DD7B95" w:rsidRPr="0098297B">
        <w:rPr>
          <w:rFonts w:ascii="Arial Narrow" w:hAnsi="Arial Narrow" w:cs="Calibri"/>
        </w:rPr>
        <w:t xml:space="preserve"> helped to</w:t>
      </w:r>
      <w:r w:rsidR="00DD7B95" w:rsidRPr="0098297B">
        <w:rPr>
          <w:rFonts w:ascii="Arial Narrow" w:hAnsi="Arial Narrow" w:cs="Calibri"/>
          <w:lang w:val="en-CA"/>
        </w:rPr>
        <w:t xml:space="preserve"> build the broader ownership of recommendations provided </w:t>
      </w:r>
      <w:r w:rsidR="006B2004">
        <w:rPr>
          <w:rFonts w:ascii="Arial Narrow" w:hAnsi="Arial Narrow" w:cs="Calibri"/>
          <w:lang w:val="en-CA"/>
        </w:rPr>
        <w:t xml:space="preserve">by Czech experts. </w:t>
      </w:r>
      <w:r w:rsidR="006B2004" w:rsidRPr="006B2004">
        <w:rPr>
          <w:rFonts w:ascii="Arial Narrow" w:hAnsi="Arial Narrow" w:cs="Calibri"/>
          <w:lang w:val="en-CA"/>
        </w:rPr>
        <w:t>Czech experience</w:t>
      </w:r>
      <w:r w:rsidR="006B2004">
        <w:rPr>
          <w:rFonts w:ascii="Arial Narrow" w:hAnsi="Arial Narrow" w:cs="Calibri"/>
          <w:lang w:val="en-CA"/>
        </w:rPr>
        <w:t>, for example,</w:t>
      </w:r>
      <w:r w:rsidR="006B2004" w:rsidRPr="006B2004">
        <w:rPr>
          <w:rFonts w:ascii="Arial Narrow" w:hAnsi="Arial Narrow" w:cs="Calibri"/>
          <w:lang w:val="en-CA"/>
        </w:rPr>
        <w:t xml:space="preserve"> inspired both national and municipal authorities to better promote and support cluster develo</w:t>
      </w:r>
      <w:r w:rsidR="006B2004">
        <w:rPr>
          <w:rFonts w:ascii="Arial Narrow" w:hAnsi="Arial Narrow" w:cs="Calibri"/>
          <w:lang w:val="en-CA"/>
        </w:rPr>
        <w:t>pment</w:t>
      </w:r>
      <w:r w:rsidR="006B2004" w:rsidRPr="006B2004">
        <w:rPr>
          <w:rFonts w:ascii="Arial Narrow" w:hAnsi="Arial Narrow" w:cs="Calibri"/>
          <w:lang w:val="en-CA"/>
        </w:rPr>
        <w:t xml:space="preserve"> in Montenegro</w:t>
      </w:r>
      <w:r w:rsidR="006B2004">
        <w:rPr>
          <w:rFonts w:ascii="Arial Narrow" w:hAnsi="Arial Narrow" w:cs="Calibri"/>
          <w:lang w:val="en-CA"/>
        </w:rPr>
        <w:t>,</w:t>
      </w:r>
      <w:r w:rsidR="006B2004" w:rsidRPr="006B2004">
        <w:rPr>
          <w:rFonts w:ascii="Arial Narrow" w:hAnsi="Arial Narrow" w:cs="Calibri"/>
          <w:lang w:val="en-CA"/>
        </w:rPr>
        <w:t xml:space="preserve"> with increasing number of clusters that are fully operational and motivated.</w:t>
      </w:r>
    </w:p>
    <w:p w14:paraId="7E987CFF" w14:textId="2C98E51F" w:rsidR="00DD7B95" w:rsidRPr="0098297B" w:rsidRDefault="006C73A2" w:rsidP="008C6266">
      <w:pPr>
        <w:pStyle w:val="ListParagraph"/>
        <w:numPr>
          <w:ilvl w:val="0"/>
          <w:numId w:val="44"/>
        </w:numPr>
        <w:tabs>
          <w:tab w:val="left" w:pos="540"/>
        </w:tabs>
        <w:suppressAutoHyphens/>
        <w:ind w:left="360"/>
        <w:jc w:val="both"/>
        <w:rPr>
          <w:rFonts w:ascii="Arial Narrow" w:eastAsia="Times New Roman" w:hAnsi="Arial Narrow" w:cs="Times New Roman"/>
          <w:color w:val="000000"/>
          <w:shd w:val="clear" w:color="auto" w:fill="FFFFFF"/>
          <w:lang w:eastAsia="en-IN"/>
        </w:rPr>
      </w:pPr>
      <w:r>
        <w:rPr>
          <w:rFonts w:ascii="Arial Narrow" w:hAnsi="Arial Narrow"/>
          <w:i/>
          <w:noProof/>
          <w:lang w:eastAsia="zh-CN"/>
        </w:rPr>
        <mc:AlternateContent>
          <mc:Choice Requires="wps">
            <w:drawing>
              <wp:anchor distT="0" distB="0" distL="114300" distR="114300" simplePos="0" relativeHeight="251670528" behindDoc="0" locked="0" layoutInCell="1" allowOverlap="1" wp14:anchorId="02F59B60" wp14:editId="623FC93B">
                <wp:simplePos x="0" y="0"/>
                <wp:positionH relativeFrom="column">
                  <wp:posOffset>265430</wp:posOffset>
                </wp:positionH>
                <wp:positionV relativeFrom="paragraph">
                  <wp:posOffset>978535</wp:posOffset>
                </wp:positionV>
                <wp:extent cx="5204460" cy="638810"/>
                <wp:effectExtent l="0" t="0" r="15240" b="27940"/>
                <wp:wrapSquare wrapText="bothSides"/>
                <wp:docPr id="6" name="Text Box 6"/>
                <wp:cNvGraphicFramePr/>
                <a:graphic xmlns:a="http://schemas.openxmlformats.org/drawingml/2006/main">
                  <a:graphicData uri="http://schemas.microsoft.com/office/word/2010/wordprocessingShape">
                    <wps:wsp>
                      <wps:cNvSpPr txBox="1"/>
                      <wps:spPr>
                        <a:xfrm>
                          <a:off x="0" y="0"/>
                          <a:ext cx="5204460" cy="638810"/>
                        </a:xfrm>
                        <a:prstGeom prst="rect">
                          <a:avLst/>
                        </a:prstGeom>
                        <a:solidFill>
                          <a:srgbClr val="92D050"/>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DF1176B" w14:textId="512E3E8E" w:rsidR="00473B1B" w:rsidRPr="006C73A2" w:rsidRDefault="00473B1B" w:rsidP="006B2004">
                            <w:pPr>
                              <w:tabs>
                                <w:tab w:val="left" w:pos="540"/>
                              </w:tabs>
                              <w:suppressAutoHyphens/>
                              <w:rPr>
                                <w:rFonts w:ascii="Arial Narrow" w:hAnsi="Arial Narrow"/>
                                <w:b/>
                                <w:sz w:val="22"/>
                                <w:szCs w:val="22"/>
                                <w:lang w:val="en-CA"/>
                              </w:rPr>
                            </w:pPr>
                            <w:r w:rsidRPr="006C73A2">
                              <w:rPr>
                                <w:rFonts w:ascii="Arial Narrow" w:hAnsi="Arial Narrow"/>
                                <w:b/>
                                <w:sz w:val="22"/>
                                <w:szCs w:val="22"/>
                                <w:lang w:val="en-CA"/>
                              </w:rPr>
                              <w:t xml:space="preserve">In Their Own Words: Beneficiaries of a Study </w:t>
                            </w:r>
                            <w:r>
                              <w:rPr>
                                <w:rFonts w:ascii="Arial Narrow" w:hAnsi="Arial Narrow"/>
                                <w:b/>
                                <w:sz w:val="22"/>
                                <w:szCs w:val="22"/>
                                <w:lang w:val="en-CA"/>
                              </w:rPr>
                              <w:t xml:space="preserve">Tour </w:t>
                            </w:r>
                            <w:r w:rsidRPr="006C73A2">
                              <w:rPr>
                                <w:rFonts w:ascii="Arial Narrow" w:hAnsi="Arial Narrow"/>
                                <w:b/>
                                <w:sz w:val="22"/>
                                <w:szCs w:val="22"/>
                                <w:lang w:val="en-CA"/>
                              </w:rPr>
                              <w:t>to Czech Republic from Serbia</w:t>
                            </w:r>
                            <w:r>
                              <w:rPr>
                                <w:rFonts w:ascii="Arial Narrow" w:hAnsi="Arial Narrow"/>
                                <w:b/>
                                <w:sz w:val="22"/>
                                <w:szCs w:val="22"/>
                                <w:lang w:val="en-CA"/>
                              </w:rPr>
                              <w:t>:</w:t>
                            </w:r>
                          </w:p>
                          <w:p w14:paraId="5BA09737" w14:textId="2B396275" w:rsidR="00473B1B" w:rsidRPr="006C73A2" w:rsidRDefault="00473B1B" w:rsidP="006B2004">
                            <w:pPr>
                              <w:tabs>
                                <w:tab w:val="left" w:pos="540"/>
                              </w:tabs>
                              <w:suppressAutoHyphens/>
                              <w:rPr>
                                <w:rFonts w:ascii="Arial Narrow" w:eastAsia="Times New Roman" w:hAnsi="Arial Narrow" w:cs="Times New Roman"/>
                                <w:color w:val="000000"/>
                                <w:sz w:val="22"/>
                                <w:szCs w:val="22"/>
                                <w:shd w:val="clear" w:color="auto" w:fill="FFFFFF"/>
                                <w:lang w:eastAsia="en-IN"/>
                              </w:rPr>
                            </w:pPr>
                            <w:r w:rsidRPr="006C73A2">
                              <w:rPr>
                                <w:rFonts w:ascii="Arial Narrow" w:hAnsi="Arial Narrow"/>
                                <w:sz w:val="22"/>
                                <w:szCs w:val="22"/>
                                <w:lang w:val="en-CA"/>
                              </w:rPr>
                              <w:t xml:space="preserve">We established good personal professional relations with colleagues from ministries in Czech Republic and if necessary, we can contact them for advice and guidance. </w:t>
                            </w:r>
                          </w:p>
                          <w:p w14:paraId="17CD24D5" w14:textId="77777777" w:rsidR="00473B1B" w:rsidRPr="006C73A2" w:rsidRDefault="00473B1B">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2F59B60" id="Text Box 6" o:spid="_x0000_s1029" type="#_x0000_t202" style="position:absolute;left:0;text-align:left;margin-left:20.9pt;margin-top:77.05pt;width:409.8pt;height:5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" fillcolor="#92d050" strokecolor="black [3213]">
                <v:textbox>
                  <w:txbxContent>
                    <w:p w14:paraId="1DF1176B" w14:textId="512E3E8E" w:rsidR="00473B1B" w:rsidRPr="006C73A2" w:rsidRDefault="00473B1B" w:rsidP="006B2004">
                      <w:pPr>
                        <w:tabs>
                          <w:tab w:val="left" w:pos="540"/>
                        </w:tabs>
                        <w:suppressAutoHyphens/>
                        <w:rPr>
                          <w:rFonts w:ascii="Arial Narrow" w:hAnsi="Arial Narrow"/>
                          <w:b/>
                          <w:sz w:val="22"/>
                          <w:szCs w:val="22"/>
                          <w:lang w:val="en-CA"/>
                        </w:rPr>
                      </w:pPr>
                      <w:r w:rsidRPr="006C73A2">
                        <w:rPr>
                          <w:rFonts w:ascii="Arial Narrow" w:hAnsi="Arial Narrow"/>
                          <w:b/>
                          <w:sz w:val="22"/>
                          <w:szCs w:val="22"/>
                          <w:lang w:val="en-CA"/>
                        </w:rPr>
                        <w:t xml:space="preserve">In Their Own Words: Beneficiaries of a Study </w:t>
                      </w:r>
                      <w:r>
                        <w:rPr>
                          <w:rFonts w:ascii="Arial Narrow" w:hAnsi="Arial Narrow"/>
                          <w:b/>
                          <w:sz w:val="22"/>
                          <w:szCs w:val="22"/>
                          <w:lang w:val="en-CA"/>
                        </w:rPr>
                        <w:t xml:space="preserve">Tour </w:t>
                      </w:r>
                      <w:r w:rsidRPr="006C73A2">
                        <w:rPr>
                          <w:rFonts w:ascii="Arial Narrow" w:hAnsi="Arial Narrow"/>
                          <w:b/>
                          <w:sz w:val="22"/>
                          <w:szCs w:val="22"/>
                          <w:lang w:val="en-CA"/>
                        </w:rPr>
                        <w:t>to Czech Republic from Serbia</w:t>
                      </w:r>
                      <w:r>
                        <w:rPr>
                          <w:rFonts w:ascii="Arial Narrow" w:hAnsi="Arial Narrow"/>
                          <w:b/>
                          <w:sz w:val="22"/>
                          <w:szCs w:val="22"/>
                          <w:lang w:val="en-CA"/>
                        </w:rPr>
                        <w:t>:</w:t>
                      </w:r>
                    </w:p>
                    <w:p w14:paraId="5BA09737" w14:textId="2B396275" w:rsidR="00473B1B" w:rsidRPr="006C73A2" w:rsidRDefault="00473B1B" w:rsidP="006B2004">
                      <w:pPr>
                        <w:tabs>
                          <w:tab w:val="left" w:pos="540"/>
                        </w:tabs>
                        <w:suppressAutoHyphens/>
                        <w:rPr>
                          <w:rFonts w:ascii="Arial Narrow" w:eastAsia="Times New Roman" w:hAnsi="Arial Narrow" w:cs="Times New Roman"/>
                          <w:color w:val="000000"/>
                          <w:sz w:val="22"/>
                          <w:szCs w:val="22"/>
                          <w:shd w:val="clear" w:color="auto" w:fill="FFFFFF"/>
                          <w:lang w:eastAsia="en-IN"/>
                        </w:rPr>
                      </w:pPr>
                      <w:r w:rsidRPr="006C73A2">
                        <w:rPr>
                          <w:rFonts w:ascii="Arial Narrow" w:hAnsi="Arial Narrow"/>
                          <w:sz w:val="22"/>
                          <w:szCs w:val="22"/>
                          <w:lang w:val="en-CA"/>
                        </w:rPr>
                        <w:t xml:space="preserve">We established good personal professional relations with colleagues from ministries in Czech Republic and if necessary, we can contact them for advice and guidance. </w:t>
                      </w:r>
                    </w:p>
                    <w:p w14:paraId="17CD24D5" w14:textId="77777777" w:rsidR="00473B1B" w:rsidRPr="006C73A2" w:rsidRDefault="00473B1B">
                      <w:pPr>
                        <w:rPr>
                          <w:sz w:val="22"/>
                          <w:szCs w:val="22"/>
                        </w:rPr>
                      </w:pPr>
                    </w:p>
                  </w:txbxContent>
                </v:textbox>
                <w10:wrap type="square"/>
              </v:shape>
            </w:pict>
          </mc:Fallback>
        </mc:AlternateContent>
      </w:r>
      <w:r w:rsidR="00AF53BC">
        <w:rPr>
          <w:rFonts w:ascii="Arial Narrow" w:hAnsi="Arial Narrow" w:cs="Calibri"/>
          <w:lang w:val="en-CA"/>
        </w:rPr>
        <w:t>A</w:t>
      </w:r>
      <w:r w:rsidR="00DD7B95">
        <w:rPr>
          <w:rFonts w:ascii="Arial Narrow" w:hAnsi="Arial Narrow" w:cs="Calibri"/>
          <w:lang w:val="en-CA"/>
        </w:rPr>
        <w:t>chievement of many activities</w:t>
      </w:r>
      <w:r w:rsidR="00E649D9">
        <w:rPr>
          <w:rFonts w:ascii="Arial Narrow" w:hAnsi="Arial Narrow" w:cs="Calibri"/>
          <w:lang w:val="en-CA"/>
        </w:rPr>
        <w:t>’ outcomes is</w:t>
      </w:r>
      <w:r w:rsidR="00DD7B95" w:rsidRPr="0098297B">
        <w:rPr>
          <w:rFonts w:ascii="Arial Narrow" w:hAnsi="Arial Narrow" w:cs="Calibri"/>
          <w:lang w:val="en-CA"/>
        </w:rPr>
        <w:t xml:space="preserve"> seen as a joint responsibility of Government, UNDP, </w:t>
      </w:r>
      <w:r w:rsidR="00E649D9">
        <w:rPr>
          <w:rFonts w:ascii="Arial Narrow" w:hAnsi="Arial Narrow" w:cs="Calibri"/>
          <w:lang w:val="en-CA"/>
        </w:rPr>
        <w:t xml:space="preserve">and </w:t>
      </w:r>
      <w:r w:rsidR="00DD7B95" w:rsidRPr="0098297B">
        <w:rPr>
          <w:rFonts w:ascii="Arial Narrow" w:hAnsi="Arial Narrow" w:cs="Calibri"/>
          <w:lang w:val="en-CA"/>
        </w:rPr>
        <w:t xml:space="preserve">donors. </w:t>
      </w:r>
      <w:r w:rsidR="00DD7B95">
        <w:rPr>
          <w:rFonts w:ascii="Arial Narrow" w:eastAsia="Times New Roman" w:hAnsi="Arial Narrow" w:cs="Times New Roman"/>
          <w:lang w:eastAsia="en-CA"/>
        </w:rPr>
        <w:t>A number of laws</w:t>
      </w:r>
      <w:r w:rsidR="00181554">
        <w:rPr>
          <w:rFonts w:ascii="Arial Narrow" w:eastAsia="Times New Roman" w:hAnsi="Arial Narrow" w:cs="Times New Roman"/>
          <w:lang w:eastAsia="en-CA"/>
        </w:rPr>
        <w:t>, regulations and program</w:t>
      </w:r>
      <w:r w:rsidR="00AF53BC">
        <w:rPr>
          <w:rFonts w:ascii="Arial Narrow" w:eastAsia="Times New Roman" w:hAnsi="Arial Narrow" w:cs="Times New Roman"/>
          <w:lang w:eastAsia="en-CA"/>
        </w:rPr>
        <w:t>me</w:t>
      </w:r>
      <w:r w:rsidR="00181554">
        <w:rPr>
          <w:rFonts w:ascii="Arial Narrow" w:eastAsia="Times New Roman" w:hAnsi="Arial Narrow" w:cs="Times New Roman"/>
          <w:lang w:eastAsia="en-CA"/>
        </w:rPr>
        <w:t>s</w:t>
      </w:r>
      <w:r w:rsidR="00DD7B95">
        <w:rPr>
          <w:rFonts w:ascii="Arial Narrow" w:eastAsia="Times New Roman" w:hAnsi="Arial Narrow" w:cs="Times New Roman"/>
          <w:lang w:eastAsia="en-CA"/>
        </w:rPr>
        <w:t xml:space="preserve"> adopted and implemented by </w:t>
      </w:r>
      <w:r w:rsidR="003C7D2D">
        <w:rPr>
          <w:rFonts w:ascii="Arial Narrow" w:eastAsia="Times New Roman" w:hAnsi="Arial Narrow" w:cs="Times New Roman"/>
          <w:lang w:eastAsia="en-CA"/>
        </w:rPr>
        <w:lastRenderedPageBreak/>
        <w:t xml:space="preserve">National </w:t>
      </w:r>
      <w:r w:rsidR="00DD7B95">
        <w:rPr>
          <w:rFonts w:ascii="Arial Narrow" w:eastAsia="Times New Roman" w:hAnsi="Arial Narrow" w:cs="Times New Roman"/>
          <w:lang w:eastAsia="en-CA"/>
        </w:rPr>
        <w:t>Governments were informed</w:t>
      </w:r>
      <w:r w:rsidR="00181554">
        <w:rPr>
          <w:rFonts w:ascii="Arial Narrow" w:eastAsia="Times New Roman" w:hAnsi="Arial Narrow" w:cs="Times New Roman"/>
          <w:lang w:eastAsia="en-CA"/>
        </w:rPr>
        <w:t xml:space="preserve"> by</w:t>
      </w:r>
      <w:r w:rsidR="00DD7B95">
        <w:rPr>
          <w:rFonts w:ascii="Arial Narrow" w:eastAsia="Times New Roman" w:hAnsi="Arial Narrow" w:cs="Times New Roman"/>
          <w:lang w:eastAsia="en-CA"/>
        </w:rPr>
        <w:t xml:space="preserve"> Czech expert</w:t>
      </w:r>
      <w:r w:rsidR="00181554">
        <w:rPr>
          <w:rFonts w:ascii="Arial Narrow" w:eastAsia="Times New Roman" w:hAnsi="Arial Narrow" w:cs="Times New Roman"/>
          <w:lang w:eastAsia="en-CA"/>
        </w:rPr>
        <w:t xml:space="preserve">s’ advice (e.g., </w:t>
      </w:r>
      <w:r w:rsidR="00DD7B95" w:rsidRPr="002E179E">
        <w:rPr>
          <w:rFonts w:ascii="Arial Narrow" w:eastAsia="Times New Roman" w:hAnsi="Arial Narrow" w:cs="Times New Roman"/>
          <w:lang w:eastAsia="en-CA"/>
        </w:rPr>
        <w:t>National Drug Strategy</w:t>
      </w:r>
      <w:r w:rsidR="00181554">
        <w:rPr>
          <w:rFonts w:ascii="Arial Narrow" w:eastAsia="Times New Roman" w:hAnsi="Arial Narrow" w:cs="Times New Roman"/>
          <w:lang w:eastAsia="en-CA"/>
        </w:rPr>
        <w:t xml:space="preserve"> in Armenia, </w:t>
      </w:r>
      <w:r w:rsidR="00181554">
        <w:rPr>
          <w:rFonts w:ascii="Arial Narrow" w:eastAsia="Times New Roman" w:hAnsi="Arial Narrow" w:cs="Times New Roman"/>
          <w:lang w:eastAsia="en-CA" w:bidi="en-US"/>
        </w:rPr>
        <w:t>PDNA methodology for</w:t>
      </w:r>
      <w:r w:rsidR="00181554" w:rsidRPr="00AD31AB">
        <w:rPr>
          <w:rFonts w:ascii="Arial Narrow" w:eastAsia="Times New Roman" w:hAnsi="Arial Narrow" w:cs="Times New Roman"/>
          <w:lang w:eastAsia="en-CA" w:bidi="en-US"/>
        </w:rPr>
        <w:t xml:space="preserve"> ag</w:t>
      </w:r>
      <w:r w:rsidR="00181554">
        <w:rPr>
          <w:rFonts w:ascii="Arial Narrow" w:eastAsia="Times New Roman" w:hAnsi="Arial Narrow" w:cs="Times New Roman"/>
          <w:lang w:eastAsia="en-CA" w:bidi="en-US"/>
        </w:rPr>
        <w:t>ricultural sector</w:t>
      </w:r>
      <w:r w:rsidR="006B2004">
        <w:rPr>
          <w:rFonts w:ascii="Arial Narrow" w:eastAsia="Times New Roman" w:hAnsi="Arial Narrow" w:cs="Times New Roman"/>
          <w:lang w:eastAsia="en-CA" w:bidi="en-US"/>
        </w:rPr>
        <w:t xml:space="preserve"> in Moldova,</w:t>
      </w:r>
      <w:r w:rsidR="006B2004" w:rsidRPr="00DA7234">
        <w:rPr>
          <w:rFonts w:ascii="Arial Narrow" w:eastAsia="Times New Roman" w:hAnsi="Arial Narrow" w:cs="Times New Roman"/>
          <w:lang w:eastAsia="en-CA" w:bidi="en-US"/>
        </w:rPr>
        <w:t xml:space="preserve"> Nature Conservation Law</w:t>
      </w:r>
      <w:r w:rsidR="006B2004">
        <w:rPr>
          <w:rFonts w:ascii="Arial Narrow" w:eastAsia="Times New Roman" w:hAnsi="Arial Narrow" w:cs="Times New Roman"/>
          <w:lang w:eastAsia="en-CA" w:bidi="en-US"/>
        </w:rPr>
        <w:t xml:space="preserve"> in Serbia, </w:t>
      </w:r>
      <w:r w:rsidR="006B2004" w:rsidRPr="0037309D">
        <w:rPr>
          <w:rFonts w:ascii="Arial Narrow" w:eastAsia="Times New Roman" w:hAnsi="Arial Narrow" w:cs="Times New Roman"/>
          <w:lang w:eastAsia="en-CA" w:bidi="en-US"/>
        </w:rPr>
        <w:t>On the privatization of the public property in the Republic of Tajikistan</w:t>
      </w:r>
      <w:r w:rsidR="006B2004">
        <w:rPr>
          <w:rFonts w:ascii="Arial Narrow" w:eastAsia="Times New Roman" w:hAnsi="Arial Narrow" w:cs="Times New Roman"/>
          <w:lang w:eastAsia="en-CA" w:bidi="en-US"/>
        </w:rPr>
        <w:t xml:space="preserve"> and others</w:t>
      </w:r>
      <w:r w:rsidR="00E649D9">
        <w:rPr>
          <w:rFonts w:ascii="Arial Narrow" w:eastAsia="Times New Roman" w:hAnsi="Arial Narrow" w:cs="Times New Roman"/>
          <w:lang w:eastAsia="en-CA" w:bidi="en-US"/>
        </w:rPr>
        <w:t>)</w:t>
      </w:r>
      <w:r w:rsidR="006B2004">
        <w:rPr>
          <w:rFonts w:ascii="Arial Narrow" w:eastAsia="Times New Roman" w:hAnsi="Arial Narrow" w:cs="Times New Roman"/>
          <w:lang w:eastAsia="en-CA" w:bidi="en-US"/>
        </w:rPr>
        <w:t>.</w:t>
      </w:r>
    </w:p>
    <w:p w14:paraId="3B002FA8" w14:textId="1A73AF66" w:rsidR="00DD7B95" w:rsidRPr="006B2004" w:rsidRDefault="00AF53BC" w:rsidP="008C6266">
      <w:pPr>
        <w:pStyle w:val="ListParagraph"/>
        <w:numPr>
          <w:ilvl w:val="0"/>
          <w:numId w:val="44"/>
        </w:numPr>
        <w:tabs>
          <w:tab w:val="left" w:pos="540"/>
        </w:tabs>
        <w:suppressAutoHyphens/>
        <w:ind w:left="360"/>
        <w:jc w:val="both"/>
        <w:rPr>
          <w:rFonts w:ascii="Arial Narrow" w:eastAsia="Times New Roman" w:hAnsi="Arial Narrow" w:cs="Times New Roman"/>
          <w:color w:val="000000"/>
          <w:shd w:val="clear" w:color="auto" w:fill="FFFFFF"/>
          <w:lang w:eastAsia="en-IN"/>
        </w:rPr>
      </w:pPr>
      <w:r>
        <w:rPr>
          <w:rFonts w:ascii="Arial Narrow" w:hAnsi="Arial Narrow"/>
        </w:rPr>
        <w:t>N</w:t>
      </w:r>
      <w:r w:rsidR="00DD7B95">
        <w:rPr>
          <w:rFonts w:ascii="Arial Narrow" w:hAnsi="Arial Narrow"/>
        </w:rPr>
        <w:t>ational authorities and other partners saw</w:t>
      </w:r>
      <w:r w:rsidR="00DD7B95" w:rsidRPr="0098297B">
        <w:rPr>
          <w:rFonts w:ascii="Arial Narrow" w:hAnsi="Arial Narrow"/>
        </w:rPr>
        <w:t xml:space="preserve"> the value of </w:t>
      </w:r>
      <w:r w:rsidR="00DD7B95">
        <w:rPr>
          <w:rFonts w:ascii="Arial Narrow" w:hAnsi="Arial Narrow"/>
        </w:rPr>
        <w:t xml:space="preserve">Czech experts and confirmed their intention to engage them into their work. </w:t>
      </w:r>
      <w:r>
        <w:rPr>
          <w:rFonts w:ascii="Arial Narrow" w:hAnsi="Arial Narrow"/>
        </w:rPr>
        <w:t>A</w:t>
      </w:r>
      <w:r w:rsidRPr="00DD7B95">
        <w:rPr>
          <w:rFonts w:ascii="Arial Narrow" w:hAnsi="Arial Narrow"/>
        </w:rPr>
        <w:t>t the invitation of other partners (GIZ and American University of Central Asia</w:t>
      </w:r>
      <w:r w:rsidR="00D0147E">
        <w:rPr>
          <w:rStyle w:val="FootnoteReference"/>
          <w:rFonts w:ascii="Arial Narrow" w:hAnsi="Arial Narrow"/>
        </w:rPr>
        <w:footnoteReference w:id="37"/>
      </w:r>
      <w:r w:rsidRPr="00DD7B95">
        <w:rPr>
          <w:rFonts w:ascii="Arial Narrow" w:hAnsi="Arial Narrow"/>
        </w:rPr>
        <w:t xml:space="preserve">) </w:t>
      </w:r>
      <w:r w:rsidR="00DD7B95" w:rsidRPr="00DD7B95">
        <w:rPr>
          <w:rFonts w:ascii="Arial Narrow" w:hAnsi="Arial Narrow"/>
        </w:rPr>
        <w:t>One of the</w:t>
      </w:r>
      <w:r w:rsidR="00DD7B95">
        <w:rPr>
          <w:rFonts w:ascii="Arial Narrow" w:hAnsi="Arial Narrow"/>
        </w:rPr>
        <w:t xml:space="preserve"> team members of company engaged by </w:t>
      </w:r>
      <w:r>
        <w:rPr>
          <w:rFonts w:ascii="Arial Narrow" w:hAnsi="Arial Narrow"/>
        </w:rPr>
        <w:t xml:space="preserve">the </w:t>
      </w:r>
      <w:r w:rsidR="00DD7B95">
        <w:rPr>
          <w:rFonts w:ascii="Arial Narrow" w:hAnsi="Arial Narrow"/>
        </w:rPr>
        <w:t>CTF visited Kyrgyzstan</w:t>
      </w:r>
      <w:r w:rsidR="00DD7B95" w:rsidRPr="00DD7B95">
        <w:rPr>
          <w:rFonts w:ascii="Arial Narrow" w:hAnsi="Arial Narrow"/>
        </w:rPr>
        <w:t xml:space="preserve"> to give a lecture on SEEA-EEA from Czech experience. There was an interest from the State Agency for Environment Protection and Forestry</w:t>
      </w:r>
      <w:r w:rsidR="00D0147E">
        <w:rPr>
          <w:rFonts w:ascii="Arial Narrow" w:hAnsi="Arial Narrow"/>
        </w:rPr>
        <w:t xml:space="preserve"> of Kyrgyz Republic</w:t>
      </w:r>
      <w:r w:rsidR="00DD7B95" w:rsidRPr="00DD7B95">
        <w:rPr>
          <w:rFonts w:ascii="Arial Narrow" w:hAnsi="Arial Narrow"/>
        </w:rPr>
        <w:t xml:space="preserve"> to engage with the Czech team on Valuation of Ecosystems Services, another topic linked to SEEA-EEA.</w:t>
      </w:r>
    </w:p>
    <w:p w14:paraId="25F31135" w14:textId="027BFEA8" w:rsidR="009F7824" w:rsidRPr="006B2004" w:rsidRDefault="006B2004" w:rsidP="008C6266">
      <w:pPr>
        <w:pStyle w:val="ListParagraph"/>
        <w:numPr>
          <w:ilvl w:val="0"/>
          <w:numId w:val="44"/>
        </w:numPr>
        <w:tabs>
          <w:tab w:val="left" w:pos="540"/>
        </w:tabs>
        <w:suppressAutoHyphens/>
        <w:ind w:left="360"/>
        <w:jc w:val="both"/>
        <w:rPr>
          <w:rFonts w:ascii="Arial Narrow" w:eastAsia="Times New Roman" w:hAnsi="Arial Narrow" w:cs="Times New Roman"/>
          <w:color w:val="000000"/>
          <w:shd w:val="clear" w:color="auto" w:fill="FFFFFF"/>
          <w:lang w:eastAsia="en-IN"/>
        </w:rPr>
      </w:pPr>
      <w:r>
        <w:rPr>
          <w:rFonts w:ascii="Arial Narrow" w:eastAsia="Times New Roman" w:hAnsi="Arial Narrow" w:cs="Times New Roman"/>
          <w:color w:val="000000"/>
          <w:shd w:val="clear" w:color="auto" w:fill="FFFFFF"/>
          <w:lang w:eastAsia="en-IN"/>
        </w:rPr>
        <w:t xml:space="preserve">Beneficiaries unanimously believe that Czech experts are well qualified and positioned to address their needs, especially in the area of EU accession. </w:t>
      </w:r>
      <w:r>
        <w:rPr>
          <w:rFonts w:ascii="Arial Narrow" w:eastAsia="Times New Roman" w:hAnsi="Arial Narrow" w:cs="Times New Roman"/>
          <w:lang w:eastAsia="en-CA" w:bidi="en-US"/>
        </w:rPr>
        <w:t>S</w:t>
      </w:r>
      <w:r w:rsidR="000F2968" w:rsidRPr="006B2004">
        <w:rPr>
          <w:rFonts w:ascii="Arial Narrow" w:eastAsia="Times New Roman" w:hAnsi="Arial Narrow" w:cs="Times New Roman"/>
          <w:lang w:eastAsia="en-CA" w:bidi="en-US"/>
        </w:rPr>
        <w:t>tud</w:t>
      </w:r>
      <w:r>
        <w:rPr>
          <w:rFonts w:ascii="Arial Narrow" w:eastAsia="Times New Roman" w:hAnsi="Arial Narrow" w:cs="Times New Roman"/>
          <w:lang w:eastAsia="en-CA" w:bidi="en-US"/>
        </w:rPr>
        <w:t xml:space="preserve">y </w:t>
      </w:r>
      <w:r w:rsidR="00E649D9">
        <w:rPr>
          <w:rFonts w:ascii="Arial Narrow" w:eastAsia="Times New Roman" w:hAnsi="Arial Narrow" w:cs="Times New Roman"/>
          <w:lang w:eastAsia="en-CA" w:bidi="en-US"/>
        </w:rPr>
        <w:t xml:space="preserve">tours </w:t>
      </w:r>
      <w:r w:rsidR="00C64FF3">
        <w:rPr>
          <w:rFonts w:ascii="Arial Narrow" w:eastAsia="Times New Roman" w:hAnsi="Arial Narrow" w:cs="Times New Roman"/>
          <w:lang w:eastAsia="en-CA" w:bidi="en-US"/>
        </w:rPr>
        <w:t>to the Czech Republic</w:t>
      </w:r>
      <w:r w:rsidR="00D0147E">
        <w:rPr>
          <w:rFonts w:ascii="Arial Narrow" w:eastAsia="Times New Roman" w:hAnsi="Arial Narrow" w:cs="Times New Roman"/>
          <w:lang w:eastAsia="en-CA" w:bidi="en-US"/>
        </w:rPr>
        <w:t xml:space="preserve"> </w:t>
      </w:r>
      <w:r>
        <w:rPr>
          <w:rFonts w:ascii="Arial Narrow" w:eastAsia="Times New Roman" w:hAnsi="Arial Narrow" w:cs="Times New Roman"/>
          <w:lang w:eastAsia="en-CA" w:bidi="en-US"/>
        </w:rPr>
        <w:t>raised</w:t>
      </w:r>
      <w:r w:rsidR="000F2968" w:rsidRPr="006B2004">
        <w:rPr>
          <w:rFonts w:ascii="Arial Narrow" w:eastAsia="Times New Roman" w:hAnsi="Arial Narrow" w:cs="Times New Roman"/>
          <w:lang w:eastAsia="en-CA" w:bidi="en-US"/>
        </w:rPr>
        <w:t xml:space="preserve"> awareness of Serbian r</w:t>
      </w:r>
      <w:r w:rsidR="00E649D9">
        <w:rPr>
          <w:rFonts w:ascii="Arial Narrow" w:eastAsia="Times New Roman" w:hAnsi="Arial Narrow" w:cs="Times New Roman"/>
          <w:lang w:eastAsia="en-CA" w:bidi="en-US"/>
        </w:rPr>
        <w:t>epresentatives on</w:t>
      </w:r>
      <w:r w:rsidR="00E65CF0">
        <w:rPr>
          <w:rFonts w:ascii="Arial Narrow" w:eastAsia="Times New Roman" w:hAnsi="Arial Narrow" w:cs="Times New Roman"/>
          <w:lang w:eastAsia="en-CA" w:bidi="en-US"/>
        </w:rPr>
        <w:t xml:space="preserve"> EU requirements</w:t>
      </w:r>
      <w:r w:rsidR="000F2968" w:rsidRPr="006B2004">
        <w:rPr>
          <w:rFonts w:ascii="Arial Narrow" w:eastAsia="Times New Roman" w:hAnsi="Arial Narrow" w:cs="Times New Roman"/>
          <w:lang w:eastAsia="en-CA" w:bidi="en-US"/>
        </w:rPr>
        <w:t xml:space="preserve"> and importance of adequate planning for establishment of NATURA 2000 network</w:t>
      </w:r>
      <w:r>
        <w:rPr>
          <w:rFonts w:ascii="Arial Narrow" w:eastAsia="Times New Roman" w:hAnsi="Arial Narrow" w:cs="Times New Roman"/>
          <w:lang w:eastAsia="en-CA" w:bidi="en-US"/>
        </w:rPr>
        <w:t xml:space="preserve"> and confirmed that Czech expert</w:t>
      </w:r>
      <w:r w:rsidR="005A3255">
        <w:rPr>
          <w:rFonts w:ascii="Arial Narrow" w:eastAsia="Times New Roman" w:hAnsi="Arial Narrow" w:cs="Times New Roman"/>
          <w:lang w:eastAsia="en-CA" w:bidi="en-US"/>
        </w:rPr>
        <w:t>s</w:t>
      </w:r>
      <w:r>
        <w:rPr>
          <w:rFonts w:ascii="Arial Narrow" w:eastAsia="Times New Roman" w:hAnsi="Arial Narrow" w:cs="Times New Roman"/>
          <w:lang w:eastAsia="en-CA" w:bidi="en-US"/>
        </w:rPr>
        <w:t xml:space="preserve"> are an excellent choice to support this process</w:t>
      </w:r>
      <w:r w:rsidR="000F2968" w:rsidRPr="006B2004">
        <w:rPr>
          <w:rFonts w:ascii="Arial Narrow" w:eastAsia="Times New Roman" w:hAnsi="Arial Narrow" w:cs="Times New Roman"/>
          <w:lang w:eastAsia="en-CA" w:bidi="en-US"/>
        </w:rPr>
        <w:t>.</w:t>
      </w:r>
    </w:p>
    <w:p w14:paraId="49BD64B9" w14:textId="1023E914" w:rsidR="00B25EF6" w:rsidRPr="006C73A2" w:rsidRDefault="00432E99" w:rsidP="008C6266">
      <w:pPr>
        <w:pStyle w:val="ListParagraph"/>
        <w:numPr>
          <w:ilvl w:val="0"/>
          <w:numId w:val="44"/>
        </w:numPr>
        <w:tabs>
          <w:tab w:val="left" w:pos="540"/>
        </w:tabs>
        <w:suppressAutoHyphens/>
        <w:ind w:left="360"/>
        <w:jc w:val="both"/>
        <w:rPr>
          <w:rFonts w:ascii="Arial Narrow" w:hAnsi="Arial Narrow"/>
        </w:rPr>
      </w:pPr>
      <w:r>
        <w:rPr>
          <w:rFonts w:ascii="Arial Narrow" w:hAnsi="Arial Narrow"/>
        </w:rPr>
        <w:t>C</w:t>
      </w:r>
      <w:r>
        <w:rPr>
          <w:rFonts w:ascii="Arial Narrow" w:hAnsi="Arial Narrow"/>
          <w:lang w:val="en-GB"/>
        </w:rPr>
        <w:t xml:space="preserve">TF managers’ understanding of international development and skills to develop and implement </w:t>
      </w:r>
      <w:r w:rsidR="00E75C45">
        <w:rPr>
          <w:rFonts w:ascii="Arial Narrow" w:hAnsi="Arial Narrow"/>
          <w:lang w:val="en-GB"/>
        </w:rPr>
        <w:t xml:space="preserve">projects in international settings </w:t>
      </w:r>
      <w:r w:rsidR="001C1E69">
        <w:rPr>
          <w:rFonts w:ascii="Arial Narrow" w:hAnsi="Arial Narrow"/>
          <w:lang w:val="en-GB"/>
        </w:rPr>
        <w:t>are greatly enhanced</w:t>
      </w:r>
      <w:r w:rsidR="00B25EF6" w:rsidRPr="006C73A2">
        <w:rPr>
          <w:rFonts w:ascii="Arial Narrow" w:hAnsi="Arial Narrow"/>
          <w:lang w:val="en-GB"/>
        </w:rPr>
        <w:t xml:space="preserve"> d</w:t>
      </w:r>
      <w:r w:rsidR="001C1E69">
        <w:rPr>
          <w:rFonts w:ascii="Arial Narrow" w:hAnsi="Arial Narrow"/>
          <w:lang w:val="en-GB"/>
        </w:rPr>
        <w:t>uring the</w:t>
      </w:r>
      <w:r w:rsidR="00EE6628">
        <w:rPr>
          <w:rFonts w:ascii="Arial Narrow" w:hAnsi="Arial Narrow"/>
          <w:lang w:val="en-GB"/>
        </w:rPr>
        <w:t>ir</w:t>
      </w:r>
      <w:r w:rsidR="001C1E69">
        <w:rPr>
          <w:rFonts w:ascii="Arial Narrow" w:hAnsi="Arial Narrow"/>
          <w:lang w:val="en-GB"/>
        </w:rPr>
        <w:t xml:space="preserve"> secondment</w:t>
      </w:r>
      <w:r w:rsidR="00E65CF0">
        <w:rPr>
          <w:rFonts w:ascii="Arial Narrow" w:hAnsi="Arial Narrow"/>
          <w:lang w:val="en-GB"/>
        </w:rPr>
        <w:t xml:space="preserve"> from MFA to CTF</w:t>
      </w:r>
      <w:r w:rsidR="00EE6628">
        <w:rPr>
          <w:rFonts w:ascii="Arial Narrow" w:hAnsi="Arial Narrow"/>
          <w:lang w:val="en-GB"/>
        </w:rPr>
        <w:t>. If</w:t>
      </w:r>
      <w:r w:rsidR="00B25EF6" w:rsidRPr="006C73A2">
        <w:rPr>
          <w:rFonts w:ascii="Arial Narrow" w:hAnsi="Arial Narrow"/>
          <w:lang w:val="en-GB"/>
        </w:rPr>
        <w:t xml:space="preserve"> they return back to either Czech Develo</w:t>
      </w:r>
      <w:r w:rsidR="00EE6628">
        <w:rPr>
          <w:rFonts w:ascii="Arial Narrow" w:hAnsi="Arial Narrow"/>
          <w:lang w:val="en-GB"/>
        </w:rPr>
        <w:t>pment Agency or</w:t>
      </w:r>
      <w:r w:rsidR="00B25EF6" w:rsidRPr="006C73A2">
        <w:rPr>
          <w:rFonts w:ascii="Arial Narrow" w:hAnsi="Arial Narrow"/>
          <w:lang w:val="en-GB"/>
        </w:rPr>
        <w:t xml:space="preserve"> the MFA, it </w:t>
      </w:r>
      <w:r w:rsidR="00EE6628">
        <w:rPr>
          <w:rFonts w:ascii="Arial Narrow" w:hAnsi="Arial Narrow"/>
          <w:lang w:val="en-GB"/>
        </w:rPr>
        <w:t>contributes to the overall increase</w:t>
      </w:r>
      <w:r w:rsidR="00B25EF6" w:rsidRPr="006C73A2">
        <w:rPr>
          <w:rFonts w:ascii="Arial Narrow" w:hAnsi="Arial Narrow"/>
          <w:lang w:val="en-GB"/>
        </w:rPr>
        <w:t xml:space="preserve"> of Czech ODA staff capacities.</w:t>
      </w:r>
    </w:p>
    <w:p w14:paraId="0EA5EF16" w14:textId="77777777" w:rsidR="00996C6E" w:rsidRPr="008C4E57" w:rsidRDefault="00996C6E" w:rsidP="008C6266">
      <w:pPr>
        <w:tabs>
          <w:tab w:val="left" w:pos="540"/>
        </w:tabs>
        <w:suppressAutoHyphens/>
        <w:jc w:val="both"/>
        <w:rPr>
          <w:rFonts w:ascii="Arial Narrow" w:hAnsi="Arial Narrow"/>
        </w:rPr>
      </w:pPr>
    </w:p>
    <w:p w14:paraId="09958334" w14:textId="301D1DD8" w:rsidR="005C4E3D" w:rsidRDefault="00717237" w:rsidP="008C6266">
      <w:pPr>
        <w:jc w:val="both"/>
        <w:rPr>
          <w:rFonts w:ascii="Arial Narrow" w:hAnsi="Arial Narrow"/>
          <w:lang w:val="en-CA"/>
        </w:rPr>
      </w:pPr>
      <w:r>
        <w:rPr>
          <w:rFonts w:ascii="Arial Narrow" w:hAnsi="Arial Narrow"/>
          <w:lang w:val="en-CA"/>
        </w:rPr>
        <w:t xml:space="preserve">Overall, interviewees </w:t>
      </w:r>
      <w:r w:rsidR="00EE6628">
        <w:rPr>
          <w:rFonts w:ascii="Arial Narrow" w:hAnsi="Arial Narrow"/>
          <w:lang w:val="en-CA"/>
        </w:rPr>
        <w:t>think that the funding allocated to</w:t>
      </w:r>
      <w:r w:rsidR="003E2EFC" w:rsidRPr="00D37B90">
        <w:rPr>
          <w:rFonts w:ascii="Arial Narrow" w:hAnsi="Arial Narrow"/>
          <w:lang w:val="en-CA"/>
        </w:rPr>
        <w:t xml:space="preserve"> individual</w:t>
      </w:r>
      <w:r w:rsidR="003E2EFC">
        <w:rPr>
          <w:rFonts w:ascii="Arial Narrow" w:hAnsi="Arial Narrow"/>
          <w:lang w:val="en-CA"/>
        </w:rPr>
        <w:t xml:space="preserve"> </w:t>
      </w:r>
      <w:r w:rsidR="005615AE">
        <w:rPr>
          <w:rFonts w:ascii="Arial Narrow" w:hAnsi="Arial Narrow"/>
          <w:lang w:val="en-CA"/>
        </w:rPr>
        <w:t>activities</w:t>
      </w:r>
      <w:r>
        <w:rPr>
          <w:rFonts w:ascii="Arial Narrow" w:hAnsi="Arial Narrow"/>
          <w:lang w:val="en-CA"/>
        </w:rPr>
        <w:t xml:space="preserve"> is</w:t>
      </w:r>
      <w:r w:rsidR="00E33BD5">
        <w:rPr>
          <w:rFonts w:ascii="Arial Narrow" w:hAnsi="Arial Narrow"/>
          <w:lang w:val="en-CA"/>
        </w:rPr>
        <w:t>n’t</w:t>
      </w:r>
      <w:r>
        <w:rPr>
          <w:rFonts w:ascii="Arial Narrow" w:hAnsi="Arial Narrow"/>
          <w:lang w:val="en-CA"/>
        </w:rPr>
        <w:t xml:space="preserve"> too small </w:t>
      </w:r>
      <w:r w:rsidR="00E33BD5">
        <w:rPr>
          <w:rFonts w:ascii="Arial Narrow" w:hAnsi="Arial Narrow"/>
          <w:lang w:val="en-CA"/>
        </w:rPr>
        <w:t xml:space="preserve">and can </w:t>
      </w:r>
      <w:r>
        <w:rPr>
          <w:rFonts w:ascii="Arial Narrow" w:hAnsi="Arial Narrow"/>
          <w:lang w:val="en-CA"/>
        </w:rPr>
        <w:t>advance</w:t>
      </w:r>
      <w:r w:rsidR="003E2EFC" w:rsidRPr="00D37B90">
        <w:rPr>
          <w:rFonts w:ascii="Arial Narrow" w:hAnsi="Arial Narrow"/>
          <w:lang w:val="en-CA"/>
        </w:rPr>
        <w:t xml:space="preserve"> innovatio</w:t>
      </w:r>
      <w:r>
        <w:rPr>
          <w:rFonts w:ascii="Arial Narrow" w:hAnsi="Arial Narrow"/>
          <w:lang w:val="en-CA"/>
        </w:rPr>
        <w:t xml:space="preserve">ns and have long-lasting impacts. </w:t>
      </w:r>
      <w:r w:rsidR="00E139A2">
        <w:rPr>
          <w:rFonts w:ascii="Arial Narrow" w:hAnsi="Arial Narrow"/>
          <w:lang w:val="en-CA"/>
        </w:rPr>
        <w:t>Some respondents expressed a need to exten</w:t>
      </w:r>
      <w:r w:rsidR="00D40E63">
        <w:rPr>
          <w:rFonts w:ascii="Arial Narrow" w:hAnsi="Arial Narrow"/>
          <w:lang w:val="en-CA"/>
        </w:rPr>
        <w:t>d</w:t>
      </w:r>
      <w:r w:rsidR="00E139A2">
        <w:rPr>
          <w:rFonts w:ascii="Arial Narrow" w:hAnsi="Arial Narrow"/>
          <w:lang w:val="en-CA"/>
        </w:rPr>
        <w:t xml:space="preserve"> duration of activities to enable</w:t>
      </w:r>
      <w:r w:rsidR="00EE6628">
        <w:rPr>
          <w:rFonts w:ascii="Arial Narrow" w:hAnsi="Arial Narrow"/>
          <w:lang w:val="en-CA"/>
        </w:rPr>
        <w:t xml:space="preserve"> national partners access to Czech experts’</w:t>
      </w:r>
      <w:r w:rsidR="00E139A2">
        <w:rPr>
          <w:rFonts w:ascii="Arial Narrow" w:hAnsi="Arial Narrow"/>
          <w:lang w:val="en-CA"/>
        </w:rPr>
        <w:t xml:space="preserve"> guidance on operationalization of critical elements of their recommendations. </w:t>
      </w:r>
    </w:p>
    <w:p w14:paraId="26BE4BF7" w14:textId="77777777" w:rsidR="00FA673C" w:rsidRPr="005C4E3D" w:rsidRDefault="00FA673C" w:rsidP="008C6266">
      <w:pPr>
        <w:jc w:val="both"/>
        <w:rPr>
          <w:rFonts w:ascii="Arial Narrow" w:hAnsi="Arial Narrow"/>
          <w:lang w:val="en-CA"/>
        </w:rPr>
      </w:pPr>
    </w:p>
    <w:p w14:paraId="0A280133" w14:textId="0264E0F9" w:rsidR="00414411" w:rsidRPr="00BE7D43" w:rsidRDefault="00F6246D" w:rsidP="008C6266">
      <w:pPr>
        <w:jc w:val="both"/>
        <w:rPr>
          <w:rFonts w:ascii="Arial Narrow" w:hAnsi="Arial Narrow"/>
        </w:rPr>
      </w:pPr>
      <w:r>
        <w:rPr>
          <w:rFonts w:ascii="Arial Narrow" w:hAnsi="Arial Narrow"/>
          <w:lang w:val="en-CA"/>
        </w:rPr>
        <w:t>T</w:t>
      </w:r>
      <w:r>
        <w:rPr>
          <w:rFonts w:ascii="Arial Narrow" w:hAnsi="Arial Narrow"/>
        </w:rPr>
        <w:t xml:space="preserve">he CTF does not </w:t>
      </w:r>
      <w:r w:rsidR="006B2004">
        <w:rPr>
          <w:rFonts w:ascii="Arial Narrow" w:hAnsi="Arial Narrow"/>
        </w:rPr>
        <w:t xml:space="preserve">have </w:t>
      </w:r>
      <w:r>
        <w:rPr>
          <w:rFonts w:ascii="Arial Narrow" w:hAnsi="Arial Narrow"/>
        </w:rPr>
        <w:t xml:space="preserve">a well-established system </w:t>
      </w:r>
      <w:r w:rsidR="00414411">
        <w:rPr>
          <w:rFonts w:ascii="Arial Narrow" w:hAnsi="Arial Narrow"/>
        </w:rPr>
        <w:t xml:space="preserve">to monitor contribution of its activities to achieving </w:t>
      </w:r>
      <w:r>
        <w:rPr>
          <w:rFonts w:ascii="Arial Narrow" w:hAnsi="Arial Narrow"/>
        </w:rPr>
        <w:t xml:space="preserve">broader </w:t>
      </w:r>
      <w:r w:rsidR="00EE0479">
        <w:rPr>
          <w:rFonts w:ascii="Arial Narrow" w:hAnsi="Arial Narrow"/>
        </w:rPr>
        <w:t>outcomes/</w:t>
      </w:r>
      <w:r>
        <w:rPr>
          <w:rFonts w:ascii="Arial Narrow" w:hAnsi="Arial Narrow"/>
        </w:rPr>
        <w:t xml:space="preserve">impacts </w:t>
      </w:r>
      <w:r w:rsidR="00C356C6">
        <w:rPr>
          <w:rFonts w:ascii="Arial Narrow" w:hAnsi="Arial Narrow"/>
        </w:rPr>
        <w:t>and</w:t>
      </w:r>
      <w:r w:rsidR="00414411" w:rsidRPr="00942BBE">
        <w:rPr>
          <w:rFonts w:ascii="Arial Narrow" w:hAnsi="Arial Narrow"/>
        </w:rPr>
        <w:t xml:space="preserve"> change</w:t>
      </w:r>
      <w:r w:rsidR="00C356C6">
        <w:rPr>
          <w:rFonts w:ascii="Arial Narrow" w:hAnsi="Arial Narrow"/>
        </w:rPr>
        <w:t xml:space="preserve">s in countries supported. </w:t>
      </w:r>
      <w:r w:rsidR="00BE7D43">
        <w:rPr>
          <w:rFonts w:ascii="Arial Narrow" w:hAnsi="Arial Narrow" w:cs="Arial"/>
        </w:rPr>
        <w:t>T</w:t>
      </w:r>
      <w:r w:rsidR="00BE7D43" w:rsidRPr="006D7555">
        <w:rPr>
          <w:rFonts w:ascii="Arial Narrow" w:hAnsi="Arial Narrow" w:cs="Arial"/>
          <w:lang w:val="en-GB"/>
        </w:rPr>
        <w:t xml:space="preserve">he M&amp;E </w:t>
      </w:r>
      <w:r w:rsidR="00BE7D43">
        <w:rPr>
          <w:rFonts w:ascii="Arial Narrow" w:hAnsi="Arial Narrow" w:cs="Arial"/>
          <w:lang w:val="en-GB"/>
        </w:rPr>
        <w:t>system</w:t>
      </w:r>
      <w:r w:rsidR="00BE7D43" w:rsidRPr="006D7555">
        <w:rPr>
          <w:rFonts w:ascii="Arial Narrow" w:hAnsi="Arial Narrow" w:cs="Arial"/>
          <w:lang w:val="en-GB"/>
        </w:rPr>
        <w:t xml:space="preserve"> </w:t>
      </w:r>
      <w:r w:rsidR="00BE7D43">
        <w:rPr>
          <w:rFonts w:ascii="Arial Narrow" w:hAnsi="Arial Narrow" w:cs="Arial"/>
          <w:lang w:val="en-GB"/>
        </w:rPr>
        <w:t>captures</w:t>
      </w:r>
      <w:r w:rsidR="00BE7D43" w:rsidRPr="006D7555">
        <w:rPr>
          <w:rFonts w:ascii="Arial Narrow" w:hAnsi="Arial Narrow" w:cs="Arial"/>
          <w:lang w:val="en-GB"/>
        </w:rPr>
        <w:t xml:space="preserve"> a lot of</w:t>
      </w:r>
      <w:r w:rsidR="00BE7D43">
        <w:rPr>
          <w:rFonts w:ascii="Arial Narrow" w:hAnsi="Arial Narrow" w:cs="Arial"/>
          <w:lang w:val="en-GB"/>
        </w:rPr>
        <w:t xml:space="preserve"> important information on activities </w:t>
      </w:r>
      <w:r w:rsidR="00BE7D43" w:rsidRPr="006D7555">
        <w:rPr>
          <w:rFonts w:ascii="Arial Narrow" w:hAnsi="Arial Narrow" w:cs="Arial"/>
          <w:lang w:val="en-GB"/>
        </w:rPr>
        <w:t>operations, outputs and out</w:t>
      </w:r>
      <w:r w:rsidR="00BE7D43">
        <w:rPr>
          <w:rFonts w:ascii="Arial Narrow" w:hAnsi="Arial Narrow" w:cs="Arial"/>
          <w:lang w:val="en-GB"/>
        </w:rPr>
        <w:t>comes but it is</w:t>
      </w:r>
      <w:r w:rsidR="00BE7D43" w:rsidRPr="006D7555">
        <w:rPr>
          <w:rFonts w:ascii="Arial Narrow" w:hAnsi="Arial Narrow" w:cs="Arial"/>
          <w:lang w:val="en-GB"/>
        </w:rPr>
        <w:t xml:space="preserve"> not comprehensive and not consistent across all </w:t>
      </w:r>
      <w:r w:rsidR="00BE7D43">
        <w:rPr>
          <w:rFonts w:ascii="Arial Narrow" w:hAnsi="Arial Narrow" w:cs="Arial"/>
          <w:lang w:val="en-GB"/>
        </w:rPr>
        <w:t>activities</w:t>
      </w:r>
      <w:r w:rsidR="00BE7D43" w:rsidRPr="006D7555">
        <w:rPr>
          <w:rFonts w:ascii="Arial Narrow" w:hAnsi="Arial Narrow"/>
        </w:rPr>
        <w:t xml:space="preserve"> to capture all diverse results</w:t>
      </w:r>
      <w:r w:rsidR="00BE7D43">
        <w:rPr>
          <w:rFonts w:ascii="Arial Narrow" w:hAnsi="Arial Narrow"/>
        </w:rPr>
        <w:t xml:space="preserve"> and areas of impact. </w:t>
      </w:r>
      <w:r w:rsidR="00BE7D43" w:rsidRPr="006D7555">
        <w:rPr>
          <w:rFonts w:ascii="Arial Narrow" w:hAnsi="Arial Narrow"/>
        </w:rPr>
        <w:t xml:space="preserve">As a result, consistent and harmonized </w:t>
      </w:r>
      <w:r w:rsidR="00BE7D43">
        <w:rPr>
          <w:rFonts w:ascii="Arial Narrow" w:hAnsi="Arial Narrow"/>
        </w:rPr>
        <w:t>outcome</w:t>
      </w:r>
      <w:r w:rsidR="00D40E63">
        <w:rPr>
          <w:rFonts w:ascii="Arial Narrow" w:hAnsi="Arial Narrow"/>
        </w:rPr>
        <w:t xml:space="preserve"> and </w:t>
      </w:r>
      <w:r w:rsidR="00BE7D43">
        <w:rPr>
          <w:rFonts w:ascii="Arial Narrow" w:hAnsi="Arial Narrow"/>
        </w:rPr>
        <w:t xml:space="preserve">impact level </w:t>
      </w:r>
      <w:r w:rsidR="00BE7D43" w:rsidRPr="006D7555">
        <w:rPr>
          <w:rFonts w:ascii="Arial Narrow" w:hAnsi="Arial Narrow"/>
        </w:rPr>
        <w:t xml:space="preserve">data is not </w:t>
      </w:r>
      <w:r w:rsidR="00BE7D43">
        <w:rPr>
          <w:rFonts w:ascii="Arial Narrow" w:hAnsi="Arial Narrow"/>
        </w:rPr>
        <w:t xml:space="preserve">collected across all areas and activities </w:t>
      </w:r>
      <w:r w:rsidR="00BE7D43" w:rsidRPr="006D7555">
        <w:rPr>
          <w:rFonts w:ascii="Arial Narrow" w:hAnsi="Arial Narrow"/>
        </w:rPr>
        <w:t>that limits effective monitoring at the aggrega</w:t>
      </w:r>
      <w:r w:rsidR="00BE7D43">
        <w:rPr>
          <w:rFonts w:ascii="Arial Narrow" w:hAnsi="Arial Narrow"/>
        </w:rPr>
        <w:t>te and outcome</w:t>
      </w:r>
      <w:r w:rsidR="00BE7D43" w:rsidRPr="006D7555">
        <w:rPr>
          <w:rFonts w:ascii="Arial Narrow" w:hAnsi="Arial Narrow"/>
        </w:rPr>
        <w:t xml:space="preserve"> level that rest</w:t>
      </w:r>
      <w:r w:rsidR="00BE7D43">
        <w:rPr>
          <w:rFonts w:ascii="Arial Narrow" w:hAnsi="Arial Narrow"/>
        </w:rPr>
        <w:t>ricts effective decision-making and makes difficult to identify effective practices and promote them ECIS-wide. Moreover, the CTF is limited in its ability to use measurable impact level evidence to support and inform its promotion campaigns and public relations work.</w:t>
      </w:r>
    </w:p>
    <w:p w14:paraId="5AABFE70" w14:textId="77777777" w:rsidR="00353CA1" w:rsidRPr="006D7555" w:rsidRDefault="00460C03" w:rsidP="008C6266">
      <w:pPr>
        <w:pStyle w:val="Heading3"/>
        <w:jc w:val="both"/>
        <w:rPr>
          <w:rFonts w:ascii="Arial Narrow" w:hAnsi="Arial Narrow"/>
          <w:lang w:val="en-GB"/>
        </w:rPr>
      </w:pPr>
      <w:bookmarkStart w:id="20" w:name="_Toc485148897"/>
      <w:r>
        <w:rPr>
          <w:rFonts w:ascii="Arial Narrow" w:hAnsi="Arial Narrow"/>
          <w:lang w:val="en-GB"/>
        </w:rPr>
        <w:t>5</w:t>
      </w:r>
      <w:r w:rsidR="00C73565">
        <w:rPr>
          <w:rFonts w:ascii="Arial Narrow" w:hAnsi="Arial Narrow"/>
          <w:lang w:val="en-GB"/>
        </w:rPr>
        <w:t>.6</w:t>
      </w:r>
      <w:r w:rsidR="00353CA1" w:rsidRPr="006D7555">
        <w:rPr>
          <w:rFonts w:ascii="Arial Narrow" w:hAnsi="Arial Narrow"/>
          <w:lang w:val="en-GB"/>
        </w:rPr>
        <w:t xml:space="preserve"> </w:t>
      </w:r>
      <w:r w:rsidR="006774C0">
        <w:rPr>
          <w:rFonts w:ascii="Arial Narrow" w:hAnsi="Arial Narrow"/>
          <w:lang w:val="en-GB"/>
        </w:rPr>
        <w:t>Partnerships</w:t>
      </w:r>
      <w:bookmarkEnd w:id="20"/>
      <w:r w:rsidR="00353CA1" w:rsidRPr="006D7555">
        <w:rPr>
          <w:rFonts w:ascii="Arial Narrow" w:hAnsi="Arial Narrow"/>
          <w:lang w:val="en-GB"/>
        </w:rPr>
        <w:t xml:space="preserve"> </w:t>
      </w:r>
    </w:p>
    <w:p w14:paraId="39A89485" w14:textId="77777777" w:rsidR="007775A1" w:rsidRDefault="007775A1" w:rsidP="008C6266">
      <w:pPr>
        <w:tabs>
          <w:tab w:val="left" w:pos="540"/>
        </w:tabs>
        <w:suppressAutoHyphens/>
        <w:jc w:val="both"/>
        <w:rPr>
          <w:rFonts w:ascii="Arial Narrow" w:hAnsi="Arial Narrow" w:cs="Arial"/>
          <w:lang w:val="en-GB"/>
        </w:rPr>
      </w:pPr>
    </w:p>
    <w:p w14:paraId="35998916" w14:textId="3528AD4B" w:rsidR="00874459" w:rsidRPr="00BE7D43" w:rsidRDefault="00BE7D43" w:rsidP="008C6266">
      <w:pPr>
        <w:jc w:val="both"/>
        <w:rPr>
          <w:rFonts w:ascii="Arial Narrow" w:hAnsi="Arial Narrow"/>
          <w:lang w:val="en-GB"/>
        </w:rPr>
      </w:pPr>
      <w:r w:rsidRPr="00BE7D43">
        <w:rPr>
          <w:rFonts w:ascii="Arial Narrow" w:hAnsi="Arial Narrow"/>
          <w:lang w:val="en-GB"/>
        </w:rPr>
        <w:t xml:space="preserve">Close partnership arrangement </w:t>
      </w:r>
      <w:r w:rsidR="0049426D">
        <w:rPr>
          <w:rFonts w:ascii="Arial Narrow" w:hAnsi="Arial Narrow"/>
          <w:lang w:val="en-GB"/>
        </w:rPr>
        <w:t xml:space="preserve">with </w:t>
      </w:r>
      <w:r w:rsidR="00D40E63">
        <w:rPr>
          <w:rFonts w:ascii="Arial Narrow" w:hAnsi="Arial Narrow"/>
          <w:lang w:val="en-GB"/>
        </w:rPr>
        <w:t xml:space="preserve">the </w:t>
      </w:r>
      <w:r w:rsidR="0049426D">
        <w:rPr>
          <w:rFonts w:ascii="Arial Narrow" w:hAnsi="Arial Narrow"/>
          <w:lang w:val="en-GB"/>
        </w:rPr>
        <w:t xml:space="preserve">IRH and UNDP COs </w:t>
      </w:r>
      <w:r w:rsidR="00EE6628">
        <w:rPr>
          <w:rFonts w:ascii="Arial Narrow" w:hAnsi="Arial Narrow"/>
          <w:lang w:val="en-GB"/>
        </w:rPr>
        <w:t>was one of CTF</w:t>
      </w:r>
      <w:r w:rsidRPr="00BE7D43">
        <w:rPr>
          <w:rFonts w:ascii="Arial Narrow" w:hAnsi="Arial Narrow"/>
          <w:lang w:val="en-GB"/>
        </w:rPr>
        <w:t xml:space="preserve"> key achievements that positively contributed to its efficiency and effectiveness.</w:t>
      </w:r>
      <w:r w:rsidR="0049426D">
        <w:rPr>
          <w:rFonts w:ascii="Arial Narrow" w:hAnsi="Arial Narrow"/>
          <w:lang w:val="en-GB"/>
        </w:rPr>
        <w:t xml:space="preserve"> </w:t>
      </w:r>
      <w:r w:rsidR="009727D5">
        <w:rPr>
          <w:rFonts w:ascii="Arial Narrow" w:hAnsi="Arial Narrow"/>
          <w:lang w:val="en-GB"/>
        </w:rPr>
        <w:t>The consultant</w:t>
      </w:r>
      <w:r w:rsidR="009727D5" w:rsidRPr="00BE7D43">
        <w:rPr>
          <w:rFonts w:ascii="Arial Narrow" w:hAnsi="Arial Narrow"/>
          <w:lang w:val="en-GB"/>
        </w:rPr>
        <w:t xml:space="preserve"> highly praise</w:t>
      </w:r>
      <w:r w:rsidR="009727D5">
        <w:rPr>
          <w:rFonts w:ascii="Arial Narrow" w:hAnsi="Arial Narrow"/>
          <w:lang w:val="en-GB"/>
        </w:rPr>
        <w:t xml:space="preserve">s the </w:t>
      </w:r>
      <w:r w:rsidR="00436B2F">
        <w:rPr>
          <w:rFonts w:ascii="Arial Narrow" w:hAnsi="Arial Narrow"/>
          <w:lang w:val="en-GB"/>
        </w:rPr>
        <w:t>CTF</w:t>
      </w:r>
      <w:r w:rsidR="009727D5" w:rsidRPr="00BE7D43">
        <w:rPr>
          <w:rFonts w:ascii="Arial Narrow" w:hAnsi="Arial Narrow"/>
          <w:lang w:val="en-GB"/>
        </w:rPr>
        <w:t xml:space="preserve"> manag</w:t>
      </w:r>
      <w:r w:rsidR="009727D5">
        <w:rPr>
          <w:rFonts w:ascii="Arial Narrow" w:hAnsi="Arial Narrow"/>
          <w:lang w:val="en-GB"/>
        </w:rPr>
        <w:t>ement for enhancing</w:t>
      </w:r>
      <w:r w:rsidR="00874459">
        <w:rPr>
          <w:rFonts w:ascii="Arial Narrow" w:hAnsi="Arial Narrow"/>
          <w:lang w:val="en-GB"/>
        </w:rPr>
        <w:t xml:space="preserve"> its</w:t>
      </w:r>
      <w:r w:rsidR="009727D5" w:rsidRPr="00BE7D43">
        <w:rPr>
          <w:rFonts w:ascii="Arial Narrow" w:hAnsi="Arial Narrow"/>
          <w:lang w:val="en-GB"/>
        </w:rPr>
        <w:t xml:space="preserve"> collaboration </w:t>
      </w:r>
      <w:r w:rsidR="00874459">
        <w:rPr>
          <w:rFonts w:ascii="Arial Narrow" w:hAnsi="Arial Narrow"/>
          <w:lang w:val="en-GB"/>
        </w:rPr>
        <w:t>with</w:t>
      </w:r>
      <w:r w:rsidR="00D40E63">
        <w:rPr>
          <w:rFonts w:ascii="Arial Narrow" w:hAnsi="Arial Narrow"/>
          <w:lang w:val="en-GB"/>
        </w:rPr>
        <w:t xml:space="preserve"> the</w:t>
      </w:r>
      <w:r w:rsidR="00874459">
        <w:rPr>
          <w:rFonts w:ascii="Arial Narrow" w:hAnsi="Arial Narrow"/>
          <w:lang w:val="en-GB"/>
        </w:rPr>
        <w:t xml:space="preserve"> IRH</w:t>
      </w:r>
      <w:r w:rsidR="009727D5" w:rsidRPr="00BE7D43">
        <w:rPr>
          <w:rFonts w:ascii="Arial Narrow" w:hAnsi="Arial Narrow"/>
          <w:lang w:val="en-GB"/>
        </w:rPr>
        <w:t xml:space="preserve"> by establishing formal arrangements and fora supporting informal exchanges, understandings and relationships. </w:t>
      </w:r>
      <w:r w:rsidR="00874459">
        <w:rPr>
          <w:rFonts w:ascii="Arial Narrow" w:hAnsi="Arial Narrow"/>
          <w:lang w:val="en-GB"/>
        </w:rPr>
        <w:t xml:space="preserve">IRH experts brought regional perspective and knowledge of strategic development priorities in ECIS as well as provided expert advice in reviewing UNDP COs applications for CTF funding. The </w:t>
      </w:r>
      <w:r w:rsidR="00436B2F">
        <w:rPr>
          <w:rFonts w:ascii="Arial Narrow" w:hAnsi="Arial Narrow"/>
          <w:lang w:val="en-GB"/>
        </w:rPr>
        <w:t>CTF</w:t>
      </w:r>
      <w:r w:rsidR="00874459" w:rsidRPr="00BE7D43">
        <w:rPr>
          <w:rFonts w:ascii="Arial Narrow" w:hAnsi="Arial Narrow"/>
          <w:lang w:val="en-GB"/>
        </w:rPr>
        <w:t xml:space="preserve"> regularly exchanged information with other partners working in the region</w:t>
      </w:r>
      <w:r w:rsidR="00874459">
        <w:rPr>
          <w:rFonts w:ascii="Arial Narrow" w:hAnsi="Arial Narrow"/>
          <w:lang w:val="en-GB"/>
        </w:rPr>
        <w:t xml:space="preserve"> and regularly participated in meetings of other Trust Funds and new donors operating in the region.</w:t>
      </w:r>
    </w:p>
    <w:p w14:paraId="7983DA57" w14:textId="77777777" w:rsidR="00D27D96" w:rsidRDefault="00D27D96" w:rsidP="008C6266">
      <w:pPr>
        <w:jc w:val="both"/>
        <w:rPr>
          <w:rFonts w:ascii="Arial Narrow" w:hAnsi="Arial Narrow"/>
          <w:lang w:val="en-GB"/>
        </w:rPr>
      </w:pPr>
    </w:p>
    <w:p w14:paraId="7EFEDB5D" w14:textId="730311B8" w:rsidR="00987F5B" w:rsidRPr="00987F5B" w:rsidRDefault="001F2E8F" w:rsidP="008C6266">
      <w:pPr>
        <w:jc w:val="both"/>
        <w:rPr>
          <w:rFonts w:ascii="Arial Narrow" w:hAnsi="Arial Narrow"/>
          <w:lang w:val="en-GB"/>
        </w:rPr>
      </w:pPr>
      <w:r>
        <w:rPr>
          <w:rFonts w:ascii="Arial Narrow" w:hAnsi="Arial Narrow"/>
          <w:lang w:val="en-GB"/>
        </w:rPr>
        <w:lastRenderedPageBreak/>
        <w:t xml:space="preserve">The </w:t>
      </w:r>
      <w:r w:rsidR="00436B2F">
        <w:rPr>
          <w:rFonts w:ascii="Arial Narrow" w:hAnsi="Arial Narrow"/>
          <w:lang w:val="en-GB"/>
        </w:rPr>
        <w:t>CTF</w:t>
      </w:r>
      <w:r w:rsidR="00987F5B" w:rsidRPr="00987F5B">
        <w:rPr>
          <w:rFonts w:ascii="Arial Narrow" w:hAnsi="Arial Narrow"/>
          <w:lang w:val="en-GB"/>
        </w:rPr>
        <w:t xml:space="preserve"> established excellent partnership relations with </w:t>
      </w:r>
      <w:r>
        <w:rPr>
          <w:rFonts w:ascii="Arial Narrow" w:hAnsi="Arial Narrow"/>
          <w:lang w:val="en-GB"/>
        </w:rPr>
        <w:t>selected UNDP COs</w:t>
      </w:r>
      <w:r w:rsidR="00987F5B" w:rsidRPr="00987F5B">
        <w:rPr>
          <w:rFonts w:ascii="Arial Narrow" w:hAnsi="Arial Narrow"/>
          <w:lang w:val="en-GB"/>
        </w:rPr>
        <w:t xml:space="preserve"> in planning, implementing, </w:t>
      </w:r>
      <w:r>
        <w:rPr>
          <w:rFonts w:ascii="Arial Narrow" w:hAnsi="Arial Narrow"/>
          <w:lang w:val="en-GB"/>
        </w:rPr>
        <w:t xml:space="preserve">and </w:t>
      </w:r>
      <w:r w:rsidR="00987F5B" w:rsidRPr="00987F5B">
        <w:rPr>
          <w:rFonts w:ascii="Arial Narrow" w:hAnsi="Arial Narrow"/>
          <w:lang w:val="en-GB"/>
        </w:rPr>
        <w:t>mon</w:t>
      </w:r>
      <w:r w:rsidR="00F97E09">
        <w:rPr>
          <w:rFonts w:ascii="Arial Narrow" w:hAnsi="Arial Narrow"/>
          <w:lang w:val="en-GB"/>
        </w:rPr>
        <w:t>itoring CTF-supported</w:t>
      </w:r>
      <w:r w:rsidR="00E129F1">
        <w:rPr>
          <w:rFonts w:ascii="Arial Narrow" w:hAnsi="Arial Narrow"/>
          <w:lang w:val="en-GB"/>
        </w:rPr>
        <w:t xml:space="preserve"> activities. Such</w:t>
      </w:r>
      <w:r w:rsidR="00987F5B" w:rsidRPr="00987F5B">
        <w:rPr>
          <w:rFonts w:ascii="Arial Narrow" w:hAnsi="Arial Narrow"/>
          <w:lang w:val="en-GB"/>
        </w:rPr>
        <w:t xml:space="preserve"> partnership</w:t>
      </w:r>
      <w:r w:rsidR="00E129F1">
        <w:rPr>
          <w:rFonts w:ascii="Arial Narrow" w:hAnsi="Arial Narrow"/>
          <w:lang w:val="en-GB"/>
        </w:rPr>
        <w:t>s</w:t>
      </w:r>
      <w:r w:rsidR="00987F5B" w:rsidRPr="00987F5B">
        <w:rPr>
          <w:rFonts w:ascii="Arial Narrow" w:hAnsi="Arial Narrow"/>
          <w:lang w:val="en-GB"/>
        </w:rPr>
        <w:t xml:space="preserve"> helped to </w:t>
      </w:r>
      <w:r w:rsidR="00E129F1">
        <w:rPr>
          <w:rFonts w:ascii="Arial Narrow" w:hAnsi="Arial Narrow"/>
          <w:lang w:val="en-GB"/>
        </w:rPr>
        <w:t xml:space="preserve">identify the most relevant Czech experts and enhance sustainability and effectiveness of supported activities as partners routinely shared updates on the activities progress. </w:t>
      </w:r>
    </w:p>
    <w:p w14:paraId="123275B3" w14:textId="77777777" w:rsidR="00987F5B" w:rsidRDefault="00987F5B" w:rsidP="008C6266">
      <w:pPr>
        <w:jc w:val="both"/>
        <w:rPr>
          <w:rFonts w:ascii="Arial Narrow" w:hAnsi="Arial Narrow"/>
          <w:lang w:val="en-GB"/>
        </w:rPr>
      </w:pPr>
    </w:p>
    <w:p w14:paraId="3B1EA39B" w14:textId="77777777" w:rsidR="00E129F1" w:rsidRDefault="00E129F1" w:rsidP="008C6266">
      <w:pPr>
        <w:jc w:val="both"/>
        <w:rPr>
          <w:rFonts w:ascii="Arial Narrow" w:hAnsi="Arial Narrow"/>
          <w:lang w:val="en-GB"/>
        </w:rPr>
      </w:pPr>
      <w:r>
        <w:rPr>
          <w:rFonts w:ascii="Arial Narrow" w:hAnsi="Arial Narrow"/>
          <w:lang w:val="en-GB"/>
        </w:rPr>
        <w:t xml:space="preserve">Given that CTF was working in too many areas and its budget was relatively small, it was unable to build more long-term relations with such key players as </w:t>
      </w:r>
      <w:r>
        <w:rPr>
          <w:rFonts w:ascii="Arial Narrow" w:hAnsi="Arial Narrow" w:cs="Arial"/>
        </w:rPr>
        <w:t xml:space="preserve">EU, UN sister agencies and international NGOs operating in the ECIS as well as key Czech national ministries with significant expertise in areas supported by CTF. </w:t>
      </w:r>
      <w:r w:rsidRPr="00BE7D43">
        <w:rPr>
          <w:rFonts w:ascii="Arial Narrow" w:hAnsi="Arial Narrow"/>
          <w:lang w:val="en-GB"/>
        </w:rPr>
        <w:t>The</w:t>
      </w:r>
      <w:r>
        <w:rPr>
          <w:rFonts w:ascii="Arial Narrow" w:hAnsi="Arial Narrow"/>
          <w:lang w:val="en-GB"/>
        </w:rPr>
        <w:t>re is no doubt that stronger and long-term relations with selected Czech and international partners who could bring</w:t>
      </w:r>
      <w:r w:rsidRPr="00BE7D43">
        <w:rPr>
          <w:rFonts w:ascii="Arial Narrow" w:hAnsi="Arial Narrow"/>
          <w:lang w:val="en-GB"/>
        </w:rPr>
        <w:t xml:space="preserve"> complimentary specific technical expertise </w:t>
      </w:r>
      <w:r>
        <w:rPr>
          <w:rFonts w:ascii="Arial Narrow" w:hAnsi="Arial Narrow"/>
          <w:lang w:val="en-GB"/>
        </w:rPr>
        <w:t>and knowledge of the region, could have helped CTF to advance</w:t>
      </w:r>
      <w:r w:rsidRPr="00BE7D43">
        <w:rPr>
          <w:rFonts w:ascii="Arial Narrow" w:hAnsi="Arial Narrow"/>
          <w:lang w:val="en-GB"/>
        </w:rPr>
        <w:t xml:space="preserve"> technically sound and evidence i</w:t>
      </w:r>
      <w:r>
        <w:rPr>
          <w:rFonts w:ascii="Arial Narrow" w:hAnsi="Arial Narrow"/>
          <w:lang w:val="en-GB"/>
        </w:rPr>
        <w:t>nformed responses to challenges faced by ECIS.</w:t>
      </w:r>
    </w:p>
    <w:p w14:paraId="1FE8A56A" w14:textId="77777777" w:rsidR="00E129F1" w:rsidRPr="00987F5B" w:rsidRDefault="00E129F1" w:rsidP="008C6266">
      <w:pPr>
        <w:jc w:val="both"/>
        <w:rPr>
          <w:rFonts w:ascii="Arial Narrow" w:hAnsi="Arial Narrow"/>
          <w:lang w:val="en-GB"/>
        </w:rPr>
      </w:pPr>
    </w:p>
    <w:p w14:paraId="2D1B42C5" w14:textId="47B1B64C" w:rsidR="001D14B7" w:rsidRDefault="00E129F1" w:rsidP="008C6266">
      <w:pPr>
        <w:jc w:val="both"/>
        <w:rPr>
          <w:rFonts w:ascii="Arial Narrow" w:hAnsi="Arial Narrow"/>
          <w:lang w:val="en-GB"/>
        </w:rPr>
      </w:pPr>
      <w:r>
        <w:rPr>
          <w:rFonts w:ascii="Arial Narrow" w:hAnsi="Arial Narrow"/>
          <w:lang w:val="en-GB"/>
        </w:rPr>
        <w:t>The consultant</w:t>
      </w:r>
      <w:r w:rsidR="00987F5B" w:rsidRPr="00987F5B">
        <w:rPr>
          <w:rFonts w:ascii="Arial Narrow" w:hAnsi="Arial Narrow"/>
          <w:lang w:val="en-GB"/>
        </w:rPr>
        <w:t xml:space="preserve"> believe</w:t>
      </w:r>
      <w:r>
        <w:rPr>
          <w:rFonts w:ascii="Arial Narrow" w:hAnsi="Arial Narrow"/>
          <w:lang w:val="en-GB"/>
        </w:rPr>
        <w:t>s that the CTF</w:t>
      </w:r>
      <w:r w:rsidR="00987F5B" w:rsidRPr="00987F5B">
        <w:rPr>
          <w:rFonts w:ascii="Arial Narrow" w:hAnsi="Arial Narrow"/>
          <w:lang w:val="en-GB"/>
        </w:rPr>
        <w:t xml:space="preserve"> potential in resource mobilization was not fully utilized </w:t>
      </w:r>
      <w:r>
        <w:rPr>
          <w:rFonts w:ascii="Arial Narrow" w:hAnsi="Arial Narrow"/>
          <w:lang w:val="en-GB"/>
        </w:rPr>
        <w:t>and more targeted efforts could have b</w:t>
      </w:r>
      <w:r w:rsidR="001D14B7">
        <w:rPr>
          <w:rFonts w:ascii="Arial Narrow" w:hAnsi="Arial Narrow"/>
          <w:lang w:val="en-GB"/>
        </w:rPr>
        <w:t>een</w:t>
      </w:r>
      <w:r w:rsidR="00987F5B" w:rsidRPr="00987F5B">
        <w:rPr>
          <w:rFonts w:ascii="Arial Narrow" w:hAnsi="Arial Narrow"/>
          <w:lang w:val="en-GB"/>
        </w:rPr>
        <w:t xml:space="preserve"> implemented </w:t>
      </w:r>
      <w:r w:rsidR="001D14B7">
        <w:rPr>
          <w:rFonts w:ascii="Arial Narrow" w:hAnsi="Arial Narrow"/>
          <w:lang w:val="en-GB"/>
        </w:rPr>
        <w:t>to promote CTF activities</w:t>
      </w:r>
      <w:r w:rsidR="004D7542">
        <w:rPr>
          <w:rFonts w:ascii="Arial Narrow" w:hAnsi="Arial Narrow"/>
          <w:lang w:val="en-GB"/>
        </w:rPr>
        <w:t>’</w:t>
      </w:r>
      <w:r w:rsidR="001D14B7">
        <w:rPr>
          <w:rFonts w:ascii="Arial Narrow" w:hAnsi="Arial Narrow"/>
          <w:lang w:val="en-GB"/>
        </w:rPr>
        <w:t xml:space="preserve"> achievements among bilateral donors and international organizations operating in the region. It is advisable </w:t>
      </w:r>
      <w:r w:rsidR="00987F5B" w:rsidRPr="00987F5B">
        <w:rPr>
          <w:rFonts w:ascii="Arial Narrow" w:hAnsi="Arial Narrow"/>
          <w:lang w:val="en-GB"/>
        </w:rPr>
        <w:t xml:space="preserve">to develop a comprehensive </w:t>
      </w:r>
      <w:r w:rsidR="001D14B7">
        <w:rPr>
          <w:rFonts w:ascii="Arial Narrow" w:hAnsi="Arial Narrow"/>
          <w:lang w:val="en-GB"/>
        </w:rPr>
        <w:t>outreach strategy to promote CTF accomplishments that may bring donors’ interest in continuing to support Czech innovations pioneered in the region.</w:t>
      </w:r>
    </w:p>
    <w:p w14:paraId="6C0265A3" w14:textId="77777777" w:rsidR="00C66377" w:rsidRPr="006D7555" w:rsidRDefault="00460C03" w:rsidP="008C6266">
      <w:pPr>
        <w:pStyle w:val="Heading1"/>
        <w:jc w:val="both"/>
        <w:rPr>
          <w:sz w:val="24"/>
          <w:szCs w:val="24"/>
        </w:rPr>
      </w:pPr>
      <w:bookmarkStart w:id="21" w:name="_Toc485148898"/>
      <w:r>
        <w:rPr>
          <w:sz w:val="24"/>
          <w:szCs w:val="24"/>
        </w:rPr>
        <w:t>6</w:t>
      </w:r>
      <w:r w:rsidR="00C66377" w:rsidRPr="006D7555">
        <w:rPr>
          <w:sz w:val="24"/>
          <w:szCs w:val="24"/>
        </w:rPr>
        <w:tab/>
      </w:r>
      <w:r w:rsidR="00AD0CC8" w:rsidRPr="006D7555">
        <w:rPr>
          <w:sz w:val="24"/>
          <w:szCs w:val="24"/>
        </w:rPr>
        <w:t xml:space="preserve">Conclusions and </w:t>
      </w:r>
      <w:r w:rsidR="00E47223" w:rsidRPr="006D7555">
        <w:rPr>
          <w:sz w:val="24"/>
          <w:szCs w:val="24"/>
        </w:rPr>
        <w:t>L</w:t>
      </w:r>
      <w:r w:rsidR="00C66377" w:rsidRPr="006D7555">
        <w:rPr>
          <w:sz w:val="24"/>
          <w:szCs w:val="24"/>
        </w:rPr>
        <w:t>essons learned</w:t>
      </w:r>
      <w:bookmarkEnd w:id="21"/>
    </w:p>
    <w:p w14:paraId="3E8A8F4F" w14:textId="77777777" w:rsidR="00B209C2" w:rsidRDefault="00B209C2" w:rsidP="008C6266">
      <w:pPr>
        <w:jc w:val="both"/>
        <w:rPr>
          <w:rFonts w:ascii="Arial Narrow" w:hAnsi="Arial Narrow" w:cs="Arial"/>
          <w:lang w:val="en-GB"/>
        </w:rPr>
      </w:pPr>
    </w:p>
    <w:p w14:paraId="7B8656A7" w14:textId="37058A9D" w:rsidR="00A10DDC" w:rsidRDefault="00276FA8" w:rsidP="008C6266">
      <w:pPr>
        <w:jc w:val="both"/>
        <w:rPr>
          <w:rFonts w:ascii="Arial Narrow" w:hAnsi="Arial Narrow" w:cs="Arial"/>
          <w:lang w:val="en-GB"/>
        </w:rPr>
      </w:pPr>
      <w:r>
        <w:rPr>
          <w:rFonts w:ascii="Arial Narrow" w:hAnsi="Arial Narrow" w:cs="Arial"/>
          <w:lang w:val="en-GB"/>
        </w:rPr>
        <w:t>T</w:t>
      </w:r>
      <w:r w:rsidR="00C77FBB">
        <w:rPr>
          <w:rFonts w:ascii="Arial Narrow" w:hAnsi="Arial Narrow" w:cs="Arial"/>
          <w:lang w:val="en-GB"/>
        </w:rPr>
        <w:t>he consultant</w:t>
      </w:r>
      <w:r>
        <w:rPr>
          <w:rFonts w:ascii="Arial Narrow" w:hAnsi="Arial Narrow" w:cs="Arial"/>
          <w:lang w:val="en-GB"/>
        </w:rPr>
        <w:t xml:space="preserve"> concludes </w:t>
      </w:r>
      <w:r w:rsidR="00C77FBB">
        <w:rPr>
          <w:rFonts w:ascii="Arial Narrow" w:hAnsi="Arial Narrow" w:cs="Arial"/>
          <w:lang w:val="en-GB"/>
        </w:rPr>
        <w:t xml:space="preserve">that overall </w:t>
      </w:r>
      <w:r w:rsidR="00456D60">
        <w:rPr>
          <w:rFonts w:ascii="Arial Narrow" w:hAnsi="Arial Narrow" w:cs="Arial"/>
          <w:lang w:val="en-GB"/>
        </w:rPr>
        <w:t xml:space="preserve">the </w:t>
      </w:r>
      <w:r w:rsidR="00C77FBB">
        <w:rPr>
          <w:rFonts w:ascii="Arial Narrow" w:hAnsi="Arial Narrow" w:cs="Arial"/>
          <w:lang w:val="en-GB"/>
        </w:rPr>
        <w:t>CTF</w:t>
      </w:r>
      <w:r w:rsidRPr="006D7555">
        <w:rPr>
          <w:rFonts w:ascii="Arial Narrow" w:hAnsi="Arial Narrow" w:cs="Arial"/>
          <w:lang w:val="en-GB"/>
        </w:rPr>
        <w:t xml:space="preserve"> has achie</w:t>
      </w:r>
      <w:r w:rsidR="00C77FBB">
        <w:rPr>
          <w:rFonts w:ascii="Arial Narrow" w:hAnsi="Arial Narrow" w:cs="Arial"/>
          <w:lang w:val="en-GB"/>
        </w:rPr>
        <w:t>ved multiple measurable outputs</w:t>
      </w:r>
      <w:r w:rsidRPr="006D7555">
        <w:rPr>
          <w:rFonts w:ascii="Arial Narrow" w:hAnsi="Arial Narrow" w:cs="Arial"/>
          <w:lang w:val="en-GB"/>
        </w:rPr>
        <w:t xml:space="preserve"> through</w:t>
      </w:r>
      <w:r w:rsidR="00C77FBB">
        <w:rPr>
          <w:rFonts w:ascii="Arial Narrow" w:hAnsi="Arial Narrow" w:cs="Arial"/>
          <w:lang w:val="en-GB"/>
        </w:rPr>
        <w:t xml:space="preserve"> its previous </w:t>
      </w:r>
      <w:r w:rsidR="00436B2F">
        <w:rPr>
          <w:rFonts w:ascii="Arial Narrow" w:hAnsi="Arial Narrow" w:cs="Arial"/>
          <w:lang w:val="en-GB"/>
        </w:rPr>
        <w:t xml:space="preserve">CTF </w:t>
      </w:r>
      <w:r w:rsidR="00C77FBB">
        <w:rPr>
          <w:rFonts w:ascii="Arial Narrow" w:hAnsi="Arial Narrow" w:cs="Arial"/>
          <w:lang w:val="en-GB"/>
        </w:rPr>
        <w:t>Project</w:t>
      </w:r>
      <w:r>
        <w:rPr>
          <w:rFonts w:ascii="Arial Narrow" w:hAnsi="Arial Narrow" w:cs="Arial"/>
          <w:lang w:val="en-GB"/>
        </w:rPr>
        <w:t xml:space="preserve"> cycle and</w:t>
      </w:r>
      <w:r>
        <w:rPr>
          <w:rFonts w:ascii="Arial Narrow" w:hAnsi="Arial Narrow" w:cs="Arial Narrow"/>
          <w:color w:val="000000"/>
        </w:rPr>
        <w:t xml:space="preserve"> was</w:t>
      </w:r>
      <w:r w:rsidR="00C77FBB">
        <w:rPr>
          <w:rFonts w:ascii="Arial Narrow" w:hAnsi="Arial Narrow" w:cs="Arial Narrow"/>
          <w:color w:val="000000"/>
        </w:rPr>
        <w:t xml:space="preserve"> flexible and responsive to national partners. </w:t>
      </w:r>
      <w:r w:rsidRPr="006D7555">
        <w:rPr>
          <w:rFonts w:ascii="Arial Narrow" w:hAnsi="Arial Narrow" w:cs="Arial"/>
          <w:lang w:val="en-GB"/>
        </w:rPr>
        <w:t>De</w:t>
      </w:r>
      <w:r w:rsidR="00C77FBB">
        <w:rPr>
          <w:rFonts w:ascii="Arial Narrow" w:hAnsi="Arial Narrow" w:cs="Arial"/>
          <w:lang w:val="en-GB"/>
        </w:rPr>
        <w:t>spite some limited</w:t>
      </w:r>
      <w:r w:rsidRPr="006D7555">
        <w:rPr>
          <w:rFonts w:ascii="Arial Narrow" w:hAnsi="Arial Narrow" w:cs="Arial"/>
          <w:lang w:val="en-GB"/>
        </w:rPr>
        <w:t xml:space="preserve"> focus on results</w:t>
      </w:r>
      <w:r w:rsidR="00C77FBB">
        <w:rPr>
          <w:rFonts w:ascii="Arial Narrow" w:hAnsi="Arial Narrow" w:cs="Arial"/>
          <w:lang w:val="en-GB"/>
        </w:rPr>
        <w:t xml:space="preserve">, beneficiaries and partners highly value quality and relevance of assistance provided. </w:t>
      </w:r>
    </w:p>
    <w:p w14:paraId="2C8A34B3" w14:textId="77777777" w:rsidR="00C356C6" w:rsidRDefault="00C356C6" w:rsidP="008C6266">
      <w:pPr>
        <w:jc w:val="both"/>
        <w:rPr>
          <w:rFonts w:ascii="Arial Narrow" w:eastAsia="Times New Roman" w:hAnsi="Arial Narrow" w:cs="Times New Roman"/>
          <w:lang w:eastAsia="en-CA"/>
        </w:rPr>
      </w:pPr>
    </w:p>
    <w:p w14:paraId="409E2B57" w14:textId="43E63260" w:rsidR="00A10DDC" w:rsidRPr="00C356C6" w:rsidRDefault="00A10DDC" w:rsidP="008C6266">
      <w:pPr>
        <w:jc w:val="both"/>
        <w:rPr>
          <w:rFonts w:ascii="Arial Narrow" w:eastAsia="Times New Roman" w:hAnsi="Arial Narrow" w:cs="Times New Roman"/>
          <w:lang w:eastAsia="en-CA"/>
        </w:rPr>
      </w:pPr>
      <w:r>
        <w:rPr>
          <w:rFonts w:ascii="Arial Narrow" w:eastAsia="Times New Roman" w:hAnsi="Arial Narrow" w:cs="Times New Roman"/>
          <w:lang w:eastAsia="en-CA"/>
        </w:rPr>
        <w:t>On the whole, the CTF</w:t>
      </w:r>
      <w:r w:rsidR="004D7542">
        <w:rPr>
          <w:rFonts w:ascii="Arial Narrow" w:eastAsia="Times New Roman" w:hAnsi="Arial Narrow" w:cs="Times New Roman"/>
          <w:lang w:eastAsia="en-CA"/>
        </w:rPr>
        <w:t>’s</w:t>
      </w:r>
      <w:r w:rsidR="002D21EB">
        <w:rPr>
          <w:rFonts w:ascii="Arial Narrow" w:eastAsia="Times New Roman" w:hAnsi="Arial Narrow" w:cs="Times New Roman"/>
          <w:lang w:eastAsia="en-CA"/>
        </w:rPr>
        <w:t xml:space="preserve"> support</w:t>
      </w:r>
      <w:r>
        <w:rPr>
          <w:rFonts w:ascii="Arial Narrow" w:eastAsia="Times New Roman" w:hAnsi="Arial Narrow" w:cs="Times New Roman"/>
          <w:lang w:eastAsia="en-CA"/>
        </w:rPr>
        <w:t xml:space="preserve"> </w:t>
      </w:r>
      <w:r w:rsidR="002D21EB">
        <w:rPr>
          <w:rFonts w:ascii="Arial Narrow" w:eastAsia="Times New Roman" w:hAnsi="Arial Narrow" w:cs="Times New Roman"/>
          <w:lang w:eastAsia="en-CA"/>
        </w:rPr>
        <w:t xml:space="preserve">of </w:t>
      </w:r>
      <w:r>
        <w:rPr>
          <w:rFonts w:ascii="Arial Narrow" w:eastAsia="Times New Roman" w:hAnsi="Arial Narrow" w:cs="Times New Roman"/>
          <w:lang w:eastAsia="en-CA"/>
        </w:rPr>
        <w:t>Czech knowledge transfer</w:t>
      </w:r>
      <w:r w:rsidRPr="00AB1B03">
        <w:rPr>
          <w:rFonts w:ascii="Arial Narrow" w:eastAsia="Times New Roman" w:hAnsi="Arial Narrow" w:cs="Times New Roman"/>
          <w:lang w:eastAsia="en-CA"/>
        </w:rPr>
        <w:t xml:space="preserve"> has been well regarded and found useful by government</w:t>
      </w:r>
      <w:r>
        <w:rPr>
          <w:rFonts w:ascii="Arial Narrow" w:eastAsia="Times New Roman" w:hAnsi="Arial Narrow" w:cs="Times New Roman"/>
          <w:lang w:eastAsia="en-CA"/>
        </w:rPr>
        <w:t xml:space="preserve"> </w:t>
      </w:r>
      <w:r w:rsidR="002D21EB">
        <w:rPr>
          <w:rFonts w:ascii="Arial Narrow" w:eastAsia="Times New Roman" w:hAnsi="Arial Narrow" w:cs="Times New Roman"/>
          <w:lang w:eastAsia="en-CA"/>
        </w:rPr>
        <w:t>officials as</w:t>
      </w:r>
      <w:r w:rsidRPr="00AB1B03">
        <w:rPr>
          <w:rFonts w:ascii="Arial Narrow" w:eastAsia="Times New Roman" w:hAnsi="Arial Narrow" w:cs="Times New Roman"/>
          <w:lang w:eastAsia="en-CA"/>
        </w:rPr>
        <w:t xml:space="preserve"> it h</w:t>
      </w:r>
      <w:r>
        <w:rPr>
          <w:rFonts w:ascii="Arial Narrow" w:eastAsia="Times New Roman" w:hAnsi="Arial Narrow" w:cs="Times New Roman"/>
          <w:lang w:eastAsia="en-CA"/>
        </w:rPr>
        <w:t>as directly addressed immediate national</w:t>
      </w:r>
      <w:r w:rsidRPr="00AB1B03">
        <w:rPr>
          <w:rFonts w:ascii="Arial Narrow" w:eastAsia="Times New Roman" w:hAnsi="Arial Narrow" w:cs="Times New Roman"/>
          <w:lang w:eastAsia="en-CA"/>
        </w:rPr>
        <w:t xml:space="preserve"> </w:t>
      </w:r>
      <w:r>
        <w:rPr>
          <w:rFonts w:ascii="Arial Narrow" w:eastAsia="Times New Roman" w:hAnsi="Arial Narrow" w:cs="Times New Roman"/>
          <w:lang w:eastAsia="en-CA"/>
        </w:rPr>
        <w:t>priorities</w:t>
      </w:r>
      <w:r w:rsidR="002D21EB">
        <w:rPr>
          <w:rFonts w:ascii="Arial Narrow" w:eastAsia="Times New Roman" w:hAnsi="Arial Narrow" w:cs="Times New Roman"/>
          <w:lang w:eastAsia="en-CA"/>
        </w:rPr>
        <w:t xml:space="preserve"> and capacity gaps</w:t>
      </w:r>
      <w:r>
        <w:rPr>
          <w:rFonts w:ascii="Arial Narrow" w:eastAsia="Times New Roman" w:hAnsi="Arial Narrow" w:cs="Times New Roman"/>
          <w:lang w:eastAsia="en-CA"/>
        </w:rPr>
        <w:t xml:space="preserve">. </w:t>
      </w:r>
      <w:r w:rsidR="002D21EB">
        <w:rPr>
          <w:rFonts w:ascii="Arial Narrow" w:hAnsi="Arial Narrow" w:cs="Arial Narrow"/>
          <w:color w:val="000000"/>
        </w:rPr>
        <w:t>The CTF</w:t>
      </w:r>
      <w:r w:rsidR="002D21EB" w:rsidRPr="006D7555">
        <w:rPr>
          <w:rFonts w:ascii="Arial Narrow" w:hAnsi="Arial Narrow" w:cs="Arial Narrow"/>
          <w:color w:val="000000"/>
        </w:rPr>
        <w:t xml:space="preserve"> has contributed to developing national capacity by exposing government representatives and other key stakeholders to </w:t>
      </w:r>
      <w:r w:rsidR="002D21EB">
        <w:rPr>
          <w:rFonts w:ascii="Arial Narrow" w:hAnsi="Arial Narrow" w:cs="Arial Narrow"/>
          <w:color w:val="000000"/>
        </w:rPr>
        <w:t>effective Czech approaches and practices</w:t>
      </w:r>
      <w:r w:rsidR="002D21EB" w:rsidRPr="006D7555">
        <w:rPr>
          <w:rFonts w:ascii="Arial Narrow" w:hAnsi="Arial Narrow" w:cs="Arial Narrow"/>
          <w:color w:val="000000"/>
        </w:rPr>
        <w:t>, raising awareness for reform options</w:t>
      </w:r>
      <w:r w:rsidR="002D21EB">
        <w:rPr>
          <w:rFonts w:ascii="Arial Narrow" w:hAnsi="Arial Narrow" w:cs="Arial Narrow"/>
          <w:color w:val="000000"/>
        </w:rPr>
        <w:t>,</w:t>
      </w:r>
      <w:r w:rsidR="002D21EB" w:rsidRPr="006D7555">
        <w:rPr>
          <w:rFonts w:ascii="Arial Narrow" w:hAnsi="Arial Narrow" w:cs="Arial Narrow"/>
          <w:color w:val="000000"/>
        </w:rPr>
        <w:t xml:space="preserve"> policy choices and assisting with diagnosis and implementation.</w:t>
      </w:r>
      <w:r w:rsidR="002D21EB">
        <w:rPr>
          <w:rFonts w:ascii="Arial Narrow" w:hAnsi="Arial Narrow" w:cs="Arial Narrow"/>
          <w:color w:val="000000"/>
        </w:rPr>
        <w:t xml:space="preserve"> </w:t>
      </w:r>
      <w:r w:rsidR="00C356C6">
        <w:rPr>
          <w:rFonts w:ascii="Arial Narrow" w:eastAsia="Times New Roman" w:hAnsi="Arial Narrow" w:cs="Times New Roman"/>
          <w:lang w:eastAsia="en-CA"/>
        </w:rPr>
        <w:t xml:space="preserve">The </w:t>
      </w:r>
      <w:r w:rsidR="00436B2F">
        <w:rPr>
          <w:rFonts w:ascii="Arial Narrow" w:eastAsia="Times New Roman" w:hAnsi="Arial Narrow" w:cs="Times New Roman"/>
          <w:lang w:eastAsia="en-CA"/>
        </w:rPr>
        <w:t>CTF</w:t>
      </w:r>
      <w:r w:rsidR="00C356C6" w:rsidRPr="004A2FBF">
        <w:rPr>
          <w:rFonts w:ascii="Arial Narrow" w:eastAsia="Times New Roman" w:hAnsi="Arial Narrow" w:cs="Times New Roman"/>
          <w:lang w:eastAsia="en-CA"/>
        </w:rPr>
        <w:t xml:space="preserve"> highlighted the importance of a flexible implementation structure that</w:t>
      </w:r>
      <w:r w:rsidR="00C356C6">
        <w:rPr>
          <w:rFonts w:ascii="Arial Narrow" w:eastAsia="Times New Roman" w:hAnsi="Arial Narrow" w:cs="Times New Roman"/>
          <w:lang w:eastAsia="en-CA"/>
        </w:rPr>
        <w:t xml:space="preserve"> can respond to changes in beneficiaries’ needs. </w:t>
      </w:r>
      <w:r w:rsidR="001B680C">
        <w:rPr>
          <w:rFonts w:ascii="Arial Narrow" w:hAnsi="Arial Narrow" w:cs="Arial"/>
          <w:lang w:val="en-GB"/>
        </w:rPr>
        <w:t>Long-term effects of CTF</w:t>
      </w:r>
      <w:r w:rsidR="00C52FEA" w:rsidRPr="006D7555">
        <w:rPr>
          <w:rFonts w:ascii="Arial Narrow" w:hAnsi="Arial Narrow" w:cs="Arial"/>
          <w:lang w:val="en-GB"/>
        </w:rPr>
        <w:t xml:space="preserve"> interventions can be found in, but are not limited to development of</w:t>
      </w:r>
      <w:r w:rsidR="00C52FEA">
        <w:rPr>
          <w:rFonts w:ascii="Arial Narrow" w:hAnsi="Arial Narrow" w:cs="Arial"/>
          <w:lang w:val="en-GB"/>
        </w:rPr>
        <w:t xml:space="preserve"> </w:t>
      </w:r>
      <w:r w:rsidR="00C52FEA" w:rsidRPr="006D7555">
        <w:rPr>
          <w:rFonts w:ascii="Arial Narrow" w:hAnsi="Arial Narrow" w:cs="Arial"/>
          <w:lang w:val="en-GB"/>
        </w:rPr>
        <w:t>new legislat</w:t>
      </w:r>
      <w:r w:rsidR="00C52FEA">
        <w:rPr>
          <w:rFonts w:ascii="Arial Narrow" w:hAnsi="Arial Narrow" w:cs="Arial"/>
          <w:lang w:val="en-GB"/>
        </w:rPr>
        <w:t>ion and policies; capacity development at the institutional and</w:t>
      </w:r>
      <w:r w:rsidR="00C52FEA" w:rsidRPr="006D7555">
        <w:rPr>
          <w:rFonts w:ascii="Arial Narrow" w:hAnsi="Arial Narrow" w:cs="Arial"/>
          <w:lang w:val="en-GB"/>
        </w:rPr>
        <w:t xml:space="preserve"> individual le</w:t>
      </w:r>
      <w:r w:rsidR="00C52FEA">
        <w:rPr>
          <w:rFonts w:ascii="Arial Narrow" w:hAnsi="Arial Narrow" w:cs="Arial"/>
          <w:lang w:val="en-GB"/>
        </w:rPr>
        <w:t xml:space="preserve">vels; </w:t>
      </w:r>
      <w:r w:rsidR="002D21EB">
        <w:rPr>
          <w:rFonts w:ascii="Arial Narrow" w:hAnsi="Arial Narrow" w:cs="Arial"/>
          <w:lang w:val="en-GB"/>
        </w:rPr>
        <w:t xml:space="preserve">and </w:t>
      </w:r>
      <w:r w:rsidR="005A5106">
        <w:rPr>
          <w:rFonts w:ascii="Arial Narrow" w:hAnsi="Arial Narrow" w:cs="Arial"/>
          <w:lang w:val="en-GB"/>
        </w:rPr>
        <w:t xml:space="preserve">awareness raising in critically important </w:t>
      </w:r>
      <w:r w:rsidR="0083254B">
        <w:rPr>
          <w:rFonts w:ascii="Arial Narrow" w:hAnsi="Arial Narrow" w:cs="Arial"/>
          <w:lang w:val="en-GB"/>
        </w:rPr>
        <w:t>development areas.</w:t>
      </w:r>
    </w:p>
    <w:p w14:paraId="6097EA2D" w14:textId="77777777" w:rsidR="00A10DDC" w:rsidRDefault="00A10DDC" w:rsidP="008C6266">
      <w:pPr>
        <w:jc w:val="both"/>
        <w:rPr>
          <w:rFonts w:ascii="Arial Narrow" w:hAnsi="Arial Narrow" w:cs="Arial"/>
          <w:lang w:val="en-GB"/>
        </w:rPr>
      </w:pPr>
    </w:p>
    <w:p w14:paraId="4BC724F3" w14:textId="55E1711F" w:rsidR="00B57BCA" w:rsidRDefault="00456D60" w:rsidP="008C6266">
      <w:pPr>
        <w:jc w:val="both"/>
        <w:rPr>
          <w:rFonts w:ascii="Arial Narrow" w:hAnsi="Arial Narrow" w:cs="Arial"/>
          <w:lang w:val="en-GB"/>
        </w:rPr>
      </w:pPr>
      <w:r>
        <w:rPr>
          <w:rFonts w:ascii="Arial Narrow" w:hAnsi="Arial Narrow" w:cs="Arial"/>
          <w:lang w:val="en-GB"/>
        </w:rPr>
        <w:t>Central to success of the CTF was its ability to mobilize</w:t>
      </w:r>
      <w:r w:rsidRPr="00105535">
        <w:rPr>
          <w:rFonts w:ascii="Arial Narrow" w:hAnsi="Arial Narrow" w:cs="Arial"/>
          <w:lang w:val="en-GB"/>
        </w:rPr>
        <w:t xml:space="preserve"> knowledge and </w:t>
      </w:r>
      <w:r>
        <w:rPr>
          <w:rFonts w:ascii="Arial Narrow" w:hAnsi="Arial Narrow" w:cs="Arial"/>
          <w:lang w:val="en-GB"/>
        </w:rPr>
        <w:t>know-how and</w:t>
      </w:r>
      <w:r w:rsidRPr="00105535">
        <w:rPr>
          <w:rFonts w:ascii="Arial Narrow" w:hAnsi="Arial Narrow" w:cs="Arial"/>
          <w:lang w:val="en-GB"/>
        </w:rPr>
        <w:t xml:space="preserve"> fe</w:t>
      </w:r>
      <w:r>
        <w:rPr>
          <w:rFonts w:ascii="Arial Narrow" w:hAnsi="Arial Narrow" w:cs="Arial"/>
          <w:lang w:val="en-GB"/>
        </w:rPr>
        <w:t>e</w:t>
      </w:r>
      <w:r w:rsidRPr="00105535">
        <w:rPr>
          <w:rFonts w:ascii="Arial Narrow" w:hAnsi="Arial Narrow" w:cs="Arial"/>
          <w:lang w:val="en-GB"/>
        </w:rPr>
        <w:t xml:space="preserve">d into </w:t>
      </w:r>
      <w:r>
        <w:rPr>
          <w:rFonts w:ascii="Arial Narrow" w:hAnsi="Arial Narrow" w:cs="Arial"/>
          <w:lang w:val="en-GB"/>
        </w:rPr>
        <w:t>resolving specific development objectives identified by UNDP COs in consultation with national counterparts. The CTF</w:t>
      </w:r>
      <w:r w:rsidRPr="00D37B90">
        <w:rPr>
          <w:rFonts w:ascii="Arial Narrow" w:hAnsi="Arial Narrow" w:cs="Arial"/>
          <w:lang w:val="en-GB"/>
        </w:rPr>
        <w:t xml:space="preserve"> has been successful </w:t>
      </w:r>
      <w:r w:rsidR="002D21EB">
        <w:rPr>
          <w:rFonts w:ascii="Arial Narrow" w:hAnsi="Arial Narrow" w:cs="Arial"/>
          <w:lang w:val="en-GB"/>
        </w:rPr>
        <w:t>in promoting</w:t>
      </w:r>
      <w:r>
        <w:rPr>
          <w:rFonts w:ascii="Arial Narrow" w:hAnsi="Arial Narrow" w:cs="Arial"/>
          <w:lang w:val="en-GB"/>
        </w:rPr>
        <w:t xml:space="preserve"> Czech </w:t>
      </w:r>
      <w:r w:rsidR="00FA4BD0">
        <w:rPr>
          <w:rFonts w:ascii="Arial Narrow" w:hAnsi="Arial Narrow" w:cs="Arial"/>
          <w:lang w:val="en-GB"/>
        </w:rPr>
        <w:t>“</w:t>
      </w:r>
      <w:r>
        <w:rPr>
          <w:rFonts w:ascii="Arial Narrow" w:hAnsi="Arial Narrow" w:cs="Arial"/>
          <w:lang w:val="en-GB"/>
        </w:rPr>
        <w:t>know-how</w:t>
      </w:r>
      <w:r w:rsidR="00FA4BD0">
        <w:rPr>
          <w:rFonts w:ascii="Arial Narrow" w:hAnsi="Arial Narrow" w:cs="Arial"/>
          <w:lang w:val="en-GB"/>
        </w:rPr>
        <w:t>”</w:t>
      </w:r>
      <w:r>
        <w:rPr>
          <w:rFonts w:ascii="Arial Narrow" w:hAnsi="Arial Narrow" w:cs="Arial"/>
          <w:lang w:val="en-GB"/>
        </w:rPr>
        <w:t xml:space="preserve"> </w:t>
      </w:r>
      <w:r w:rsidR="002D21EB">
        <w:rPr>
          <w:rFonts w:ascii="Arial Narrow" w:hAnsi="Arial Narrow" w:cs="Arial"/>
          <w:lang w:val="en-GB"/>
        </w:rPr>
        <w:t xml:space="preserve">and innovation </w:t>
      </w:r>
      <w:r>
        <w:rPr>
          <w:rFonts w:ascii="Arial Narrow" w:hAnsi="Arial Narrow" w:cs="Arial"/>
          <w:lang w:val="en-GB"/>
        </w:rPr>
        <w:t xml:space="preserve">that is </w:t>
      </w:r>
      <w:r w:rsidRPr="00D37B90">
        <w:rPr>
          <w:rFonts w:ascii="Arial Narrow" w:hAnsi="Arial Narrow" w:cs="Arial"/>
          <w:lang w:val="en-GB"/>
        </w:rPr>
        <w:t xml:space="preserve">extremely important to </w:t>
      </w:r>
      <w:r>
        <w:rPr>
          <w:rFonts w:ascii="Arial Narrow" w:hAnsi="Arial Narrow" w:cs="Arial"/>
          <w:lang w:val="en-GB"/>
        </w:rPr>
        <w:t>the region but very hard to achieve</w:t>
      </w:r>
      <w:r w:rsidRPr="00D37B90">
        <w:rPr>
          <w:rFonts w:ascii="Arial Narrow" w:hAnsi="Arial Narrow" w:cs="Arial"/>
          <w:lang w:val="en-GB"/>
        </w:rPr>
        <w:t>.</w:t>
      </w:r>
      <w:r>
        <w:rPr>
          <w:rFonts w:ascii="Arial Narrow" w:hAnsi="Arial Narrow" w:cs="Arial"/>
          <w:lang w:val="en-GB"/>
        </w:rPr>
        <w:t xml:space="preserve"> </w:t>
      </w:r>
    </w:p>
    <w:p w14:paraId="2FCA085F" w14:textId="77777777" w:rsidR="00B57BCA" w:rsidRDefault="00B57BCA" w:rsidP="008C6266">
      <w:pPr>
        <w:jc w:val="both"/>
        <w:rPr>
          <w:rFonts w:ascii="Arial Narrow" w:hAnsi="Arial Narrow" w:cs="Arial"/>
          <w:lang w:val="en-GB"/>
        </w:rPr>
      </w:pPr>
    </w:p>
    <w:p w14:paraId="6EFC95D3" w14:textId="420D9F58" w:rsidR="008871EF" w:rsidRDefault="00456D60" w:rsidP="008C6266">
      <w:pPr>
        <w:jc w:val="both"/>
        <w:rPr>
          <w:rFonts w:ascii="Arial Narrow" w:hAnsi="Arial Narrow"/>
        </w:rPr>
      </w:pPr>
      <w:r>
        <w:rPr>
          <w:rFonts w:ascii="Arial Narrow" w:hAnsi="Arial Narrow" w:cs="Arial"/>
          <w:lang w:val="en-GB"/>
        </w:rPr>
        <w:t>The CTF, however, did not systematically apply c</w:t>
      </w:r>
      <w:r w:rsidR="00B600C2">
        <w:rPr>
          <w:rFonts w:ascii="Arial Narrow" w:hAnsi="Arial Narrow" w:cs="Arial"/>
          <w:lang w:val="en-GB"/>
        </w:rPr>
        <w:t>onsistent knowledge management</w:t>
      </w:r>
      <w:r>
        <w:rPr>
          <w:rFonts w:ascii="Arial Narrow" w:hAnsi="Arial Narrow" w:cs="Arial"/>
          <w:lang w:val="en-GB"/>
        </w:rPr>
        <w:t xml:space="preserve"> strategies and was</w:t>
      </w:r>
      <w:r w:rsidRPr="00105535">
        <w:rPr>
          <w:rFonts w:ascii="Arial Narrow" w:hAnsi="Arial Narrow" w:cs="Arial"/>
          <w:lang w:val="en-GB"/>
        </w:rPr>
        <w:t xml:space="preserve"> challenge</w:t>
      </w:r>
      <w:r>
        <w:rPr>
          <w:rFonts w:ascii="Arial Narrow" w:hAnsi="Arial Narrow" w:cs="Arial"/>
          <w:lang w:val="en-GB"/>
        </w:rPr>
        <w:t xml:space="preserve">d </w:t>
      </w:r>
      <w:r w:rsidRPr="00105535">
        <w:rPr>
          <w:rFonts w:ascii="Arial Narrow" w:hAnsi="Arial Narrow" w:cs="Arial"/>
          <w:lang w:val="en-GB"/>
        </w:rPr>
        <w:t>to</w:t>
      </w:r>
      <w:r>
        <w:rPr>
          <w:rFonts w:ascii="Arial Narrow" w:hAnsi="Arial Narrow" w:cs="Arial"/>
          <w:lang w:val="en-GB"/>
        </w:rPr>
        <w:t xml:space="preserve"> ensure</w:t>
      </w:r>
      <w:r w:rsidR="002D21EB">
        <w:rPr>
          <w:rFonts w:ascii="Arial Narrow" w:hAnsi="Arial Narrow" w:cs="Arial"/>
          <w:lang w:val="en-GB"/>
        </w:rPr>
        <w:t xml:space="preserve"> that its knowledge transfer</w:t>
      </w:r>
      <w:r>
        <w:rPr>
          <w:rFonts w:ascii="Arial Narrow" w:hAnsi="Arial Narrow" w:cs="Arial Narrow"/>
          <w:lang w:val="en-GB"/>
        </w:rPr>
        <w:t xml:space="preserve"> activities contribute to achieving broader</w:t>
      </w:r>
      <w:r w:rsidRPr="006D7555">
        <w:rPr>
          <w:rFonts w:ascii="Arial Narrow" w:hAnsi="Arial Narrow" w:cs="Arial Narrow"/>
          <w:lang w:val="en-GB"/>
        </w:rPr>
        <w:t xml:space="preserve"> outcomes and </w:t>
      </w:r>
      <w:r w:rsidR="002D21EB">
        <w:rPr>
          <w:rFonts w:ascii="Arial Narrow" w:hAnsi="Arial Narrow" w:cs="Arial Narrow"/>
          <w:lang w:val="en-GB"/>
        </w:rPr>
        <w:t xml:space="preserve">are </w:t>
      </w:r>
      <w:r>
        <w:rPr>
          <w:rFonts w:ascii="Arial Narrow" w:hAnsi="Arial Narrow" w:cs="Arial Narrow"/>
          <w:lang w:val="en-GB"/>
        </w:rPr>
        <w:t xml:space="preserve">making </w:t>
      </w:r>
      <w:r w:rsidRPr="006D7555">
        <w:rPr>
          <w:rFonts w:ascii="Arial Narrow" w:hAnsi="Arial Narrow" w:cs="Arial Narrow"/>
          <w:lang w:val="en-GB"/>
        </w:rPr>
        <w:t xml:space="preserve">impacts. </w:t>
      </w:r>
      <w:r w:rsidR="008871EF" w:rsidRPr="00AC4D4A">
        <w:rPr>
          <w:rFonts w:ascii="Arial Narrow" w:hAnsi="Arial Narrow"/>
        </w:rPr>
        <w:t>K</w:t>
      </w:r>
      <w:r w:rsidR="008871EF">
        <w:rPr>
          <w:rFonts w:ascii="Arial Narrow" w:hAnsi="Arial Narrow"/>
        </w:rPr>
        <w:t>nowledge management includes three key stages:</w:t>
      </w:r>
      <w:r w:rsidR="008871EF" w:rsidRPr="00AC4D4A">
        <w:rPr>
          <w:rFonts w:ascii="Arial Narrow" w:hAnsi="Arial Narrow"/>
        </w:rPr>
        <w:t xml:space="preserve"> acquisition, organization,</w:t>
      </w:r>
      <w:r w:rsidR="008871EF">
        <w:rPr>
          <w:rFonts w:ascii="Arial Narrow" w:hAnsi="Arial Narrow"/>
        </w:rPr>
        <w:t xml:space="preserve"> and transfer of knowledge so that the ultimate beneficiaries</w:t>
      </w:r>
      <w:r w:rsidR="008871EF" w:rsidRPr="00AC4D4A">
        <w:rPr>
          <w:rFonts w:ascii="Arial Narrow" w:hAnsi="Arial Narrow"/>
        </w:rPr>
        <w:t xml:space="preserve"> use </w:t>
      </w:r>
      <w:r w:rsidR="008871EF">
        <w:rPr>
          <w:rFonts w:ascii="Arial Narrow" w:hAnsi="Arial Narrow"/>
        </w:rPr>
        <w:t>it to be more effective and results oriented. The experience of CTF demonstrated that</w:t>
      </w:r>
      <w:r w:rsidR="008871EF" w:rsidRPr="006F3B67">
        <w:rPr>
          <w:rFonts w:ascii="Arial Narrow" w:hAnsi="Arial Narrow"/>
          <w:b/>
        </w:rPr>
        <w:t xml:space="preserve"> </w:t>
      </w:r>
      <w:r w:rsidR="008871EF" w:rsidRPr="00A10DDC">
        <w:rPr>
          <w:rFonts w:ascii="Arial Narrow" w:hAnsi="Arial Narrow"/>
        </w:rPr>
        <w:t xml:space="preserve">knowledge </w:t>
      </w:r>
      <w:r w:rsidR="008871EF">
        <w:rPr>
          <w:rFonts w:ascii="Arial Narrow" w:hAnsi="Arial Narrow"/>
        </w:rPr>
        <w:t xml:space="preserve">and </w:t>
      </w:r>
      <w:r w:rsidR="00FA4BD0">
        <w:rPr>
          <w:rFonts w:ascii="Arial Narrow" w:hAnsi="Arial Narrow"/>
        </w:rPr>
        <w:t>“</w:t>
      </w:r>
      <w:r w:rsidR="008871EF">
        <w:rPr>
          <w:rFonts w:ascii="Arial Narrow" w:hAnsi="Arial Narrow"/>
        </w:rPr>
        <w:t>know how</w:t>
      </w:r>
      <w:r w:rsidR="00FA4BD0">
        <w:rPr>
          <w:rFonts w:ascii="Arial Narrow" w:hAnsi="Arial Narrow"/>
        </w:rPr>
        <w:t>”</w:t>
      </w:r>
      <w:r w:rsidR="008871EF">
        <w:rPr>
          <w:rFonts w:ascii="Arial Narrow" w:hAnsi="Arial Narrow"/>
        </w:rPr>
        <w:t xml:space="preserve"> </w:t>
      </w:r>
      <w:r w:rsidR="008871EF" w:rsidRPr="00A10DDC">
        <w:rPr>
          <w:rFonts w:ascii="Arial Narrow" w:hAnsi="Arial Narrow"/>
        </w:rPr>
        <w:lastRenderedPageBreak/>
        <w:t>production is an in</w:t>
      </w:r>
      <w:r w:rsidR="008871EF">
        <w:rPr>
          <w:rFonts w:ascii="Arial Narrow" w:hAnsi="Arial Narrow"/>
        </w:rPr>
        <w:t>teractive process in which Czech experts</w:t>
      </w:r>
      <w:r w:rsidR="008871EF" w:rsidRPr="00A10DDC">
        <w:rPr>
          <w:rFonts w:ascii="Arial Narrow" w:hAnsi="Arial Narrow"/>
        </w:rPr>
        <w:t xml:space="preserve"> interact with </w:t>
      </w:r>
      <w:r w:rsidR="008871EF">
        <w:rPr>
          <w:rFonts w:ascii="Arial Narrow" w:hAnsi="Arial Narrow"/>
        </w:rPr>
        <w:t xml:space="preserve">national partners and develop locally relevant solutions to development challenges. </w:t>
      </w:r>
    </w:p>
    <w:p w14:paraId="3747E999" w14:textId="77777777" w:rsidR="00C52FEA" w:rsidRPr="004253E2" w:rsidRDefault="00C52FEA" w:rsidP="008C6266">
      <w:pPr>
        <w:jc w:val="both"/>
        <w:rPr>
          <w:rFonts w:ascii="Arial Narrow" w:hAnsi="Arial Narrow"/>
          <w:lang w:val="en-CA"/>
        </w:rPr>
      </w:pPr>
    </w:p>
    <w:p w14:paraId="192D9230" w14:textId="6E9C169E" w:rsidR="00361B1C" w:rsidRDefault="0090434D" w:rsidP="008C6266">
      <w:pPr>
        <w:jc w:val="both"/>
        <w:rPr>
          <w:rFonts w:ascii="Arial Narrow" w:hAnsi="Arial Narrow"/>
        </w:rPr>
      </w:pPr>
      <w:r>
        <w:rPr>
          <w:rFonts w:ascii="Arial Narrow" w:hAnsi="Arial Narrow"/>
          <w:lang w:val="en-CA"/>
        </w:rPr>
        <w:t>O</w:t>
      </w:r>
      <w:r w:rsidR="00361B1C" w:rsidRPr="00B57BCA">
        <w:rPr>
          <w:rFonts w:ascii="Arial Narrow" w:hAnsi="Arial Narrow"/>
        </w:rPr>
        <w:t>utstanding Czech expert</w:t>
      </w:r>
      <w:r>
        <w:rPr>
          <w:rFonts w:ascii="Arial Narrow" w:hAnsi="Arial Narrow"/>
        </w:rPr>
        <w:t>s</w:t>
      </w:r>
      <w:r w:rsidR="00361B1C" w:rsidRPr="00B57BCA">
        <w:rPr>
          <w:rFonts w:ascii="Arial Narrow" w:hAnsi="Arial Narrow"/>
        </w:rPr>
        <w:t xml:space="preserve"> in environment or agri</w:t>
      </w:r>
      <w:r w:rsidR="0098297B">
        <w:rPr>
          <w:rFonts w:ascii="Arial Narrow" w:hAnsi="Arial Narrow"/>
        </w:rPr>
        <w:t>culture, for instance,</w:t>
      </w:r>
      <w:r>
        <w:rPr>
          <w:rFonts w:ascii="Arial Narrow" w:hAnsi="Arial Narrow"/>
        </w:rPr>
        <w:t xml:space="preserve"> may write</w:t>
      </w:r>
      <w:r w:rsidR="00361B1C" w:rsidRPr="00B57BCA">
        <w:rPr>
          <w:rFonts w:ascii="Arial Narrow" w:hAnsi="Arial Narrow"/>
        </w:rPr>
        <w:t xml:space="preserve"> excellent manual</w:t>
      </w:r>
      <w:r>
        <w:rPr>
          <w:rFonts w:ascii="Arial Narrow" w:hAnsi="Arial Narrow"/>
        </w:rPr>
        <w:t>s</w:t>
      </w:r>
      <w:r w:rsidR="00351DA7" w:rsidRPr="00B57BCA">
        <w:rPr>
          <w:rFonts w:ascii="Arial Narrow" w:hAnsi="Arial Narrow"/>
        </w:rPr>
        <w:t xml:space="preserve"> </w:t>
      </w:r>
      <w:r w:rsidR="00361B1C" w:rsidRPr="00B57BCA">
        <w:rPr>
          <w:rFonts w:ascii="Arial Narrow" w:hAnsi="Arial Narrow"/>
        </w:rPr>
        <w:t xml:space="preserve">explaining how to do things, but what </w:t>
      </w:r>
      <w:r w:rsidR="00572813">
        <w:rPr>
          <w:rFonts w:ascii="Arial Narrow" w:hAnsi="Arial Narrow"/>
        </w:rPr>
        <w:t>is done by the recipient of these</w:t>
      </w:r>
      <w:r w:rsidR="00B57BCA" w:rsidRPr="00B57BCA">
        <w:rPr>
          <w:rFonts w:ascii="Arial Narrow" w:hAnsi="Arial Narrow"/>
        </w:rPr>
        <w:t xml:space="preserve"> manual</w:t>
      </w:r>
      <w:r w:rsidR="00572813">
        <w:rPr>
          <w:rFonts w:ascii="Arial Narrow" w:hAnsi="Arial Narrow"/>
        </w:rPr>
        <w:t>s</w:t>
      </w:r>
      <w:r w:rsidR="00361B1C" w:rsidRPr="00B57BCA">
        <w:rPr>
          <w:rFonts w:ascii="Arial Narrow" w:hAnsi="Arial Narrow"/>
        </w:rPr>
        <w:t xml:space="preserve"> on the basis of</w:t>
      </w:r>
      <w:r w:rsidR="00B57BCA" w:rsidRPr="00B57BCA">
        <w:rPr>
          <w:rFonts w:ascii="Arial Narrow" w:hAnsi="Arial Narrow"/>
        </w:rPr>
        <w:t xml:space="preserve"> </w:t>
      </w:r>
      <w:r w:rsidR="00361B1C" w:rsidRPr="00B57BCA">
        <w:rPr>
          <w:rFonts w:ascii="Arial Narrow" w:hAnsi="Arial Narrow"/>
        </w:rPr>
        <w:t>that explanation is, of course, less perfect</w:t>
      </w:r>
      <w:r w:rsidR="00B57BCA" w:rsidRPr="00B57BCA">
        <w:rPr>
          <w:rFonts w:ascii="Arial Narrow" w:hAnsi="Arial Narrow"/>
        </w:rPr>
        <w:t xml:space="preserve">. </w:t>
      </w:r>
      <w:r w:rsidR="00B57BCA" w:rsidRPr="0099799E">
        <w:rPr>
          <w:rFonts w:ascii="Arial Narrow" w:hAnsi="Arial Narrow"/>
          <w:b/>
        </w:rPr>
        <w:t xml:space="preserve">The consultant finds that success of </w:t>
      </w:r>
      <w:r w:rsidR="0098297B" w:rsidRPr="0099799E">
        <w:rPr>
          <w:rFonts w:ascii="Arial Narrow" w:hAnsi="Arial Narrow"/>
          <w:b/>
        </w:rPr>
        <w:t xml:space="preserve">capacity building through </w:t>
      </w:r>
      <w:r w:rsidR="00C52FEA" w:rsidRPr="0099799E">
        <w:rPr>
          <w:rFonts w:ascii="Arial Narrow" w:hAnsi="Arial Narrow"/>
          <w:b/>
        </w:rPr>
        <w:t>knowledge transfer depends on a number of factors</w:t>
      </w:r>
      <w:r w:rsidR="00C52FEA">
        <w:rPr>
          <w:rFonts w:ascii="Arial Narrow" w:hAnsi="Arial Narrow"/>
        </w:rPr>
        <w:t>:</w:t>
      </w:r>
    </w:p>
    <w:p w14:paraId="1E7F907C" w14:textId="057CB226" w:rsidR="00C52FEA" w:rsidRDefault="00C52FEA" w:rsidP="008C6266">
      <w:pPr>
        <w:pStyle w:val="ListParagraph"/>
        <w:numPr>
          <w:ilvl w:val="0"/>
          <w:numId w:val="27"/>
        </w:numPr>
        <w:jc w:val="both"/>
        <w:rPr>
          <w:rFonts w:ascii="Arial Narrow" w:hAnsi="Arial Narrow"/>
        </w:rPr>
      </w:pPr>
      <w:r w:rsidRPr="00C52FEA">
        <w:rPr>
          <w:rFonts w:ascii="Arial Narrow" w:hAnsi="Arial Narrow"/>
        </w:rPr>
        <w:t>Availability of Czech expertise with sufficient understanding of recipient country’</w:t>
      </w:r>
      <w:r w:rsidR="00572813">
        <w:rPr>
          <w:rFonts w:ascii="Arial Narrow" w:hAnsi="Arial Narrow"/>
        </w:rPr>
        <w:t>s</w:t>
      </w:r>
      <w:r w:rsidRPr="00C52FEA">
        <w:rPr>
          <w:rFonts w:ascii="Arial Narrow" w:hAnsi="Arial Narrow"/>
        </w:rPr>
        <w:t xml:space="preserve"> realities</w:t>
      </w:r>
      <w:r w:rsidR="008D38D6">
        <w:rPr>
          <w:rFonts w:ascii="Arial Narrow" w:hAnsi="Arial Narrow"/>
        </w:rPr>
        <w:t>;</w:t>
      </w:r>
    </w:p>
    <w:p w14:paraId="47B53A4F" w14:textId="6A5CCEF6" w:rsidR="00103CDC" w:rsidRPr="00103CDC" w:rsidRDefault="00103CDC" w:rsidP="008C6266">
      <w:pPr>
        <w:pStyle w:val="ListParagraph"/>
        <w:numPr>
          <w:ilvl w:val="0"/>
          <w:numId w:val="27"/>
        </w:numPr>
        <w:jc w:val="both"/>
        <w:rPr>
          <w:rFonts w:ascii="Arial Narrow" w:hAnsi="Arial Narrow"/>
        </w:rPr>
      </w:pPr>
      <w:r>
        <w:rPr>
          <w:rFonts w:ascii="Arial Narrow" w:hAnsi="Arial Narrow"/>
        </w:rPr>
        <w:t>Availability of Czech</w:t>
      </w:r>
      <w:r w:rsidRPr="00103CDC">
        <w:rPr>
          <w:rFonts w:ascii="Arial Narrow" w:hAnsi="Arial Narrow" w:cs="Arial"/>
          <w:shd w:val="clear" w:color="auto" w:fill="FFFFFF"/>
        </w:rPr>
        <w:t xml:space="preserve"> best practices and lessons learned from the Czech Republic’s accession to the European Union</w:t>
      </w:r>
      <w:r>
        <w:rPr>
          <w:rFonts w:ascii="Arial Narrow" w:hAnsi="Arial Narrow"/>
        </w:rPr>
        <w:t xml:space="preserve"> that is relevant to many countries of the region</w:t>
      </w:r>
      <w:r w:rsidR="008D38D6">
        <w:rPr>
          <w:rFonts w:ascii="Arial Narrow" w:hAnsi="Arial Narrow"/>
        </w:rPr>
        <w:t>;</w:t>
      </w:r>
    </w:p>
    <w:p w14:paraId="71083668" w14:textId="248B9F64" w:rsidR="0090672D" w:rsidRPr="00C52FEA" w:rsidRDefault="008D38D6" w:rsidP="008C6266">
      <w:pPr>
        <w:pStyle w:val="ListParagraph"/>
        <w:numPr>
          <w:ilvl w:val="0"/>
          <w:numId w:val="27"/>
        </w:numPr>
        <w:jc w:val="both"/>
        <w:rPr>
          <w:rFonts w:ascii="Arial Narrow" w:hAnsi="Arial Narrow"/>
        </w:rPr>
      </w:pPr>
      <w:r>
        <w:rPr>
          <w:rFonts w:ascii="Arial Narrow" w:hAnsi="Arial Narrow"/>
        </w:rPr>
        <w:t xml:space="preserve">Knowledge of </w:t>
      </w:r>
      <w:r w:rsidR="0090672D">
        <w:rPr>
          <w:rFonts w:ascii="Arial Narrow" w:hAnsi="Arial Narrow"/>
        </w:rPr>
        <w:t>Russian or national language skills</w:t>
      </w:r>
      <w:r w:rsidR="004D7542">
        <w:rPr>
          <w:rFonts w:ascii="Arial Narrow" w:hAnsi="Arial Narrow"/>
        </w:rPr>
        <w:t xml:space="preserve"> of Czech experts</w:t>
      </w:r>
      <w:r w:rsidR="0090672D">
        <w:rPr>
          <w:rFonts w:ascii="Arial Narrow" w:hAnsi="Arial Narrow"/>
        </w:rPr>
        <w:t>.</w:t>
      </w:r>
    </w:p>
    <w:p w14:paraId="1C35E277" w14:textId="24529B30" w:rsidR="00C52FEA" w:rsidRPr="00C52FEA" w:rsidRDefault="00C52FEA" w:rsidP="008C6266">
      <w:pPr>
        <w:pStyle w:val="ListParagraph"/>
        <w:numPr>
          <w:ilvl w:val="0"/>
          <w:numId w:val="27"/>
        </w:numPr>
        <w:jc w:val="both"/>
        <w:rPr>
          <w:rFonts w:ascii="Arial Narrow" w:hAnsi="Arial Narrow"/>
        </w:rPr>
      </w:pPr>
      <w:r w:rsidRPr="00C52FEA">
        <w:rPr>
          <w:rFonts w:ascii="Arial Narrow" w:hAnsi="Arial Narrow"/>
        </w:rPr>
        <w:t xml:space="preserve">Institutional, political and capacity readiness of national partners to </w:t>
      </w:r>
      <w:r w:rsidR="001460F2">
        <w:rPr>
          <w:rFonts w:ascii="Arial Narrow" w:hAnsi="Arial Narrow"/>
        </w:rPr>
        <w:t>learn,</w:t>
      </w:r>
      <w:r w:rsidR="006348AE">
        <w:rPr>
          <w:rFonts w:ascii="Arial Narrow" w:hAnsi="Arial Narrow"/>
        </w:rPr>
        <w:t xml:space="preserve"> understand and</w:t>
      </w:r>
      <w:r w:rsidR="001460F2">
        <w:rPr>
          <w:rFonts w:ascii="Arial Narrow" w:hAnsi="Arial Narrow"/>
        </w:rPr>
        <w:t xml:space="preserve"> translate Czech knowledge into local realities and act</w:t>
      </w:r>
      <w:r w:rsidR="00B6296C">
        <w:rPr>
          <w:rFonts w:ascii="Arial Narrow" w:hAnsi="Arial Narrow"/>
        </w:rPr>
        <w:t>ion</w:t>
      </w:r>
      <w:r w:rsidR="00572813">
        <w:rPr>
          <w:rFonts w:ascii="Arial Narrow" w:hAnsi="Arial Narrow"/>
        </w:rPr>
        <w:t>.</w:t>
      </w:r>
    </w:p>
    <w:p w14:paraId="73E1C2FD" w14:textId="4289DC12" w:rsidR="00C52FEA" w:rsidRPr="00C52FEA" w:rsidRDefault="00C52FEA" w:rsidP="008C6266">
      <w:pPr>
        <w:pStyle w:val="ListParagraph"/>
        <w:numPr>
          <w:ilvl w:val="0"/>
          <w:numId w:val="27"/>
        </w:numPr>
        <w:jc w:val="both"/>
        <w:rPr>
          <w:rFonts w:ascii="Arial Narrow" w:hAnsi="Arial Narrow"/>
        </w:rPr>
      </w:pPr>
      <w:r w:rsidRPr="00C52FEA">
        <w:rPr>
          <w:rFonts w:ascii="Arial Narrow" w:hAnsi="Arial Narrow"/>
        </w:rPr>
        <w:t xml:space="preserve">Success in operationalization and localization of Czech know how and knowledge. </w:t>
      </w:r>
    </w:p>
    <w:p w14:paraId="2529C579" w14:textId="77777777" w:rsidR="002C0A27" w:rsidRDefault="002C0A27" w:rsidP="008C6266">
      <w:pPr>
        <w:jc w:val="both"/>
        <w:rPr>
          <w:rFonts w:ascii="Arial Narrow" w:hAnsi="Arial Narrow"/>
          <w:lang w:val="en-GB"/>
        </w:rPr>
      </w:pPr>
    </w:p>
    <w:p w14:paraId="6B0C7F8F" w14:textId="788BA988" w:rsidR="00A72EFD" w:rsidRDefault="004253E2" w:rsidP="008C6266">
      <w:pPr>
        <w:jc w:val="both"/>
        <w:rPr>
          <w:rFonts w:ascii="Arial Narrow" w:eastAsia="Times New Roman" w:hAnsi="Arial Narrow" w:cs="Times New Roman"/>
          <w:lang w:eastAsia="en-CA"/>
        </w:rPr>
      </w:pPr>
      <w:r w:rsidRPr="004253E2">
        <w:rPr>
          <w:rFonts w:ascii="Arial Narrow" w:eastAsia="Times New Roman" w:hAnsi="Arial Narrow" w:cs="Times New Roman"/>
          <w:lang w:val="en-GB" w:eastAsia="en-CA"/>
        </w:rPr>
        <w:t>CTF can</w:t>
      </w:r>
      <w:r w:rsidRPr="004253E2">
        <w:rPr>
          <w:rFonts w:ascii="Arial Narrow" w:eastAsia="Times New Roman" w:hAnsi="Arial Narrow" w:cs="Times New Roman"/>
          <w:lang w:eastAsia="en-CA"/>
        </w:rPr>
        <w:t xml:space="preserve"> </w:t>
      </w:r>
      <w:r w:rsidR="00BE7D43">
        <w:rPr>
          <w:rFonts w:ascii="Arial Narrow" w:eastAsia="Times New Roman" w:hAnsi="Arial Narrow" w:cs="Times New Roman"/>
          <w:lang w:eastAsia="en-CA"/>
        </w:rPr>
        <w:t>achieve more substantial</w:t>
      </w:r>
      <w:r>
        <w:rPr>
          <w:rFonts w:ascii="Arial Narrow" w:eastAsia="Times New Roman" w:hAnsi="Arial Narrow" w:cs="Times New Roman"/>
          <w:lang w:eastAsia="en-CA"/>
        </w:rPr>
        <w:t xml:space="preserve"> im</w:t>
      </w:r>
      <w:r w:rsidR="00FB23CB">
        <w:rPr>
          <w:rFonts w:ascii="Arial Narrow" w:eastAsia="Times New Roman" w:hAnsi="Arial Narrow" w:cs="Times New Roman"/>
          <w:lang w:eastAsia="en-CA"/>
        </w:rPr>
        <w:t xml:space="preserve">pact if national </w:t>
      </w:r>
      <w:r>
        <w:rPr>
          <w:rFonts w:ascii="Arial Narrow" w:eastAsia="Times New Roman" w:hAnsi="Arial Narrow" w:cs="Times New Roman"/>
          <w:lang w:eastAsia="en-CA"/>
        </w:rPr>
        <w:t>policymakers accept the Czech experts’</w:t>
      </w:r>
      <w:r w:rsidRPr="004253E2">
        <w:rPr>
          <w:rFonts w:ascii="Arial Narrow" w:eastAsia="Times New Roman" w:hAnsi="Arial Narrow" w:cs="Times New Roman"/>
          <w:lang w:eastAsia="en-CA"/>
        </w:rPr>
        <w:t xml:space="preserve"> recommendations and implement them. They, however, must contend with a particular set of institutional arrangements that govern what can be done to address any given issue, pressure from a variety of </w:t>
      </w:r>
      <w:r w:rsidR="001460F2">
        <w:rPr>
          <w:rFonts w:ascii="Arial Narrow" w:eastAsia="Times New Roman" w:hAnsi="Arial Narrow" w:cs="Times New Roman"/>
          <w:lang w:eastAsia="en-CA"/>
        </w:rPr>
        <w:t xml:space="preserve">economic </w:t>
      </w:r>
      <w:r w:rsidRPr="004253E2">
        <w:rPr>
          <w:rFonts w:ascii="Arial Narrow" w:eastAsia="Times New Roman" w:hAnsi="Arial Narrow" w:cs="Times New Roman"/>
          <w:lang w:eastAsia="en-CA"/>
        </w:rPr>
        <w:t>interest groups about what they would like to see done to add</w:t>
      </w:r>
      <w:r w:rsidR="00572813">
        <w:rPr>
          <w:rFonts w:ascii="Arial Narrow" w:eastAsia="Times New Roman" w:hAnsi="Arial Narrow" w:cs="Times New Roman"/>
          <w:lang w:eastAsia="en-CA"/>
        </w:rPr>
        <w:t>ress and</w:t>
      </w:r>
      <w:r>
        <w:rPr>
          <w:rFonts w:ascii="Arial Narrow" w:eastAsia="Times New Roman" w:hAnsi="Arial Narrow" w:cs="Times New Roman"/>
          <w:lang w:eastAsia="en-CA"/>
        </w:rPr>
        <w:t xml:space="preserve"> other multiple and equally important contextual factors. </w:t>
      </w:r>
    </w:p>
    <w:p w14:paraId="06556D09" w14:textId="77777777" w:rsidR="00E92578" w:rsidRDefault="00E92578" w:rsidP="008C6266">
      <w:pPr>
        <w:jc w:val="both"/>
        <w:rPr>
          <w:rFonts w:ascii="Arial Narrow" w:eastAsia="Times New Roman" w:hAnsi="Arial Narrow" w:cs="Times New Roman"/>
          <w:lang w:eastAsia="en-CA"/>
        </w:rPr>
      </w:pPr>
    </w:p>
    <w:p w14:paraId="7423A267" w14:textId="5E69C3D9" w:rsidR="00A72EFD" w:rsidRDefault="00A72EFD" w:rsidP="008C6266">
      <w:pPr>
        <w:jc w:val="both"/>
        <w:rPr>
          <w:rFonts w:ascii="Arial Narrow" w:hAnsi="Arial Narrow"/>
        </w:rPr>
      </w:pPr>
      <w:r w:rsidRPr="00A72EFD">
        <w:rPr>
          <w:rFonts w:ascii="Arial Narrow" w:eastAsia="Times New Roman" w:hAnsi="Arial Narrow" w:cs="Times New Roman"/>
          <w:lang w:eastAsia="en-CA"/>
        </w:rPr>
        <w:t>In some instances, where the activities have to address multiple barriers</w:t>
      </w:r>
      <w:r w:rsidR="00572813">
        <w:rPr>
          <w:rFonts w:ascii="Arial Narrow" w:eastAsia="Times New Roman" w:hAnsi="Arial Narrow" w:cs="Times New Roman"/>
          <w:lang w:eastAsia="en-CA"/>
        </w:rPr>
        <w:t xml:space="preserve"> and contextual</w:t>
      </w:r>
      <w:r w:rsidR="004D7542">
        <w:rPr>
          <w:rFonts w:ascii="Arial Narrow" w:eastAsia="Times New Roman" w:hAnsi="Arial Narrow" w:cs="Times New Roman"/>
          <w:lang w:eastAsia="en-CA"/>
        </w:rPr>
        <w:t xml:space="preserve"> matters</w:t>
      </w:r>
      <w:r w:rsidRPr="00A72EFD">
        <w:rPr>
          <w:rFonts w:ascii="Arial Narrow" w:eastAsia="Times New Roman" w:hAnsi="Arial Narrow" w:cs="Times New Roman"/>
          <w:lang w:eastAsia="en-CA"/>
        </w:rPr>
        <w:t xml:space="preserve">, </w:t>
      </w:r>
      <w:r w:rsidR="004D7542">
        <w:rPr>
          <w:rFonts w:ascii="Arial Narrow" w:eastAsia="Times New Roman" w:hAnsi="Arial Narrow" w:cs="Times New Roman"/>
          <w:lang w:eastAsia="en-CA"/>
        </w:rPr>
        <w:t xml:space="preserve">a </w:t>
      </w:r>
      <w:r w:rsidRPr="00A72EFD">
        <w:rPr>
          <w:rFonts w:ascii="Arial Narrow" w:eastAsia="Times New Roman" w:hAnsi="Arial Narrow" w:cs="Times New Roman"/>
          <w:lang w:eastAsia="en-CA"/>
        </w:rPr>
        <w:t>longer term engagement o</w:t>
      </w:r>
      <w:r w:rsidR="00561358">
        <w:rPr>
          <w:rFonts w:ascii="Arial Narrow" w:eastAsia="Times New Roman" w:hAnsi="Arial Narrow" w:cs="Times New Roman"/>
          <w:lang w:eastAsia="en-CA"/>
        </w:rPr>
        <w:t>f Czech experts may be needed</w:t>
      </w:r>
      <w:r w:rsidRPr="00A72EFD">
        <w:rPr>
          <w:rFonts w:ascii="Arial Narrow" w:eastAsia="Times New Roman" w:hAnsi="Arial Narrow" w:cs="Times New Roman"/>
          <w:lang w:eastAsia="en-CA"/>
        </w:rPr>
        <w:t xml:space="preserve">. </w:t>
      </w:r>
      <w:r w:rsidR="00D33998">
        <w:rPr>
          <w:rFonts w:ascii="Arial Narrow" w:hAnsi="Arial Narrow" w:cs="Arial Narrow"/>
          <w:bCs/>
          <w:lang w:val="en-CA"/>
        </w:rPr>
        <w:t>S</w:t>
      </w:r>
      <w:r w:rsidR="00D33998" w:rsidRPr="00A72EFD">
        <w:rPr>
          <w:rFonts w:ascii="Arial Narrow" w:hAnsi="Arial Narrow" w:cs="Arial Narrow"/>
          <w:bCs/>
          <w:lang w:val="en-CA"/>
        </w:rPr>
        <w:t>uccess</w:t>
      </w:r>
      <w:r w:rsidR="00B57BCA" w:rsidRPr="00A72EFD">
        <w:rPr>
          <w:rFonts w:ascii="Arial Narrow" w:hAnsi="Arial Narrow" w:cs="Arial Narrow"/>
          <w:bCs/>
          <w:lang w:val="en-CA"/>
        </w:rPr>
        <w:t xml:space="preserve"> in capacit</w:t>
      </w:r>
      <w:r w:rsidR="00D33998">
        <w:rPr>
          <w:rFonts w:ascii="Arial Narrow" w:hAnsi="Arial Narrow" w:cs="Arial Narrow"/>
          <w:bCs/>
          <w:lang w:val="en-CA"/>
        </w:rPr>
        <w:t>y development</w:t>
      </w:r>
      <w:r w:rsidR="00B57BCA" w:rsidRPr="00A72EFD">
        <w:rPr>
          <w:rFonts w:ascii="Arial Narrow" w:hAnsi="Arial Narrow" w:cs="Arial Narrow"/>
          <w:bCs/>
          <w:lang w:val="en-CA"/>
        </w:rPr>
        <w:t xml:space="preserve"> can be achieved through hands-on, learning-by-doing</w:t>
      </w:r>
      <w:r w:rsidR="00DC4CBF" w:rsidRPr="00A72EFD">
        <w:rPr>
          <w:rFonts w:ascii="Arial Narrow" w:hAnsi="Arial Narrow" w:cs="Arial Narrow"/>
          <w:bCs/>
          <w:lang w:val="en-CA"/>
        </w:rPr>
        <w:t xml:space="preserve"> </w:t>
      </w:r>
      <w:r w:rsidR="00D16684">
        <w:rPr>
          <w:rFonts w:ascii="Arial Narrow" w:hAnsi="Arial Narrow" w:cs="Arial Narrow"/>
          <w:bCs/>
          <w:lang w:val="en-CA"/>
        </w:rPr>
        <w:t>where</w:t>
      </w:r>
      <w:r>
        <w:rPr>
          <w:rFonts w:ascii="Arial Narrow" w:hAnsi="Arial Narrow" w:cs="Arial Narrow"/>
          <w:bCs/>
          <w:lang w:val="en-CA"/>
        </w:rPr>
        <w:t xml:space="preserve"> Czech experts </w:t>
      </w:r>
      <w:r w:rsidR="00E92578">
        <w:rPr>
          <w:rFonts w:ascii="Arial Narrow" w:hAnsi="Arial Narrow" w:cs="Arial Narrow"/>
          <w:bCs/>
          <w:lang w:val="en-CA"/>
        </w:rPr>
        <w:t>regularly interact with national partners</w:t>
      </w:r>
      <w:r w:rsidR="001460F2">
        <w:rPr>
          <w:rFonts w:ascii="Arial Narrow" w:hAnsi="Arial Narrow"/>
        </w:rPr>
        <w:t>.</w:t>
      </w:r>
    </w:p>
    <w:p w14:paraId="50E3F020" w14:textId="77777777" w:rsidR="00DE2991" w:rsidRPr="001460F2" w:rsidRDefault="00DE2991" w:rsidP="008C6266">
      <w:pPr>
        <w:tabs>
          <w:tab w:val="left" w:pos="540"/>
        </w:tabs>
        <w:suppressAutoHyphens/>
        <w:jc w:val="both"/>
        <w:rPr>
          <w:rFonts w:ascii="Arial Narrow" w:hAnsi="Arial Narrow" w:cs="Arial"/>
        </w:rPr>
      </w:pPr>
    </w:p>
    <w:p w14:paraId="537FDD41" w14:textId="761B092A" w:rsidR="00CB6B6B" w:rsidRPr="0099799E" w:rsidRDefault="00C66E04" w:rsidP="008C6266">
      <w:pPr>
        <w:tabs>
          <w:tab w:val="left" w:pos="540"/>
        </w:tabs>
        <w:suppressAutoHyphens/>
        <w:jc w:val="both"/>
        <w:rPr>
          <w:rFonts w:ascii="Arial Narrow" w:hAnsi="Arial Narrow" w:cs="Arial"/>
          <w:b/>
          <w:lang w:val="en-GB"/>
        </w:rPr>
      </w:pPr>
      <w:r w:rsidRPr="006D7555">
        <w:rPr>
          <w:rFonts w:ascii="Arial Narrow" w:hAnsi="Arial Narrow" w:cs="Arial"/>
          <w:lang w:val="en-GB"/>
        </w:rPr>
        <w:t xml:space="preserve">The main lesson </w:t>
      </w:r>
      <w:r w:rsidR="00DE2991">
        <w:rPr>
          <w:rFonts w:ascii="Arial Narrow" w:hAnsi="Arial Narrow" w:cs="Arial"/>
          <w:lang w:val="en-GB"/>
        </w:rPr>
        <w:t xml:space="preserve">learned is that in face of highly competitive </w:t>
      </w:r>
      <w:r w:rsidR="00794110">
        <w:rPr>
          <w:rFonts w:ascii="Arial Narrow" w:hAnsi="Arial Narrow" w:cs="Arial"/>
          <w:lang w:val="en-GB"/>
        </w:rPr>
        <w:t xml:space="preserve">market of international development consultants, </w:t>
      </w:r>
      <w:r w:rsidR="00DE2991">
        <w:rPr>
          <w:rFonts w:ascii="Arial Narrow" w:hAnsi="Arial Narrow" w:cs="Arial"/>
          <w:lang w:val="en-GB"/>
        </w:rPr>
        <w:t>declining donors</w:t>
      </w:r>
      <w:r w:rsidR="00572813">
        <w:rPr>
          <w:rFonts w:ascii="Arial Narrow" w:hAnsi="Arial Narrow" w:cs="Arial"/>
          <w:lang w:val="en-GB"/>
        </w:rPr>
        <w:t>’</w:t>
      </w:r>
      <w:r w:rsidR="00DE2991">
        <w:rPr>
          <w:rFonts w:ascii="Arial Narrow" w:hAnsi="Arial Narrow" w:cs="Arial"/>
          <w:lang w:val="en-GB"/>
        </w:rPr>
        <w:t xml:space="preserve"> resources and increasing</w:t>
      </w:r>
      <w:r w:rsidR="00794110">
        <w:rPr>
          <w:rFonts w:ascii="Arial Narrow" w:hAnsi="Arial Narrow" w:cs="Arial"/>
          <w:lang w:val="en-GB"/>
        </w:rPr>
        <w:t>ly</w:t>
      </w:r>
      <w:r w:rsidR="00DE2991">
        <w:rPr>
          <w:rFonts w:ascii="Arial Narrow" w:hAnsi="Arial Narrow" w:cs="Arial"/>
          <w:lang w:val="en-GB"/>
        </w:rPr>
        <w:t xml:space="preserve"> diverse UNDP COs needs, the CTF</w:t>
      </w:r>
      <w:r w:rsidR="00D830D4" w:rsidRPr="006D7555">
        <w:rPr>
          <w:rFonts w:ascii="Arial Narrow" w:hAnsi="Arial Narrow" w:cs="Arial"/>
          <w:lang w:val="en-GB"/>
        </w:rPr>
        <w:t xml:space="preserve"> has to be mor</w:t>
      </w:r>
      <w:r w:rsidR="00794110">
        <w:rPr>
          <w:rFonts w:ascii="Arial Narrow" w:hAnsi="Arial Narrow" w:cs="Arial"/>
          <w:lang w:val="en-GB"/>
        </w:rPr>
        <w:t>e results oriented and address both the demand and supply side of its activities.</w:t>
      </w:r>
      <w:r w:rsidR="00B659CA">
        <w:rPr>
          <w:rFonts w:ascii="Arial Narrow" w:hAnsi="Arial Narrow" w:cs="Arial"/>
          <w:lang w:val="en-GB"/>
        </w:rPr>
        <w:t xml:space="preserve"> </w:t>
      </w:r>
      <w:r w:rsidR="00794110" w:rsidRPr="0099799E">
        <w:rPr>
          <w:rFonts w:ascii="Arial Narrow" w:hAnsi="Arial Narrow" w:cs="Arial"/>
          <w:b/>
          <w:lang w:val="en-GB"/>
        </w:rPr>
        <w:t xml:space="preserve">The consultant </w:t>
      </w:r>
      <w:r w:rsidR="00CB6B6B" w:rsidRPr="0099799E">
        <w:rPr>
          <w:rFonts w:ascii="Arial Narrow" w:hAnsi="Arial Narrow" w:cs="Arial"/>
          <w:b/>
          <w:lang w:val="en-GB"/>
        </w:rPr>
        <w:t>identifies the foll</w:t>
      </w:r>
      <w:r w:rsidR="00FB23CB" w:rsidRPr="0099799E">
        <w:rPr>
          <w:rFonts w:ascii="Arial Narrow" w:hAnsi="Arial Narrow" w:cs="Arial"/>
          <w:b/>
          <w:lang w:val="en-GB"/>
        </w:rPr>
        <w:t>owing</w:t>
      </w:r>
      <w:r w:rsidR="0015700C" w:rsidRPr="0099799E">
        <w:rPr>
          <w:rFonts w:ascii="Arial Narrow" w:hAnsi="Arial Narrow" w:cs="Arial"/>
          <w:b/>
          <w:lang w:val="en-GB"/>
        </w:rPr>
        <w:t xml:space="preserve"> </w:t>
      </w:r>
      <w:r w:rsidR="00CB6B6B" w:rsidRPr="0099799E">
        <w:rPr>
          <w:rFonts w:ascii="Arial Narrow" w:hAnsi="Arial Narrow" w:cs="Arial"/>
          <w:b/>
          <w:lang w:val="en-GB"/>
        </w:rPr>
        <w:t xml:space="preserve">lessons learned: </w:t>
      </w:r>
    </w:p>
    <w:p w14:paraId="020C8E71" w14:textId="063B8932" w:rsidR="00987F5B" w:rsidRPr="00987F5B" w:rsidRDefault="004102A1" w:rsidP="008C6266">
      <w:pPr>
        <w:pStyle w:val="ListParagraph"/>
        <w:numPr>
          <w:ilvl w:val="0"/>
          <w:numId w:val="32"/>
        </w:numPr>
        <w:tabs>
          <w:tab w:val="left" w:pos="2408"/>
        </w:tabs>
        <w:jc w:val="both"/>
        <w:rPr>
          <w:rFonts w:ascii="Arial Narrow" w:hAnsi="Arial Narrow"/>
        </w:rPr>
      </w:pPr>
      <w:r w:rsidRPr="004102A1">
        <w:rPr>
          <w:rFonts w:ascii="Arial Narrow" w:hAnsi="Arial Narrow" w:cs="Arial"/>
          <w:szCs w:val="22"/>
          <w:lang w:val="en-GB"/>
        </w:rPr>
        <w:t>CTF</w:t>
      </w:r>
      <w:r w:rsidR="00987F5B" w:rsidRPr="004102A1">
        <w:rPr>
          <w:rFonts w:ascii="Arial Narrow" w:hAnsi="Arial Narrow" w:cs="Arial"/>
          <w:szCs w:val="22"/>
          <w:lang w:val="en-GB"/>
        </w:rPr>
        <w:t xml:space="preserve"> can achieve systemic changes by focusing on a limited number of priorities.</w:t>
      </w:r>
      <w:r w:rsidR="00987F5B">
        <w:rPr>
          <w:rFonts w:ascii="Arial Narrow" w:hAnsi="Arial Narrow" w:cs="Arial"/>
          <w:szCs w:val="22"/>
          <w:lang w:val="en-GB"/>
        </w:rPr>
        <w:t xml:space="preserve"> </w:t>
      </w:r>
      <w:r w:rsidR="00987F5B" w:rsidRPr="00D81EAA">
        <w:rPr>
          <w:rFonts w:ascii="Arial Narrow" w:hAnsi="Arial Narrow" w:cs="Arial"/>
          <w:szCs w:val="22"/>
          <w:lang w:val="en-GB"/>
        </w:rPr>
        <w:t xml:space="preserve">Achieving strategic and long lasting impact is challenging if </w:t>
      </w:r>
      <w:r>
        <w:rPr>
          <w:rFonts w:ascii="Arial Narrow" w:hAnsi="Arial Narrow" w:cs="Arial"/>
          <w:szCs w:val="22"/>
          <w:lang w:val="en-GB"/>
        </w:rPr>
        <w:t>CTF</w:t>
      </w:r>
      <w:r w:rsidR="00987F5B">
        <w:rPr>
          <w:rFonts w:ascii="Arial Narrow" w:hAnsi="Arial Narrow" w:cs="Arial"/>
          <w:szCs w:val="22"/>
          <w:lang w:val="en-GB"/>
        </w:rPr>
        <w:t xml:space="preserve"> pursues </w:t>
      </w:r>
      <w:r w:rsidR="00987F5B" w:rsidRPr="00D81EAA">
        <w:rPr>
          <w:rFonts w:ascii="Arial Narrow" w:hAnsi="Arial Narrow" w:cs="Arial"/>
          <w:szCs w:val="22"/>
          <w:lang w:val="en-GB"/>
        </w:rPr>
        <w:t>multiple o</w:t>
      </w:r>
      <w:r w:rsidR="00987F5B">
        <w:rPr>
          <w:rFonts w:ascii="Arial Narrow" w:hAnsi="Arial Narrow" w:cs="Arial"/>
          <w:szCs w:val="22"/>
          <w:lang w:val="en-GB"/>
        </w:rPr>
        <w:t>bjectives and is</w:t>
      </w:r>
      <w:r w:rsidR="00987F5B" w:rsidRPr="00D81EAA">
        <w:rPr>
          <w:rFonts w:ascii="Arial Narrow" w:hAnsi="Arial Narrow" w:cs="Arial"/>
          <w:szCs w:val="22"/>
          <w:lang w:val="en-GB"/>
        </w:rPr>
        <w:t xml:space="preserve"> sp</w:t>
      </w:r>
      <w:r>
        <w:rPr>
          <w:rFonts w:ascii="Arial Narrow" w:hAnsi="Arial Narrow" w:cs="Arial"/>
          <w:szCs w:val="22"/>
          <w:lang w:val="en-GB"/>
        </w:rPr>
        <w:t xml:space="preserve">read too thin. </w:t>
      </w:r>
      <w:r w:rsidR="00987F5B" w:rsidRPr="00B57BCA">
        <w:rPr>
          <w:rFonts w:ascii="Arial Narrow" w:hAnsi="Arial Narrow"/>
        </w:rPr>
        <w:t>CTF</w:t>
      </w:r>
      <w:r>
        <w:rPr>
          <w:rFonts w:ascii="Arial Narrow" w:hAnsi="Arial Narrow"/>
        </w:rPr>
        <w:t xml:space="preserve"> can achieve more </w:t>
      </w:r>
      <w:r w:rsidR="00572813">
        <w:rPr>
          <w:rFonts w:ascii="Arial Narrow" w:hAnsi="Arial Narrow"/>
        </w:rPr>
        <w:t xml:space="preserve">results </w:t>
      </w:r>
      <w:r>
        <w:rPr>
          <w:rFonts w:ascii="Arial Narrow" w:hAnsi="Arial Narrow"/>
        </w:rPr>
        <w:t>if it</w:t>
      </w:r>
      <w:r w:rsidR="00987F5B">
        <w:rPr>
          <w:rFonts w:ascii="Arial Narrow" w:hAnsi="Arial Narrow"/>
        </w:rPr>
        <w:t xml:space="preserve"> focus</w:t>
      </w:r>
      <w:r>
        <w:rPr>
          <w:rFonts w:ascii="Arial Narrow" w:hAnsi="Arial Narrow"/>
        </w:rPr>
        <w:t>es</w:t>
      </w:r>
      <w:r w:rsidR="00987F5B">
        <w:rPr>
          <w:rFonts w:ascii="Arial Narrow" w:hAnsi="Arial Narrow"/>
        </w:rPr>
        <w:t xml:space="preserve"> on those </w:t>
      </w:r>
      <w:r>
        <w:rPr>
          <w:rFonts w:ascii="Arial Narrow" w:hAnsi="Arial Narrow"/>
        </w:rPr>
        <w:t xml:space="preserve">areas </w:t>
      </w:r>
      <w:r w:rsidR="00987F5B">
        <w:rPr>
          <w:rFonts w:ascii="Arial Narrow" w:hAnsi="Arial Narrow"/>
        </w:rPr>
        <w:t>where</w:t>
      </w:r>
      <w:r w:rsidR="00987F5B" w:rsidRPr="00344C6F">
        <w:rPr>
          <w:rFonts w:ascii="Arial Narrow" w:hAnsi="Arial Narrow"/>
        </w:rPr>
        <w:t xml:space="preserve"> there i</w:t>
      </w:r>
      <w:r w:rsidR="00987F5B">
        <w:rPr>
          <w:rFonts w:ascii="Arial Narrow" w:hAnsi="Arial Narrow"/>
        </w:rPr>
        <w:t>s a supply of internationally recognized Czech expertise</w:t>
      </w:r>
      <w:r w:rsidR="00987F5B" w:rsidRPr="00344C6F">
        <w:rPr>
          <w:rFonts w:ascii="Arial Narrow" w:hAnsi="Arial Narrow"/>
        </w:rPr>
        <w:t xml:space="preserve"> and a strong ECIS countries’ deman</w:t>
      </w:r>
      <w:r>
        <w:rPr>
          <w:rFonts w:ascii="Arial Narrow" w:hAnsi="Arial Narrow"/>
        </w:rPr>
        <w:t>d for Czech “know-how” and expertise.</w:t>
      </w:r>
    </w:p>
    <w:p w14:paraId="6B57FA73" w14:textId="33988D38" w:rsidR="0082553D" w:rsidRPr="0098297B" w:rsidRDefault="006A2F02" w:rsidP="008C6266">
      <w:pPr>
        <w:pStyle w:val="ListParagraph"/>
        <w:numPr>
          <w:ilvl w:val="0"/>
          <w:numId w:val="9"/>
        </w:numPr>
        <w:tabs>
          <w:tab w:val="left" w:pos="540"/>
        </w:tabs>
        <w:suppressAutoHyphens/>
        <w:jc w:val="both"/>
        <w:rPr>
          <w:rFonts w:ascii="Arial Narrow" w:hAnsi="Arial Narrow" w:cs="Arial"/>
          <w:lang w:val="en-GB"/>
        </w:rPr>
      </w:pPr>
      <w:r w:rsidRPr="00E92578">
        <w:rPr>
          <w:rFonts w:ascii="Arial Narrow" w:hAnsi="Arial Narrow" w:cs="Arial"/>
          <w:lang w:val="en-GB"/>
        </w:rPr>
        <w:t>It is i</w:t>
      </w:r>
      <w:r w:rsidR="00AA5C4A" w:rsidRPr="00E92578">
        <w:rPr>
          <w:rFonts w:ascii="Arial Narrow" w:hAnsi="Arial Narrow" w:cs="Arial"/>
          <w:lang w:val="en-GB"/>
        </w:rPr>
        <w:t>mp</w:t>
      </w:r>
      <w:r w:rsidRPr="00E92578">
        <w:rPr>
          <w:rFonts w:ascii="Arial Narrow" w:hAnsi="Arial Narrow" w:cs="Arial"/>
          <w:lang w:val="en-GB"/>
        </w:rPr>
        <w:t>ortant to focus</w:t>
      </w:r>
      <w:r w:rsidR="00FF0B37" w:rsidRPr="00E92578">
        <w:rPr>
          <w:rFonts w:ascii="Arial Narrow" w:hAnsi="Arial Narrow" w:cs="Arial"/>
          <w:lang w:val="en-GB"/>
        </w:rPr>
        <w:t xml:space="preserve"> on</w:t>
      </w:r>
      <w:r w:rsidR="00AA5C4A" w:rsidRPr="00E92578">
        <w:rPr>
          <w:rFonts w:ascii="Arial Narrow" w:hAnsi="Arial Narrow" w:cs="Arial"/>
          <w:lang w:val="en-GB"/>
        </w:rPr>
        <w:t xml:space="preserve"> </w:t>
      </w:r>
      <w:r w:rsidR="00FF0B37" w:rsidRPr="00E92578">
        <w:rPr>
          <w:rFonts w:ascii="Arial Narrow" w:hAnsi="Arial Narrow" w:cs="Arial"/>
          <w:lang w:val="en-GB"/>
        </w:rPr>
        <w:t xml:space="preserve">sustainable </w:t>
      </w:r>
      <w:r w:rsidR="00AA5C4A" w:rsidRPr="00E92578">
        <w:rPr>
          <w:rFonts w:ascii="Arial Narrow" w:hAnsi="Arial Narrow" w:cs="Arial"/>
          <w:lang w:val="en-GB"/>
        </w:rPr>
        <w:t>results</w:t>
      </w:r>
      <w:r w:rsidR="00FF0B37" w:rsidRPr="00E92578">
        <w:rPr>
          <w:rFonts w:ascii="Arial Narrow" w:hAnsi="Arial Narrow" w:cs="Arial"/>
          <w:lang w:val="en-GB"/>
        </w:rPr>
        <w:t>, beyond activities.</w:t>
      </w:r>
      <w:r w:rsidR="00AA5C4A" w:rsidRPr="006D7555">
        <w:rPr>
          <w:rFonts w:ascii="Arial Narrow" w:hAnsi="Arial Narrow" w:cs="Arial"/>
          <w:lang w:val="en-GB"/>
        </w:rPr>
        <w:t xml:space="preserve"> </w:t>
      </w:r>
      <w:r w:rsidR="00CB6B6B" w:rsidRPr="006D7555">
        <w:rPr>
          <w:rFonts w:ascii="Arial Narrow" w:hAnsi="Arial Narrow" w:cs="Arial"/>
          <w:lang w:val="en-GB"/>
        </w:rPr>
        <w:t>Ach</w:t>
      </w:r>
      <w:r w:rsidR="00170CE5" w:rsidRPr="006D7555">
        <w:rPr>
          <w:rFonts w:ascii="Arial Narrow" w:hAnsi="Arial Narrow" w:cs="Arial"/>
          <w:lang w:val="en-GB"/>
        </w:rPr>
        <w:t>ieving</w:t>
      </w:r>
      <w:r w:rsidR="00CB6B6B" w:rsidRPr="006D7555">
        <w:rPr>
          <w:rFonts w:ascii="Arial Narrow" w:hAnsi="Arial Narrow" w:cs="Arial"/>
          <w:lang w:val="en-GB"/>
        </w:rPr>
        <w:t xml:space="preserve"> long-term impact is possibl</w:t>
      </w:r>
      <w:r w:rsidR="00D81EAA" w:rsidRPr="006D7555">
        <w:rPr>
          <w:rFonts w:ascii="Arial Narrow" w:hAnsi="Arial Narrow" w:cs="Arial"/>
          <w:lang w:val="en-GB"/>
        </w:rPr>
        <w:t>e when</w:t>
      </w:r>
      <w:r w:rsidR="006A2627">
        <w:rPr>
          <w:rFonts w:ascii="Arial Narrow" w:hAnsi="Arial Narrow" w:cs="Arial"/>
          <w:lang w:val="en-GB"/>
        </w:rPr>
        <w:t xml:space="preserve"> individual CTF-supported activities are</w:t>
      </w:r>
      <w:r w:rsidR="000C4F70" w:rsidRPr="006D7555">
        <w:rPr>
          <w:rFonts w:ascii="Arial Narrow" w:hAnsi="Arial Narrow" w:cs="Arial"/>
          <w:lang w:val="en-GB"/>
        </w:rPr>
        <w:t xml:space="preserve"> based on a </w:t>
      </w:r>
      <w:r w:rsidR="00D54E16">
        <w:rPr>
          <w:rFonts w:ascii="Arial Narrow" w:hAnsi="Arial Narrow" w:cs="Arial"/>
          <w:lang w:val="en-GB"/>
        </w:rPr>
        <w:t xml:space="preserve">simple but </w:t>
      </w:r>
      <w:r w:rsidR="000C4F70" w:rsidRPr="006D7555">
        <w:rPr>
          <w:rFonts w:ascii="Arial Narrow" w:hAnsi="Arial Narrow" w:cs="Arial"/>
          <w:lang w:val="en-GB"/>
        </w:rPr>
        <w:t>well developed logframe matrix where</w:t>
      </w:r>
      <w:r w:rsidR="00256257" w:rsidRPr="006D7555">
        <w:rPr>
          <w:rFonts w:ascii="Arial Narrow" w:hAnsi="Arial Narrow" w:cs="Arial"/>
          <w:lang w:val="en-GB"/>
        </w:rPr>
        <w:t xml:space="preserve"> outcomes, outputs</w:t>
      </w:r>
      <w:r w:rsidR="00D81EAA" w:rsidRPr="006D7555">
        <w:rPr>
          <w:rFonts w:ascii="Arial Narrow" w:hAnsi="Arial Narrow" w:cs="Arial"/>
          <w:lang w:val="en-GB"/>
        </w:rPr>
        <w:t xml:space="preserve"> and indicators </w:t>
      </w:r>
      <w:r w:rsidR="000C4F70" w:rsidRPr="006D7555">
        <w:rPr>
          <w:rFonts w:ascii="Arial Narrow" w:hAnsi="Arial Narrow" w:cs="Arial"/>
          <w:lang w:val="en-GB"/>
        </w:rPr>
        <w:t xml:space="preserve">are properly identified and monitored and </w:t>
      </w:r>
      <w:r w:rsidR="00D81EAA" w:rsidRPr="006D7555">
        <w:rPr>
          <w:rFonts w:ascii="Arial Narrow" w:hAnsi="Arial Narrow" w:cs="Arial"/>
          <w:lang w:val="en-GB"/>
        </w:rPr>
        <w:t>the ne</w:t>
      </w:r>
      <w:r w:rsidR="00C64C84" w:rsidRPr="006D7555">
        <w:rPr>
          <w:rFonts w:ascii="Arial Narrow" w:hAnsi="Arial Narrow" w:cs="Arial"/>
          <w:lang w:val="en-GB"/>
        </w:rPr>
        <w:t>cessary changes are made to ensure matrix relevance</w:t>
      </w:r>
      <w:r w:rsidR="00D81EAA" w:rsidRPr="006D7555">
        <w:rPr>
          <w:rFonts w:ascii="Arial Narrow" w:hAnsi="Arial Narrow" w:cs="Arial"/>
          <w:lang w:val="en-GB"/>
        </w:rPr>
        <w:t>.</w:t>
      </w:r>
    </w:p>
    <w:p w14:paraId="378321EC" w14:textId="4CD7109D" w:rsidR="00D53537" w:rsidRDefault="00E92578" w:rsidP="008C6266">
      <w:pPr>
        <w:pStyle w:val="ListParagraph"/>
        <w:numPr>
          <w:ilvl w:val="0"/>
          <w:numId w:val="9"/>
        </w:numPr>
        <w:jc w:val="both"/>
        <w:rPr>
          <w:rFonts w:ascii="Arial Narrow" w:hAnsi="Arial Narrow" w:cs="Arial"/>
        </w:rPr>
      </w:pPr>
      <w:r w:rsidRPr="00E92578">
        <w:rPr>
          <w:rFonts w:ascii="Arial Narrow" w:hAnsi="Arial Narrow" w:cs="Arial"/>
        </w:rPr>
        <w:t>"B</w:t>
      </w:r>
      <w:r w:rsidR="001C3A5B" w:rsidRPr="00E92578">
        <w:rPr>
          <w:rFonts w:ascii="Arial Narrow" w:hAnsi="Arial Narrow" w:cs="Arial"/>
        </w:rPr>
        <w:t>est pract</w:t>
      </w:r>
      <w:r w:rsidRPr="00E92578">
        <w:rPr>
          <w:rFonts w:ascii="Arial Narrow" w:hAnsi="Arial Narrow" w:cs="Arial"/>
        </w:rPr>
        <w:t xml:space="preserve">ice" breakthroughs in </w:t>
      </w:r>
      <w:r w:rsidR="00D53537">
        <w:rPr>
          <w:rFonts w:ascii="Arial Narrow" w:hAnsi="Arial Narrow" w:cs="Arial"/>
        </w:rPr>
        <w:t xml:space="preserve">the </w:t>
      </w:r>
      <w:r w:rsidRPr="00E92578">
        <w:rPr>
          <w:rFonts w:ascii="Arial Narrow" w:hAnsi="Arial Narrow" w:cs="Arial"/>
        </w:rPr>
        <w:t>Czech Republ</w:t>
      </w:r>
      <w:r w:rsidR="00D54E16">
        <w:rPr>
          <w:rFonts w:ascii="Arial Narrow" w:hAnsi="Arial Narrow" w:cs="Arial"/>
        </w:rPr>
        <w:t>ic</w:t>
      </w:r>
      <w:r w:rsidRPr="00E92578">
        <w:rPr>
          <w:rFonts w:ascii="Arial Narrow" w:hAnsi="Arial Narrow" w:cs="Arial"/>
        </w:rPr>
        <w:t xml:space="preserve"> </w:t>
      </w:r>
      <w:r>
        <w:rPr>
          <w:rFonts w:ascii="Arial Narrow" w:hAnsi="Arial Narrow" w:cs="Arial"/>
        </w:rPr>
        <w:t>may not work</w:t>
      </w:r>
      <w:r w:rsidR="001C3A5B" w:rsidRPr="00E92578">
        <w:rPr>
          <w:rFonts w:ascii="Arial Narrow" w:hAnsi="Arial Narrow" w:cs="Arial"/>
        </w:rPr>
        <w:t xml:space="preserve"> in an entirely different </w:t>
      </w:r>
      <w:r w:rsidR="00D54E16">
        <w:rPr>
          <w:rFonts w:ascii="Arial Narrow" w:hAnsi="Arial Narrow" w:cs="Arial"/>
        </w:rPr>
        <w:t xml:space="preserve">country </w:t>
      </w:r>
      <w:r w:rsidR="001C3A5B" w:rsidRPr="00E92578">
        <w:rPr>
          <w:rFonts w:ascii="Arial Narrow" w:hAnsi="Arial Narrow" w:cs="Arial"/>
        </w:rPr>
        <w:t>settin</w:t>
      </w:r>
      <w:r w:rsidR="00D54E16">
        <w:rPr>
          <w:rFonts w:ascii="Arial Narrow" w:hAnsi="Arial Narrow" w:cs="Arial"/>
        </w:rPr>
        <w:t>g</w:t>
      </w:r>
      <w:r w:rsidR="001C3A5B" w:rsidRPr="00E92578">
        <w:rPr>
          <w:rFonts w:ascii="Arial Narrow" w:hAnsi="Arial Narrow" w:cs="Arial"/>
        </w:rPr>
        <w:t xml:space="preserve">. While </w:t>
      </w:r>
      <w:r w:rsidR="00D54E16">
        <w:rPr>
          <w:rFonts w:ascii="Arial Narrow" w:hAnsi="Arial Narrow" w:cs="Arial"/>
        </w:rPr>
        <w:t>Czech expertise and experience can</w:t>
      </w:r>
      <w:r w:rsidR="001C3A5B" w:rsidRPr="00E92578">
        <w:rPr>
          <w:rFonts w:ascii="Arial Narrow" w:hAnsi="Arial Narrow" w:cs="Arial"/>
        </w:rPr>
        <w:t xml:space="preserve"> illuminate opt</w:t>
      </w:r>
      <w:r w:rsidR="00D54E16">
        <w:rPr>
          <w:rFonts w:ascii="Arial Narrow" w:hAnsi="Arial Narrow" w:cs="Arial"/>
        </w:rPr>
        <w:t>ions for reform in ECIS countries</w:t>
      </w:r>
      <w:r w:rsidR="00FA611D">
        <w:rPr>
          <w:rFonts w:ascii="Arial Narrow" w:hAnsi="Arial Narrow" w:cs="Arial"/>
        </w:rPr>
        <w:t>, Czech solutions have to be adapted to local realities to be successfully implemented</w:t>
      </w:r>
      <w:r w:rsidRPr="00E92578">
        <w:rPr>
          <w:rFonts w:ascii="Arial Narrow" w:hAnsi="Arial Narrow" w:cs="Arial"/>
        </w:rPr>
        <w:t>.</w:t>
      </w:r>
      <w:r w:rsidR="006E2E76">
        <w:rPr>
          <w:rFonts w:ascii="Arial Narrow" w:hAnsi="Arial Narrow" w:cs="Arial"/>
        </w:rPr>
        <w:t xml:space="preserve"> </w:t>
      </w:r>
    </w:p>
    <w:p w14:paraId="6305A0E7" w14:textId="77777777" w:rsidR="004D698B" w:rsidRPr="00D53537" w:rsidRDefault="004D698B" w:rsidP="004D698B">
      <w:pPr>
        <w:pStyle w:val="ListParagraph"/>
        <w:ind w:left="360"/>
        <w:jc w:val="both"/>
        <w:rPr>
          <w:rFonts w:ascii="Arial Narrow" w:hAnsi="Arial Narrow" w:cs="Arial"/>
        </w:rPr>
      </w:pPr>
    </w:p>
    <w:p w14:paraId="312B9056" w14:textId="77777777" w:rsidR="00B209C2" w:rsidRPr="00DB5E86" w:rsidRDefault="00460C03" w:rsidP="008C6266">
      <w:pPr>
        <w:pStyle w:val="Heading1"/>
        <w:jc w:val="both"/>
        <w:rPr>
          <w:sz w:val="24"/>
          <w:szCs w:val="24"/>
        </w:rPr>
      </w:pPr>
      <w:bookmarkStart w:id="22" w:name="_Toc485148899"/>
      <w:r>
        <w:rPr>
          <w:sz w:val="24"/>
          <w:szCs w:val="24"/>
        </w:rPr>
        <w:lastRenderedPageBreak/>
        <w:t>7</w:t>
      </w:r>
      <w:r w:rsidR="00C66377" w:rsidRPr="006D7555">
        <w:rPr>
          <w:sz w:val="24"/>
          <w:szCs w:val="24"/>
        </w:rPr>
        <w:tab/>
        <w:t>Recommendations</w:t>
      </w:r>
      <w:bookmarkEnd w:id="22"/>
      <w:r w:rsidR="00C66377" w:rsidRPr="006D7555">
        <w:rPr>
          <w:sz w:val="24"/>
          <w:szCs w:val="24"/>
        </w:rPr>
        <w:t xml:space="preserve"> </w:t>
      </w:r>
    </w:p>
    <w:p w14:paraId="6F4CF135" w14:textId="77777777" w:rsidR="00E55673" w:rsidRDefault="00E55673" w:rsidP="008C6266">
      <w:pPr>
        <w:tabs>
          <w:tab w:val="left" w:pos="540"/>
        </w:tabs>
        <w:suppressAutoHyphens/>
        <w:jc w:val="both"/>
        <w:rPr>
          <w:rFonts w:ascii="Arial Narrow" w:hAnsi="Arial Narrow" w:cs="Arial"/>
          <w:szCs w:val="22"/>
          <w:lang w:val="en-GB"/>
        </w:rPr>
      </w:pPr>
    </w:p>
    <w:p w14:paraId="3F48829A" w14:textId="731773D1" w:rsidR="00FA611D" w:rsidRDefault="00B36A3B" w:rsidP="008C6266">
      <w:pPr>
        <w:tabs>
          <w:tab w:val="left" w:pos="540"/>
        </w:tabs>
        <w:suppressAutoHyphens/>
        <w:jc w:val="both"/>
        <w:rPr>
          <w:rFonts w:ascii="Arial Narrow" w:hAnsi="Arial Narrow" w:cs="Arial"/>
          <w:szCs w:val="22"/>
          <w:lang w:val="en-GB"/>
        </w:rPr>
      </w:pPr>
      <w:r>
        <w:rPr>
          <w:rFonts w:ascii="Arial Narrow" w:hAnsi="Arial Narrow"/>
        </w:rPr>
        <w:t>CTF</w:t>
      </w:r>
      <w:r w:rsidR="006258EB" w:rsidRPr="00686339">
        <w:rPr>
          <w:rFonts w:ascii="Arial Narrow" w:hAnsi="Arial Narrow"/>
        </w:rPr>
        <w:t xml:space="preserve"> is well-established, well-respected, </w:t>
      </w:r>
      <w:r w:rsidR="006258EB">
        <w:rPr>
          <w:rFonts w:ascii="Arial Narrow" w:hAnsi="Arial Narrow"/>
        </w:rPr>
        <w:t xml:space="preserve">and </w:t>
      </w:r>
      <w:r w:rsidR="006258EB" w:rsidRPr="00686339">
        <w:rPr>
          <w:rFonts w:ascii="Arial Narrow" w:hAnsi="Arial Narrow"/>
        </w:rPr>
        <w:t>value</w:t>
      </w:r>
      <w:r w:rsidR="006258EB">
        <w:rPr>
          <w:rFonts w:ascii="Arial Narrow" w:hAnsi="Arial Narrow"/>
        </w:rPr>
        <w:t xml:space="preserve">d by </w:t>
      </w:r>
      <w:r w:rsidR="00A81309">
        <w:rPr>
          <w:rFonts w:ascii="Arial Narrow" w:hAnsi="Arial Narrow"/>
        </w:rPr>
        <w:t xml:space="preserve">the </w:t>
      </w:r>
      <w:r w:rsidR="00FA611D">
        <w:rPr>
          <w:rFonts w:ascii="Arial Narrow" w:hAnsi="Arial Narrow"/>
        </w:rPr>
        <w:t xml:space="preserve">MFA, </w:t>
      </w:r>
      <w:r>
        <w:rPr>
          <w:rFonts w:ascii="Arial Narrow" w:hAnsi="Arial Narrow"/>
        </w:rPr>
        <w:t xml:space="preserve">UNDP COs and </w:t>
      </w:r>
      <w:r w:rsidR="006258EB">
        <w:rPr>
          <w:rFonts w:ascii="Arial Narrow" w:hAnsi="Arial Narrow"/>
        </w:rPr>
        <w:t xml:space="preserve">beneficiaries. </w:t>
      </w:r>
      <w:r w:rsidR="005C5740">
        <w:rPr>
          <w:rFonts w:ascii="Arial Narrow" w:hAnsi="Arial Narrow" w:cs="Arial"/>
          <w:szCs w:val="22"/>
          <w:lang w:val="en-GB"/>
        </w:rPr>
        <w:t>UNDP</w:t>
      </w:r>
      <w:r w:rsidR="00A81309">
        <w:rPr>
          <w:rFonts w:ascii="Arial Narrow" w:hAnsi="Arial Narrow" w:cs="Arial"/>
          <w:szCs w:val="22"/>
          <w:lang w:val="en-GB"/>
        </w:rPr>
        <w:t>’s</w:t>
      </w:r>
      <w:r w:rsidR="005C5740" w:rsidRPr="00ED3C8A">
        <w:rPr>
          <w:rFonts w:ascii="Arial Narrow" w:hAnsi="Arial Narrow" w:cs="Arial"/>
          <w:szCs w:val="22"/>
          <w:lang w:val="en-GB"/>
        </w:rPr>
        <w:t xml:space="preserve"> impartiality and </w:t>
      </w:r>
      <w:r w:rsidR="005C5740">
        <w:rPr>
          <w:rFonts w:ascii="Arial Narrow" w:hAnsi="Arial Narrow" w:cs="Arial"/>
          <w:szCs w:val="22"/>
          <w:lang w:val="en-GB"/>
        </w:rPr>
        <w:t xml:space="preserve">presence in all ECIS countries coupled with CTF’s ability to quickly mobilize and deploy </w:t>
      </w:r>
      <w:r w:rsidR="00FA611D">
        <w:rPr>
          <w:rFonts w:ascii="Arial Narrow" w:hAnsi="Arial Narrow" w:cs="Arial"/>
          <w:szCs w:val="22"/>
          <w:lang w:val="en-GB"/>
        </w:rPr>
        <w:t xml:space="preserve">high quality Czech </w:t>
      </w:r>
      <w:r w:rsidR="005C5740">
        <w:rPr>
          <w:rFonts w:ascii="Arial Narrow" w:hAnsi="Arial Narrow" w:cs="Arial"/>
          <w:szCs w:val="22"/>
          <w:lang w:val="en-GB"/>
        </w:rPr>
        <w:t>expertise</w:t>
      </w:r>
      <w:r w:rsidR="005C5740" w:rsidRPr="00ED3C8A">
        <w:rPr>
          <w:rFonts w:ascii="Arial Narrow" w:hAnsi="Arial Narrow" w:cs="Arial"/>
          <w:szCs w:val="22"/>
          <w:lang w:val="en-GB"/>
        </w:rPr>
        <w:t xml:space="preserve"> are major advantages </w:t>
      </w:r>
      <w:r w:rsidR="005C5740">
        <w:rPr>
          <w:rFonts w:ascii="Arial Narrow" w:hAnsi="Arial Narrow" w:cs="Arial"/>
          <w:szCs w:val="22"/>
          <w:lang w:val="en-GB"/>
        </w:rPr>
        <w:t xml:space="preserve">of </w:t>
      </w:r>
      <w:r w:rsidR="009E1201">
        <w:rPr>
          <w:rFonts w:ascii="Arial Narrow" w:hAnsi="Arial Narrow" w:cs="Arial"/>
          <w:szCs w:val="22"/>
          <w:lang w:val="en-GB"/>
        </w:rPr>
        <w:t xml:space="preserve">the </w:t>
      </w:r>
      <w:r w:rsidR="005C5740">
        <w:rPr>
          <w:rFonts w:ascii="Arial Narrow" w:hAnsi="Arial Narrow" w:cs="Arial"/>
          <w:szCs w:val="22"/>
          <w:lang w:val="en-GB"/>
        </w:rPr>
        <w:t xml:space="preserve">CTF for the next </w:t>
      </w:r>
      <w:r w:rsidR="00436B2F">
        <w:rPr>
          <w:rFonts w:ascii="Arial Narrow" w:hAnsi="Arial Narrow" w:cs="Arial"/>
          <w:szCs w:val="22"/>
          <w:lang w:val="en-GB"/>
        </w:rPr>
        <w:t xml:space="preserve">CTF </w:t>
      </w:r>
      <w:r w:rsidR="005C5740">
        <w:rPr>
          <w:rFonts w:ascii="Arial Narrow" w:hAnsi="Arial Narrow" w:cs="Arial"/>
          <w:szCs w:val="22"/>
          <w:lang w:val="en-GB"/>
        </w:rPr>
        <w:t>Project cycle. UNDP COs’ knowledge of local realities and ability to engage into</w:t>
      </w:r>
      <w:r w:rsidR="005C5740" w:rsidRPr="00ED3C8A">
        <w:rPr>
          <w:rFonts w:ascii="Arial Narrow" w:hAnsi="Arial Narrow" w:cs="Arial"/>
          <w:szCs w:val="22"/>
          <w:lang w:val="en-GB"/>
        </w:rPr>
        <w:t xml:space="preserve"> v</w:t>
      </w:r>
      <w:r w:rsidR="005C5740">
        <w:rPr>
          <w:rFonts w:ascii="Arial Narrow" w:hAnsi="Arial Narrow" w:cs="Arial"/>
          <w:szCs w:val="22"/>
          <w:lang w:val="en-GB"/>
        </w:rPr>
        <w:t xml:space="preserve">ery complex and often sensitive development matters opens multiple opportunities for CTF engagement. </w:t>
      </w:r>
    </w:p>
    <w:p w14:paraId="02C11686" w14:textId="77777777" w:rsidR="00FA611D" w:rsidRDefault="00FA611D" w:rsidP="008C6266">
      <w:pPr>
        <w:tabs>
          <w:tab w:val="left" w:pos="540"/>
        </w:tabs>
        <w:suppressAutoHyphens/>
        <w:jc w:val="both"/>
        <w:rPr>
          <w:rFonts w:ascii="Arial Narrow" w:hAnsi="Arial Narrow" w:cs="Arial"/>
          <w:szCs w:val="22"/>
          <w:lang w:val="en-GB"/>
        </w:rPr>
      </w:pPr>
    </w:p>
    <w:p w14:paraId="51E45311" w14:textId="65C2FE14" w:rsidR="008C6266" w:rsidRPr="00E573FD" w:rsidRDefault="00B800F7" w:rsidP="008C6266">
      <w:pPr>
        <w:jc w:val="both"/>
        <w:rPr>
          <w:rFonts w:ascii="Arial Narrow" w:hAnsi="Arial Narrow"/>
          <w:lang w:val="en-CA"/>
        </w:rPr>
      </w:pPr>
      <w:r>
        <w:rPr>
          <w:rFonts w:ascii="Arial Narrow" w:hAnsi="Arial Narrow" w:cs="Arial Narrow"/>
          <w:bCs/>
        </w:rPr>
        <w:t>The CTF</w:t>
      </w:r>
      <w:r w:rsidRPr="00105535">
        <w:rPr>
          <w:rFonts w:ascii="Arial Narrow" w:hAnsi="Arial Narrow" w:cs="Arial Narrow"/>
          <w:bCs/>
        </w:rPr>
        <w:t xml:space="preserve"> offers an opportunity to experiment and innovate, away from</w:t>
      </w:r>
      <w:r>
        <w:rPr>
          <w:rFonts w:ascii="Arial Narrow" w:hAnsi="Arial Narrow" w:cs="Arial"/>
          <w:szCs w:val="22"/>
          <w:lang w:val="en-GB"/>
        </w:rPr>
        <w:t xml:space="preserve"> </w:t>
      </w:r>
      <w:r w:rsidRPr="00105535">
        <w:rPr>
          <w:rFonts w:ascii="Arial Narrow" w:hAnsi="Arial Narrow" w:cs="Arial Narrow"/>
          <w:bCs/>
        </w:rPr>
        <w:t>the restric</w:t>
      </w:r>
      <w:r>
        <w:rPr>
          <w:rFonts w:ascii="Arial Narrow" w:hAnsi="Arial Narrow" w:cs="Arial Narrow"/>
          <w:bCs/>
        </w:rPr>
        <w:t>tions of traditional development project</w:t>
      </w:r>
      <w:r w:rsidRPr="00105535">
        <w:rPr>
          <w:rFonts w:ascii="Arial Narrow" w:hAnsi="Arial Narrow" w:cs="Arial Narrow"/>
          <w:bCs/>
        </w:rPr>
        <w:t xml:space="preserve"> instruments. Such innovations </w:t>
      </w:r>
      <w:r>
        <w:rPr>
          <w:rFonts w:ascii="Arial Narrow" w:hAnsi="Arial Narrow" w:cs="Arial Narrow"/>
          <w:bCs/>
        </w:rPr>
        <w:t xml:space="preserve">based on Czech </w:t>
      </w:r>
      <w:r w:rsidR="00A81309">
        <w:rPr>
          <w:rFonts w:ascii="Arial Narrow" w:hAnsi="Arial Narrow" w:cs="Arial Narrow"/>
          <w:bCs/>
        </w:rPr>
        <w:t>“</w:t>
      </w:r>
      <w:r>
        <w:rPr>
          <w:rFonts w:ascii="Arial Narrow" w:hAnsi="Arial Narrow" w:cs="Arial Narrow"/>
          <w:bCs/>
        </w:rPr>
        <w:t>know how</w:t>
      </w:r>
      <w:r w:rsidR="00A81309">
        <w:rPr>
          <w:rFonts w:ascii="Arial Narrow" w:hAnsi="Arial Narrow" w:cs="Arial Narrow"/>
          <w:bCs/>
        </w:rPr>
        <w:t>”</w:t>
      </w:r>
      <w:r>
        <w:rPr>
          <w:rFonts w:ascii="Arial Narrow" w:hAnsi="Arial Narrow" w:cs="Arial Narrow"/>
          <w:bCs/>
        </w:rPr>
        <w:t xml:space="preserve"> can make a measurable difference in ECIS with relatively</w:t>
      </w:r>
      <w:r w:rsidRPr="00105535">
        <w:rPr>
          <w:rFonts w:ascii="Arial Narrow" w:hAnsi="Arial Narrow" w:cs="Arial Narrow"/>
          <w:bCs/>
        </w:rPr>
        <w:t xml:space="preserve"> small amount of development </w:t>
      </w:r>
      <w:r>
        <w:rPr>
          <w:rFonts w:ascii="Arial Narrow" w:hAnsi="Arial Narrow" w:cs="Arial Narrow"/>
          <w:bCs/>
        </w:rPr>
        <w:t>funding.</w:t>
      </w:r>
      <w:r w:rsidR="00E92578">
        <w:rPr>
          <w:rFonts w:ascii="Arial Narrow" w:hAnsi="Arial Narrow" w:cs="Arial Narrow"/>
          <w:bCs/>
        </w:rPr>
        <w:t xml:space="preserve"> </w:t>
      </w:r>
      <w:r w:rsidR="00E92578">
        <w:rPr>
          <w:rFonts w:ascii="Arial Narrow" w:hAnsi="Arial Narrow"/>
        </w:rPr>
        <w:t>The focus should be made on enhancing strategic results-oriented approach of CTF operations to</w:t>
      </w:r>
      <w:r w:rsidR="00D06903">
        <w:rPr>
          <w:rFonts w:ascii="Arial Narrow" w:hAnsi="Arial Narrow"/>
        </w:rPr>
        <w:t xml:space="preserve"> translate</w:t>
      </w:r>
      <w:r w:rsidR="00456D60" w:rsidRPr="004866F1">
        <w:rPr>
          <w:rFonts w:ascii="Arial Narrow" w:hAnsi="Arial Narrow"/>
        </w:rPr>
        <w:t xml:space="preserve"> </w:t>
      </w:r>
      <w:r w:rsidR="00D06903">
        <w:rPr>
          <w:rFonts w:ascii="Arial Narrow" w:hAnsi="Arial Narrow"/>
        </w:rPr>
        <w:t>Czech know how</w:t>
      </w:r>
      <w:r w:rsidR="00456D60" w:rsidRPr="004866F1">
        <w:rPr>
          <w:rFonts w:ascii="Arial Narrow" w:hAnsi="Arial Narrow"/>
        </w:rPr>
        <w:t xml:space="preserve"> to inform policies, progra</w:t>
      </w:r>
      <w:r w:rsidR="00152171">
        <w:rPr>
          <w:rFonts w:ascii="Arial Narrow" w:hAnsi="Arial Narrow"/>
        </w:rPr>
        <w:t>m</w:t>
      </w:r>
      <w:r w:rsidR="00456D60" w:rsidRPr="004866F1">
        <w:rPr>
          <w:rFonts w:ascii="Arial Narrow" w:hAnsi="Arial Narrow"/>
        </w:rPr>
        <w:t>m</w:t>
      </w:r>
      <w:r w:rsidR="00152171">
        <w:rPr>
          <w:rFonts w:ascii="Arial Narrow" w:hAnsi="Arial Narrow"/>
        </w:rPr>
        <w:t>e</w:t>
      </w:r>
      <w:r w:rsidR="00456D60" w:rsidRPr="004866F1">
        <w:rPr>
          <w:rFonts w:ascii="Arial Narrow" w:hAnsi="Arial Narrow"/>
        </w:rPr>
        <w:t>s and practices of di</w:t>
      </w:r>
      <w:r w:rsidR="00D06903">
        <w:rPr>
          <w:rFonts w:ascii="Arial Narrow" w:hAnsi="Arial Narrow"/>
        </w:rPr>
        <w:t>rect</w:t>
      </w:r>
      <w:r w:rsidR="004D7542">
        <w:rPr>
          <w:rFonts w:ascii="Arial Narrow" w:hAnsi="Arial Narrow"/>
        </w:rPr>
        <w:t xml:space="preserve"> relevance to the ECIS</w:t>
      </w:r>
      <w:r w:rsidR="00456D60" w:rsidRPr="004866F1">
        <w:rPr>
          <w:rFonts w:ascii="Arial Narrow" w:hAnsi="Arial Narrow"/>
        </w:rPr>
        <w:t xml:space="preserve"> priorities and to support application of these practices to leverage improved outcomes. </w:t>
      </w:r>
      <w:r w:rsidR="00034CF1">
        <w:rPr>
          <w:rFonts w:ascii="Arial Narrow" w:hAnsi="Arial Narrow"/>
        </w:rPr>
        <w:t xml:space="preserve">The recommendations </w:t>
      </w:r>
      <w:r w:rsidR="00572813">
        <w:rPr>
          <w:rFonts w:ascii="Arial Narrow" w:hAnsi="Arial Narrow"/>
        </w:rPr>
        <w:t xml:space="preserve">outlined below </w:t>
      </w:r>
      <w:r w:rsidR="00034CF1">
        <w:rPr>
          <w:rFonts w:ascii="Arial Narrow" w:hAnsi="Arial Narrow"/>
        </w:rPr>
        <w:t xml:space="preserve">include changes to the </w:t>
      </w:r>
      <w:r w:rsidR="00436B2F">
        <w:rPr>
          <w:rFonts w:ascii="Arial Narrow" w:hAnsi="Arial Narrow"/>
        </w:rPr>
        <w:t>CTF</w:t>
      </w:r>
      <w:r w:rsidR="00034CF1">
        <w:rPr>
          <w:rFonts w:ascii="Arial Narrow" w:hAnsi="Arial Narrow"/>
        </w:rPr>
        <w:t xml:space="preserve"> design</w:t>
      </w:r>
      <w:r w:rsidR="00034CF1" w:rsidRPr="00034CF1">
        <w:rPr>
          <w:rFonts w:ascii="Arial Narrow" w:hAnsi="Arial Narrow"/>
        </w:rPr>
        <w:t xml:space="preserve"> to improve the achievement of planned results</w:t>
      </w:r>
      <w:r w:rsidR="00146970">
        <w:rPr>
          <w:rFonts w:ascii="Arial Narrow" w:hAnsi="Arial Narrow"/>
        </w:rPr>
        <w:t xml:space="preserve"> and </w:t>
      </w:r>
      <w:r w:rsidR="00146970" w:rsidRPr="00146970">
        <w:rPr>
          <w:rFonts w:ascii="Arial Narrow" w:hAnsi="Arial Narrow"/>
          <w:lang w:val="en-CA"/>
        </w:rPr>
        <w:t>increase its impact.</w:t>
      </w:r>
    </w:p>
    <w:p w14:paraId="5F688D0E" w14:textId="2977C7A6" w:rsidR="00DC5744" w:rsidRPr="006D7555" w:rsidRDefault="00D06903" w:rsidP="008C6266">
      <w:pPr>
        <w:pStyle w:val="Heading3"/>
        <w:jc w:val="both"/>
        <w:rPr>
          <w:rFonts w:ascii="Arial Narrow" w:hAnsi="Arial Narrow"/>
        </w:rPr>
      </w:pPr>
      <w:bookmarkStart w:id="23" w:name="_Toc485148900"/>
      <w:r>
        <w:rPr>
          <w:rFonts w:ascii="Arial Narrow" w:hAnsi="Arial Narrow"/>
        </w:rPr>
        <w:t>7</w:t>
      </w:r>
      <w:r w:rsidR="00865AB4">
        <w:rPr>
          <w:rFonts w:ascii="Arial Narrow" w:hAnsi="Arial Narrow"/>
        </w:rPr>
        <w:t>.1</w:t>
      </w:r>
      <w:r w:rsidR="00DC5744" w:rsidRPr="006D7555">
        <w:rPr>
          <w:rFonts w:ascii="Arial Narrow" w:hAnsi="Arial Narrow"/>
        </w:rPr>
        <w:t xml:space="preserve"> </w:t>
      </w:r>
      <w:r w:rsidR="00F13782">
        <w:rPr>
          <w:rFonts w:ascii="Arial Narrow" w:hAnsi="Arial Narrow"/>
        </w:rPr>
        <w:t>Enhance focus on results</w:t>
      </w:r>
      <w:bookmarkEnd w:id="23"/>
      <w:r w:rsidR="00183071">
        <w:rPr>
          <w:rFonts w:ascii="Arial Narrow" w:hAnsi="Arial Narrow"/>
        </w:rPr>
        <w:t xml:space="preserve"> </w:t>
      </w:r>
    </w:p>
    <w:p w14:paraId="48F82914" w14:textId="77777777" w:rsidR="00183071" w:rsidRDefault="00183071" w:rsidP="00932B1E">
      <w:pPr>
        <w:tabs>
          <w:tab w:val="left" w:pos="2408"/>
        </w:tabs>
        <w:rPr>
          <w:rFonts w:ascii="Arial Narrow" w:hAnsi="Arial Narrow"/>
        </w:rPr>
      </w:pPr>
    </w:p>
    <w:p w14:paraId="734CB9AE" w14:textId="2A0A4EA8" w:rsidR="005C5740" w:rsidRDefault="005C5740" w:rsidP="008C6266">
      <w:pPr>
        <w:tabs>
          <w:tab w:val="left" w:pos="2408"/>
        </w:tabs>
        <w:jc w:val="both"/>
        <w:rPr>
          <w:rFonts w:ascii="Arial Narrow" w:hAnsi="Arial Narrow"/>
        </w:rPr>
      </w:pPr>
      <w:r>
        <w:rPr>
          <w:rFonts w:ascii="Arial Narrow" w:hAnsi="Arial Narrow"/>
        </w:rPr>
        <w:t>The following strategies outline how f</w:t>
      </w:r>
      <w:r w:rsidR="00D82C96">
        <w:rPr>
          <w:rFonts w:ascii="Arial Narrow" w:hAnsi="Arial Narrow"/>
        </w:rPr>
        <w:t xml:space="preserve">ocus on results </w:t>
      </w:r>
      <w:r w:rsidR="00D53537">
        <w:rPr>
          <w:rFonts w:ascii="Arial Narrow" w:hAnsi="Arial Narrow"/>
        </w:rPr>
        <w:t xml:space="preserve">can be enhanced </w:t>
      </w:r>
      <w:r>
        <w:rPr>
          <w:rFonts w:ascii="Arial Narrow" w:hAnsi="Arial Narrow"/>
        </w:rPr>
        <w:t xml:space="preserve">through </w:t>
      </w:r>
      <w:r w:rsidR="00D82C96">
        <w:rPr>
          <w:rFonts w:ascii="Arial Narrow" w:hAnsi="Arial Narrow"/>
        </w:rPr>
        <w:t>improved CTF accountab</w:t>
      </w:r>
      <w:r w:rsidR="00D53537">
        <w:rPr>
          <w:rFonts w:ascii="Arial Narrow" w:hAnsi="Arial Narrow"/>
        </w:rPr>
        <w:t>ilities, strategic planning</w:t>
      </w:r>
      <w:r>
        <w:rPr>
          <w:rFonts w:ascii="Arial Narrow" w:hAnsi="Arial Narrow"/>
        </w:rPr>
        <w:t xml:space="preserve"> and improved M&amp;E. </w:t>
      </w:r>
    </w:p>
    <w:p w14:paraId="2674E84B" w14:textId="77777777" w:rsidR="00F61B6A" w:rsidRPr="00CF64C2" w:rsidRDefault="00F61B6A" w:rsidP="008C6266">
      <w:pPr>
        <w:tabs>
          <w:tab w:val="left" w:pos="1130"/>
        </w:tabs>
        <w:jc w:val="both"/>
        <w:rPr>
          <w:rFonts w:ascii="Arial Narrow" w:hAnsi="Arial Narrow" w:cs="Arial"/>
        </w:rPr>
      </w:pPr>
    </w:p>
    <w:p w14:paraId="171630B5" w14:textId="17101884" w:rsidR="00B25EF6" w:rsidRPr="00B25EF6" w:rsidRDefault="00F3236B" w:rsidP="008C6266">
      <w:pPr>
        <w:pStyle w:val="ListParagraph"/>
        <w:numPr>
          <w:ilvl w:val="0"/>
          <w:numId w:val="32"/>
        </w:numPr>
        <w:tabs>
          <w:tab w:val="left" w:pos="1130"/>
        </w:tabs>
        <w:jc w:val="both"/>
        <w:rPr>
          <w:rFonts w:ascii="Arial Narrow" w:hAnsi="Arial Narrow" w:cs="Arial"/>
        </w:rPr>
      </w:pPr>
      <w:r w:rsidRPr="00F61B6A">
        <w:rPr>
          <w:rFonts w:ascii="Arial Narrow" w:hAnsi="Arial Narrow" w:cs="Arial"/>
          <w:lang w:val="en-GB"/>
        </w:rPr>
        <w:t>F</w:t>
      </w:r>
      <w:r w:rsidR="00257D1B" w:rsidRPr="00F61B6A">
        <w:rPr>
          <w:rFonts w:ascii="Arial Narrow" w:hAnsi="Arial Narrow" w:cs="Arial"/>
          <w:lang w:val="en-GB"/>
        </w:rPr>
        <w:t>ocus</w:t>
      </w:r>
      <w:r w:rsidR="009D729A" w:rsidRPr="00F61B6A">
        <w:rPr>
          <w:rFonts w:ascii="Arial Narrow" w:hAnsi="Arial Narrow" w:cs="Arial"/>
          <w:lang w:val="en-GB"/>
        </w:rPr>
        <w:t xml:space="preserve"> o</w:t>
      </w:r>
      <w:r w:rsidR="00995A36" w:rsidRPr="00F61B6A">
        <w:rPr>
          <w:rFonts w:ascii="Arial Narrow" w:hAnsi="Arial Narrow" w:cs="Arial"/>
          <w:lang w:val="en-GB"/>
        </w:rPr>
        <w:t>n a limited number of areas of support</w:t>
      </w:r>
      <w:r w:rsidR="00F724BC" w:rsidRPr="00F61B6A">
        <w:rPr>
          <w:rFonts w:ascii="Arial Narrow" w:hAnsi="Arial Narrow" w:cs="Arial"/>
          <w:lang w:val="en-GB"/>
        </w:rPr>
        <w:t>.</w:t>
      </w:r>
      <w:r w:rsidR="008460E8" w:rsidRPr="00F61B6A">
        <w:rPr>
          <w:rStyle w:val="FootnoteReference"/>
          <w:rFonts w:ascii="Arial Narrow" w:hAnsi="Arial Narrow" w:cs="Arial"/>
          <w:lang w:val="en-GB"/>
        </w:rPr>
        <w:footnoteReference w:id="38"/>
      </w:r>
      <w:r w:rsidR="00EB352C" w:rsidRPr="00F61B6A">
        <w:rPr>
          <w:rFonts w:ascii="Arial Narrow" w:hAnsi="Arial Narrow" w:cs="Arial"/>
          <w:lang w:val="en-GB"/>
        </w:rPr>
        <w:t xml:space="preserve"> C</w:t>
      </w:r>
      <w:r w:rsidR="00B25EF6" w:rsidRPr="00F61B6A">
        <w:rPr>
          <w:rFonts w:ascii="Arial Narrow" w:hAnsi="Arial Narrow" w:cs="Arial"/>
          <w:lang w:val="en-GB"/>
        </w:rPr>
        <w:t xml:space="preserve">TF is advised to identify priorities, countries to focus on and support modalities in close consultation with </w:t>
      </w:r>
      <w:r w:rsidR="005A3B0F">
        <w:rPr>
          <w:rFonts w:ascii="Arial Narrow" w:hAnsi="Arial Narrow" w:cs="Arial"/>
          <w:lang w:val="en-GB"/>
        </w:rPr>
        <w:t xml:space="preserve">the </w:t>
      </w:r>
      <w:r w:rsidR="00B25EF6" w:rsidRPr="00F61B6A">
        <w:rPr>
          <w:rFonts w:ascii="Arial Narrow" w:hAnsi="Arial Narrow" w:cs="Arial"/>
          <w:lang w:val="en-GB"/>
        </w:rPr>
        <w:t>MFA, Czech Development</w:t>
      </w:r>
      <w:r w:rsidR="00B25EF6" w:rsidRPr="00B25EF6">
        <w:rPr>
          <w:rFonts w:ascii="Arial Narrow" w:hAnsi="Arial Narrow" w:cs="Arial"/>
          <w:szCs w:val="22"/>
          <w:lang w:val="en-GB"/>
        </w:rPr>
        <w:t xml:space="preserve"> Agency</w:t>
      </w:r>
      <w:r w:rsidR="00B25EF6">
        <w:rPr>
          <w:rFonts w:ascii="Arial Narrow" w:hAnsi="Arial Narrow" w:cs="Arial"/>
          <w:szCs w:val="22"/>
          <w:lang w:val="en-GB"/>
        </w:rPr>
        <w:t xml:space="preserve"> and UNDP IRH to reduce duplication and maximize the impact.</w:t>
      </w:r>
      <w:r w:rsidR="00C5709E">
        <w:rPr>
          <w:rFonts w:ascii="Arial Narrow" w:hAnsi="Arial Narrow" w:cs="Arial"/>
          <w:szCs w:val="22"/>
          <w:lang w:val="en-GB"/>
        </w:rPr>
        <w:t xml:space="preserve"> It is advisable, in particular, to</w:t>
      </w:r>
      <w:r w:rsidR="00C5709E">
        <w:rPr>
          <w:rFonts w:ascii="Arial Narrow" w:hAnsi="Arial Narrow"/>
        </w:rPr>
        <w:t xml:space="preserve"> promote activities involving a number of countries, especially in the field of environment where there is a significant Czech expertise and where multiple COs implement comparable program</w:t>
      </w:r>
      <w:r w:rsidR="00152171">
        <w:rPr>
          <w:rFonts w:ascii="Arial Narrow" w:hAnsi="Arial Narrow"/>
        </w:rPr>
        <w:t>me</w:t>
      </w:r>
      <w:r w:rsidR="00C5709E">
        <w:rPr>
          <w:rFonts w:ascii="Arial Narrow" w:hAnsi="Arial Narrow"/>
        </w:rPr>
        <w:t xml:space="preserve">s/projects. In addition to promoting proven and region-tailored Czech </w:t>
      </w:r>
      <w:r w:rsidR="005A3B0F">
        <w:rPr>
          <w:rFonts w:ascii="Arial Narrow" w:hAnsi="Arial Narrow"/>
        </w:rPr>
        <w:t>“</w:t>
      </w:r>
      <w:r w:rsidR="00C5709E">
        <w:rPr>
          <w:rFonts w:ascii="Arial Narrow" w:hAnsi="Arial Narrow"/>
        </w:rPr>
        <w:t>know how</w:t>
      </w:r>
      <w:r w:rsidR="005A3B0F">
        <w:rPr>
          <w:rFonts w:ascii="Arial Narrow" w:hAnsi="Arial Narrow"/>
        </w:rPr>
        <w:t>”</w:t>
      </w:r>
      <w:r w:rsidR="00C5709E">
        <w:rPr>
          <w:rFonts w:ascii="Arial Narrow" w:hAnsi="Arial Narrow"/>
        </w:rPr>
        <w:t>, cross country activities would involve</w:t>
      </w:r>
      <w:r w:rsidR="00C5709E" w:rsidRPr="007E35E0">
        <w:rPr>
          <w:rFonts w:ascii="Arial Narrow" w:hAnsi="Arial Narrow"/>
        </w:rPr>
        <w:t xml:space="preserve"> exchange</w:t>
      </w:r>
      <w:r w:rsidR="00C5709E">
        <w:rPr>
          <w:rFonts w:ascii="Arial Narrow" w:hAnsi="Arial Narrow"/>
        </w:rPr>
        <w:t xml:space="preserve"> of </w:t>
      </w:r>
      <w:r w:rsidR="00C5709E" w:rsidRPr="007E35E0">
        <w:rPr>
          <w:rFonts w:ascii="Arial Narrow" w:hAnsi="Arial Narrow"/>
        </w:rPr>
        <w:t>information</w:t>
      </w:r>
      <w:r w:rsidR="00C5709E">
        <w:rPr>
          <w:rFonts w:ascii="Arial Narrow" w:hAnsi="Arial Narrow"/>
        </w:rPr>
        <w:t xml:space="preserve"> among national partners that may lead to</w:t>
      </w:r>
      <w:r w:rsidR="00C5709E" w:rsidRPr="007E35E0">
        <w:rPr>
          <w:rFonts w:ascii="Arial Narrow" w:hAnsi="Arial Narrow"/>
        </w:rPr>
        <w:t xml:space="preserve"> formation</w:t>
      </w:r>
      <w:r w:rsidR="00C5709E">
        <w:rPr>
          <w:rFonts w:ascii="Arial Narrow" w:hAnsi="Arial Narrow"/>
        </w:rPr>
        <w:t>/strengthening of regional</w:t>
      </w:r>
      <w:r w:rsidR="00C5709E" w:rsidRPr="007E35E0">
        <w:rPr>
          <w:rFonts w:ascii="Arial Narrow" w:hAnsi="Arial Narrow"/>
        </w:rPr>
        <w:t xml:space="preserve"> networks</w:t>
      </w:r>
      <w:r w:rsidR="00C5709E">
        <w:rPr>
          <w:rFonts w:ascii="Arial Narrow" w:hAnsi="Arial Narrow"/>
        </w:rPr>
        <w:t>.</w:t>
      </w:r>
    </w:p>
    <w:p w14:paraId="364D427E" w14:textId="77777777" w:rsidR="00B25EF6" w:rsidRPr="00B25EF6" w:rsidRDefault="00B25EF6" w:rsidP="008C6266">
      <w:pPr>
        <w:pStyle w:val="ListParagraph"/>
        <w:tabs>
          <w:tab w:val="left" w:pos="1130"/>
        </w:tabs>
        <w:ind w:left="360"/>
        <w:jc w:val="both"/>
        <w:rPr>
          <w:rFonts w:ascii="Arial Narrow" w:hAnsi="Arial Narrow" w:cs="Arial"/>
        </w:rPr>
      </w:pPr>
    </w:p>
    <w:p w14:paraId="2585399C" w14:textId="3EC59749" w:rsidR="009D729A" w:rsidRPr="00615618" w:rsidRDefault="00995A36" w:rsidP="008C6266">
      <w:pPr>
        <w:pStyle w:val="ListParagraph"/>
        <w:numPr>
          <w:ilvl w:val="0"/>
          <w:numId w:val="32"/>
        </w:numPr>
        <w:tabs>
          <w:tab w:val="left" w:pos="1130"/>
        </w:tabs>
        <w:jc w:val="both"/>
        <w:rPr>
          <w:rFonts w:ascii="Arial Narrow" w:hAnsi="Arial Narrow" w:cs="Arial"/>
        </w:rPr>
      </w:pPr>
      <w:r>
        <w:rPr>
          <w:rFonts w:ascii="Arial Narrow" w:hAnsi="Arial Narrow" w:cs="Arial"/>
          <w:szCs w:val="22"/>
          <w:lang w:val="en-GB"/>
        </w:rPr>
        <w:t>Deepen partnerships with the</w:t>
      </w:r>
      <w:r w:rsidR="009D729A" w:rsidRPr="00195265">
        <w:rPr>
          <w:rFonts w:ascii="Arial Narrow" w:hAnsi="Arial Narrow" w:cs="Arial"/>
        </w:rPr>
        <w:t xml:space="preserve"> private sector </w:t>
      </w:r>
      <w:r>
        <w:rPr>
          <w:rFonts w:ascii="Arial Narrow" w:hAnsi="Arial Narrow" w:cs="Arial"/>
        </w:rPr>
        <w:t xml:space="preserve">that can be seen </w:t>
      </w:r>
      <w:r w:rsidR="009D729A" w:rsidRPr="00195265">
        <w:rPr>
          <w:rFonts w:ascii="Arial Narrow" w:hAnsi="Arial Narrow" w:cs="Arial"/>
        </w:rPr>
        <w:t>as an equal partner of deve</w:t>
      </w:r>
      <w:r>
        <w:rPr>
          <w:rFonts w:ascii="Arial Narrow" w:hAnsi="Arial Narrow" w:cs="Arial"/>
        </w:rPr>
        <w:t xml:space="preserve">lopment actors. </w:t>
      </w:r>
      <w:r w:rsidR="00CA1C12">
        <w:rPr>
          <w:rFonts w:ascii="Arial Narrow" w:hAnsi="Arial Narrow" w:cs="Arial"/>
        </w:rPr>
        <w:t xml:space="preserve">As this </w:t>
      </w:r>
      <w:r w:rsidR="007B00D2">
        <w:rPr>
          <w:rFonts w:ascii="Arial Narrow" w:hAnsi="Arial Narrow" w:cs="Arial"/>
        </w:rPr>
        <w:t>would be</w:t>
      </w:r>
      <w:r w:rsidR="00CA1C12">
        <w:rPr>
          <w:rFonts w:ascii="Arial Narrow" w:hAnsi="Arial Narrow" w:cs="Arial"/>
        </w:rPr>
        <w:t xml:space="preserve"> a new area for </w:t>
      </w:r>
      <w:r w:rsidR="009D729A" w:rsidRPr="00CA1C12">
        <w:rPr>
          <w:rFonts w:ascii="Arial Narrow" w:hAnsi="Arial Narrow" w:cs="Arial"/>
        </w:rPr>
        <w:t>CTF</w:t>
      </w:r>
      <w:r w:rsidR="00615618">
        <w:rPr>
          <w:rFonts w:ascii="Arial Narrow" w:hAnsi="Arial Narrow" w:cs="Arial"/>
        </w:rPr>
        <w:t xml:space="preserve">, it is advisable to hire EoD to develop </w:t>
      </w:r>
      <w:r w:rsidR="00BC691C">
        <w:rPr>
          <w:rFonts w:ascii="Arial Narrow" w:hAnsi="Arial Narrow" w:cs="Arial"/>
        </w:rPr>
        <w:t>a new partnership modality, including</w:t>
      </w:r>
      <w:r w:rsidR="00615618">
        <w:rPr>
          <w:rFonts w:ascii="Arial Narrow" w:hAnsi="Arial Narrow" w:cs="Arial"/>
        </w:rPr>
        <w:t xml:space="preserve"> </w:t>
      </w:r>
      <w:r>
        <w:rPr>
          <w:rFonts w:ascii="Arial Narrow" w:hAnsi="Arial Narrow" w:cs="Arial"/>
        </w:rPr>
        <w:t xml:space="preserve">processes and </w:t>
      </w:r>
      <w:r w:rsidR="00615618">
        <w:rPr>
          <w:rFonts w:ascii="Arial Narrow" w:hAnsi="Arial Narrow" w:cs="Arial"/>
        </w:rPr>
        <w:t>accou</w:t>
      </w:r>
      <w:r>
        <w:rPr>
          <w:rFonts w:ascii="Arial Narrow" w:hAnsi="Arial Narrow" w:cs="Arial"/>
        </w:rPr>
        <w:t>ntabilities</w:t>
      </w:r>
      <w:r w:rsidR="00BC691C">
        <w:rPr>
          <w:rFonts w:ascii="Arial Narrow" w:hAnsi="Arial Narrow" w:cs="Arial"/>
        </w:rPr>
        <w:t xml:space="preserve">. </w:t>
      </w:r>
      <w:r w:rsidR="00615618">
        <w:rPr>
          <w:rFonts w:ascii="Arial Narrow" w:hAnsi="Arial Narrow" w:cs="Arial"/>
        </w:rPr>
        <w:t>Many UN sister agencies in ECIS work extensively with corporate private partners and an</w:t>
      </w:r>
      <w:r w:rsidR="002D35D9">
        <w:rPr>
          <w:rFonts w:ascii="Arial Narrow" w:hAnsi="Arial Narrow" w:cs="Arial"/>
        </w:rPr>
        <w:t>other</w:t>
      </w:r>
      <w:r w:rsidR="00615618">
        <w:rPr>
          <w:rFonts w:ascii="Arial Narrow" w:hAnsi="Arial Narrow" w:cs="Arial"/>
        </w:rPr>
        <w:t xml:space="preserve"> EoD study can be commissioned to gather this information, identify lessons learned and develop recommendations for partnership with </w:t>
      </w:r>
      <w:r>
        <w:rPr>
          <w:rFonts w:ascii="Arial Narrow" w:hAnsi="Arial Narrow" w:cs="Arial"/>
        </w:rPr>
        <w:t xml:space="preserve">Czech and </w:t>
      </w:r>
      <w:r w:rsidR="00615618">
        <w:rPr>
          <w:rFonts w:ascii="Arial Narrow" w:hAnsi="Arial Narrow" w:cs="Arial"/>
        </w:rPr>
        <w:t xml:space="preserve">non-Czech </w:t>
      </w:r>
      <w:r>
        <w:rPr>
          <w:rFonts w:ascii="Arial Narrow" w:hAnsi="Arial Narrow" w:cs="Arial"/>
        </w:rPr>
        <w:t>businesses</w:t>
      </w:r>
      <w:r w:rsidR="00B61FBE">
        <w:rPr>
          <w:rFonts w:ascii="Arial Narrow" w:hAnsi="Arial Narrow" w:cs="Arial"/>
        </w:rPr>
        <w:t>.</w:t>
      </w:r>
    </w:p>
    <w:p w14:paraId="53A38206" w14:textId="76B9E0A8" w:rsidR="009D729A" w:rsidRPr="009D729A" w:rsidRDefault="0099799E" w:rsidP="008C6266">
      <w:pPr>
        <w:pStyle w:val="ListParagraph"/>
        <w:tabs>
          <w:tab w:val="left" w:pos="1130"/>
        </w:tabs>
        <w:ind w:left="360"/>
        <w:jc w:val="both"/>
        <w:rPr>
          <w:rFonts w:ascii="Arial Narrow" w:hAnsi="Arial Narrow" w:cs="Arial"/>
        </w:rPr>
      </w:pPr>
      <w:r>
        <w:rPr>
          <w:rFonts w:ascii="Arial Narrow" w:hAnsi="Arial Narrow"/>
          <w:noProof/>
          <w:lang w:eastAsia="zh-CN"/>
        </w:rPr>
        <mc:AlternateContent>
          <mc:Choice Requires="wps">
            <w:drawing>
              <wp:anchor distT="0" distB="0" distL="114300" distR="114300" simplePos="0" relativeHeight="251671552" behindDoc="0" locked="0" layoutInCell="1" allowOverlap="1" wp14:anchorId="3BD753F6" wp14:editId="24B53531">
                <wp:simplePos x="0" y="0"/>
                <wp:positionH relativeFrom="column">
                  <wp:posOffset>396875</wp:posOffset>
                </wp:positionH>
                <wp:positionV relativeFrom="paragraph">
                  <wp:posOffset>132715</wp:posOffset>
                </wp:positionV>
                <wp:extent cx="4798060" cy="861695"/>
                <wp:effectExtent l="0" t="0" r="27940" b="27305"/>
                <wp:wrapSquare wrapText="bothSides"/>
                <wp:docPr id="7" name="Text Box 7"/>
                <wp:cNvGraphicFramePr/>
                <a:graphic xmlns:a="http://schemas.openxmlformats.org/drawingml/2006/main">
                  <a:graphicData uri="http://schemas.microsoft.com/office/word/2010/wordprocessingShape">
                    <wps:wsp>
                      <wps:cNvSpPr txBox="1"/>
                      <wps:spPr>
                        <a:xfrm>
                          <a:off x="0" y="0"/>
                          <a:ext cx="4798060" cy="861695"/>
                        </a:xfrm>
                        <a:prstGeom prst="rect">
                          <a:avLst/>
                        </a:prstGeom>
                        <a:solidFill>
                          <a:srgbClr val="92D050"/>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E8424C3" w14:textId="77777777" w:rsidR="00473B1B" w:rsidRPr="0099799E" w:rsidRDefault="00473B1B" w:rsidP="0099799E">
                            <w:pPr>
                              <w:jc w:val="center"/>
                              <w:rPr>
                                <w:rFonts w:ascii="Arial Narrow" w:hAnsi="Arial Narrow"/>
                                <w:b/>
                                <w:sz w:val="22"/>
                                <w:szCs w:val="22"/>
                                <w:lang w:val="en-GB"/>
                              </w:rPr>
                            </w:pPr>
                            <w:r w:rsidRPr="0099799E">
                              <w:rPr>
                                <w:rFonts w:ascii="Arial Narrow" w:hAnsi="Arial Narrow"/>
                                <w:b/>
                                <w:sz w:val="22"/>
                                <w:szCs w:val="22"/>
                                <w:lang w:val="en-GB"/>
                              </w:rPr>
                              <w:t>In Their Own Words: UNDP CO colleague</w:t>
                            </w:r>
                          </w:p>
                          <w:p w14:paraId="380BC92B" w14:textId="146DF14D" w:rsidR="00473B1B" w:rsidRPr="0099799E" w:rsidRDefault="00473B1B" w:rsidP="009A0E5B">
                            <w:pPr>
                              <w:rPr>
                                <w:rFonts w:ascii="Arial Narrow" w:hAnsi="Arial Narrow"/>
                                <w:sz w:val="22"/>
                                <w:szCs w:val="22"/>
                                <w:lang w:val="en-GB"/>
                              </w:rPr>
                            </w:pPr>
                            <w:r w:rsidRPr="0099799E">
                              <w:rPr>
                                <w:rFonts w:ascii="Arial Narrow" w:hAnsi="Arial Narrow"/>
                                <w:sz w:val="22"/>
                                <w:szCs w:val="22"/>
                                <w:lang w:val="en-GB"/>
                              </w:rPr>
                              <w:t>CTF is well positioned to advance innovations in the region such as engaging social media in consultations on important development matters. It is important to be ahead of the curve and experiment to develop innovations and promote them in the region.</w:t>
                            </w:r>
                          </w:p>
                          <w:p w14:paraId="18485790" w14:textId="77777777" w:rsidR="00473B1B" w:rsidRPr="009A0E5B" w:rsidRDefault="00473B1B">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BD753F6" id="Text Box 7" o:spid="_x0000_s1030" type="#_x0000_t202" style="position:absolute;left:0;text-align:left;margin-left:31.25pt;margin-top:10.45pt;width:377.8pt;height:6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" fillcolor="#92d050" strokecolor="black [3213]">
                <v:textbox>
                  <w:txbxContent>
                    <w:p w14:paraId="4E8424C3" w14:textId="77777777" w:rsidR="00473B1B" w:rsidRPr="0099799E" w:rsidRDefault="00473B1B" w:rsidP="0099799E">
                      <w:pPr>
                        <w:jc w:val="center"/>
                        <w:rPr>
                          <w:rFonts w:ascii="Arial Narrow" w:hAnsi="Arial Narrow"/>
                          <w:b/>
                          <w:sz w:val="22"/>
                          <w:szCs w:val="22"/>
                          <w:lang w:val="en-GB"/>
                        </w:rPr>
                      </w:pPr>
                      <w:r w:rsidRPr="0099799E">
                        <w:rPr>
                          <w:rFonts w:ascii="Arial Narrow" w:hAnsi="Arial Narrow"/>
                          <w:b/>
                          <w:sz w:val="22"/>
                          <w:szCs w:val="22"/>
                          <w:lang w:val="en-GB"/>
                        </w:rPr>
                        <w:t>In Their Own Words: UNDP CO colleague</w:t>
                      </w:r>
                    </w:p>
                    <w:p w14:paraId="380BC92B" w14:textId="146DF14D" w:rsidR="00473B1B" w:rsidRPr="0099799E" w:rsidRDefault="00473B1B" w:rsidP="009A0E5B">
                      <w:pPr>
                        <w:rPr>
                          <w:rFonts w:ascii="Arial Narrow" w:hAnsi="Arial Narrow"/>
                          <w:sz w:val="22"/>
                          <w:szCs w:val="22"/>
                          <w:lang w:val="en-GB"/>
                        </w:rPr>
                      </w:pPr>
                      <w:r w:rsidRPr="0099799E">
                        <w:rPr>
                          <w:rFonts w:ascii="Arial Narrow" w:hAnsi="Arial Narrow"/>
                          <w:sz w:val="22"/>
                          <w:szCs w:val="22"/>
                          <w:lang w:val="en-GB"/>
                        </w:rPr>
                        <w:t>CTF is well positioned to advance innovations in the region such as engaging social media in consultations on important development matters. It is important to be ahead of the curve and experiment to develop innovations and promote them in the region.</w:t>
                      </w:r>
                    </w:p>
                    <w:p w14:paraId="18485790" w14:textId="77777777" w:rsidR="00473B1B" w:rsidRPr="009A0E5B" w:rsidRDefault="00473B1B">
                      <w:pPr>
                        <w:rPr>
                          <w:lang w:val="en-GB"/>
                        </w:rPr>
                      </w:pPr>
                    </w:p>
                  </w:txbxContent>
                </v:textbox>
                <w10:wrap type="square"/>
              </v:shape>
            </w:pict>
          </mc:Fallback>
        </mc:AlternateContent>
      </w:r>
    </w:p>
    <w:p w14:paraId="5C1E6C77" w14:textId="37CA3008" w:rsidR="00A83F6A" w:rsidRPr="00B76FCF" w:rsidRDefault="00A83F6A" w:rsidP="008C6266">
      <w:pPr>
        <w:pStyle w:val="ListParagraph"/>
        <w:numPr>
          <w:ilvl w:val="0"/>
          <w:numId w:val="32"/>
        </w:numPr>
        <w:tabs>
          <w:tab w:val="left" w:pos="1130"/>
        </w:tabs>
        <w:jc w:val="both"/>
        <w:rPr>
          <w:rFonts w:ascii="Arial Narrow" w:hAnsi="Arial Narrow" w:cs="Arial"/>
        </w:rPr>
      </w:pPr>
      <w:r>
        <w:rPr>
          <w:rFonts w:ascii="Arial Narrow" w:hAnsi="Arial Narrow"/>
        </w:rPr>
        <w:lastRenderedPageBreak/>
        <w:t xml:space="preserve">Plan </w:t>
      </w:r>
      <w:r w:rsidR="00344C6F">
        <w:rPr>
          <w:rFonts w:ascii="Arial Narrow" w:hAnsi="Arial Narrow"/>
        </w:rPr>
        <w:t xml:space="preserve">activities </w:t>
      </w:r>
      <w:r>
        <w:rPr>
          <w:rFonts w:ascii="Arial Narrow" w:hAnsi="Arial Narrow"/>
        </w:rPr>
        <w:t>strategically with involvement of COs and IRH experts</w:t>
      </w:r>
      <w:r w:rsidR="00BC691C">
        <w:rPr>
          <w:rFonts w:ascii="Arial Narrow" w:hAnsi="Arial Narrow"/>
        </w:rPr>
        <w:t xml:space="preserve"> with at least one year</w:t>
      </w:r>
      <w:r w:rsidR="00344C6F">
        <w:rPr>
          <w:rFonts w:ascii="Arial Narrow" w:hAnsi="Arial Narrow"/>
        </w:rPr>
        <w:t xml:space="preserve"> planning </w:t>
      </w:r>
      <w:r w:rsidR="00F96D67">
        <w:rPr>
          <w:rFonts w:ascii="Arial Narrow" w:hAnsi="Arial Narrow"/>
        </w:rPr>
        <w:t xml:space="preserve">window. </w:t>
      </w:r>
      <w:r w:rsidR="00B76FCF">
        <w:rPr>
          <w:rFonts w:ascii="Arial Narrow" w:hAnsi="Arial Narrow"/>
        </w:rPr>
        <w:t>Consider establis</w:t>
      </w:r>
      <w:r w:rsidR="00F96D67">
        <w:rPr>
          <w:rFonts w:ascii="Arial Narrow" w:hAnsi="Arial Narrow"/>
        </w:rPr>
        <w:t>hing a special budget line</w:t>
      </w:r>
      <w:r w:rsidR="00B76FCF">
        <w:rPr>
          <w:rFonts w:ascii="Arial Narrow" w:hAnsi="Arial Narrow"/>
        </w:rPr>
        <w:t xml:space="preserve"> for long-term multi-country activities. </w:t>
      </w:r>
      <w:r w:rsidR="00D82C96" w:rsidRPr="00FA611D">
        <w:rPr>
          <w:rFonts w:ascii="Arial Narrow" w:hAnsi="Arial Narrow"/>
        </w:rPr>
        <w:t xml:space="preserve">Actively promote </w:t>
      </w:r>
      <w:r w:rsidR="005A3B0F">
        <w:rPr>
          <w:rFonts w:ascii="Arial Narrow" w:hAnsi="Arial Narrow"/>
        </w:rPr>
        <w:t xml:space="preserve">the </w:t>
      </w:r>
      <w:r w:rsidR="00D82C96" w:rsidRPr="00FA611D">
        <w:rPr>
          <w:rFonts w:ascii="Arial Narrow" w:hAnsi="Arial Narrow"/>
        </w:rPr>
        <w:t>CTF across all</w:t>
      </w:r>
      <w:r w:rsidR="00D82C96" w:rsidRPr="00FA611D">
        <w:rPr>
          <w:rFonts w:ascii="Arial Narrow" w:hAnsi="Arial Narrow" w:cs="Arial"/>
        </w:rPr>
        <w:t xml:space="preserve"> </w:t>
      </w:r>
      <w:r w:rsidR="00BB1480">
        <w:rPr>
          <w:rFonts w:ascii="Arial Narrow" w:hAnsi="Arial Narrow" w:cs="Arial"/>
        </w:rPr>
        <w:t>COs that</w:t>
      </w:r>
      <w:r w:rsidR="00D82C96">
        <w:rPr>
          <w:rFonts w:ascii="Arial Narrow" w:hAnsi="Arial Narrow" w:cs="Arial"/>
        </w:rPr>
        <w:t xml:space="preserve"> can learn from</w:t>
      </w:r>
      <w:r w:rsidR="00D82C96" w:rsidRPr="00891BEF">
        <w:rPr>
          <w:rFonts w:ascii="Arial Narrow" w:hAnsi="Arial Narrow" w:cs="Arial"/>
        </w:rPr>
        <w:t xml:space="preserve"> experience</w:t>
      </w:r>
      <w:r w:rsidR="00F96D67">
        <w:rPr>
          <w:rFonts w:ascii="Arial Narrow" w:hAnsi="Arial Narrow" w:cs="Arial"/>
        </w:rPr>
        <w:t>s of</w:t>
      </w:r>
      <w:r w:rsidR="00D82C96">
        <w:rPr>
          <w:rFonts w:ascii="Arial Narrow" w:hAnsi="Arial Narrow" w:cs="Arial"/>
        </w:rPr>
        <w:t xml:space="preserve"> other COs that </w:t>
      </w:r>
      <w:r w:rsidR="00BB1480">
        <w:rPr>
          <w:rFonts w:ascii="Arial Narrow" w:hAnsi="Arial Narrow" w:cs="Arial"/>
        </w:rPr>
        <w:t xml:space="preserve">have </w:t>
      </w:r>
      <w:r w:rsidR="00D82C96">
        <w:rPr>
          <w:rFonts w:ascii="Arial Narrow" w:hAnsi="Arial Narrow" w:cs="Arial"/>
        </w:rPr>
        <w:t>benefit</w:t>
      </w:r>
      <w:r w:rsidR="00BB1480">
        <w:rPr>
          <w:rFonts w:ascii="Arial Narrow" w:hAnsi="Arial Narrow" w:cs="Arial"/>
        </w:rPr>
        <w:t>ted from Czech expertise.</w:t>
      </w:r>
      <w:r w:rsidRPr="00B76FCF">
        <w:rPr>
          <w:rFonts w:ascii="Arial Narrow" w:hAnsi="Arial Narrow"/>
        </w:rPr>
        <w:t xml:space="preserve"> </w:t>
      </w:r>
    </w:p>
    <w:p w14:paraId="09DE8677" w14:textId="40F76422" w:rsidR="00943566" w:rsidRPr="00943566" w:rsidRDefault="00943566" w:rsidP="008C6266">
      <w:pPr>
        <w:tabs>
          <w:tab w:val="left" w:pos="2408"/>
        </w:tabs>
        <w:jc w:val="both"/>
        <w:rPr>
          <w:rFonts w:ascii="Arial Narrow" w:hAnsi="Arial Narrow"/>
        </w:rPr>
      </w:pPr>
    </w:p>
    <w:p w14:paraId="05402BD7" w14:textId="37A66DE1" w:rsidR="00943566" w:rsidRPr="0083254B" w:rsidRDefault="00943566" w:rsidP="008C6266">
      <w:pPr>
        <w:pStyle w:val="ListParagraph"/>
        <w:numPr>
          <w:ilvl w:val="0"/>
          <w:numId w:val="32"/>
        </w:numPr>
        <w:tabs>
          <w:tab w:val="left" w:pos="2408"/>
        </w:tabs>
        <w:jc w:val="both"/>
        <w:rPr>
          <w:rFonts w:ascii="Arial Narrow" w:hAnsi="Arial Narrow"/>
        </w:rPr>
      </w:pPr>
      <w:r>
        <w:rPr>
          <w:rFonts w:ascii="Arial Narrow" w:hAnsi="Arial Narrow"/>
        </w:rPr>
        <w:t>Encourage Czech experts to make their training and advice more practical and tailored to targeted country realities. Beneficiaries greatly appreciated support with operationalization of advice provided and expressed a need to strengthen practical aspects in those instances where the advice provided was too generic or only reflected Czech experience without customization to local realities.</w:t>
      </w:r>
    </w:p>
    <w:p w14:paraId="61315ACA" w14:textId="77777777" w:rsidR="003B261F" w:rsidRPr="00D82C96" w:rsidRDefault="003B261F" w:rsidP="008C6266">
      <w:pPr>
        <w:tabs>
          <w:tab w:val="left" w:pos="2408"/>
        </w:tabs>
        <w:jc w:val="both"/>
        <w:rPr>
          <w:rFonts w:ascii="Arial Narrow" w:hAnsi="Arial Narrow"/>
        </w:rPr>
      </w:pPr>
    </w:p>
    <w:p w14:paraId="692EED25" w14:textId="03093DA0" w:rsidR="00FA110B" w:rsidRPr="00C5709E" w:rsidRDefault="00FB23CB" w:rsidP="008C6266">
      <w:pPr>
        <w:pStyle w:val="ListParagraph"/>
        <w:numPr>
          <w:ilvl w:val="0"/>
          <w:numId w:val="32"/>
        </w:numPr>
        <w:tabs>
          <w:tab w:val="left" w:pos="2408"/>
        </w:tabs>
        <w:jc w:val="both"/>
        <w:rPr>
          <w:rFonts w:ascii="Arial Narrow" w:hAnsi="Arial Narrow"/>
          <w:lang w:val="en-GB"/>
        </w:rPr>
      </w:pPr>
      <w:r>
        <w:rPr>
          <w:rFonts w:ascii="Arial Narrow" w:hAnsi="Arial Narrow"/>
        </w:rPr>
        <w:t>Further elaborate</w:t>
      </w:r>
      <w:r w:rsidR="00443373" w:rsidRPr="00D82C96">
        <w:rPr>
          <w:rFonts w:ascii="Arial Narrow" w:hAnsi="Arial Narrow"/>
        </w:rPr>
        <w:t xml:space="preserve"> accountabilities of IRH</w:t>
      </w:r>
      <w:r>
        <w:rPr>
          <w:rFonts w:ascii="Arial Narrow" w:hAnsi="Arial Narrow"/>
        </w:rPr>
        <w:t>, UNDP COs and CTF</w:t>
      </w:r>
      <w:r w:rsidR="00443373" w:rsidRPr="00D82C96">
        <w:rPr>
          <w:rFonts w:ascii="Arial Narrow" w:hAnsi="Arial Narrow"/>
        </w:rPr>
        <w:t xml:space="preserve"> for </w:t>
      </w:r>
      <w:r w:rsidR="00344C6F" w:rsidRPr="00D82C96">
        <w:rPr>
          <w:rFonts w:ascii="Arial Narrow" w:hAnsi="Arial Narrow"/>
        </w:rPr>
        <w:t>supporting activiti</w:t>
      </w:r>
      <w:r w:rsidR="00B57BCA" w:rsidRPr="00D82C96">
        <w:rPr>
          <w:rFonts w:ascii="Arial Narrow" w:hAnsi="Arial Narrow"/>
        </w:rPr>
        <w:t>es at the country level</w:t>
      </w:r>
      <w:r w:rsidR="00AC0D45">
        <w:rPr>
          <w:rFonts w:ascii="Arial Narrow" w:hAnsi="Arial Narrow"/>
        </w:rPr>
        <w:t>.</w:t>
      </w:r>
      <w:r w:rsidR="00AC0D45" w:rsidRPr="00AC0D45">
        <w:rPr>
          <w:rFonts w:ascii="Arial Narrow" w:hAnsi="Arial Narrow"/>
          <w:vertAlign w:val="superscript"/>
          <w:lang w:val="en-GB"/>
        </w:rPr>
        <w:footnoteReference w:id="39"/>
      </w:r>
      <w:r w:rsidR="00AC0D45" w:rsidRPr="00AC0D45">
        <w:rPr>
          <w:rFonts w:ascii="Arial Narrow" w:hAnsi="Arial Narrow"/>
          <w:lang w:val="en-GB"/>
        </w:rPr>
        <w:t xml:space="preserve"> </w:t>
      </w:r>
      <w:r w:rsidR="00943566">
        <w:rPr>
          <w:rFonts w:ascii="Arial Narrow" w:hAnsi="Arial Narrow" w:cs="Arial"/>
          <w:szCs w:val="20"/>
        </w:rPr>
        <w:t>UNDP accountabilities for</w:t>
      </w:r>
      <w:r w:rsidR="00A72EFD" w:rsidRPr="00AC0D45">
        <w:rPr>
          <w:rFonts w:ascii="Arial Narrow" w:hAnsi="Arial Narrow" w:cs="Arial"/>
          <w:szCs w:val="20"/>
        </w:rPr>
        <w:t xml:space="preserve"> CTF </w:t>
      </w:r>
      <w:r w:rsidR="00BB1480">
        <w:rPr>
          <w:rFonts w:ascii="Arial Narrow" w:hAnsi="Arial Narrow" w:cs="Arial"/>
          <w:szCs w:val="20"/>
        </w:rPr>
        <w:t xml:space="preserve">that </w:t>
      </w:r>
      <w:r w:rsidR="00A72EFD" w:rsidRPr="00AC0D45">
        <w:rPr>
          <w:rFonts w:ascii="Arial Narrow" w:hAnsi="Arial Narrow" w:cs="Arial"/>
          <w:szCs w:val="20"/>
        </w:rPr>
        <w:t>it manages are weaker than for UNDP funded and implemented activities. Altho</w:t>
      </w:r>
      <w:r w:rsidR="001460F2">
        <w:rPr>
          <w:rFonts w:ascii="Arial Narrow" w:hAnsi="Arial Narrow" w:cs="Arial"/>
          <w:szCs w:val="20"/>
        </w:rPr>
        <w:t>ugh the CTF follows</w:t>
      </w:r>
      <w:r w:rsidR="00A72EFD" w:rsidRPr="00AC0D45">
        <w:rPr>
          <w:rFonts w:ascii="Arial Narrow" w:hAnsi="Arial Narrow" w:cs="Arial"/>
          <w:szCs w:val="20"/>
        </w:rPr>
        <w:t xml:space="preserve"> UNDP </w:t>
      </w:r>
      <w:r w:rsidR="001460F2">
        <w:rPr>
          <w:rFonts w:ascii="Arial Narrow" w:hAnsi="Arial Narrow" w:cs="Arial"/>
          <w:szCs w:val="20"/>
        </w:rPr>
        <w:t xml:space="preserve">rules and procedures in its work,  </w:t>
      </w:r>
      <w:r w:rsidR="00A72EFD" w:rsidRPr="00AC0D45">
        <w:rPr>
          <w:rFonts w:ascii="Arial Narrow" w:hAnsi="Arial Narrow" w:cs="Arial"/>
          <w:szCs w:val="20"/>
        </w:rPr>
        <w:t>such mechanisms as M&amp;E are not explicitly elaborated</w:t>
      </w:r>
      <w:r w:rsidR="00943566">
        <w:rPr>
          <w:rFonts w:ascii="Arial Narrow" w:hAnsi="Arial Narrow" w:cs="Arial"/>
          <w:szCs w:val="20"/>
        </w:rPr>
        <w:t xml:space="preserve"> for act</w:t>
      </w:r>
      <w:r w:rsidR="001460F2">
        <w:rPr>
          <w:rFonts w:ascii="Arial Narrow" w:hAnsi="Arial Narrow" w:cs="Arial"/>
          <w:szCs w:val="20"/>
        </w:rPr>
        <w:t>ivities supported by CTF. The</w:t>
      </w:r>
      <w:r w:rsidR="00943566">
        <w:rPr>
          <w:rFonts w:ascii="Arial Narrow" w:hAnsi="Arial Narrow" w:cs="Arial"/>
          <w:szCs w:val="20"/>
        </w:rPr>
        <w:t xml:space="preserve"> </w:t>
      </w:r>
      <w:r w:rsidR="00436B2F">
        <w:rPr>
          <w:rFonts w:ascii="Arial Narrow" w:hAnsi="Arial Narrow" w:cs="Arial"/>
          <w:szCs w:val="20"/>
        </w:rPr>
        <w:t>CTF</w:t>
      </w:r>
      <w:r w:rsidR="00A72EFD" w:rsidRPr="00AC0D45">
        <w:rPr>
          <w:rFonts w:ascii="Arial Narrow" w:hAnsi="Arial Narrow" w:cs="Arial"/>
          <w:szCs w:val="20"/>
        </w:rPr>
        <w:t xml:space="preserve"> focuses mostly on inputs and outputs with very little attention to outcomes. Although the a</w:t>
      </w:r>
      <w:r w:rsidR="00A72EFD" w:rsidRPr="00AC0D45">
        <w:rPr>
          <w:rFonts w:ascii="Arial Narrow" w:hAnsi="Arial Narrow"/>
        </w:rPr>
        <w:t xml:space="preserve">uthority for activities implementation is delegated to UNDP COs, </w:t>
      </w:r>
      <w:r w:rsidR="00FA611D" w:rsidRPr="00AC0D45">
        <w:rPr>
          <w:rFonts w:ascii="Arial Narrow" w:hAnsi="Arial Narrow"/>
        </w:rPr>
        <w:t xml:space="preserve">the role of IRH experts in </w:t>
      </w:r>
      <w:r w:rsidR="00F179AD" w:rsidRPr="00AC0D45">
        <w:rPr>
          <w:rFonts w:ascii="Arial Narrow" w:hAnsi="Arial Narrow"/>
        </w:rPr>
        <w:t>identif</w:t>
      </w:r>
      <w:r w:rsidR="00F179AD">
        <w:rPr>
          <w:rFonts w:ascii="Arial Narrow" w:hAnsi="Arial Narrow"/>
        </w:rPr>
        <w:t>ying</w:t>
      </w:r>
      <w:r w:rsidR="00F179AD" w:rsidRPr="00AC0D45">
        <w:rPr>
          <w:rFonts w:ascii="Arial Narrow" w:hAnsi="Arial Narrow"/>
        </w:rPr>
        <w:t xml:space="preserve"> </w:t>
      </w:r>
      <w:r w:rsidR="00FA611D" w:rsidRPr="00AC0D45">
        <w:rPr>
          <w:rFonts w:ascii="Arial Narrow" w:hAnsi="Arial Narrow"/>
        </w:rPr>
        <w:t>Czech experts, identification and prioritization of areas for CTF support, design of UNDP COs’ activities and their monitoring should be better elaborated to enhance the focus on results and promote ECIS cross-country collaboration.</w:t>
      </w:r>
      <w:r w:rsidR="007E35E0" w:rsidRPr="00AC0D45">
        <w:rPr>
          <w:rFonts w:ascii="Arial Narrow" w:hAnsi="Arial Narrow"/>
        </w:rPr>
        <w:t xml:space="preserve"> The consultant is confident that COs staff would ap</w:t>
      </w:r>
      <w:r w:rsidR="00BB1480">
        <w:rPr>
          <w:rFonts w:ascii="Arial Narrow" w:hAnsi="Arial Narrow"/>
        </w:rPr>
        <w:t>preciate more support from IRH advisors in identification, preparation</w:t>
      </w:r>
      <w:r w:rsidR="007E35E0" w:rsidRPr="00AC0D45">
        <w:rPr>
          <w:rFonts w:ascii="Arial Narrow" w:hAnsi="Arial Narrow"/>
        </w:rPr>
        <w:t xml:space="preserve"> and implement</w:t>
      </w:r>
      <w:r w:rsidR="00BB1480">
        <w:rPr>
          <w:rFonts w:ascii="Arial Narrow" w:hAnsi="Arial Narrow"/>
        </w:rPr>
        <w:t>ation of</w:t>
      </w:r>
      <w:r w:rsidR="007E35E0" w:rsidRPr="00AC0D45">
        <w:rPr>
          <w:rFonts w:ascii="Arial Narrow" w:hAnsi="Arial Narrow"/>
        </w:rPr>
        <w:t xml:space="preserve"> CTF-funded activities. </w:t>
      </w:r>
      <w:r w:rsidR="00FA110B" w:rsidRPr="00C5709E">
        <w:rPr>
          <w:rFonts w:ascii="Arial Narrow" w:hAnsi="Arial Narrow"/>
        </w:rPr>
        <w:t xml:space="preserve"> </w:t>
      </w:r>
    </w:p>
    <w:p w14:paraId="44DB9E2A" w14:textId="5F9225F8" w:rsidR="00225A10" w:rsidRDefault="00225A10" w:rsidP="008C6266">
      <w:pPr>
        <w:jc w:val="both"/>
        <w:rPr>
          <w:rFonts w:ascii="Arial Narrow" w:hAnsi="Arial Narrow"/>
        </w:rPr>
      </w:pPr>
    </w:p>
    <w:p w14:paraId="3B69431A" w14:textId="673EE5E3" w:rsidR="00D35FE7" w:rsidRPr="00F138E2" w:rsidRDefault="00C24299" w:rsidP="008C6266">
      <w:pPr>
        <w:pStyle w:val="ListParagraph"/>
        <w:numPr>
          <w:ilvl w:val="0"/>
          <w:numId w:val="32"/>
        </w:numPr>
        <w:tabs>
          <w:tab w:val="left" w:pos="1130"/>
        </w:tabs>
        <w:jc w:val="both"/>
        <w:rPr>
          <w:rFonts w:ascii="Arial Narrow" w:hAnsi="Arial Narrow"/>
        </w:rPr>
      </w:pPr>
      <w:r w:rsidRPr="00C24299">
        <w:rPr>
          <w:rFonts w:ascii="Arial Narrow" w:hAnsi="Arial Narrow" w:cs="Arial Narrow"/>
          <w:color w:val="000000"/>
          <w:lang w:val="en-GB"/>
        </w:rPr>
        <w:t>Streamline results into monitoring, evaluation and reporting mechanisms.</w:t>
      </w:r>
      <w:r>
        <w:rPr>
          <w:rFonts w:ascii="Arial Narrow" w:hAnsi="Arial Narrow" w:cs="Arial Narrow"/>
          <w:color w:val="000000"/>
          <w:lang w:val="en-GB"/>
        </w:rPr>
        <w:t xml:space="preserve"> </w:t>
      </w:r>
      <w:r>
        <w:rPr>
          <w:rFonts w:ascii="Arial Narrow" w:hAnsi="Arial Narrow"/>
        </w:rPr>
        <w:t>Establish a standardized activity</w:t>
      </w:r>
      <w:r w:rsidRPr="00432000">
        <w:rPr>
          <w:rFonts w:ascii="Arial Narrow" w:hAnsi="Arial Narrow"/>
        </w:rPr>
        <w:t>-level M&amp;E framework</w:t>
      </w:r>
      <w:r>
        <w:rPr>
          <w:rFonts w:ascii="Arial Narrow" w:hAnsi="Arial Narrow"/>
        </w:rPr>
        <w:t>, including consistent formats for final reports, lessons learned summaries, mini logframes,</w:t>
      </w:r>
      <w:r w:rsidRPr="00432000">
        <w:rPr>
          <w:rFonts w:ascii="Arial Narrow" w:hAnsi="Arial Narrow"/>
        </w:rPr>
        <w:t xml:space="preserve"> with a focus on outcomes</w:t>
      </w:r>
      <w:r w:rsidR="00C34E93">
        <w:rPr>
          <w:rFonts w:ascii="Arial Narrow" w:hAnsi="Arial Narrow"/>
        </w:rPr>
        <w:t xml:space="preserve">. </w:t>
      </w:r>
      <w:r w:rsidR="00C34E93" w:rsidRPr="002829D7">
        <w:rPr>
          <w:rFonts w:ascii="Arial Narrow" w:hAnsi="Arial Narrow" w:cs="Arial"/>
          <w:lang w:val="en-CA"/>
        </w:rPr>
        <w:t xml:space="preserve">Lack of clarity about specific expected outcomes/results contributes to an inability to track needed data or to tracking data that are </w:t>
      </w:r>
      <w:r w:rsidR="00C34E93">
        <w:rPr>
          <w:rFonts w:ascii="Arial Narrow" w:hAnsi="Arial Narrow" w:cs="Arial"/>
          <w:lang w:val="en-CA"/>
        </w:rPr>
        <w:t>not useful in assessing impact.</w:t>
      </w:r>
      <w:r w:rsidR="00C34E93" w:rsidRPr="00432000">
        <w:rPr>
          <w:rFonts w:ascii="Arial Narrow" w:hAnsi="Arial Narrow"/>
        </w:rPr>
        <w:t xml:space="preserve"> </w:t>
      </w:r>
      <w:r w:rsidRPr="00F200C0">
        <w:rPr>
          <w:rFonts w:ascii="Arial Narrow" w:hAnsi="Arial Narrow" w:cs="Arial Narrow"/>
          <w:color w:val="000000"/>
          <w:lang w:val="en-GB"/>
        </w:rPr>
        <w:t>CTF, in collaboration</w:t>
      </w:r>
      <w:r w:rsidR="00CF7B92">
        <w:rPr>
          <w:rFonts w:ascii="Arial Narrow" w:hAnsi="Arial Narrow" w:cs="Arial Narrow"/>
          <w:color w:val="000000"/>
          <w:lang w:val="en-GB"/>
        </w:rPr>
        <w:t xml:space="preserve"> with IRH evaluation team, can</w:t>
      </w:r>
      <w:r w:rsidRPr="00F200C0">
        <w:rPr>
          <w:rFonts w:ascii="Arial Narrow" w:hAnsi="Arial Narrow" w:cs="Arial Narrow"/>
          <w:color w:val="000000"/>
          <w:lang w:val="en-GB"/>
        </w:rPr>
        <w:t xml:space="preserve"> </w:t>
      </w:r>
      <w:r w:rsidR="00C34E93">
        <w:rPr>
          <w:rFonts w:ascii="Arial Narrow" w:hAnsi="Arial Narrow" w:cs="Arial Narrow"/>
          <w:color w:val="000000"/>
          <w:lang w:val="en-GB"/>
        </w:rPr>
        <w:t xml:space="preserve">develop </w:t>
      </w:r>
      <w:r w:rsidR="00AC30CD">
        <w:rPr>
          <w:rFonts w:ascii="Arial Narrow" w:hAnsi="Arial Narrow" w:cs="Arial Narrow"/>
          <w:color w:val="000000"/>
          <w:lang w:val="en-GB"/>
        </w:rPr>
        <w:t xml:space="preserve">a </w:t>
      </w:r>
      <w:r w:rsidRPr="00F200C0">
        <w:rPr>
          <w:rFonts w:ascii="Arial Narrow" w:hAnsi="Arial Narrow" w:cs="Arial Narrow"/>
          <w:color w:val="000000"/>
          <w:lang w:val="en-GB"/>
        </w:rPr>
        <w:t>short guide on</w:t>
      </w:r>
      <w:r w:rsidR="00C34E93">
        <w:rPr>
          <w:rFonts w:ascii="Arial Narrow" w:hAnsi="Arial Narrow" w:cs="Arial Narrow"/>
          <w:color w:val="000000"/>
          <w:lang w:val="en-GB"/>
        </w:rPr>
        <w:t xml:space="preserve"> </w:t>
      </w:r>
      <w:r w:rsidR="00C34E93">
        <w:rPr>
          <w:rFonts w:ascii="Arial Narrow" w:hAnsi="Arial Narrow" w:cs="Arial"/>
          <w:lang w:val="en-GB"/>
        </w:rPr>
        <w:t>how to measure activities</w:t>
      </w:r>
      <w:r w:rsidR="00BB1480">
        <w:rPr>
          <w:rFonts w:ascii="Arial Narrow" w:hAnsi="Arial Narrow" w:cs="Arial"/>
          <w:lang w:val="en-GB"/>
        </w:rPr>
        <w:t>’</w:t>
      </w:r>
      <w:r w:rsidRPr="00F200C0">
        <w:rPr>
          <w:rFonts w:ascii="Arial Narrow" w:hAnsi="Arial Narrow" w:cs="Arial"/>
          <w:lang w:val="en-GB"/>
        </w:rPr>
        <w:t xml:space="preserve"> success</w:t>
      </w:r>
      <w:r w:rsidR="00C34E93">
        <w:rPr>
          <w:rFonts w:ascii="Arial Narrow" w:hAnsi="Arial Narrow" w:cs="Arial"/>
          <w:lang w:val="en-GB"/>
        </w:rPr>
        <w:t>, taking into account short and focused nature of these interventions,</w:t>
      </w:r>
      <w:r w:rsidRPr="00F200C0">
        <w:rPr>
          <w:rFonts w:ascii="Arial Narrow" w:hAnsi="Arial Narrow" w:cs="Arial"/>
          <w:lang w:val="en-GB"/>
        </w:rPr>
        <w:t xml:space="preserve"> and how to select right indicators. Some results-focused indicators may include:</w:t>
      </w:r>
      <w:r w:rsidRPr="00F200C0">
        <w:rPr>
          <w:rFonts w:ascii="Arial Narrow" w:hAnsi="Arial Narrow" w:cs="Arial"/>
        </w:rPr>
        <w:t xml:space="preserve"> a number of specific pol</w:t>
      </w:r>
      <w:r w:rsidR="00C34E93">
        <w:rPr>
          <w:rFonts w:ascii="Arial Narrow" w:hAnsi="Arial Narrow" w:cs="Arial"/>
        </w:rPr>
        <w:t>icy recommendations made by Czech experts</w:t>
      </w:r>
      <w:r w:rsidRPr="00F200C0">
        <w:rPr>
          <w:rFonts w:ascii="Arial Narrow" w:hAnsi="Arial Narrow" w:cs="Arial"/>
        </w:rPr>
        <w:t xml:space="preserve"> adopted by the</w:t>
      </w:r>
      <w:r w:rsidR="00C34E93">
        <w:rPr>
          <w:rFonts w:ascii="Arial Narrow" w:hAnsi="Arial Narrow" w:cs="Arial"/>
        </w:rPr>
        <w:t xml:space="preserve"> Government, satisfaction of</w:t>
      </w:r>
      <w:r w:rsidRPr="00F200C0">
        <w:rPr>
          <w:rFonts w:ascii="Arial Narrow" w:hAnsi="Arial Narrow" w:cs="Arial"/>
        </w:rPr>
        <w:t xml:space="preserve"> Government </w:t>
      </w:r>
      <w:r w:rsidR="00C34E93">
        <w:rPr>
          <w:rFonts w:ascii="Arial Narrow" w:hAnsi="Arial Narrow" w:cs="Arial"/>
        </w:rPr>
        <w:t>official</w:t>
      </w:r>
      <w:r w:rsidR="00BB1480">
        <w:rPr>
          <w:rFonts w:ascii="Arial Narrow" w:hAnsi="Arial Narrow" w:cs="Arial"/>
        </w:rPr>
        <w:t>s</w:t>
      </w:r>
      <w:r w:rsidR="00C34E93">
        <w:rPr>
          <w:rFonts w:ascii="Arial Narrow" w:hAnsi="Arial Narrow" w:cs="Arial"/>
        </w:rPr>
        <w:t xml:space="preserve"> </w:t>
      </w:r>
      <w:r w:rsidRPr="00F200C0">
        <w:rPr>
          <w:rFonts w:ascii="Arial Narrow" w:hAnsi="Arial Narrow" w:cs="Arial"/>
        </w:rPr>
        <w:t xml:space="preserve">with the </w:t>
      </w:r>
      <w:r w:rsidR="00C34E93">
        <w:rPr>
          <w:rFonts w:ascii="Arial Narrow" w:hAnsi="Arial Narrow" w:cs="Arial"/>
        </w:rPr>
        <w:t>quality and timeliness of</w:t>
      </w:r>
      <w:r w:rsidRPr="00F200C0">
        <w:rPr>
          <w:rFonts w:ascii="Arial Narrow" w:hAnsi="Arial Narrow" w:cs="Arial"/>
        </w:rPr>
        <w:t xml:space="preserve"> advice</w:t>
      </w:r>
      <w:r w:rsidR="00C34E93">
        <w:rPr>
          <w:rFonts w:ascii="Arial Narrow" w:hAnsi="Arial Narrow" w:cs="Arial"/>
        </w:rPr>
        <w:t>/support provided by Czech experts</w:t>
      </w:r>
      <w:r w:rsidRPr="00F200C0">
        <w:rPr>
          <w:rFonts w:ascii="Arial Narrow" w:hAnsi="Arial Narrow" w:cs="Arial"/>
        </w:rPr>
        <w:t xml:space="preserve">; number of </w:t>
      </w:r>
      <w:r w:rsidR="00C34E93">
        <w:rPr>
          <w:rFonts w:ascii="Arial Narrow" w:hAnsi="Arial Narrow" w:cs="Arial"/>
        </w:rPr>
        <w:t>requests coming from national partners for Czech expertise</w:t>
      </w:r>
      <w:r w:rsidRPr="00F200C0">
        <w:rPr>
          <w:rFonts w:ascii="Arial Narrow" w:hAnsi="Arial Narrow" w:cs="Arial"/>
        </w:rPr>
        <w:t xml:space="preserve">; </w:t>
      </w:r>
      <w:r w:rsidR="00C34E93">
        <w:rPr>
          <w:rFonts w:ascii="Arial Narrow" w:hAnsi="Arial Narrow" w:cs="Arial"/>
        </w:rPr>
        <w:t>number of visits of CTF web-site by country</w:t>
      </w:r>
      <w:r w:rsidR="00AC0D45">
        <w:rPr>
          <w:rFonts w:ascii="Arial Narrow" w:hAnsi="Arial Narrow" w:cs="Arial"/>
        </w:rPr>
        <w:t xml:space="preserve"> and specific documents downloads</w:t>
      </w:r>
      <w:r w:rsidR="00BB1480">
        <w:rPr>
          <w:rFonts w:ascii="Arial Narrow" w:hAnsi="Arial Narrow" w:cs="Arial"/>
        </w:rPr>
        <w:t>; and use of knowledge and skills acquired by</w:t>
      </w:r>
      <w:r w:rsidR="00C34E93">
        <w:rPr>
          <w:rFonts w:ascii="Arial Narrow" w:hAnsi="Arial Narrow" w:cs="Arial"/>
        </w:rPr>
        <w:t xml:space="preserve"> beneficiaries</w:t>
      </w:r>
      <w:r w:rsidRPr="00F200C0">
        <w:rPr>
          <w:rFonts w:ascii="Arial Narrow" w:hAnsi="Arial Narrow" w:cs="Arial"/>
        </w:rPr>
        <w:t>.</w:t>
      </w:r>
      <w:r w:rsidR="00943566">
        <w:rPr>
          <w:rFonts w:ascii="Arial Narrow" w:hAnsi="Arial Narrow" w:cs="Arial"/>
        </w:rPr>
        <w:t xml:space="preserve"> One of study tour beneficiaries suggested, for instance, to monitor how training beneficiaries use knowledge and skills acquired in their work.</w:t>
      </w:r>
    </w:p>
    <w:p w14:paraId="139CC817" w14:textId="77777777" w:rsidR="00F138E2" w:rsidRPr="00F138E2" w:rsidRDefault="00F138E2" w:rsidP="008C6266">
      <w:pPr>
        <w:pStyle w:val="ListParagraph"/>
        <w:tabs>
          <w:tab w:val="left" w:pos="1130"/>
        </w:tabs>
        <w:ind w:left="360"/>
        <w:jc w:val="both"/>
        <w:rPr>
          <w:rFonts w:ascii="Arial Narrow" w:hAnsi="Arial Narrow"/>
        </w:rPr>
      </w:pPr>
    </w:p>
    <w:p w14:paraId="4C398585" w14:textId="07D6A24F" w:rsidR="00BE7D43" w:rsidRDefault="00F138E2" w:rsidP="008C6266">
      <w:pPr>
        <w:pStyle w:val="ListParagraph"/>
        <w:numPr>
          <w:ilvl w:val="0"/>
          <w:numId w:val="32"/>
        </w:numPr>
        <w:tabs>
          <w:tab w:val="left" w:pos="540"/>
          <w:tab w:val="num" w:pos="720"/>
        </w:tabs>
        <w:suppressAutoHyphens/>
        <w:jc w:val="both"/>
        <w:rPr>
          <w:rFonts w:ascii="Arial Narrow" w:hAnsi="Arial Narrow" w:cs="Arial"/>
          <w:lang w:val="en-GB"/>
        </w:rPr>
      </w:pPr>
      <w:r w:rsidRPr="004A6A7E">
        <w:rPr>
          <w:rFonts w:ascii="Arial Narrow" w:hAnsi="Arial Narrow" w:cs="Arial"/>
        </w:rPr>
        <w:t>G</w:t>
      </w:r>
      <w:r w:rsidRPr="004A6A7E">
        <w:rPr>
          <w:rFonts w:ascii="Arial Narrow" w:hAnsi="Arial Narrow"/>
        </w:rPr>
        <w:t xml:space="preserve">ive more extensive and elaborate consideration to </w:t>
      </w:r>
      <w:r w:rsidRPr="004A6A7E">
        <w:rPr>
          <w:rFonts w:ascii="Arial Narrow" w:hAnsi="Arial Narrow" w:cs="Arial"/>
          <w:lang w:val="en-GB"/>
        </w:rPr>
        <w:t>s</w:t>
      </w:r>
      <w:r w:rsidR="00EA09B5" w:rsidRPr="004A6A7E">
        <w:rPr>
          <w:rFonts w:ascii="Arial Narrow" w:hAnsi="Arial Narrow" w:cs="Arial"/>
          <w:lang w:val="en-GB"/>
        </w:rPr>
        <w:t>ustainability principle</w:t>
      </w:r>
      <w:r w:rsidR="00603DDB" w:rsidRPr="004A6A7E">
        <w:rPr>
          <w:rFonts w:ascii="Arial Narrow" w:hAnsi="Arial Narrow" w:cs="Arial"/>
          <w:lang w:val="en-GB"/>
        </w:rPr>
        <w:t>. Share</w:t>
      </w:r>
      <w:r w:rsidRPr="004A6A7E">
        <w:rPr>
          <w:rFonts w:ascii="Arial Narrow" w:hAnsi="Arial Narrow" w:cs="Arial"/>
          <w:lang w:val="en-GB"/>
        </w:rPr>
        <w:t xml:space="preserve"> the sustainability strat</w:t>
      </w:r>
      <w:r w:rsidR="00603DDB" w:rsidRPr="004A6A7E">
        <w:rPr>
          <w:rFonts w:ascii="Arial Narrow" w:hAnsi="Arial Narrow" w:cs="Arial"/>
          <w:lang w:val="en-GB"/>
        </w:rPr>
        <w:t>egies identified in this report more broadly across UNDP COs considering applying for CTF funding</w:t>
      </w:r>
      <w:r w:rsidR="00B76FCF" w:rsidRPr="004A6A7E">
        <w:rPr>
          <w:rFonts w:ascii="Arial Narrow" w:hAnsi="Arial Narrow" w:cs="Arial"/>
          <w:lang w:val="en-GB"/>
        </w:rPr>
        <w:t xml:space="preserve">. Develop a more </w:t>
      </w:r>
      <w:r w:rsidR="004A6A7E" w:rsidRPr="004A6A7E">
        <w:rPr>
          <w:rFonts w:ascii="Arial Narrow" w:hAnsi="Arial Narrow" w:cs="Arial"/>
          <w:lang w:val="en-GB"/>
        </w:rPr>
        <w:t>robust follow up process, supporting COs in ensuring that sustainability strategies</w:t>
      </w:r>
      <w:r w:rsidR="00033BB6">
        <w:rPr>
          <w:rFonts w:ascii="Arial Narrow" w:hAnsi="Arial Narrow" w:cs="Arial"/>
          <w:lang w:val="en-GB"/>
        </w:rPr>
        <w:t xml:space="preserve"> and </w:t>
      </w:r>
      <w:r w:rsidR="004A6A7E" w:rsidRPr="004A6A7E">
        <w:rPr>
          <w:rFonts w:ascii="Arial Narrow" w:hAnsi="Arial Narrow" w:cs="Arial"/>
          <w:lang w:val="en-GB"/>
        </w:rPr>
        <w:t xml:space="preserve">approaches outlined in their applications are implemented. </w:t>
      </w:r>
    </w:p>
    <w:p w14:paraId="4AF13FB9" w14:textId="77777777" w:rsidR="00903812" w:rsidRPr="00903812" w:rsidRDefault="00903812" w:rsidP="008C6266">
      <w:pPr>
        <w:pStyle w:val="ListParagraph"/>
        <w:jc w:val="both"/>
        <w:rPr>
          <w:rFonts w:ascii="Arial Narrow" w:hAnsi="Arial Narrow" w:cs="Arial"/>
          <w:lang w:val="en-GB"/>
        </w:rPr>
      </w:pPr>
    </w:p>
    <w:p w14:paraId="4B549185" w14:textId="184FB908" w:rsidR="00903812" w:rsidRPr="00903812" w:rsidRDefault="00CF64C2" w:rsidP="008C6266">
      <w:pPr>
        <w:pStyle w:val="yiv6266365538msonormal"/>
        <w:numPr>
          <w:ilvl w:val="0"/>
          <w:numId w:val="32"/>
        </w:numPr>
        <w:shd w:val="clear" w:color="auto" w:fill="FFFFFF"/>
        <w:tabs>
          <w:tab w:val="left" w:pos="540"/>
          <w:tab w:val="num" w:pos="720"/>
        </w:tabs>
        <w:suppressAutoHyphens/>
        <w:spacing w:before="0" w:beforeAutospacing="0" w:after="0" w:afterAutospacing="0"/>
        <w:jc w:val="both"/>
        <w:rPr>
          <w:rFonts w:ascii="Arial Narrow" w:hAnsi="Arial Narrow" w:cs="Arial"/>
          <w:lang w:val="en-GB"/>
        </w:rPr>
      </w:pPr>
      <w:r>
        <w:rPr>
          <w:rFonts w:ascii="Arial Narrow" w:hAnsi="Arial Narrow"/>
          <w:iCs/>
          <w:color w:val="000000"/>
        </w:rPr>
        <w:lastRenderedPageBreak/>
        <w:t xml:space="preserve">Ensure long-term financial and management stability of CTF. </w:t>
      </w:r>
      <w:r w:rsidR="00903812" w:rsidRPr="00903812">
        <w:rPr>
          <w:rFonts w:ascii="Arial Narrow" w:hAnsi="Arial Narrow"/>
          <w:iCs/>
          <w:color w:val="000000"/>
        </w:rPr>
        <w:t xml:space="preserve">Consider increasing CTF budget to at least </w:t>
      </w:r>
      <w:r w:rsidR="00033BB6">
        <w:rPr>
          <w:rFonts w:ascii="Arial Narrow" w:hAnsi="Arial Narrow"/>
          <w:iCs/>
          <w:color w:val="000000"/>
        </w:rPr>
        <w:t>$</w:t>
      </w:r>
      <w:r w:rsidR="00903812" w:rsidRPr="00903812">
        <w:rPr>
          <w:rFonts w:ascii="Arial Narrow" w:hAnsi="Arial Narrow"/>
          <w:iCs/>
          <w:color w:val="000000"/>
        </w:rPr>
        <w:t>1</w:t>
      </w:r>
      <w:r w:rsidR="00033BB6">
        <w:rPr>
          <w:rFonts w:ascii="Arial Narrow" w:hAnsi="Arial Narrow"/>
          <w:iCs/>
          <w:color w:val="000000"/>
        </w:rPr>
        <w:t>million</w:t>
      </w:r>
      <w:r w:rsidR="009B7900">
        <w:rPr>
          <w:rFonts w:ascii="Arial Narrow" w:hAnsi="Arial Narrow"/>
          <w:iCs/>
          <w:color w:val="000000"/>
        </w:rPr>
        <w:t xml:space="preserve"> </w:t>
      </w:r>
      <w:r w:rsidR="00903812" w:rsidRPr="00903812">
        <w:rPr>
          <w:rFonts w:ascii="Arial Narrow" w:hAnsi="Arial Narrow"/>
          <w:iCs/>
          <w:color w:val="000000"/>
        </w:rPr>
        <w:t>per year and ensure that CTF managers stay for at least 3 years in their positions.</w:t>
      </w:r>
      <w:r w:rsidR="00903812" w:rsidRPr="00903812">
        <w:rPr>
          <w:rFonts w:ascii="Arial Narrow" w:hAnsi="Arial Narrow"/>
          <w:color w:val="000000"/>
        </w:rPr>
        <w:t xml:space="preserve"> It is difficult to ensure sustainability and impact of CTF-supported activities if the funding is very limited and the </w:t>
      </w:r>
      <w:r w:rsidR="009B7900">
        <w:rPr>
          <w:rFonts w:ascii="Arial Narrow" w:hAnsi="Arial Narrow"/>
          <w:color w:val="000000"/>
        </w:rPr>
        <w:t>CTF</w:t>
      </w:r>
      <w:r w:rsidR="009B7900" w:rsidRPr="00903812">
        <w:rPr>
          <w:rFonts w:ascii="Arial Narrow" w:hAnsi="Arial Narrow"/>
          <w:color w:val="000000"/>
        </w:rPr>
        <w:t xml:space="preserve"> </w:t>
      </w:r>
      <w:r w:rsidR="00903812" w:rsidRPr="00903812">
        <w:rPr>
          <w:rFonts w:ascii="Arial Narrow" w:hAnsi="Arial Narrow"/>
          <w:color w:val="000000"/>
        </w:rPr>
        <w:t xml:space="preserve">management does not </w:t>
      </w:r>
      <w:r w:rsidR="009B7900">
        <w:rPr>
          <w:rFonts w:ascii="Arial Narrow" w:hAnsi="Arial Narrow"/>
          <w:color w:val="000000"/>
        </w:rPr>
        <w:t xml:space="preserve">have sufficient time to </w:t>
      </w:r>
      <w:r w:rsidR="00903812" w:rsidRPr="00903812">
        <w:rPr>
          <w:rFonts w:ascii="Arial Narrow" w:hAnsi="Arial Narrow"/>
          <w:color w:val="000000"/>
        </w:rPr>
        <w:t>plan strategically for at least two years</w:t>
      </w:r>
      <w:r w:rsidR="009B7900">
        <w:rPr>
          <w:rFonts w:ascii="Arial Narrow" w:hAnsi="Arial Narrow"/>
          <w:color w:val="000000"/>
        </w:rPr>
        <w:t xml:space="preserve"> and to be involved in all stages of the CTF project cycle management to successfully capture lessons learned, which could be transformed in to inoovative initiatives and practices. Similarly, significant time investment is required for building and maintaining new partnerships, especially with private sector.</w:t>
      </w:r>
    </w:p>
    <w:p w14:paraId="1C12A023" w14:textId="314CF022" w:rsidR="00DB5E86" w:rsidRPr="006D7555" w:rsidRDefault="00D06903" w:rsidP="008C6266">
      <w:pPr>
        <w:pStyle w:val="Heading3"/>
        <w:jc w:val="both"/>
        <w:rPr>
          <w:rFonts w:ascii="Arial Narrow" w:hAnsi="Arial Narrow"/>
        </w:rPr>
      </w:pPr>
      <w:bookmarkStart w:id="24" w:name="_Toc485148901"/>
      <w:r>
        <w:rPr>
          <w:rFonts w:ascii="Arial Narrow" w:hAnsi="Arial Narrow"/>
          <w:lang w:val="en-GB"/>
        </w:rPr>
        <w:t>7</w:t>
      </w:r>
      <w:r>
        <w:rPr>
          <w:rFonts w:ascii="Arial Narrow" w:hAnsi="Arial Narrow"/>
        </w:rPr>
        <w:t>.2</w:t>
      </w:r>
      <w:r w:rsidR="00DB5E86">
        <w:rPr>
          <w:rFonts w:ascii="Arial Narrow" w:hAnsi="Arial Narrow"/>
        </w:rPr>
        <w:t xml:space="preserve"> </w:t>
      </w:r>
      <w:r w:rsidR="00127078">
        <w:rPr>
          <w:rFonts w:ascii="Arial Narrow" w:hAnsi="Arial Narrow"/>
        </w:rPr>
        <w:t xml:space="preserve">Develop </w:t>
      </w:r>
      <w:r w:rsidR="00DB5E86">
        <w:rPr>
          <w:rFonts w:ascii="Arial Narrow" w:hAnsi="Arial Narrow"/>
        </w:rPr>
        <w:t>a comprehensive kno</w:t>
      </w:r>
      <w:r w:rsidR="00127078">
        <w:rPr>
          <w:rFonts w:ascii="Arial Narrow" w:hAnsi="Arial Narrow"/>
        </w:rPr>
        <w:t>wledge transfer system, with more extensive use of</w:t>
      </w:r>
      <w:r w:rsidR="00DB5E86">
        <w:rPr>
          <w:rFonts w:ascii="Arial Narrow" w:hAnsi="Arial Narrow"/>
        </w:rPr>
        <w:t xml:space="preserve"> on-line tools</w:t>
      </w:r>
      <w:bookmarkEnd w:id="24"/>
    </w:p>
    <w:p w14:paraId="11963124" w14:textId="77777777" w:rsidR="00DB5E86" w:rsidRDefault="00DB5E86" w:rsidP="008C6266">
      <w:pPr>
        <w:tabs>
          <w:tab w:val="left" w:pos="2408"/>
        </w:tabs>
        <w:jc w:val="both"/>
        <w:rPr>
          <w:rFonts w:ascii="Arial Narrow" w:hAnsi="Arial Narrow" w:cs="Arial Narrow"/>
          <w:bCs/>
          <w:lang w:val="en-CA"/>
        </w:rPr>
      </w:pPr>
    </w:p>
    <w:p w14:paraId="49E7DE10" w14:textId="7CEDB09D" w:rsidR="00DB5E86" w:rsidRPr="00A83F6A" w:rsidRDefault="00DB5E86" w:rsidP="008C6266">
      <w:pPr>
        <w:autoSpaceDE w:val="0"/>
        <w:autoSpaceDN w:val="0"/>
        <w:adjustRightInd w:val="0"/>
        <w:jc w:val="both"/>
        <w:rPr>
          <w:rFonts w:ascii="Arial Narrow" w:eastAsia="MS Mincho" w:hAnsi="Arial Narrow" w:cs="Arial"/>
          <w:bCs/>
        </w:rPr>
      </w:pPr>
      <w:r w:rsidRPr="0062532D">
        <w:rPr>
          <w:rFonts w:ascii="Arial Narrow" w:hAnsi="Arial Narrow" w:cs="Arial"/>
        </w:rPr>
        <w:t xml:space="preserve">Knowledge is a key asset of </w:t>
      </w:r>
      <w:r w:rsidR="0062532D" w:rsidRPr="0062532D">
        <w:rPr>
          <w:rFonts w:ascii="Arial Narrow" w:hAnsi="Arial Narrow" w:cs="Arial"/>
        </w:rPr>
        <w:t>CTF</w:t>
      </w:r>
      <w:r w:rsidRPr="0062532D">
        <w:rPr>
          <w:rFonts w:ascii="Arial Narrow" w:hAnsi="Arial Narrow" w:cs="Arial"/>
        </w:rPr>
        <w:t xml:space="preserve"> and the intersection of that knowledge</w:t>
      </w:r>
      <w:r w:rsidR="0062532D">
        <w:rPr>
          <w:rFonts w:ascii="Arial Narrow" w:hAnsi="Arial Narrow" w:cs="Arial"/>
        </w:rPr>
        <w:t xml:space="preserve"> with UNDP COs and countries’ needs is one of its</w:t>
      </w:r>
      <w:r w:rsidRPr="0062532D">
        <w:rPr>
          <w:rFonts w:ascii="Arial Narrow" w:hAnsi="Arial Narrow" w:cs="Arial"/>
        </w:rPr>
        <w:t xml:space="preserve"> critical comparative advantages. However, the</w:t>
      </w:r>
      <w:r w:rsidR="0062532D">
        <w:rPr>
          <w:rFonts w:ascii="Arial Narrow" w:hAnsi="Arial Narrow" w:cs="Arial"/>
        </w:rPr>
        <w:t xml:space="preserve"> </w:t>
      </w:r>
      <w:r w:rsidRPr="0062532D">
        <w:rPr>
          <w:rFonts w:ascii="Arial Narrow" w:hAnsi="Arial Narrow" w:cs="Arial"/>
        </w:rPr>
        <w:t>results and lessons learned from these activities are not systematically identified,</w:t>
      </w:r>
      <w:r w:rsidR="0062532D">
        <w:rPr>
          <w:rFonts w:ascii="Arial Narrow" w:hAnsi="Arial Narrow" w:cs="Arial"/>
        </w:rPr>
        <w:t xml:space="preserve"> </w:t>
      </w:r>
      <w:r w:rsidRPr="0062532D">
        <w:rPr>
          <w:rFonts w:ascii="Arial Narrow" w:hAnsi="Arial Narrow" w:cs="Arial"/>
        </w:rPr>
        <w:t>captured or generated to i</w:t>
      </w:r>
      <w:r w:rsidR="0062532D">
        <w:rPr>
          <w:rFonts w:ascii="Arial Narrow" w:hAnsi="Arial Narrow" w:cs="Arial"/>
        </w:rPr>
        <w:t>nform broader learning or regional</w:t>
      </w:r>
      <w:r w:rsidRPr="0062532D">
        <w:rPr>
          <w:rFonts w:ascii="Arial Narrow" w:hAnsi="Arial Narrow" w:cs="Arial"/>
        </w:rPr>
        <w:t xml:space="preserve"> knowledge for all </w:t>
      </w:r>
      <w:r w:rsidR="0062532D">
        <w:rPr>
          <w:rFonts w:ascii="Arial Narrow" w:hAnsi="Arial Narrow" w:cs="Arial"/>
        </w:rPr>
        <w:t xml:space="preserve">ECIS countries. </w:t>
      </w:r>
      <w:r w:rsidR="00891BEF" w:rsidRPr="00AB5D9E">
        <w:rPr>
          <w:rFonts w:ascii="Arial Narrow" w:hAnsi="Arial Narrow" w:cs="Arial"/>
          <w:lang w:val="en-CA"/>
        </w:rPr>
        <w:t>This knowledge could be better leveraged for the benefit of f</w:t>
      </w:r>
      <w:r w:rsidR="00BB1480">
        <w:rPr>
          <w:rFonts w:ascii="Arial Narrow" w:hAnsi="Arial Narrow" w:cs="Arial"/>
          <w:lang w:val="en-CA"/>
        </w:rPr>
        <w:t>uture activities</w:t>
      </w:r>
      <w:r w:rsidR="002C0A27">
        <w:rPr>
          <w:rFonts w:ascii="Arial Narrow" w:hAnsi="Arial Narrow" w:cs="Arial"/>
          <w:lang w:val="en-CA"/>
        </w:rPr>
        <w:t xml:space="preserve"> through better capture,</w:t>
      </w:r>
      <w:r w:rsidR="00891BEF" w:rsidRPr="00AB5D9E">
        <w:rPr>
          <w:rFonts w:ascii="Arial Narrow" w:hAnsi="Arial Narrow" w:cs="Arial"/>
          <w:lang w:val="en-CA"/>
        </w:rPr>
        <w:t xml:space="preserve"> storage</w:t>
      </w:r>
      <w:r w:rsidR="002C0A27">
        <w:rPr>
          <w:rFonts w:ascii="Arial Narrow" w:hAnsi="Arial Narrow" w:cs="Arial"/>
          <w:lang w:val="en-CA"/>
        </w:rPr>
        <w:t xml:space="preserve"> and dissemination</w:t>
      </w:r>
      <w:r w:rsidR="00891BEF" w:rsidRPr="00AB5D9E">
        <w:rPr>
          <w:rFonts w:ascii="Arial Narrow" w:hAnsi="Arial Narrow" w:cs="Arial"/>
          <w:lang w:val="en-CA"/>
        </w:rPr>
        <w:t>. Concerted efforts to vet, catalogue and share knowledg</w:t>
      </w:r>
      <w:r w:rsidR="002C0A27">
        <w:rPr>
          <w:rFonts w:ascii="Arial Narrow" w:hAnsi="Arial Narrow" w:cs="Arial"/>
          <w:lang w:val="en-CA"/>
        </w:rPr>
        <w:t>e products generated through CTF activities</w:t>
      </w:r>
      <w:r w:rsidR="00891BEF" w:rsidRPr="00AB5D9E">
        <w:rPr>
          <w:rFonts w:ascii="Arial Narrow" w:hAnsi="Arial Narrow" w:cs="Arial"/>
          <w:lang w:val="en-CA"/>
        </w:rPr>
        <w:t xml:space="preserve"> can have longer-t</w:t>
      </w:r>
      <w:r w:rsidR="002C0A27">
        <w:rPr>
          <w:rFonts w:ascii="Arial Narrow" w:hAnsi="Arial Narrow" w:cs="Arial"/>
          <w:lang w:val="en-CA"/>
        </w:rPr>
        <w:t>erm development benefits for ECIS</w:t>
      </w:r>
      <w:r w:rsidR="00891BEF" w:rsidRPr="00AB5D9E">
        <w:rPr>
          <w:rFonts w:ascii="Arial Narrow" w:hAnsi="Arial Narrow" w:cs="Arial"/>
          <w:lang w:val="en-CA"/>
        </w:rPr>
        <w:t>, while also helpi</w:t>
      </w:r>
      <w:r w:rsidR="002C0A27">
        <w:rPr>
          <w:rFonts w:ascii="Arial Narrow" w:hAnsi="Arial Narrow" w:cs="Arial"/>
          <w:lang w:val="en-CA"/>
        </w:rPr>
        <w:t xml:space="preserve">ng promote Czech development experts. </w:t>
      </w:r>
      <w:r w:rsidRPr="0062532D">
        <w:rPr>
          <w:rFonts w:ascii="Arial Narrow" w:hAnsi="Arial Narrow" w:cs="Arial"/>
        </w:rPr>
        <w:t>To address</w:t>
      </w:r>
      <w:r w:rsidR="00BB1480">
        <w:rPr>
          <w:rFonts w:ascii="Arial Narrow" w:hAnsi="Arial Narrow" w:cs="Arial"/>
        </w:rPr>
        <w:t xml:space="preserve"> these gaps</w:t>
      </w:r>
      <w:r w:rsidRPr="0062532D">
        <w:rPr>
          <w:rFonts w:ascii="Arial Narrow" w:hAnsi="Arial Narrow" w:cs="Arial"/>
        </w:rPr>
        <w:t>, a knowledge management</w:t>
      </w:r>
      <w:r w:rsidR="0062532D">
        <w:rPr>
          <w:rFonts w:ascii="Arial Narrow" w:hAnsi="Arial Narrow" w:cs="Arial"/>
        </w:rPr>
        <w:t xml:space="preserve"> mechanism has to</w:t>
      </w:r>
      <w:r w:rsidRPr="0062532D">
        <w:rPr>
          <w:rFonts w:ascii="Arial Narrow" w:hAnsi="Arial Narrow" w:cs="Arial"/>
        </w:rPr>
        <w:t xml:space="preserve"> be developed, which defines a systematic process for identifying,</w:t>
      </w:r>
      <w:r w:rsidR="0062532D">
        <w:rPr>
          <w:rFonts w:ascii="Arial Narrow" w:hAnsi="Arial Narrow" w:cs="Arial"/>
        </w:rPr>
        <w:t xml:space="preserve"> </w:t>
      </w:r>
      <w:r w:rsidRPr="0062532D">
        <w:rPr>
          <w:rFonts w:ascii="Arial Narrow" w:hAnsi="Arial Narrow" w:cs="Arial"/>
        </w:rPr>
        <w:t>generating, disseminating</w:t>
      </w:r>
      <w:r w:rsidR="00D06903">
        <w:rPr>
          <w:rFonts w:ascii="Arial Narrow" w:hAnsi="Arial Narrow" w:cs="Arial"/>
        </w:rPr>
        <w:t xml:space="preserve"> and storing/organiz</w:t>
      </w:r>
      <w:r w:rsidRPr="0062532D">
        <w:rPr>
          <w:rFonts w:ascii="Arial Narrow" w:hAnsi="Arial Narrow" w:cs="Arial"/>
        </w:rPr>
        <w:t>ing knowledge</w:t>
      </w:r>
      <w:r w:rsidR="0062532D">
        <w:rPr>
          <w:rFonts w:ascii="Arial Narrow" w:hAnsi="Arial Narrow" w:cs="Arial"/>
        </w:rPr>
        <w:t>.</w:t>
      </w:r>
      <w:r w:rsidR="00D06903">
        <w:rPr>
          <w:rFonts w:ascii="Arial Narrow" w:hAnsi="Arial Narrow" w:cs="Arial"/>
        </w:rPr>
        <w:t xml:space="preserve"> </w:t>
      </w:r>
    </w:p>
    <w:p w14:paraId="015571A5" w14:textId="701FF827" w:rsidR="00C2622D" w:rsidRDefault="00C2622D" w:rsidP="008C6266">
      <w:pPr>
        <w:tabs>
          <w:tab w:val="left" w:pos="540"/>
        </w:tabs>
        <w:suppressAutoHyphens/>
        <w:jc w:val="both"/>
        <w:rPr>
          <w:rFonts w:ascii="Arial Narrow" w:hAnsi="Arial Narrow" w:cs="Arial"/>
          <w:lang w:val="en-GB"/>
        </w:rPr>
      </w:pPr>
    </w:p>
    <w:p w14:paraId="301FB042" w14:textId="457A390E" w:rsidR="00D06903" w:rsidRPr="00BB1480" w:rsidRDefault="00D06903" w:rsidP="008C6266">
      <w:pPr>
        <w:jc w:val="both"/>
        <w:rPr>
          <w:rFonts w:ascii="Arial Narrow" w:hAnsi="Arial Narrow"/>
        </w:rPr>
      </w:pPr>
      <w:r>
        <w:rPr>
          <w:rFonts w:ascii="Arial Narrow" w:hAnsi="Arial Narrow"/>
        </w:rPr>
        <w:t xml:space="preserve">CTF should develop a knowledge </w:t>
      </w:r>
      <w:r w:rsidR="00787CFF">
        <w:rPr>
          <w:rFonts w:ascii="Arial Narrow" w:hAnsi="Arial Narrow"/>
        </w:rPr>
        <w:t xml:space="preserve">management </w:t>
      </w:r>
      <w:r>
        <w:rPr>
          <w:rFonts w:ascii="Arial Narrow" w:hAnsi="Arial Narrow"/>
        </w:rPr>
        <w:t xml:space="preserve">strategy and in consultation with MFA and IRH determine what knowledge generated by Czech </w:t>
      </w:r>
      <w:r w:rsidR="00BB1480">
        <w:rPr>
          <w:rFonts w:ascii="Arial Narrow" w:hAnsi="Arial Narrow"/>
        </w:rPr>
        <w:t xml:space="preserve">experts has to be transferred, </w:t>
      </w:r>
      <w:r>
        <w:rPr>
          <w:rFonts w:ascii="Arial Narrow" w:hAnsi="Arial Narrow"/>
        </w:rPr>
        <w:t>t</w:t>
      </w:r>
      <w:r w:rsidRPr="004866F1">
        <w:rPr>
          <w:rFonts w:ascii="Arial Narrow" w:hAnsi="Arial Narrow"/>
        </w:rPr>
        <w:t xml:space="preserve">o whom </w:t>
      </w:r>
      <w:r>
        <w:rPr>
          <w:rFonts w:ascii="Arial Narrow" w:hAnsi="Arial Narrow"/>
        </w:rPr>
        <w:t xml:space="preserve">and which means of knowledge transfer </w:t>
      </w:r>
      <w:r w:rsidRPr="004866F1">
        <w:rPr>
          <w:rFonts w:ascii="Arial Narrow" w:hAnsi="Arial Narrow"/>
        </w:rPr>
        <w:t>should</w:t>
      </w:r>
      <w:r>
        <w:rPr>
          <w:rFonts w:ascii="Arial Narrow" w:hAnsi="Arial Narrow"/>
        </w:rPr>
        <w:t xml:space="preserve"> be utilized. Effective knowledge mobilization can happen if a comprehensive strategy is developed and implemented as discrete interventions cannot achieve significant long lasting impact. </w:t>
      </w:r>
      <w:r>
        <w:rPr>
          <w:rFonts w:ascii="Arial Narrow" w:hAnsi="Arial Narrow" w:cs="Arial Narrow"/>
          <w:bCs/>
          <w:lang w:val="en-CA"/>
        </w:rPr>
        <w:t>There is a wi</w:t>
      </w:r>
      <w:r w:rsidR="00127078">
        <w:rPr>
          <w:rFonts w:ascii="Arial Narrow" w:hAnsi="Arial Narrow" w:cs="Arial Narrow"/>
          <w:bCs/>
          <w:lang w:val="en-CA"/>
        </w:rPr>
        <w:t>de range of capacity building/knowledge transfer</w:t>
      </w:r>
      <w:r>
        <w:rPr>
          <w:rFonts w:ascii="Arial Narrow" w:hAnsi="Arial Narrow" w:cs="Arial Narrow"/>
          <w:bCs/>
          <w:lang w:val="en-CA"/>
        </w:rPr>
        <w:t xml:space="preserve"> strategies that can be considered</w:t>
      </w:r>
      <w:r w:rsidR="00127078">
        <w:rPr>
          <w:rFonts w:ascii="Arial Narrow" w:hAnsi="Arial Narrow" w:cs="Arial Narrow"/>
          <w:bCs/>
          <w:lang w:val="en-CA"/>
        </w:rPr>
        <w:t xml:space="preserve"> by the CTF, but the consultant</w:t>
      </w:r>
      <w:r>
        <w:rPr>
          <w:rFonts w:ascii="Arial Narrow" w:hAnsi="Arial Narrow" w:cs="Arial Narrow"/>
          <w:bCs/>
          <w:lang w:val="en-CA"/>
        </w:rPr>
        <w:t xml:space="preserve"> suggests exploring the following:</w:t>
      </w:r>
      <w:r w:rsidRPr="00BB1480">
        <w:rPr>
          <w:rFonts w:ascii="Arial Narrow" w:hAnsi="Arial Narrow" w:cs="Arial"/>
          <w:lang w:val="en-CA"/>
        </w:rPr>
        <w:t xml:space="preserve"> </w:t>
      </w:r>
    </w:p>
    <w:p w14:paraId="72240071" w14:textId="77777777" w:rsidR="00AC0D45" w:rsidRPr="00AC0D45" w:rsidRDefault="00AC0D45" w:rsidP="008C6266">
      <w:pPr>
        <w:tabs>
          <w:tab w:val="left" w:pos="540"/>
        </w:tabs>
        <w:suppressAutoHyphens/>
        <w:jc w:val="both"/>
        <w:rPr>
          <w:rFonts w:ascii="Arial Narrow" w:hAnsi="Arial Narrow" w:cs="Arial"/>
          <w:lang w:val="en-CA"/>
        </w:rPr>
      </w:pPr>
    </w:p>
    <w:p w14:paraId="3229B2DA" w14:textId="1172E05B" w:rsidR="00D06903" w:rsidRPr="00AC0D45" w:rsidRDefault="00FB23CB" w:rsidP="008C6266">
      <w:pPr>
        <w:pStyle w:val="ListParagraph"/>
        <w:numPr>
          <w:ilvl w:val="0"/>
          <w:numId w:val="32"/>
        </w:numPr>
        <w:tabs>
          <w:tab w:val="left" w:pos="540"/>
        </w:tabs>
        <w:suppressAutoHyphens/>
        <w:jc w:val="both"/>
        <w:rPr>
          <w:rFonts w:ascii="Arial Narrow" w:hAnsi="Arial Narrow" w:cs="Arial"/>
          <w:lang w:val="en-CA"/>
        </w:rPr>
      </w:pPr>
      <w:r>
        <w:rPr>
          <w:rFonts w:ascii="Arial Narrow" w:hAnsi="Arial Narrow" w:cs="Arial"/>
        </w:rPr>
        <w:t>S</w:t>
      </w:r>
      <w:r w:rsidR="00AC0D45">
        <w:rPr>
          <w:rFonts w:ascii="Arial Narrow" w:hAnsi="Arial Narrow" w:cs="Arial"/>
        </w:rPr>
        <w:t>ome innovative activities</w:t>
      </w:r>
      <w:r w:rsidR="000329D5" w:rsidRPr="00D06903">
        <w:rPr>
          <w:rFonts w:ascii="Arial Narrow" w:hAnsi="Arial Narrow" w:cs="Arial"/>
        </w:rPr>
        <w:t xml:space="preserve"> were able to achieve great impact in spite of</w:t>
      </w:r>
      <w:r w:rsidR="00AC0D45">
        <w:rPr>
          <w:rFonts w:ascii="Arial Narrow" w:hAnsi="Arial Narrow" w:cs="Arial"/>
        </w:rPr>
        <w:t xml:space="preserve"> their smallness. These activities</w:t>
      </w:r>
      <w:r w:rsidR="000329D5" w:rsidRPr="00D06903">
        <w:rPr>
          <w:rFonts w:ascii="Arial Narrow" w:hAnsi="Arial Narrow" w:cs="Arial"/>
        </w:rPr>
        <w:t xml:space="preserve"> could be showcased as innovative approaches that mig</w:t>
      </w:r>
      <w:r w:rsidR="00AC0D45">
        <w:rPr>
          <w:rFonts w:ascii="Arial Narrow" w:hAnsi="Arial Narrow" w:cs="Arial"/>
        </w:rPr>
        <w:t>ht be replicated in other countries</w:t>
      </w:r>
      <w:r w:rsidR="000329D5" w:rsidRPr="00D06903">
        <w:rPr>
          <w:rFonts w:ascii="Arial Narrow" w:hAnsi="Arial Narrow" w:cs="Arial"/>
        </w:rPr>
        <w:t>, be treated as lessons learned or be an example of</w:t>
      </w:r>
      <w:r w:rsidR="00D06903" w:rsidRPr="00D06903">
        <w:rPr>
          <w:rFonts w:ascii="Arial Narrow" w:hAnsi="Arial Narrow" w:cs="Arial"/>
        </w:rPr>
        <w:t xml:space="preserve"> </w:t>
      </w:r>
      <w:r w:rsidR="000329D5" w:rsidRPr="00D06903">
        <w:rPr>
          <w:rFonts w:ascii="Arial Narrow" w:hAnsi="Arial Narrow" w:cs="Arial"/>
        </w:rPr>
        <w:t xml:space="preserve">which ingredients are needed for </w:t>
      </w:r>
      <w:r w:rsidR="00AC0D45">
        <w:rPr>
          <w:rFonts w:ascii="Arial Narrow" w:hAnsi="Arial Narrow" w:cs="Arial"/>
        </w:rPr>
        <w:t>an activity</w:t>
      </w:r>
      <w:r w:rsidR="007D597F" w:rsidRPr="00D06903">
        <w:rPr>
          <w:rFonts w:ascii="Arial Narrow" w:hAnsi="Arial Narrow" w:cs="Arial"/>
        </w:rPr>
        <w:t xml:space="preserve"> to be successful</w:t>
      </w:r>
      <w:r w:rsidR="00AC0D45">
        <w:rPr>
          <w:rFonts w:ascii="Arial Narrow" w:hAnsi="Arial Narrow" w:cs="Arial"/>
        </w:rPr>
        <w:t>.</w:t>
      </w:r>
      <w:r w:rsidR="007D597F" w:rsidRPr="00D06903">
        <w:rPr>
          <w:rFonts w:ascii="Arial Narrow" w:hAnsi="Arial Narrow" w:cs="Arial"/>
        </w:rPr>
        <w:t xml:space="preserve"> </w:t>
      </w:r>
    </w:p>
    <w:p w14:paraId="3CCAE1CF" w14:textId="77777777" w:rsidR="00AC0D45" w:rsidRPr="00AC0D45" w:rsidRDefault="00AC0D45" w:rsidP="008C6266">
      <w:pPr>
        <w:tabs>
          <w:tab w:val="left" w:pos="540"/>
        </w:tabs>
        <w:suppressAutoHyphens/>
        <w:jc w:val="both"/>
        <w:rPr>
          <w:rFonts w:ascii="Arial Narrow" w:hAnsi="Arial Narrow" w:cs="Arial"/>
          <w:lang w:val="en-CA"/>
        </w:rPr>
      </w:pPr>
    </w:p>
    <w:p w14:paraId="30814AD5" w14:textId="61D211DF" w:rsidR="00D06903" w:rsidRPr="00AC0D45" w:rsidRDefault="00232F29" w:rsidP="008C6266">
      <w:pPr>
        <w:pStyle w:val="ListParagraph"/>
        <w:numPr>
          <w:ilvl w:val="0"/>
          <w:numId w:val="32"/>
        </w:numPr>
        <w:tabs>
          <w:tab w:val="left" w:pos="540"/>
        </w:tabs>
        <w:suppressAutoHyphens/>
        <w:jc w:val="both"/>
        <w:rPr>
          <w:rFonts w:ascii="Arial Narrow" w:hAnsi="Arial Narrow" w:cs="Arial"/>
          <w:lang w:val="en-CA"/>
        </w:rPr>
      </w:pPr>
      <w:r w:rsidRPr="00D06903">
        <w:rPr>
          <w:rFonts w:ascii="Arial Narrow" w:hAnsi="Arial Narrow" w:cs="Arial"/>
        </w:rPr>
        <w:t xml:space="preserve">The existing </w:t>
      </w:r>
      <w:r w:rsidR="00943566">
        <w:rPr>
          <w:rFonts w:ascii="Arial Narrow" w:hAnsi="Arial Narrow" w:cs="Arial"/>
        </w:rPr>
        <w:t xml:space="preserve">CTF </w:t>
      </w:r>
      <w:r w:rsidR="00040C5B" w:rsidRPr="00D06903">
        <w:rPr>
          <w:rFonts w:ascii="Arial Narrow" w:hAnsi="Arial Narrow" w:cs="Arial"/>
        </w:rPr>
        <w:t>web-</w:t>
      </w:r>
      <w:r w:rsidRPr="00D06903">
        <w:rPr>
          <w:rFonts w:ascii="Arial Narrow" w:hAnsi="Arial Narrow" w:cs="Arial"/>
        </w:rPr>
        <w:t>site can be expanded to</w:t>
      </w:r>
      <w:r w:rsidR="00DB5E86" w:rsidRPr="00D06903">
        <w:rPr>
          <w:rFonts w:ascii="Arial Narrow" w:hAnsi="Arial Narrow" w:cs="Arial Narrow"/>
          <w:bCs/>
          <w:lang w:val="en-CA"/>
        </w:rPr>
        <w:t xml:space="preserve"> collect and</w:t>
      </w:r>
      <w:r w:rsidRPr="00D06903">
        <w:rPr>
          <w:rFonts w:ascii="Arial Narrow" w:hAnsi="Arial Narrow" w:cs="Arial"/>
        </w:rPr>
        <w:t xml:space="preserve"> </w:t>
      </w:r>
      <w:r w:rsidR="00DB5E86" w:rsidRPr="00D06903">
        <w:rPr>
          <w:rFonts w:ascii="Arial Narrow" w:hAnsi="Arial Narrow" w:cs="Arial Narrow"/>
          <w:bCs/>
          <w:lang w:val="en-CA"/>
        </w:rPr>
        <w:t xml:space="preserve">systematize </w:t>
      </w:r>
      <w:r w:rsidRPr="00D06903">
        <w:rPr>
          <w:rFonts w:ascii="Arial Narrow" w:hAnsi="Arial Narrow" w:cs="Arial Narrow"/>
          <w:bCs/>
          <w:lang w:val="en-CA"/>
        </w:rPr>
        <w:t xml:space="preserve">various know-how products developed by Czech experts. </w:t>
      </w:r>
      <w:r w:rsidR="00AC0D45">
        <w:rPr>
          <w:rFonts w:ascii="Arial Narrow" w:hAnsi="Arial Narrow" w:cs="Arial Narrow"/>
          <w:bCs/>
          <w:lang w:val="en-CA"/>
        </w:rPr>
        <w:t>In</w:t>
      </w:r>
      <w:r w:rsidRPr="00D06903">
        <w:rPr>
          <w:rFonts w:ascii="Arial Narrow" w:hAnsi="Arial Narrow" w:cs="Arial"/>
        </w:rPr>
        <w:t xml:space="preserve"> </w:t>
      </w:r>
      <w:r w:rsidR="00DB5E86" w:rsidRPr="00D06903">
        <w:rPr>
          <w:rFonts w:ascii="Arial Narrow" w:hAnsi="Arial Narrow" w:cs="Arial Narrow"/>
          <w:bCs/>
          <w:lang w:val="en-CA"/>
        </w:rPr>
        <w:t xml:space="preserve">addition, </w:t>
      </w:r>
      <w:r w:rsidR="00AC0D45">
        <w:rPr>
          <w:rFonts w:ascii="Arial Narrow" w:hAnsi="Arial Narrow" w:cs="Arial Narrow"/>
          <w:bCs/>
          <w:lang w:val="en-CA"/>
        </w:rPr>
        <w:t>a more comprehensive web-site that</w:t>
      </w:r>
      <w:r w:rsidR="003305DB">
        <w:rPr>
          <w:rFonts w:ascii="Arial Narrow" w:hAnsi="Arial Narrow" w:cs="Arial Narrow"/>
          <w:bCs/>
          <w:lang w:val="en-CA"/>
        </w:rPr>
        <w:t xml:space="preserve"> contains knowledge products</w:t>
      </w:r>
      <w:r w:rsidR="00DB5E86" w:rsidRPr="00D06903">
        <w:rPr>
          <w:rFonts w:ascii="Arial Narrow" w:hAnsi="Arial Narrow" w:cs="Arial Narrow"/>
          <w:bCs/>
          <w:lang w:val="en-CA"/>
        </w:rPr>
        <w:t xml:space="preserve"> will facilitate exchange among</w:t>
      </w:r>
      <w:r w:rsidR="00D06903">
        <w:rPr>
          <w:rFonts w:ascii="Arial Narrow" w:hAnsi="Arial Narrow" w:cs="Arial Narrow"/>
          <w:bCs/>
          <w:lang w:val="en-CA"/>
        </w:rPr>
        <w:t xml:space="preserve"> </w:t>
      </w:r>
      <w:r w:rsidR="00BB1480">
        <w:rPr>
          <w:rFonts w:ascii="Arial Narrow" w:hAnsi="Arial Narrow" w:cs="Arial Narrow"/>
          <w:bCs/>
          <w:lang w:val="en-CA"/>
        </w:rPr>
        <w:t>beneficiaries</w:t>
      </w:r>
      <w:r w:rsidR="00DB5E86" w:rsidRPr="00D06903">
        <w:rPr>
          <w:rFonts w:ascii="Arial Narrow" w:hAnsi="Arial Narrow" w:cs="Arial Narrow"/>
          <w:bCs/>
          <w:lang w:val="en-CA"/>
        </w:rPr>
        <w:t xml:space="preserve"> and the information and knowledge-sharing</w:t>
      </w:r>
      <w:r w:rsidR="00D06903">
        <w:rPr>
          <w:rFonts w:ascii="Arial Narrow" w:hAnsi="Arial Narrow" w:cs="Arial Narrow"/>
          <w:bCs/>
          <w:lang w:val="en-CA"/>
        </w:rPr>
        <w:t xml:space="preserve"> </w:t>
      </w:r>
      <w:r w:rsidR="00DB5E86" w:rsidRPr="00D06903">
        <w:rPr>
          <w:rFonts w:ascii="Arial Narrow" w:hAnsi="Arial Narrow" w:cs="Arial Narrow"/>
          <w:bCs/>
          <w:lang w:val="en-CA"/>
        </w:rPr>
        <w:t>along thematic, sector</w:t>
      </w:r>
      <w:r w:rsidR="00BB1480">
        <w:rPr>
          <w:rFonts w:ascii="Arial Narrow" w:hAnsi="Arial Narrow" w:cs="Arial Narrow"/>
          <w:bCs/>
          <w:lang w:val="en-CA"/>
        </w:rPr>
        <w:t>al or other lines</w:t>
      </w:r>
      <w:r w:rsidR="00DB5E86" w:rsidRPr="00D06903">
        <w:rPr>
          <w:rFonts w:ascii="Arial Narrow" w:hAnsi="Arial Narrow" w:cs="Arial Narrow"/>
          <w:bCs/>
          <w:lang w:val="en-CA"/>
        </w:rPr>
        <w:t>.</w:t>
      </w:r>
    </w:p>
    <w:p w14:paraId="7F15B93B" w14:textId="77777777" w:rsidR="00AC0D45" w:rsidRPr="00AC0D45" w:rsidRDefault="00AC0D45" w:rsidP="008C6266">
      <w:pPr>
        <w:tabs>
          <w:tab w:val="left" w:pos="540"/>
        </w:tabs>
        <w:suppressAutoHyphens/>
        <w:jc w:val="both"/>
        <w:rPr>
          <w:rFonts w:ascii="Arial Narrow" w:hAnsi="Arial Narrow" w:cs="Arial"/>
          <w:lang w:val="en-CA"/>
        </w:rPr>
      </w:pPr>
    </w:p>
    <w:p w14:paraId="1527220B" w14:textId="58253540" w:rsidR="00D06903" w:rsidRPr="003305DB" w:rsidRDefault="00D06903" w:rsidP="008C6266">
      <w:pPr>
        <w:pStyle w:val="ListParagraph"/>
        <w:numPr>
          <w:ilvl w:val="0"/>
          <w:numId w:val="32"/>
        </w:numPr>
        <w:tabs>
          <w:tab w:val="left" w:pos="540"/>
        </w:tabs>
        <w:suppressAutoHyphens/>
        <w:jc w:val="both"/>
        <w:rPr>
          <w:rFonts w:ascii="Arial Narrow" w:hAnsi="Arial Narrow" w:cs="Arial"/>
          <w:lang w:val="en-CA"/>
        </w:rPr>
      </w:pPr>
      <w:r>
        <w:rPr>
          <w:rFonts w:ascii="Arial Narrow" w:hAnsi="Arial Narrow" w:cs="Arial Narrow"/>
          <w:bCs/>
          <w:lang w:val="en-CA"/>
        </w:rPr>
        <w:t xml:space="preserve">Explore use of </w:t>
      </w:r>
      <w:r w:rsidR="00033BB6">
        <w:rPr>
          <w:rFonts w:ascii="Arial Narrow" w:hAnsi="Arial Narrow" w:cs="Arial Narrow"/>
          <w:bCs/>
          <w:lang w:val="en-CA"/>
        </w:rPr>
        <w:t xml:space="preserve">social </w:t>
      </w:r>
      <w:r>
        <w:rPr>
          <w:rFonts w:ascii="Arial Narrow" w:hAnsi="Arial Narrow" w:cs="Arial Narrow"/>
          <w:bCs/>
          <w:lang w:val="en-CA"/>
        </w:rPr>
        <w:t xml:space="preserve">media such as </w:t>
      </w:r>
      <w:r w:rsidR="00033BB6">
        <w:rPr>
          <w:rFonts w:ascii="Arial Narrow" w:hAnsi="Arial Narrow" w:cs="Arial Narrow"/>
          <w:bCs/>
          <w:lang w:val="en-CA"/>
        </w:rPr>
        <w:t>Facebook</w:t>
      </w:r>
      <w:r>
        <w:rPr>
          <w:rFonts w:ascii="Arial Narrow" w:hAnsi="Arial Narrow" w:cs="Arial Narrow"/>
          <w:bCs/>
          <w:lang w:val="en-CA"/>
        </w:rPr>
        <w:t xml:space="preserve"> and </w:t>
      </w:r>
      <w:r w:rsidR="00033BB6">
        <w:rPr>
          <w:rFonts w:ascii="Arial Narrow" w:hAnsi="Arial Narrow" w:cs="Arial Narrow"/>
          <w:bCs/>
          <w:lang w:val="en-CA"/>
        </w:rPr>
        <w:t>T</w:t>
      </w:r>
      <w:r>
        <w:rPr>
          <w:rFonts w:ascii="Arial Narrow" w:hAnsi="Arial Narrow" w:cs="Arial Narrow"/>
          <w:bCs/>
          <w:lang w:val="en-CA"/>
        </w:rPr>
        <w:t>witter</w:t>
      </w:r>
      <w:r w:rsidR="00BB1480">
        <w:rPr>
          <w:rFonts w:ascii="Arial Narrow" w:hAnsi="Arial Narrow"/>
        </w:rPr>
        <w:t xml:space="preserve"> to support information</w:t>
      </w:r>
      <w:r w:rsidR="00F44091" w:rsidRPr="00D06903">
        <w:rPr>
          <w:rFonts w:ascii="Arial Narrow" w:hAnsi="Arial Narrow"/>
        </w:rPr>
        <w:t xml:space="preserve"> exchange, dissemination and application</w:t>
      </w:r>
      <w:r w:rsidR="00BB1480">
        <w:rPr>
          <w:rFonts w:ascii="Arial Narrow" w:hAnsi="Arial Narrow"/>
        </w:rPr>
        <w:t>.</w:t>
      </w:r>
    </w:p>
    <w:p w14:paraId="24A252C9" w14:textId="157085E3" w:rsidR="003C3DE6" w:rsidRPr="00CF1D5B" w:rsidRDefault="003C3DE6" w:rsidP="008C6266">
      <w:pPr>
        <w:tabs>
          <w:tab w:val="left" w:pos="540"/>
        </w:tabs>
        <w:suppressAutoHyphens/>
        <w:jc w:val="both"/>
        <w:rPr>
          <w:rFonts w:ascii="Arial Narrow" w:hAnsi="Arial Narrow" w:cs="Arial"/>
          <w:lang w:val="en-CA"/>
        </w:rPr>
      </w:pPr>
    </w:p>
    <w:p w14:paraId="52E1F625" w14:textId="24FEE203" w:rsidR="003B261F" w:rsidRPr="003B261F" w:rsidRDefault="003305DB" w:rsidP="008C6266">
      <w:pPr>
        <w:pStyle w:val="ListParagraph"/>
        <w:numPr>
          <w:ilvl w:val="0"/>
          <w:numId w:val="32"/>
        </w:numPr>
        <w:tabs>
          <w:tab w:val="left" w:pos="540"/>
        </w:tabs>
        <w:suppressAutoHyphens/>
        <w:jc w:val="both"/>
        <w:rPr>
          <w:rFonts w:ascii="Arial Narrow" w:hAnsi="Arial Narrow" w:cs="Arial"/>
          <w:lang w:val="en-CA"/>
        </w:rPr>
      </w:pPr>
      <w:r>
        <w:rPr>
          <w:rFonts w:ascii="Arial Narrow" w:hAnsi="Arial Narrow"/>
          <w:lang w:val="en-CA"/>
        </w:rPr>
        <w:t xml:space="preserve">Require Czech experts to </w:t>
      </w:r>
      <w:r>
        <w:rPr>
          <w:rFonts w:ascii="Arial Narrow" w:hAnsi="Arial Narrow" w:cs="Arial Narrow"/>
          <w:lang w:val="en-GB"/>
        </w:rPr>
        <w:t>produce short summaries of their work that should</w:t>
      </w:r>
      <w:r w:rsidRPr="00C25861">
        <w:rPr>
          <w:rFonts w:ascii="Arial Narrow" w:hAnsi="Arial Narrow" w:cs="Arial Narrow"/>
          <w:lang w:val="en-GB"/>
        </w:rPr>
        <w:t xml:space="preserve"> be easily accessible in terms of format, language and length</w:t>
      </w:r>
      <w:r>
        <w:rPr>
          <w:rFonts w:ascii="Arial Narrow" w:hAnsi="Arial Narrow"/>
        </w:rPr>
        <w:t xml:space="preserve"> and highlight their achievements and make them available on the CTF website. </w:t>
      </w:r>
      <w:r w:rsidR="00D06903" w:rsidRPr="003305DB">
        <w:rPr>
          <w:rFonts w:ascii="Arial Narrow" w:hAnsi="Arial Narrow"/>
        </w:rPr>
        <w:t>Develop</w:t>
      </w:r>
      <w:r w:rsidR="00F44091" w:rsidRPr="003305DB">
        <w:rPr>
          <w:rFonts w:ascii="Arial Narrow" w:hAnsi="Arial Narrow"/>
        </w:rPr>
        <w:t xml:space="preserve"> video</w:t>
      </w:r>
      <w:r w:rsidR="00D06903" w:rsidRPr="003305DB">
        <w:rPr>
          <w:rFonts w:ascii="Arial Narrow" w:hAnsi="Arial Narrow"/>
        </w:rPr>
        <w:t>s, webinars</w:t>
      </w:r>
      <w:r w:rsidR="00F44091" w:rsidRPr="003305DB">
        <w:rPr>
          <w:rFonts w:ascii="Arial Narrow" w:hAnsi="Arial Narrow"/>
        </w:rPr>
        <w:t xml:space="preserve"> and online resources </w:t>
      </w:r>
      <w:r w:rsidRPr="003305DB">
        <w:rPr>
          <w:rFonts w:ascii="Arial Narrow" w:hAnsi="Arial Narrow"/>
        </w:rPr>
        <w:t xml:space="preserve">based on Czech </w:t>
      </w:r>
      <w:r w:rsidRPr="003305DB">
        <w:rPr>
          <w:rFonts w:ascii="Arial Narrow" w:hAnsi="Arial Narrow"/>
        </w:rPr>
        <w:lastRenderedPageBreak/>
        <w:t>experts</w:t>
      </w:r>
      <w:r w:rsidR="00B31AD0">
        <w:rPr>
          <w:rFonts w:ascii="Arial Narrow" w:hAnsi="Arial Narrow"/>
        </w:rPr>
        <w:t>’</w:t>
      </w:r>
      <w:r w:rsidRPr="003305DB">
        <w:rPr>
          <w:rFonts w:ascii="Arial Narrow" w:hAnsi="Arial Narrow"/>
        </w:rPr>
        <w:t xml:space="preserve"> work implemented in ECIS that are </w:t>
      </w:r>
      <w:r w:rsidR="00D06903" w:rsidRPr="003305DB">
        <w:rPr>
          <w:rFonts w:ascii="Arial Narrow" w:hAnsi="Arial Narrow"/>
        </w:rPr>
        <w:t xml:space="preserve">relevant to a number of ECIS countries </w:t>
      </w:r>
      <w:r w:rsidRPr="003305DB">
        <w:rPr>
          <w:rFonts w:ascii="Arial Narrow" w:hAnsi="Arial Narrow"/>
        </w:rPr>
        <w:t>and make them available on CTF website.</w:t>
      </w:r>
    </w:p>
    <w:p w14:paraId="41ACBD70" w14:textId="77777777" w:rsidR="003B261F" w:rsidRPr="003305DB" w:rsidRDefault="003B261F" w:rsidP="008C6266">
      <w:pPr>
        <w:tabs>
          <w:tab w:val="left" w:pos="540"/>
        </w:tabs>
        <w:suppressAutoHyphens/>
        <w:jc w:val="both"/>
        <w:rPr>
          <w:rFonts w:ascii="Arial Narrow" w:hAnsi="Arial Narrow" w:cs="Arial"/>
          <w:lang w:val="en-CA"/>
        </w:rPr>
      </w:pPr>
    </w:p>
    <w:p w14:paraId="64349723" w14:textId="57DD13FE" w:rsidR="00D50FA1" w:rsidRPr="00226861" w:rsidRDefault="00D50FA1" w:rsidP="008C6266">
      <w:pPr>
        <w:pStyle w:val="ListParagraph"/>
        <w:numPr>
          <w:ilvl w:val="0"/>
          <w:numId w:val="32"/>
        </w:numPr>
        <w:jc w:val="both"/>
        <w:rPr>
          <w:rFonts w:ascii="Arial Narrow" w:hAnsi="Arial Narrow"/>
          <w:lang w:val="en-CA"/>
        </w:rPr>
      </w:pPr>
      <w:r>
        <w:rPr>
          <w:rFonts w:ascii="Arial Narrow" w:hAnsi="Arial Narrow"/>
          <w:lang w:val="en-CA"/>
        </w:rPr>
        <w:t>Require beneficiaries who</w:t>
      </w:r>
      <w:r w:rsidRPr="00D50FA1">
        <w:rPr>
          <w:rFonts w:ascii="Arial Narrow" w:hAnsi="Arial Narrow"/>
        </w:rPr>
        <w:t xml:space="preserve"> attended</w:t>
      </w:r>
      <w:r>
        <w:rPr>
          <w:rFonts w:ascii="Arial Narrow" w:hAnsi="Arial Narrow"/>
        </w:rPr>
        <w:t xml:space="preserve"> learning event</w:t>
      </w:r>
      <w:r w:rsidR="00B31AD0">
        <w:rPr>
          <w:rFonts w:ascii="Arial Narrow" w:hAnsi="Arial Narrow"/>
        </w:rPr>
        <w:t>s</w:t>
      </w:r>
      <w:r>
        <w:rPr>
          <w:rFonts w:ascii="Arial Narrow" w:hAnsi="Arial Narrow"/>
        </w:rPr>
        <w:t xml:space="preserve"> (e.g. study tour</w:t>
      </w:r>
      <w:r w:rsidRPr="00D50FA1">
        <w:rPr>
          <w:rFonts w:ascii="Arial Narrow" w:hAnsi="Arial Narrow"/>
        </w:rPr>
        <w:t xml:space="preserve">) </w:t>
      </w:r>
      <w:r>
        <w:rPr>
          <w:rFonts w:ascii="Arial Narrow" w:hAnsi="Arial Narrow"/>
        </w:rPr>
        <w:t>to provide other national colleagues</w:t>
      </w:r>
      <w:r w:rsidRPr="00D50FA1">
        <w:rPr>
          <w:rFonts w:ascii="Arial Narrow" w:hAnsi="Arial Narrow"/>
        </w:rPr>
        <w:t xml:space="preserve"> with a brief, w</w:t>
      </w:r>
      <w:r>
        <w:rPr>
          <w:rFonts w:ascii="Arial Narrow" w:hAnsi="Arial Narrow"/>
        </w:rPr>
        <w:t xml:space="preserve">ritten summary of key learnings and lessons learned and make a short presentation to </w:t>
      </w:r>
      <w:r w:rsidR="00E612E4">
        <w:rPr>
          <w:rFonts w:ascii="Arial Narrow" w:hAnsi="Arial Narrow"/>
        </w:rPr>
        <w:t>decision makers</w:t>
      </w:r>
      <w:r>
        <w:rPr>
          <w:rFonts w:ascii="Arial Narrow" w:hAnsi="Arial Narrow"/>
        </w:rPr>
        <w:t xml:space="preserve"> and staff of relevant national institutions.</w:t>
      </w:r>
    </w:p>
    <w:p w14:paraId="36174FC5" w14:textId="77777777" w:rsidR="003305DB" w:rsidRPr="003305DB" w:rsidRDefault="003305DB" w:rsidP="008C6266">
      <w:pPr>
        <w:jc w:val="both"/>
        <w:rPr>
          <w:rFonts w:ascii="Arial Narrow" w:hAnsi="Arial Narrow"/>
          <w:lang w:val="en-CA"/>
        </w:rPr>
      </w:pPr>
    </w:p>
    <w:p w14:paraId="6D8E0FF9" w14:textId="56D837E7" w:rsidR="00DB5E86" w:rsidRPr="00AC30CD" w:rsidRDefault="00DB5E86" w:rsidP="008C6266">
      <w:pPr>
        <w:pStyle w:val="ListParagraph"/>
        <w:numPr>
          <w:ilvl w:val="0"/>
          <w:numId w:val="32"/>
        </w:numPr>
        <w:jc w:val="both"/>
        <w:rPr>
          <w:rFonts w:ascii="Arial Narrow" w:hAnsi="Arial Narrow"/>
          <w:lang w:val="en-CA"/>
        </w:rPr>
      </w:pPr>
      <w:r w:rsidRPr="00D50FA1">
        <w:rPr>
          <w:rFonts w:ascii="Arial Narrow" w:hAnsi="Arial Narrow" w:cs="Arial Narrow"/>
        </w:rPr>
        <w:t>I</w:t>
      </w:r>
      <w:r w:rsidR="003305DB">
        <w:rPr>
          <w:rFonts w:ascii="Arial Narrow" w:hAnsi="Arial Narrow" w:cs="Arial Narrow"/>
        </w:rPr>
        <w:t>t is ad</w:t>
      </w:r>
      <w:r w:rsidR="00943566">
        <w:rPr>
          <w:rFonts w:ascii="Arial Narrow" w:hAnsi="Arial Narrow" w:cs="Arial Narrow"/>
        </w:rPr>
        <w:t>visable to translate relevant materials</w:t>
      </w:r>
      <w:r w:rsidRPr="00D50FA1">
        <w:rPr>
          <w:rFonts w:ascii="Arial Narrow" w:hAnsi="Arial Narrow" w:cs="Arial Narrow"/>
        </w:rPr>
        <w:t xml:space="preserve"> into national languages only if COs ar</w:t>
      </w:r>
      <w:r w:rsidR="005E2DFB" w:rsidRPr="00D50FA1">
        <w:rPr>
          <w:rFonts w:ascii="Arial Narrow" w:hAnsi="Arial Narrow" w:cs="Arial Narrow"/>
        </w:rPr>
        <w:t xml:space="preserve">e </w:t>
      </w:r>
      <w:r w:rsidRPr="00D50FA1">
        <w:rPr>
          <w:rFonts w:ascii="Arial Narrow" w:hAnsi="Arial Narrow" w:cs="Arial Narrow"/>
        </w:rPr>
        <w:t>committed to widely disseminate them and follow up with national co</w:t>
      </w:r>
      <w:r w:rsidR="00A83F6A" w:rsidRPr="00D50FA1">
        <w:rPr>
          <w:rFonts w:ascii="Arial Narrow" w:hAnsi="Arial Narrow" w:cs="Arial Narrow"/>
        </w:rPr>
        <w:t>unterparts.</w:t>
      </w:r>
    </w:p>
    <w:p w14:paraId="188DA9E6" w14:textId="77777777" w:rsidR="00AC30CD" w:rsidRPr="00AC30CD" w:rsidRDefault="00AC30CD" w:rsidP="008C6266">
      <w:pPr>
        <w:jc w:val="both"/>
        <w:rPr>
          <w:rFonts w:ascii="Arial Narrow" w:hAnsi="Arial Narrow"/>
          <w:lang w:val="en-CA"/>
        </w:rPr>
      </w:pPr>
    </w:p>
    <w:p w14:paraId="39F5E82D" w14:textId="7B7A8DBD" w:rsidR="00436B7B" w:rsidRPr="006D7555" w:rsidRDefault="00FB23CB" w:rsidP="008C6266">
      <w:pPr>
        <w:pStyle w:val="Heading3"/>
        <w:jc w:val="both"/>
        <w:rPr>
          <w:rFonts w:ascii="Arial Narrow" w:hAnsi="Arial Narrow"/>
        </w:rPr>
      </w:pPr>
      <w:bookmarkStart w:id="25" w:name="_Toc485148902"/>
      <w:r>
        <w:rPr>
          <w:rFonts w:ascii="Arial Narrow" w:hAnsi="Arial Narrow"/>
        </w:rPr>
        <w:t>7</w:t>
      </w:r>
      <w:r w:rsidR="00190D34">
        <w:rPr>
          <w:rFonts w:ascii="Arial Narrow" w:hAnsi="Arial Narrow"/>
        </w:rPr>
        <w:t>.3</w:t>
      </w:r>
      <w:r w:rsidR="00EA172F" w:rsidRPr="006D7555">
        <w:rPr>
          <w:rFonts w:ascii="Arial Narrow" w:hAnsi="Arial Narrow"/>
        </w:rPr>
        <w:t xml:space="preserve"> </w:t>
      </w:r>
      <w:r w:rsidR="00AB6587">
        <w:rPr>
          <w:rFonts w:ascii="Arial Narrow" w:hAnsi="Arial Narrow"/>
        </w:rPr>
        <w:t>Continue building a pool</w:t>
      </w:r>
      <w:r w:rsidR="00127078">
        <w:rPr>
          <w:rFonts w:ascii="Arial Narrow" w:hAnsi="Arial Narrow"/>
        </w:rPr>
        <w:t xml:space="preserve"> of</w:t>
      </w:r>
      <w:r w:rsidR="00D06903">
        <w:rPr>
          <w:rFonts w:ascii="Arial Narrow" w:hAnsi="Arial Narrow"/>
        </w:rPr>
        <w:t xml:space="preserve"> Czech experts</w:t>
      </w:r>
      <w:r w:rsidR="00051A6C">
        <w:rPr>
          <w:rFonts w:ascii="Arial Narrow" w:hAnsi="Arial Narrow"/>
        </w:rPr>
        <w:t>.</w:t>
      </w:r>
      <w:bookmarkEnd w:id="25"/>
      <w:r w:rsidR="00051A6C">
        <w:rPr>
          <w:rFonts w:ascii="Arial Narrow" w:hAnsi="Arial Narrow"/>
        </w:rPr>
        <w:t xml:space="preserve"> </w:t>
      </w:r>
    </w:p>
    <w:p w14:paraId="29D8E91B" w14:textId="77777777" w:rsidR="00FA6081" w:rsidRDefault="00FA6081" w:rsidP="008C6266">
      <w:pPr>
        <w:tabs>
          <w:tab w:val="left" w:pos="540"/>
        </w:tabs>
        <w:suppressAutoHyphens/>
        <w:jc w:val="both"/>
        <w:rPr>
          <w:rFonts w:ascii="Arial Narrow" w:hAnsi="Arial Narrow"/>
        </w:rPr>
      </w:pPr>
    </w:p>
    <w:p w14:paraId="4AF4BAA5" w14:textId="7C5A19A4" w:rsidR="00396F9B" w:rsidRDefault="00D97F81" w:rsidP="008C6266">
      <w:pPr>
        <w:pStyle w:val="ListParagraph"/>
        <w:ind w:left="0"/>
        <w:jc w:val="both"/>
        <w:rPr>
          <w:rFonts w:ascii="Arial Narrow" w:hAnsi="Arial Narrow"/>
        </w:rPr>
      </w:pPr>
      <w:r>
        <w:rPr>
          <w:rFonts w:ascii="Arial Narrow" w:hAnsi="Arial Narrow"/>
        </w:rPr>
        <w:t xml:space="preserve">One of challenges faced by CTF was identifying Czech experts with the necessary technical and practical expertise. For some positions only one or few experts have applied and sometimes they did not have the necessary qualifications and expertise that negatively affected activities’ outcomes. </w:t>
      </w:r>
      <w:r w:rsidR="00B800F7">
        <w:rPr>
          <w:rFonts w:ascii="Arial Narrow" w:hAnsi="Arial Narrow"/>
        </w:rPr>
        <w:t>Some benefici</w:t>
      </w:r>
      <w:r w:rsidR="00396F9B">
        <w:rPr>
          <w:rFonts w:ascii="Arial Narrow" w:hAnsi="Arial Narrow"/>
        </w:rPr>
        <w:t>aries acknowledged that</w:t>
      </w:r>
      <w:r w:rsidR="00B800F7">
        <w:rPr>
          <w:rFonts w:ascii="Arial Narrow" w:hAnsi="Arial Narrow"/>
        </w:rPr>
        <w:t xml:space="preserve"> </w:t>
      </w:r>
      <w:r w:rsidR="006E2E76">
        <w:rPr>
          <w:rFonts w:ascii="Arial Narrow" w:hAnsi="Arial Narrow"/>
        </w:rPr>
        <w:t xml:space="preserve">although </w:t>
      </w:r>
      <w:r w:rsidR="00B800F7">
        <w:rPr>
          <w:rFonts w:ascii="Arial Narrow" w:hAnsi="Arial Narrow"/>
        </w:rPr>
        <w:t xml:space="preserve">some </w:t>
      </w:r>
      <w:r w:rsidR="00396F9B">
        <w:rPr>
          <w:rFonts w:ascii="Arial Narrow" w:hAnsi="Arial Narrow"/>
        </w:rPr>
        <w:t xml:space="preserve">Czech </w:t>
      </w:r>
      <w:r w:rsidR="00B800F7">
        <w:rPr>
          <w:rFonts w:ascii="Arial Narrow" w:hAnsi="Arial Narrow"/>
        </w:rPr>
        <w:t>experts have the necessary</w:t>
      </w:r>
      <w:r w:rsidR="003B0B19">
        <w:rPr>
          <w:rFonts w:ascii="Arial Narrow" w:hAnsi="Arial Narrow"/>
        </w:rPr>
        <w:t xml:space="preserve"> </w:t>
      </w:r>
      <w:r w:rsidR="00AC30CD">
        <w:rPr>
          <w:rFonts w:ascii="Arial Narrow" w:hAnsi="Arial Narrow"/>
        </w:rPr>
        <w:t>skills and competencies, they did</w:t>
      </w:r>
      <w:r w:rsidR="003B0B19">
        <w:rPr>
          <w:rFonts w:ascii="Arial Narrow" w:hAnsi="Arial Narrow"/>
        </w:rPr>
        <w:t xml:space="preserve"> not always have</w:t>
      </w:r>
      <w:r w:rsidR="00481FC4">
        <w:rPr>
          <w:rFonts w:ascii="Arial Narrow" w:hAnsi="Arial Narrow"/>
        </w:rPr>
        <w:t xml:space="preserve"> deep understanding of local circumstances</w:t>
      </w:r>
      <w:r w:rsidR="00C32B1C">
        <w:rPr>
          <w:rFonts w:ascii="Arial Narrow" w:hAnsi="Arial Narrow"/>
        </w:rPr>
        <w:t xml:space="preserve"> and </w:t>
      </w:r>
      <w:r w:rsidR="00AC30CD">
        <w:rPr>
          <w:rFonts w:ascii="Arial Narrow" w:hAnsi="Arial Narrow"/>
        </w:rPr>
        <w:t xml:space="preserve">local </w:t>
      </w:r>
      <w:r w:rsidR="00C32B1C">
        <w:rPr>
          <w:rFonts w:ascii="Arial Narrow" w:hAnsi="Arial Narrow"/>
        </w:rPr>
        <w:t>language skills</w:t>
      </w:r>
      <w:r w:rsidR="003B0B19">
        <w:rPr>
          <w:rFonts w:ascii="Arial Narrow" w:hAnsi="Arial Narrow"/>
        </w:rPr>
        <w:t>. Some experts may not have the necessary experience in the international development</w:t>
      </w:r>
      <w:r w:rsidR="002F623F">
        <w:rPr>
          <w:rFonts w:ascii="Arial Narrow" w:hAnsi="Arial Narrow"/>
        </w:rPr>
        <w:t xml:space="preserve"> as well</w:t>
      </w:r>
      <w:r w:rsidR="00C32B1C">
        <w:rPr>
          <w:rFonts w:ascii="Arial Narrow" w:hAnsi="Arial Narrow"/>
        </w:rPr>
        <w:t>. When</w:t>
      </w:r>
      <w:r w:rsidR="003B0B19">
        <w:rPr>
          <w:rFonts w:ascii="Arial Narrow" w:hAnsi="Arial Narrow"/>
        </w:rPr>
        <w:t xml:space="preserve"> short-term EoD instrument was utilized, experts without the necessary language skills, </w:t>
      </w:r>
      <w:r w:rsidR="002F623F">
        <w:rPr>
          <w:rFonts w:ascii="Arial Narrow" w:hAnsi="Arial Narrow"/>
        </w:rPr>
        <w:t xml:space="preserve">country background knowledge and ability to produce practically applicable and understood by beneficiaries materials are unlikely to make long-term and sustainable impacts. </w:t>
      </w:r>
      <w:r w:rsidR="00870212">
        <w:rPr>
          <w:rFonts w:ascii="Arial Narrow" w:hAnsi="Arial Narrow"/>
        </w:rPr>
        <w:t xml:space="preserve">It is advisable for both COs and CTF to be as specific as possible in outlining region and country expertise expectations in experts/companies </w:t>
      </w:r>
      <w:r w:rsidR="00402488">
        <w:rPr>
          <w:rFonts w:ascii="Arial Narrow" w:hAnsi="Arial Narrow"/>
        </w:rPr>
        <w:t>TORs.</w:t>
      </w:r>
    </w:p>
    <w:p w14:paraId="5AC1C851" w14:textId="77777777" w:rsidR="00396F9B" w:rsidRDefault="00396F9B" w:rsidP="008C6266">
      <w:pPr>
        <w:pStyle w:val="ListParagraph"/>
        <w:ind w:left="0"/>
        <w:jc w:val="both"/>
        <w:rPr>
          <w:rFonts w:ascii="Arial Narrow" w:hAnsi="Arial Narrow"/>
        </w:rPr>
      </w:pPr>
    </w:p>
    <w:p w14:paraId="017373B9" w14:textId="75322294" w:rsidR="00456A94" w:rsidRDefault="00396F9B" w:rsidP="008C6266">
      <w:pPr>
        <w:pStyle w:val="ListParagraph"/>
        <w:ind w:left="0"/>
        <w:jc w:val="both"/>
        <w:rPr>
          <w:rFonts w:ascii="Arial Narrow" w:hAnsi="Arial Narrow"/>
        </w:rPr>
      </w:pPr>
      <w:r>
        <w:rPr>
          <w:rFonts w:ascii="Arial Narrow" w:hAnsi="Arial Narrow"/>
        </w:rPr>
        <w:t xml:space="preserve">Once a range of areas of </w:t>
      </w:r>
      <w:r w:rsidR="00456A94">
        <w:rPr>
          <w:rFonts w:ascii="Arial Narrow" w:hAnsi="Arial Narrow"/>
        </w:rPr>
        <w:t>CTF</w:t>
      </w:r>
      <w:r w:rsidR="00C32B1C">
        <w:rPr>
          <w:rFonts w:ascii="Arial Narrow" w:hAnsi="Arial Narrow"/>
        </w:rPr>
        <w:t xml:space="preserve"> focus is</w:t>
      </w:r>
      <w:r>
        <w:rPr>
          <w:rFonts w:ascii="Arial Narrow" w:hAnsi="Arial Narrow"/>
        </w:rPr>
        <w:t xml:space="preserve"> reduced</w:t>
      </w:r>
      <w:r w:rsidR="00DC4668">
        <w:rPr>
          <w:rFonts w:ascii="Arial Narrow" w:hAnsi="Arial Narrow"/>
        </w:rPr>
        <w:t xml:space="preserve"> and priorities for Czech experts</w:t>
      </w:r>
      <w:r w:rsidR="00B31AD0">
        <w:rPr>
          <w:rFonts w:ascii="Arial Narrow" w:hAnsi="Arial Narrow"/>
        </w:rPr>
        <w:t>’</w:t>
      </w:r>
      <w:r w:rsidR="00DC4668">
        <w:rPr>
          <w:rFonts w:ascii="Arial Narrow" w:hAnsi="Arial Narrow"/>
        </w:rPr>
        <w:t xml:space="preserve"> engagement are identified for the next few years</w:t>
      </w:r>
      <w:r w:rsidR="00456A94">
        <w:rPr>
          <w:rFonts w:ascii="Arial Narrow" w:hAnsi="Arial Narrow"/>
        </w:rPr>
        <w:t xml:space="preserve">, </w:t>
      </w:r>
      <w:r w:rsidR="00DC4668">
        <w:rPr>
          <w:rFonts w:ascii="Arial Narrow" w:hAnsi="Arial Narrow"/>
        </w:rPr>
        <w:t>CTF is advised</w:t>
      </w:r>
      <w:r w:rsidR="00456A94">
        <w:rPr>
          <w:rFonts w:ascii="Arial Narrow" w:hAnsi="Arial Narrow"/>
        </w:rPr>
        <w:t xml:space="preserve"> to establish a pool </w:t>
      </w:r>
      <w:r w:rsidR="00DC4668">
        <w:rPr>
          <w:rFonts w:ascii="Arial Narrow" w:hAnsi="Arial Narrow"/>
        </w:rPr>
        <w:t>of Czech experts and invest into their capacity building. More specifically, CTF may consider implementing the following activities for experts who</w:t>
      </w:r>
      <w:r w:rsidR="006E2E76">
        <w:rPr>
          <w:rFonts w:ascii="Arial Narrow" w:hAnsi="Arial Narrow"/>
        </w:rPr>
        <w:t xml:space="preserve"> do not have sufficient ECIS</w:t>
      </w:r>
      <w:r w:rsidR="00DC4668">
        <w:rPr>
          <w:rFonts w:ascii="Arial Narrow" w:hAnsi="Arial Narrow"/>
        </w:rPr>
        <w:t xml:space="preserve"> experience:</w:t>
      </w:r>
    </w:p>
    <w:p w14:paraId="46FEB803" w14:textId="77777777" w:rsidR="006E2E76" w:rsidRDefault="006E2E76" w:rsidP="008C6266">
      <w:pPr>
        <w:pStyle w:val="ListParagraph"/>
        <w:ind w:left="0"/>
        <w:jc w:val="both"/>
        <w:rPr>
          <w:rFonts w:ascii="Arial Narrow" w:hAnsi="Arial Narrow"/>
        </w:rPr>
      </w:pPr>
    </w:p>
    <w:p w14:paraId="5BDE214F" w14:textId="249223B4" w:rsidR="00875D94" w:rsidRDefault="00875D94" w:rsidP="008C6266">
      <w:pPr>
        <w:pStyle w:val="ListParagraph"/>
        <w:numPr>
          <w:ilvl w:val="0"/>
          <w:numId w:val="43"/>
        </w:numPr>
        <w:ind w:left="360"/>
        <w:jc w:val="both"/>
        <w:rPr>
          <w:rFonts w:ascii="Arial Narrow" w:hAnsi="Arial Narrow"/>
        </w:rPr>
      </w:pPr>
      <w:r>
        <w:rPr>
          <w:rFonts w:ascii="Arial Narrow" w:hAnsi="Arial Narrow"/>
        </w:rPr>
        <w:t xml:space="preserve">Establish pool of well recognized Czech experts and companies in narrowly defined areas </w:t>
      </w:r>
      <w:r w:rsidR="005F39DA">
        <w:rPr>
          <w:rFonts w:ascii="Arial Narrow" w:hAnsi="Arial Narrow"/>
        </w:rPr>
        <w:t xml:space="preserve">who have the necessary country and language skills </w:t>
      </w:r>
      <w:r>
        <w:rPr>
          <w:rFonts w:ascii="Arial Narrow" w:hAnsi="Arial Narrow"/>
        </w:rPr>
        <w:t>and actively promote them among COs by showcasing their work to UNDP COs and IRH.</w:t>
      </w:r>
      <w:r w:rsidR="005F39DA">
        <w:rPr>
          <w:rFonts w:ascii="Arial Narrow" w:hAnsi="Arial Narrow"/>
        </w:rPr>
        <w:t xml:space="preserve"> It is not advisable to offer support in those areas where there is no international</w:t>
      </w:r>
      <w:r w:rsidR="00CF1D5B">
        <w:rPr>
          <w:rFonts w:ascii="Arial Narrow" w:hAnsi="Arial Narrow"/>
        </w:rPr>
        <w:t>ly competitive</w:t>
      </w:r>
      <w:r w:rsidR="005F39DA">
        <w:rPr>
          <w:rFonts w:ascii="Arial Narrow" w:hAnsi="Arial Narrow"/>
        </w:rPr>
        <w:t xml:space="preserve"> Czech expertise is available.</w:t>
      </w:r>
    </w:p>
    <w:p w14:paraId="4FB7FFD9" w14:textId="77777777" w:rsidR="00875D94" w:rsidRDefault="00875D94" w:rsidP="008C6266">
      <w:pPr>
        <w:pStyle w:val="ListParagraph"/>
        <w:ind w:left="360"/>
        <w:jc w:val="both"/>
        <w:rPr>
          <w:rFonts w:ascii="Arial Narrow" w:hAnsi="Arial Narrow"/>
        </w:rPr>
      </w:pPr>
    </w:p>
    <w:p w14:paraId="3F5ACE43" w14:textId="022221C1" w:rsidR="003B0B19" w:rsidRPr="00CF1D5B" w:rsidRDefault="00875D94" w:rsidP="008C6266">
      <w:pPr>
        <w:pStyle w:val="ListParagraph"/>
        <w:numPr>
          <w:ilvl w:val="0"/>
          <w:numId w:val="43"/>
        </w:numPr>
        <w:ind w:left="360"/>
        <w:jc w:val="both"/>
        <w:rPr>
          <w:rFonts w:ascii="Arial Narrow" w:hAnsi="Arial Narrow"/>
        </w:rPr>
      </w:pPr>
      <w:r w:rsidRPr="007C5418">
        <w:rPr>
          <w:rFonts w:ascii="Arial Narrow" w:hAnsi="Arial Narrow"/>
        </w:rPr>
        <w:t>Facilitate yearly face-to-face events or online forums of Czech experts involved in CTF funded work and IRH colleagues and other relevant parties to disseminate effective practices and share lessons learned.</w:t>
      </w:r>
      <w:r>
        <w:rPr>
          <w:rFonts w:ascii="Arial Narrow" w:hAnsi="Arial Narrow"/>
        </w:rPr>
        <w:t xml:space="preserve"> Support professional learning communities among Czech experts who in addition to technical expertise will be able to discuss countries’ political and economic context and practical lessons learned. Some more experienced experts can be requested to develop and deliver webinars on practical hints of being an international development expert working in ECIS.</w:t>
      </w:r>
    </w:p>
    <w:p w14:paraId="4D5D90E7" w14:textId="77777777" w:rsidR="00155FE0" w:rsidRDefault="00155FE0" w:rsidP="008C6266">
      <w:pPr>
        <w:jc w:val="both"/>
        <w:rPr>
          <w:rFonts w:ascii="Arial Narrow" w:eastAsiaTheme="majorEastAsia" w:hAnsi="Arial Narrow" w:cstheme="majorBidi"/>
          <w:b/>
          <w:bCs/>
          <w:color w:val="345A8A" w:themeColor="accent1" w:themeShade="B5"/>
        </w:rPr>
      </w:pPr>
      <w:r>
        <w:br w:type="page"/>
      </w:r>
    </w:p>
    <w:p w14:paraId="6D93F01B" w14:textId="1FDBC692" w:rsidR="00C66377" w:rsidRPr="00D377C9" w:rsidRDefault="001F4B35" w:rsidP="00932B1E">
      <w:pPr>
        <w:pStyle w:val="Heading1"/>
        <w:rPr>
          <w:sz w:val="24"/>
          <w:szCs w:val="24"/>
        </w:rPr>
      </w:pPr>
      <w:bookmarkStart w:id="26" w:name="_Toc485148903"/>
      <w:r>
        <w:rPr>
          <w:sz w:val="24"/>
          <w:szCs w:val="24"/>
        </w:rPr>
        <w:lastRenderedPageBreak/>
        <w:t>8</w:t>
      </w:r>
      <w:r w:rsidR="00C66377" w:rsidRPr="006D7555">
        <w:rPr>
          <w:sz w:val="24"/>
          <w:szCs w:val="24"/>
        </w:rPr>
        <w:tab/>
        <w:t>Annexes</w:t>
      </w:r>
      <w:bookmarkEnd w:id="26"/>
      <w:r w:rsidR="00C66377" w:rsidRPr="006D7555">
        <w:rPr>
          <w:sz w:val="24"/>
          <w:szCs w:val="24"/>
        </w:rPr>
        <w:t xml:space="preserve"> </w:t>
      </w:r>
    </w:p>
    <w:p w14:paraId="5F6F2694" w14:textId="77777777" w:rsidR="008B7820" w:rsidRPr="006D7555" w:rsidRDefault="001F4B35" w:rsidP="00932B1E">
      <w:pPr>
        <w:pStyle w:val="Heading2"/>
        <w:rPr>
          <w:rFonts w:ascii="Arial Narrow" w:hAnsi="Arial Narrow"/>
          <w:sz w:val="24"/>
          <w:szCs w:val="24"/>
        </w:rPr>
      </w:pPr>
      <w:bookmarkStart w:id="27" w:name="_Toc485148904"/>
      <w:r>
        <w:rPr>
          <w:rFonts w:ascii="Arial Narrow" w:hAnsi="Arial Narrow"/>
          <w:sz w:val="24"/>
          <w:szCs w:val="24"/>
        </w:rPr>
        <w:t>8</w:t>
      </w:r>
      <w:r w:rsidR="008B7820" w:rsidRPr="006D7555">
        <w:rPr>
          <w:rFonts w:ascii="Arial Narrow" w:hAnsi="Arial Narrow"/>
          <w:sz w:val="24"/>
          <w:szCs w:val="24"/>
        </w:rPr>
        <w:t>.1</w:t>
      </w:r>
      <w:r w:rsidR="008B7820" w:rsidRPr="006D7555">
        <w:rPr>
          <w:rFonts w:ascii="Arial Narrow" w:hAnsi="Arial Narrow"/>
          <w:sz w:val="24"/>
          <w:szCs w:val="24"/>
        </w:rPr>
        <w:tab/>
        <w:t>Terms of Reference for the evaluation</w:t>
      </w:r>
      <w:bookmarkEnd w:id="27"/>
      <w:r w:rsidR="008B7820" w:rsidRPr="006D7555">
        <w:rPr>
          <w:rFonts w:ascii="Arial Narrow" w:hAnsi="Arial Narrow"/>
          <w:sz w:val="24"/>
          <w:szCs w:val="24"/>
        </w:rPr>
        <w:t xml:space="preserve"> </w:t>
      </w:r>
    </w:p>
    <w:p w14:paraId="2BA73974" w14:textId="77777777" w:rsidR="00C3420C" w:rsidRPr="00C3420C" w:rsidRDefault="00C3420C" w:rsidP="00C3420C">
      <w:pPr>
        <w:rPr>
          <w:rFonts w:ascii="Arial" w:hAnsi="Arial" w:cs="Arial"/>
          <w:sz w:val="18"/>
          <w:szCs w:val="18"/>
        </w:rPr>
      </w:pPr>
    </w:p>
    <w:p w14:paraId="4627F5D3" w14:textId="1F658965" w:rsidR="00CA76CB" w:rsidRDefault="00C3420C" w:rsidP="00932B1E">
      <w:pPr>
        <w:rPr>
          <w:rFonts w:ascii="Arial Narrow" w:hAnsi="Arial Narrow"/>
        </w:rPr>
      </w:pPr>
      <w:r>
        <w:rPr>
          <w:rFonts w:ascii="Arial Narrow" w:hAnsi="Arial Narrow"/>
        </w:rPr>
        <w:t xml:space="preserve">See </w:t>
      </w:r>
      <w:r w:rsidR="00C32B1C">
        <w:rPr>
          <w:rFonts w:ascii="Arial Narrow" w:hAnsi="Arial Narrow"/>
        </w:rPr>
        <w:t xml:space="preserve">a separate </w:t>
      </w:r>
      <w:r>
        <w:rPr>
          <w:rFonts w:ascii="Arial Narrow" w:hAnsi="Arial Narrow"/>
        </w:rPr>
        <w:t>Annex 1</w:t>
      </w:r>
    </w:p>
    <w:p w14:paraId="2BAD9E8C" w14:textId="77777777" w:rsidR="00C3420C" w:rsidRPr="006D7555" w:rsidRDefault="00C3420C" w:rsidP="00932B1E">
      <w:pPr>
        <w:rPr>
          <w:rFonts w:ascii="Arial Narrow" w:hAnsi="Arial Narrow"/>
        </w:rPr>
      </w:pPr>
    </w:p>
    <w:p w14:paraId="6B360241" w14:textId="77777777" w:rsidR="00C32B1C" w:rsidRDefault="00C32B1C">
      <w:pPr>
        <w:rPr>
          <w:rFonts w:ascii="Arial Narrow" w:eastAsiaTheme="majorEastAsia" w:hAnsi="Arial Narrow" w:cstheme="majorBidi"/>
          <w:b/>
          <w:bCs/>
          <w:color w:val="4F81BD" w:themeColor="accent1"/>
        </w:rPr>
      </w:pPr>
      <w:r>
        <w:rPr>
          <w:rFonts w:ascii="Arial Narrow" w:hAnsi="Arial Narrow"/>
        </w:rPr>
        <w:br w:type="page"/>
      </w:r>
    </w:p>
    <w:p w14:paraId="060E7560" w14:textId="1554A476" w:rsidR="00CA76CB" w:rsidRPr="006D7555" w:rsidRDefault="001F4B35" w:rsidP="00932B1E">
      <w:pPr>
        <w:pStyle w:val="Heading2"/>
        <w:rPr>
          <w:rFonts w:ascii="Arial Narrow" w:hAnsi="Arial Narrow"/>
          <w:sz w:val="24"/>
          <w:szCs w:val="24"/>
        </w:rPr>
      </w:pPr>
      <w:bookmarkStart w:id="28" w:name="_Toc485148905"/>
      <w:r>
        <w:rPr>
          <w:rFonts w:ascii="Arial Narrow" w:hAnsi="Arial Narrow"/>
          <w:sz w:val="24"/>
          <w:szCs w:val="24"/>
        </w:rPr>
        <w:lastRenderedPageBreak/>
        <w:t>8</w:t>
      </w:r>
      <w:r w:rsidR="00CA76CB" w:rsidRPr="006D7555">
        <w:rPr>
          <w:rFonts w:ascii="Arial Narrow" w:hAnsi="Arial Narrow"/>
          <w:sz w:val="24"/>
          <w:szCs w:val="24"/>
        </w:rPr>
        <w:t>.2</w:t>
      </w:r>
      <w:r w:rsidR="00CA76CB" w:rsidRPr="006D7555">
        <w:rPr>
          <w:rFonts w:ascii="Arial Narrow" w:hAnsi="Arial Narrow"/>
          <w:sz w:val="24"/>
          <w:szCs w:val="24"/>
        </w:rPr>
        <w:tab/>
        <w:t>List of meetings conducted and person</w:t>
      </w:r>
      <w:r w:rsidR="00D377C9">
        <w:rPr>
          <w:rFonts w:ascii="Arial Narrow" w:hAnsi="Arial Narrow"/>
          <w:sz w:val="24"/>
          <w:szCs w:val="24"/>
        </w:rPr>
        <w:t>s</w:t>
      </w:r>
      <w:r w:rsidR="00CA76CB" w:rsidRPr="006D7555">
        <w:rPr>
          <w:rFonts w:ascii="Arial Narrow" w:hAnsi="Arial Narrow"/>
          <w:sz w:val="24"/>
          <w:szCs w:val="24"/>
        </w:rPr>
        <w:t xml:space="preserve"> interviewed</w:t>
      </w:r>
      <w:r>
        <w:rPr>
          <w:rFonts w:ascii="Arial Narrow" w:hAnsi="Arial Narrow"/>
          <w:sz w:val="24"/>
          <w:szCs w:val="24"/>
        </w:rPr>
        <w:t>, including skype and email exchanges</w:t>
      </w:r>
      <w:bookmarkEnd w:id="28"/>
      <w:r w:rsidR="00CA76CB" w:rsidRPr="006D7555">
        <w:rPr>
          <w:rFonts w:ascii="Arial Narrow" w:hAnsi="Arial Narrow"/>
          <w:sz w:val="24"/>
          <w:szCs w:val="24"/>
        </w:rPr>
        <w:t xml:space="preserve"> </w:t>
      </w:r>
    </w:p>
    <w:tbl>
      <w:tblPr>
        <w:tblStyle w:val="TableGrid"/>
        <w:tblW w:w="10210" w:type="dxa"/>
        <w:tblInd w:w="-37" w:type="dxa"/>
        <w:tblLayout w:type="fixed"/>
        <w:tblLook w:val="04A0" w:firstRow="1" w:lastRow="0" w:firstColumn="1" w:lastColumn="0" w:noHBand="0" w:noVBand="1"/>
      </w:tblPr>
      <w:tblGrid>
        <w:gridCol w:w="1278"/>
        <w:gridCol w:w="7393"/>
        <w:gridCol w:w="1539"/>
      </w:tblGrid>
      <w:tr w:rsidR="00C548E4" w:rsidRPr="00C548E4" w14:paraId="7A336A94" w14:textId="77777777" w:rsidTr="004F50E6">
        <w:trPr>
          <w:cnfStyle w:val="100000000000" w:firstRow="1" w:lastRow="0" w:firstColumn="0" w:lastColumn="0" w:oddVBand="0" w:evenVBand="0" w:oddHBand="0" w:evenHBand="0" w:firstRowFirstColumn="0" w:firstRowLastColumn="0" w:lastRowFirstColumn="0" w:lastRowLastColumn="0"/>
          <w:trHeight w:val="570"/>
          <w:tblHeader/>
        </w:trPr>
        <w:tc>
          <w:tcPr>
            <w:tcW w:w="1278" w:type="dxa"/>
            <w:shd w:val="clear" w:color="auto" w:fill="CCFFCC"/>
          </w:tcPr>
          <w:p w14:paraId="73B98F8E" w14:textId="77777777" w:rsidR="00C548E4" w:rsidRPr="00C548E4" w:rsidRDefault="00C548E4" w:rsidP="00932B1E">
            <w:pPr>
              <w:rPr>
                <w:rFonts w:ascii="Arial Narrow" w:hAnsi="Arial Narrow"/>
                <w:color w:val="auto"/>
                <w:lang w:val="en-CA"/>
              </w:rPr>
            </w:pPr>
            <w:r w:rsidRPr="00C548E4">
              <w:rPr>
                <w:rFonts w:ascii="Arial Narrow" w:hAnsi="Arial Narrow"/>
                <w:b/>
                <w:color w:val="auto"/>
                <w:lang w:val="en-CA"/>
              </w:rPr>
              <w:t>Day and time</w:t>
            </w:r>
          </w:p>
        </w:tc>
        <w:tc>
          <w:tcPr>
            <w:tcW w:w="7393" w:type="dxa"/>
            <w:shd w:val="clear" w:color="auto" w:fill="CCFFCC"/>
          </w:tcPr>
          <w:p w14:paraId="30C536D1" w14:textId="77777777" w:rsidR="00C548E4" w:rsidRPr="00C548E4" w:rsidRDefault="004D6EF6" w:rsidP="00932B1E">
            <w:pPr>
              <w:rPr>
                <w:rFonts w:ascii="Arial Narrow" w:hAnsi="Arial Narrow"/>
                <w:color w:val="auto"/>
                <w:lang w:val="en-CA"/>
              </w:rPr>
            </w:pPr>
            <w:r>
              <w:rPr>
                <w:rFonts w:ascii="Arial Narrow" w:hAnsi="Arial Narrow"/>
                <w:b/>
                <w:color w:val="auto"/>
                <w:lang w:val="en-CA"/>
              </w:rPr>
              <w:t>Names of individuals and purpose of interview</w:t>
            </w:r>
          </w:p>
        </w:tc>
        <w:tc>
          <w:tcPr>
            <w:tcW w:w="1539" w:type="dxa"/>
            <w:shd w:val="clear" w:color="auto" w:fill="CCFFCC"/>
          </w:tcPr>
          <w:p w14:paraId="18D4D010" w14:textId="77777777" w:rsidR="00C548E4" w:rsidRPr="00C548E4" w:rsidRDefault="004D6EF6" w:rsidP="00932B1E">
            <w:pPr>
              <w:rPr>
                <w:rFonts w:ascii="Arial Narrow" w:hAnsi="Arial Narrow"/>
                <w:b/>
                <w:color w:val="auto"/>
                <w:lang w:val="en-CA"/>
              </w:rPr>
            </w:pPr>
            <w:r>
              <w:rPr>
                <w:rFonts w:ascii="Arial Narrow" w:hAnsi="Arial Narrow"/>
                <w:b/>
                <w:color w:val="auto"/>
                <w:lang w:val="en-CA"/>
              </w:rPr>
              <w:t>Venue</w:t>
            </w:r>
          </w:p>
          <w:p w14:paraId="373EAB03" w14:textId="77777777" w:rsidR="00C548E4" w:rsidRPr="00C548E4" w:rsidRDefault="00C548E4" w:rsidP="00932B1E">
            <w:pPr>
              <w:rPr>
                <w:rFonts w:ascii="Arial Narrow" w:hAnsi="Arial Narrow"/>
                <w:color w:val="auto"/>
                <w:lang w:val="en-CA"/>
              </w:rPr>
            </w:pPr>
          </w:p>
        </w:tc>
      </w:tr>
      <w:tr w:rsidR="00C548E4" w:rsidRPr="00C548E4" w14:paraId="3273F170" w14:textId="77777777" w:rsidTr="004F50E6">
        <w:trPr>
          <w:trHeight w:val="970"/>
        </w:trPr>
        <w:tc>
          <w:tcPr>
            <w:tcW w:w="1278" w:type="dxa"/>
          </w:tcPr>
          <w:p w14:paraId="0C5C5164" w14:textId="398A3DB1" w:rsidR="00C548E4" w:rsidRPr="00C548E4" w:rsidRDefault="00BE016E" w:rsidP="00932B1E">
            <w:pPr>
              <w:rPr>
                <w:rFonts w:ascii="Arial Narrow" w:hAnsi="Arial Narrow"/>
                <w:lang w:val="en-CA"/>
              </w:rPr>
            </w:pPr>
            <w:r>
              <w:rPr>
                <w:rFonts w:ascii="Arial Narrow" w:hAnsi="Arial Narrow"/>
                <w:lang w:val="en-CA"/>
              </w:rPr>
              <w:t xml:space="preserve">13 </w:t>
            </w:r>
            <w:r w:rsidR="006458CE">
              <w:rPr>
                <w:rFonts w:ascii="Arial Narrow" w:hAnsi="Arial Narrow"/>
                <w:lang w:val="en-CA"/>
              </w:rPr>
              <w:t>April 2017</w:t>
            </w:r>
          </w:p>
        </w:tc>
        <w:tc>
          <w:tcPr>
            <w:tcW w:w="7393" w:type="dxa"/>
          </w:tcPr>
          <w:p w14:paraId="4CAB2CB0" w14:textId="082C499C" w:rsidR="00C548E4" w:rsidRPr="00C548E4" w:rsidRDefault="00722250" w:rsidP="00932B1E">
            <w:pPr>
              <w:rPr>
                <w:rFonts w:ascii="Arial Narrow" w:hAnsi="Arial Narrow"/>
                <w:lang w:val="en-CA"/>
              </w:rPr>
            </w:pPr>
            <w:r>
              <w:rPr>
                <w:rFonts w:ascii="Arial Narrow" w:hAnsi="Arial Narrow"/>
              </w:rPr>
              <w:t>Lukas</w:t>
            </w:r>
            <w:r w:rsidRPr="006D7555">
              <w:rPr>
                <w:rFonts w:ascii="Arial Narrow" w:hAnsi="Arial Narrow"/>
              </w:rPr>
              <w:t xml:space="preserve"> </w:t>
            </w:r>
            <w:r>
              <w:rPr>
                <w:rFonts w:ascii="Arial Narrow" w:hAnsi="Arial Narrow"/>
              </w:rPr>
              <w:t>Svatek and Ivan Lukas</w:t>
            </w:r>
            <w:r>
              <w:rPr>
                <w:rFonts w:ascii="Arial Narrow" w:hAnsi="Arial Narrow"/>
                <w:lang w:val="en-CA"/>
              </w:rPr>
              <w:t>, CTF managers</w:t>
            </w:r>
          </w:p>
        </w:tc>
        <w:tc>
          <w:tcPr>
            <w:tcW w:w="1539" w:type="dxa"/>
          </w:tcPr>
          <w:p w14:paraId="5DDE4117" w14:textId="46DFE1CD" w:rsidR="00C548E4" w:rsidRPr="00C548E4" w:rsidRDefault="002353A5" w:rsidP="00932B1E">
            <w:pPr>
              <w:rPr>
                <w:rFonts w:ascii="Arial Narrow" w:hAnsi="Arial Narrow"/>
                <w:lang w:val="en-CA"/>
              </w:rPr>
            </w:pPr>
            <w:r>
              <w:rPr>
                <w:rFonts w:ascii="Arial Narrow" w:hAnsi="Arial Narrow"/>
                <w:lang w:val="en-CA"/>
              </w:rPr>
              <w:t>s</w:t>
            </w:r>
            <w:r w:rsidR="006458CE">
              <w:rPr>
                <w:rFonts w:ascii="Arial Narrow" w:hAnsi="Arial Narrow"/>
                <w:lang w:val="en-CA"/>
              </w:rPr>
              <w:t xml:space="preserve">kype </w:t>
            </w:r>
          </w:p>
        </w:tc>
      </w:tr>
      <w:tr w:rsidR="006458CE" w:rsidRPr="00C548E4" w14:paraId="0960E536" w14:textId="77777777" w:rsidTr="004F50E6">
        <w:trPr>
          <w:trHeight w:val="970"/>
        </w:trPr>
        <w:tc>
          <w:tcPr>
            <w:tcW w:w="1278" w:type="dxa"/>
          </w:tcPr>
          <w:p w14:paraId="3A9EA0EE" w14:textId="5AC664E2" w:rsidR="006458CE" w:rsidRPr="00C548E4" w:rsidRDefault="008D4426" w:rsidP="00932B1E">
            <w:pPr>
              <w:rPr>
                <w:rFonts w:ascii="Arial Narrow" w:hAnsi="Arial Narrow"/>
                <w:lang w:val="en-CA"/>
              </w:rPr>
            </w:pPr>
            <w:r>
              <w:rPr>
                <w:rFonts w:ascii="Arial Narrow" w:hAnsi="Arial Narrow"/>
                <w:lang w:val="en-CA"/>
              </w:rPr>
              <w:t>26 April</w:t>
            </w:r>
            <w:r w:rsidR="002353A5">
              <w:rPr>
                <w:rFonts w:ascii="Arial Narrow" w:hAnsi="Arial Narrow"/>
                <w:lang w:val="en-CA"/>
              </w:rPr>
              <w:t xml:space="preserve"> 2017</w:t>
            </w:r>
          </w:p>
        </w:tc>
        <w:tc>
          <w:tcPr>
            <w:tcW w:w="7393" w:type="dxa"/>
          </w:tcPr>
          <w:p w14:paraId="7290AEB6" w14:textId="15E64486" w:rsidR="006458CE" w:rsidRPr="002353A5" w:rsidRDefault="002353A5" w:rsidP="00932B1E">
            <w:pPr>
              <w:rPr>
                <w:rFonts w:ascii="Arial Narrow" w:hAnsi="Arial Narrow"/>
                <w:lang w:val="en-US"/>
              </w:rPr>
            </w:pPr>
            <w:r w:rsidRPr="002353A5">
              <w:rPr>
                <w:rFonts w:ascii="Arial Narrow" w:hAnsi="Arial Narrow"/>
                <w:lang w:val="en-CA"/>
              </w:rPr>
              <w:t xml:space="preserve">Barbora </w:t>
            </w:r>
            <w:r>
              <w:rPr>
                <w:rFonts w:ascii="Arial Narrow" w:hAnsi="Arial Narrow"/>
                <w:lang w:val="en-CA"/>
              </w:rPr>
              <w:t>Latečková, MFA Czech Republic, formerly manager of CTF</w:t>
            </w:r>
          </w:p>
        </w:tc>
        <w:tc>
          <w:tcPr>
            <w:tcW w:w="1539" w:type="dxa"/>
          </w:tcPr>
          <w:p w14:paraId="338B7DAB" w14:textId="3DDF945C" w:rsidR="006458CE" w:rsidRPr="002353A5" w:rsidRDefault="002353A5" w:rsidP="00932B1E">
            <w:pPr>
              <w:rPr>
                <w:rFonts w:ascii="Arial Narrow" w:hAnsi="Arial Narrow"/>
                <w:lang w:val="en-US"/>
              </w:rPr>
            </w:pPr>
            <w:r>
              <w:rPr>
                <w:rFonts w:ascii="Arial Narrow" w:hAnsi="Arial Narrow"/>
                <w:lang w:val="en-US"/>
              </w:rPr>
              <w:t>skype</w:t>
            </w:r>
          </w:p>
        </w:tc>
      </w:tr>
      <w:tr w:rsidR="00C548E4" w:rsidRPr="00C548E4" w14:paraId="3C25591C" w14:textId="77777777" w:rsidTr="004F50E6">
        <w:trPr>
          <w:trHeight w:val="970"/>
        </w:trPr>
        <w:tc>
          <w:tcPr>
            <w:tcW w:w="1278" w:type="dxa"/>
          </w:tcPr>
          <w:p w14:paraId="2502269D" w14:textId="52954C13" w:rsidR="00C548E4" w:rsidRPr="00C548E4" w:rsidRDefault="008D4426" w:rsidP="00932B1E">
            <w:pPr>
              <w:rPr>
                <w:rFonts w:ascii="Arial Narrow" w:hAnsi="Arial Narrow"/>
                <w:lang w:val="en-CA"/>
              </w:rPr>
            </w:pPr>
            <w:r>
              <w:rPr>
                <w:rFonts w:ascii="Arial Narrow" w:hAnsi="Arial Narrow"/>
                <w:lang w:val="en-CA"/>
              </w:rPr>
              <w:t>28 April</w:t>
            </w:r>
            <w:r w:rsidR="000B5570">
              <w:rPr>
                <w:rFonts w:ascii="Arial Narrow" w:hAnsi="Arial Narrow"/>
                <w:lang w:val="en-CA"/>
              </w:rPr>
              <w:t xml:space="preserve"> 2017</w:t>
            </w:r>
          </w:p>
        </w:tc>
        <w:tc>
          <w:tcPr>
            <w:tcW w:w="7393" w:type="dxa"/>
          </w:tcPr>
          <w:p w14:paraId="5E900F1A" w14:textId="6AF16046" w:rsidR="00C548E4" w:rsidRPr="000B5570" w:rsidRDefault="000B5570" w:rsidP="00932B1E">
            <w:pPr>
              <w:rPr>
                <w:rFonts w:ascii="Arial Narrow" w:hAnsi="Arial Narrow"/>
                <w:lang w:val="en-US"/>
              </w:rPr>
            </w:pPr>
            <w:r w:rsidRPr="000B5570">
              <w:rPr>
                <w:rFonts w:ascii="Arial Narrow" w:hAnsi="Arial Narrow"/>
                <w:lang w:val="en-CA"/>
              </w:rPr>
              <w:t>Dmitry Mariyasin</w:t>
            </w:r>
            <w:r>
              <w:rPr>
                <w:rFonts w:ascii="Arial Narrow" w:hAnsi="Arial Narrow"/>
                <w:lang w:val="en-CA"/>
              </w:rPr>
              <w:t xml:space="preserve">, </w:t>
            </w:r>
            <w:r w:rsidRPr="000B5570">
              <w:rPr>
                <w:rFonts w:ascii="Arial Narrow" w:hAnsi="Arial Narrow"/>
                <w:lang w:val="en-US"/>
              </w:rPr>
              <w:t>Deputy Resident Representative</w:t>
            </w:r>
            <w:r>
              <w:rPr>
                <w:rFonts w:ascii="Arial Narrow" w:hAnsi="Arial Narrow"/>
                <w:lang w:val="en-US"/>
              </w:rPr>
              <w:t xml:space="preserve">, </w:t>
            </w:r>
            <w:r w:rsidRPr="000B5570">
              <w:rPr>
                <w:rFonts w:ascii="Arial Narrow" w:hAnsi="Arial Narrow"/>
                <w:lang w:val="en-US"/>
              </w:rPr>
              <w:t>UNDP Armenia</w:t>
            </w:r>
            <w:r>
              <w:rPr>
                <w:rFonts w:ascii="Arial Narrow" w:hAnsi="Arial Narrow"/>
                <w:lang w:val="en-US"/>
              </w:rPr>
              <w:t xml:space="preserve">, </w:t>
            </w:r>
            <w:r w:rsidR="006458CE">
              <w:rPr>
                <w:rFonts w:ascii="Arial Narrow" w:hAnsi="Arial Narrow"/>
                <w:lang w:val="en-CA"/>
              </w:rPr>
              <w:t>formerly leader of the Partnership team in IRH</w:t>
            </w:r>
          </w:p>
        </w:tc>
        <w:tc>
          <w:tcPr>
            <w:tcW w:w="1539" w:type="dxa"/>
          </w:tcPr>
          <w:p w14:paraId="57A04FE1" w14:textId="332052BA" w:rsidR="00C548E4" w:rsidRPr="00C548E4" w:rsidRDefault="006458CE" w:rsidP="00932B1E">
            <w:pPr>
              <w:rPr>
                <w:rFonts w:ascii="Arial Narrow" w:hAnsi="Arial Narrow"/>
                <w:lang w:val="en-CA"/>
              </w:rPr>
            </w:pPr>
            <w:r>
              <w:rPr>
                <w:rFonts w:ascii="Arial Narrow" w:hAnsi="Arial Narrow"/>
                <w:lang w:val="en-CA"/>
              </w:rPr>
              <w:t>skype</w:t>
            </w:r>
          </w:p>
        </w:tc>
      </w:tr>
      <w:tr w:rsidR="00C548E4" w:rsidRPr="00C548E4" w14:paraId="0E023A81" w14:textId="77777777" w:rsidTr="004F50E6">
        <w:trPr>
          <w:trHeight w:val="970"/>
        </w:trPr>
        <w:tc>
          <w:tcPr>
            <w:tcW w:w="1278" w:type="dxa"/>
          </w:tcPr>
          <w:p w14:paraId="7FD85000" w14:textId="7D78A78A" w:rsidR="00C548E4" w:rsidRPr="00C548E4" w:rsidRDefault="008D4426" w:rsidP="00932B1E">
            <w:pPr>
              <w:rPr>
                <w:rFonts w:ascii="Arial Narrow" w:hAnsi="Arial Narrow"/>
                <w:lang w:val="en-CA"/>
              </w:rPr>
            </w:pPr>
            <w:r>
              <w:rPr>
                <w:rFonts w:ascii="Arial Narrow" w:hAnsi="Arial Narrow"/>
                <w:lang w:val="en-CA"/>
              </w:rPr>
              <w:t xml:space="preserve">3 </w:t>
            </w:r>
            <w:r w:rsidR="006458CE">
              <w:rPr>
                <w:rFonts w:ascii="Arial Narrow" w:hAnsi="Arial Narrow"/>
                <w:lang w:val="en-CA"/>
              </w:rPr>
              <w:t>Ma</w:t>
            </w:r>
            <w:r>
              <w:rPr>
                <w:rFonts w:ascii="Arial Narrow" w:hAnsi="Arial Narrow"/>
                <w:lang w:val="en-CA"/>
              </w:rPr>
              <w:t>y</w:t>
            </w:r>
            <w:r w:rsidR="006458CE">
              <w:rPr>
                <w:rFonts w:ascii="Arial Narrow" w:hAnsi="Arial Narrow"/>
                <w:lang w:val="en-CA"/>
              </w:rPr>
              <w:t xml:space="preserve"> 2017</w:t>
            </w:r>
          </w:p>
        </w:tc>
        <w:tc>
          <w:tcPr>
            <w:tcW w:w="7393" w:type="dxa"/>
          </w:tcPr>
          <w:p w14:paraId="2881FF1F" w14:textId="61B675FB" w:rsidR="00C548E4" w:rsidRPr="00C548E4" w:rsidRDefault="006458CE" w:rsidP="00932B1E">
            <w:pPr>
              <w:rPr>
                <w:rFonts w:ascii="Arial Narrow" w:hAnsi="Arial Narrow"/>
                <w:lang w:val="en-CA"/>
              </w:rPr>
            </w:pPr>
            <w:r w:rsidRPr="00B26CD2">
              <w:rPr>
                <w:rFonts w:ascii="Arial Narrow" w:hAnsi="Arial Narrow"/>
                <w:lang w:val="en-CA"/>
              </w:rPr>
              <w:t>Robert Hejzak</w:t>
            </w:r>
            <w:r>
              <w:rPr>
                <w:rFonts w:ascii="Arial Narrow" w:hAnsi="Arial Narrow"/>
                <w:lang w:val="en-CA"/>
              </w:rPr>
              <w:t xml:space="preserve">, Czech expert, </w:t>
            </w:r>
            <w:r w:rsidRPr="006458CE">
              <w:rPr>
                <w:rFonts w:ascii="Arial Narrow" w:hAnsi="Arial Narrow"/>
                <w:lang w:val="en-CA"/>
              </w:rPr>
              <w:t>CzechInvent</w:t>
            </w:r>
          </w:p>
        </w:tc>
        <w:tc>
          <w:tcPr>
            <w:tcW w:w="1539" w:type="dxa"/>
          </w:tcPr>
          <w:p w14:paraId="1E250A20" w14:textId="574CA9F0" w:rsidR="00C548E4" w:rsidRPr="00C548E4" w:rsidRDefault="006458CE" w:rsidP="00932B1E">
            <w:pPr>
              <w:rPr>
                <w:rFonts w:ascii="Arial Narrow" w:hAnsi="Arial Narrow"/>
                <w:lang w:val="en-CA"/>
              </w:rPr>
            </w:pPr>
            <w:r>
              <w:rPr>
                <w:rFonts w:ascii="Arial Narrow" w:hAnsi="Arial Narrow"/>
                <w:lang w:val="en-CA"/>
              </w:rPr>
              <w:t>skype</w:t>
            </w:r>
          </w:p>
        </w:tc>
      </w:tr>
      <w:tr w:rsidR="00C548E4" w:rsidRPr="00C548E4" w14:paraId="529FFD03" w14:textId="77777777" w:rsidTr="004F50E6">
        <w:trPr>
          <w:trHeight w:val="970"/>
        </w:trPr>
        <w:tc>
          <w:tcPr>
            <w:tcW w:w="1278" w:type="dxa"/>
          </w:tcPr>
          <w:p w14:paraId="068B2848" w14:textId="78E91A3D" w:rsidR="00C548E4" w:rsidRPr="00C548E4" w:rsidRDefault="008D4426" w:rsidP="00932B1E">
            <w:pPr>
              <w:rPr>
                <w:rFonts w:ascii="Arial Narrow" w:hAnsi="Arial Narrow"/>
                <w:lang w:val="en-CA"/>
              </w:rPr>
            </w:pPr>
            <w:r>
              <w:rPr>
                <w:rFonts w:ascii="Arial Narrow" w:hAnsi="Arial Narrow"/>
                <w:lang w:val="en-CA"/>
              </w:rPr>
              <w:t>4 May</w:t>
            </w:r>
            <w:r w:rsidR="006458CE">
              <w:rPr>
                <w:rFonts w:ascii="Arial Narrow" w:hAnsi="Arial Narrow"/>
                <w:lang w:val="en-CA"/>
              </w:rPr>
              <w:t xml:space="preserve"> 2017</w:t>
            </w:r>
          </w:p>
        </w:tc>
        <w:tc>
          <w:tcPr>
            <w:tcW w:w="7393" w:type="dxa"/>
          </w:tcPr>
          <w:p w14:paraId="2394F53A" w14:textId="2FD8F939" w:rsidR="00C548E4" w:rsidRPr="00C548E4" w:rsidRDefault="006458CE" w:rsidP="00932B1E">
            <w:pPr>
              <w:rPr>
                <w:rFonts w:ascii="Arial Narrow" w:hAnsi="Arial Narrow"/>
                <w:lang w:val="en-CA"/>
              </w:rPr>
            </w:pPr>
            <w:r w:rsidRPr="006A6878">
              <w:rPr>
                <w:rFonts w:ascii="Arial Narrow" w:hAnsi="Arial Narrow"/>
              </w:rPr>
              <w:t>Peter Roth</w:t>
            </w:r>
            <w:r>
              <w:rPr>
                <w:rFonts w:ascii="Arial Narrow" w:hAnsi="Arial Narrow"/>
              </w:rPr>
              <w:t>, Czech expert</w:t>
            </w:r>
          </w:p>
        </w:tc>
        <w:tc>
          <w:tcPr>
            <w:tcW w:w="1539" w:type="dxa"/>
          </w:tcPr>
          <w:p w14:paraId="249065D9" w14:textId="7A126AAE" w:rsidR="00C548E4" w:rsidRPr="00C548E4" w:rsidRDefault="006458CE" w:rsidP="00932B1E">
            <w:pPr>
              <w:rPr>
                <w:rFonts w:ascii="Arial Narrow" w:hAnsi="Arial Narrow"/>
                <w:lang w:val="en-CA"/>
              </w:rPr>
            </w:pPr>
            <w:r>
              <w:rPr>
                <w:rFonts w:ascii="Arial Narrow" w:hAnsi="Arial Narrow"/>
                <w:lang w:val="en-CA"/>
              </w:rPr>
              <w:t>skype</w:t>
            </w:r>
          </w:p>
        </w:tc>
      </w:tr>
      <w:tr w:rsidR="00C548E4" w:rsidRPr="00C548E4" w14:paraId="745DD33D" w14:textId="77777777" w:rsidTr="004F50E6">
        <w:trPr>
          <w:trHeight w:val="970"/>
        </w:trPr>
        <w:tc>
          <w:tcPr>
            <w:tcW w:w="1278" w:type="dxa"/>
          </w:tcPr>
          <w:p w14:paraId="5EBA4B5B" w14:textId="0FA9EF4A" w:rsidR="00C548E4" w:rsidRPr="00C548E4" w:rsidRDefault="008D4426" w:rsidP="00932B1E">
            <w:pPr>
              <w:rPr>
                <w:rFonts w:ascii="Arial Narrow" w:hAnsi="Arial Narrow"/>
                <w:lang w:val="en-CA"/>
              </w:rPr>
            </w:pPr>
            <w:r>
              <w:rPr>
                <w:rFonts w:ascii="Arial Narrow" w:hAnsi="Arial Narrow"/>
                <w:lang w:val="en-CA"/>
              </w:rPr>
              <w:t>5 May</w:t>
            </w:r>
            <w:r w:rsidR="006458CE">
              <w:rPr>
                <w:rFonts w:ascii="Arial Narrow" w:hAnsi="Arial Narrow"/>
                <w:lang w:val="en-CA"/>
              </w:rPr>
              <w:t xml:space="preserve"> 2017</w:t>
            </w:r>
          </w:p>
        </w:tc>
        <w:tc>
          <w:tcPr>
            <w:tcW w:w="7393" w:type="dxa"/>
          </w:tcPr>
          <w:p w14:paraId="720FB9A9" w14:textId="31DDCDC9" w:rsidR="006458CE" w:rsidRPr="00214EBD" w:rsidRDefault="006458CE" w:rsidP="006458CE">
            <w:pPr>
              <w:outlineLvl w:val="0"/>
              <w:rPr>
                <w:rFonts w:ascii="Arial Narrow" w:hAnsi="Arial Narrow"/>
                <w:lang w:val="en-CA"/>
              </w:rPr>
            </w:pPr>
            <w:r>
              <w:rPr>
                <w:rFonts w:ascii="Arial Narrow" w:hAnsi="Arial Narrow"/>
                <w:lang w:val="en-CA"/>
              </w:rPr>
              <w:t>Susan Legro, Czech expert</w:t>
            </w:r>
          </w:p>
          <w:p w14:paraId="2BE9D826" w14:textId="77777777" w:rsidR="00C548E4" w:rsidRPr="00C548E4" w:rsidRDefault="00C548E4" w:rsidP="00932B1E">
            <w:pPr>
              <w:rPr>
                <w:rFonts w:ascii="Arial Narrow" w:hAnsi="Arial Narrow"/>
                <w:lang w:val="en-CA"/>
              </w:rPr>
            </w:pPr>
          </w:p>
        </w:tc>
        <w:tc>
          <w:tcPr>
            <w:tcW w:w="1539" w:type="dxa"/>
          </w:tcPr>
          <w:p w14:paraId="4515E778" w14:textId="2F938F7F" w:rsidR="00C548E4" w:rsidRPr="00C548E4" w:rsidRDefault="006458CE" w:rsidP="00932B1E">
            <w:pPr>
              <w:rPr>
                <w:rFonts w:ascii="Arial Narrow" w:hAnsi="Arial Narrow"/>
                <w:lang w:val="en-CA"/>
              </w:rPr>
            </w:pPr>
            <w:r>
              <w:rPr>
                <w:rFonts w:ascii="Arial Narrow" w:hAnsi="Arial Narrow"/>
                <w:lang w:val="en-CA"/>
              </w:rPr>
              <w:t>skype</w:t>
            </w:r>
          </w:p>
        </w:tc>
      </w:tr>
      <w:tr w:rsidR="00C548E4" w:rsidRPr="00C548E4" w14:paraId="74A4A5D3" w14:textId="77777777" w:rsidTr="004F50E6">
        <w:trPr>
          <w:trHeight w:val="970"/>
        </w:trPr>
        <w:tc>
          <w:tcPr>
            <w:tcW w:w="1278" w:type="dxa"/>
          </w:tcPr>
          <w:p w14:paraId="4E7DB389" w14:textId="2A9B36A7" w:rsidR="00C548E4" w:rsidRPr="00C548E4" w:rsidRDefault="00C548E4" w:rsidP="00932B1E">
            <w:pPr>
              <w:rPr>
                <w:rFonts w:ascii="Arial Narrow" w:hAnsi="Arial Narrow"/>
                <w:lang w:val="en-CA"/>
              </w:rPr>
            </w:pPr>
          </w:p>
        </w:tc>
        <w:tc>
          <w:tcPr>
            <w:tcW w:w="7393" w:type="dxa"/>
          </w:tcPr>
          <w:p w14:paraId="475D69A8" w14:textId="322EB941" w:rsidR="00C548E4" w:rsidRPr="00C548E4" w:rsidRDefault="006458CE" w:rsidP="00932B1E">
            <w:pPr>
              <w:rPr>
                <w:rFonts w:ascii="Arial Narrow" w:hAnsi="Arial Narrow"/>
                <w:bCs/>
                <w:lang w:val="en-CA"/>
              </w:rPr>
            </w:pPr>
            <w:r>
              <w:rPr>
                <w:rFonts w:ascii="Arial Narrow" w:hAnsi="Arial Narrow"/>
                <w:bCs/>
                <w:lang w:val="en-CA"/>
              </w:rPr>
              <w:t>Karin Pavone, MFA Czech Republic – email exchange</w:t>
            </w:r>
          </w:p>
        </w:tc>
        <w:tc>
          <w:tcPr>
            <w:tcW w:w="1539" w:type="dxa"/>
          </w:tcPr>
          <w:p w14:paraId="65AB3888" w14:textId="4AF4BF65" w:rsidR="00C548E4" w:rsidRPr="00C548E4" w:rsidRDefault="006458CE" w:rsidP="00932B1E">
            <w:pPr>
              <w:rPr>
                <w:rFonts w:ascii="Arial Narrow" w:hAnsi="Arial Narrow"/>
                <w:bCs/>
                <w:lang w:val="en-CA"/>
              </w:rPr>
            </w:pPr>
            <w:r>
              <w:rPr>
                <w:rFonts w:ascii="Arial Narrow" w:hAnsi="Arial Narrow"/>
                <w:bCs/>
                <w:lang w:val="en-CA"/>
              </w:rPr>
              <w:t>skype</w:t>
            </w:r>
          </w:p>
        </w:tc>
      </w:tr>
      <w:tr w:rsidR="004D6EF6" w:rsidRPr="004D6EF6" w14:paraId="56F9415F" w14:textId="77777777" w:rsidTr="004F50E6">
        <w:trPr>
          <w:trHeight w:val="470"/>
        </w:trPr>
        <w:tc>
          <w:tcPr>
            <w:tcW w:w="10210" w:type="dxa"/>
            <w:gridSpan w:val="3"/>
          </w:tcPr>
          <w:p w14:paraId="6B7A897C" w14:textId="77777777" w:rsidR="004D6EF6" w:rsidRPr="004D6EF6" w:rsidRDefault="001F4B35" w:rsidP="00932B1E">
            <w:pPr>
              <w:jc w:val="center"/>
              <w:rPr>
                <w:rFonts w:ascii="Arial Narrow" w:hAnsi="Arial Narrow"/>
                <w:b/>
                <w:sz w:val="24"/>
                <w:szCs w:val="24"/>
                <w:lang w:val="en-CA"/>
              </w:rPr>
            </w:pPr>
            <w:r>
              <w:rPr>
                <w:rFonts w:ascii="Arial Narrow" w:hAnsi="Arial Narrow"/>
                <w:b/>
                <w:sz w:val="24"/>
                <w:szCs w:val="24"/>
                <w:lang w:val="en-CA"/>
              </w:rPr>
              <w:t xml:space="preserve">Mission to Serbia </w:t>
            </w:r>
          </w:p>
        </w:tc>
      </w:tr>
      <w:tr w:rsidR="00C548E4" w:rsidRPr="00C548E4" w14:paraId="503DE81F" w14:textId="77777777" w:rsidTr="004F50E6">
        <w:trPr>
          <w:trHeight w:val="970"/>
        </w:trPr>
        <w:tc>
          <w:tcPr>
            <w:tcW w:w="1278" w:type="dxa"/>
          </w:tcPr>
          <w:p w14:paraId="334DC5EF" w14:textId="020075C0" w:rsidR="00C548E4" w:rsidRDefault="008D4426" w:rsidP="00932B1E">
            <w:pPr>
              <w:rPr>
                <w:rFonts w:ascii="Arial Narrow" w:hAnsi="Arial Narrow"/>
                <w:lang w:val="en-CA"/>
              </w:rPr>
            </w:pPr>
            <w:r>
              <w:rPr>
                <w:rFonts w:ascii="Arial Narrow" w:hAnsi="Arial Narrow"/>
                <w:lang w:val="en-CA"/>
              </w:rPr>
              <w:t>8 May 2017</w:t>
            </w:r>
            <w:r w:rsidR="00EF4EA4">
              <w:rPr>
                <w:rFonts w:ascii="Arial Narrow" w:hAnsi="Arial Narrow"/>
                <w:lang w:val="en-CA"/>
              </w:rPr>
              <w:t xml:space="preserve"> </w:t>
            </w:r>
          </w:p>
          <w:p w14:paraId="49AF354B" w14:textId="77777777" w:rsidR="00EF4EA4" w:rsidRPr="00C548E4" w:rsidRDefault="00EF4EA4" w:rsidP="00932B1E">
            <w:pPr>
              <w:rPr>
                <w:rFonts w:ascii="Arial Narrow" w:hAnsi="Arial Narrow"/>
                <w:lang w:val="en-CA"/>
              </w:rPr>
            </w:pPr>
            <w:r>
              <w:rPr>
                <w:rFonts w:ascii="Arial Narrow" w:hAnsi="Arial Narrow"/>
                <w:lang w:val="en-CA"/>
              </w:rPr>
              <w:t>9:00 – 10:30</w:t>
            </w:r>
          </w:p>
        </w:tc>
        <w:tc>
          <w:tcPr>
            <w:tcW w:w="7393" w:type="dxa"/>
          </w:tcPr>
          <w:p w14:paraId="619C656C" w14:textId="77777777" w:rsidR="00C548E4" w:rsidRPr="00EF4EA4" w:rsidRDefault="00EF4EA4" w:rsidP="00932B1E">
            <w:pPr>
              <w:rPr>
                <w:rFonts w:ascii="Arial Narrow" w:hAnsi="Arial Narrow"/>
                <w:lang w:val="en-US"/>
              </w:rPr>
            </w:pPr>
            <w:r>
              <w:rPr>
                <w:rFonts w:ascii="Arial Narrow" w:hAnsi="Arial Narrow"/>
              </w:rPr>
              <w:t xml:space="preserve">Katarina Vuksic, UNDP CO, to discuss </w:t>
            </w:r>
            <w:r w:rsidRPr="00EF4EA4">
              <w:rPr>
                <w:rFonts w:ascii="Arial Narrow" w:hAnsi="Arial Narrow"/>
                <w:lang w:val="en-US"/>
              </w:rPr>
              <w:t xml:space="preserve">Expert on Demand: Expert on EU Birds and Habitats Directives; Sharing and Applying Czech Knowledge for Advancing Nature Conservation System in Serbia; </w:t>
            </w:r>
            <w:r>
              <w:rPr>
                <w:rFonts w:ascii="Arial Narrow" w:hAnsi="Arial Narrow"/>
                <w:lang w:val="en-US"/>
              </w:rPr>
              <w:t xml:space="preserve">and </w:t>
            </w:r>
            <w:r w:rsidRPr="00EF4EA4">
              <w:rPr>
                <w:rFonts w:ascii="Arial Narrow" w:hAnsi="Arial Narrow"/>
                <w:lang w:val="en-US"/>
              </w:rPr>
              <w:t>Expert on Demand: Supporting adaptation of Serbian agriculture to climate change.</w:t>
            </w:r>
          </w:p>
        </w:tc>
        <w:tc>
          <w:tcPr>
            <w:tcW w:w="1539" w:type="dxa"/>
          </w:tcPr>
          <w:p w14:paraId="47EBBEA5" w14:textId="77777777" w:rsidR="00EF4EA4" w:rsidRPr="00EF4EA4" w:rsidRDefault="00EF4EA4" w:rsidP="00932B1E">
            <w:pPr>
              <w:rPr>
                <w:rFonts w:ascii="Arial Narrow" w:hAnsi="Arial Narrow"/>
                <w:lang w:val="en-US"/>
              </w:rPr>
            </w:pPr>
            <w:r w:rsidRPr="00EF4EA4">
              <w:rPr>
                <w:rFonts w:ascii="Arial Narrow" w:hAnsi="Arial Narrow"/>
                <w:lang w:val="en-US"/>
              </w:rPr>
              <w:t>Omladinskih brigada 1 (SIV III), V floor, office 558</w:t>
            </w:r>
          </w:p>
          <w:p w14:paraId="39FD94B0" w14:textId="77777777" w:rsidR="00C548E4" w:rsidRPr="00C548E4" w:rsidRDefault="00EF4EA4" w:rsidP="00932B1E">
            <w:pPr>
              <w:rPr>
                <w:rFonts w:ascii="Arial Narrow" w:hAnsi="Arial Narrow"/>
                <w:lang w:val="en-CA"/>
              </w:rPr>
            </w:pPr>
            <w:r w:rsidRPr="00EF4EA4">
              <w:rPr>
                <w:rFonts w:ascii="Arial Narrow" w:hAnsi="Arial Narrow"/>
                <w:lang w:val="en-US"/>
              </w:rPr>
              <w:t>Belgrade</w:t>
            </w:r>
          </w:p>
        </w:tc>
      </w:tr>
      <w:tr w:rsidR="005B286B" w:rsidRPr="00C548E4" w14:paraId="5A08940A" w14:textId="77777777" w:rsidTr="004F50E6">
        <w:trPr>
          <w:trHeight w:val="970"/>
        </w:trPr>
        <w:tc>
          <w:tcPr>
            <w:tcW w:w="1278" w:type="dxa"/>
          </w:tcPr>
          <w:p w14:paraId="71FED256" w14:textId="77777777" w:rsidR="005B286B" w:rsidRPr="00C548E4" w:rsidRDefault="005B286B" w:rsidP="00932B1E">
            <w:pPr>
              <w:rPr>
                <w:rFonts w:ascii="Arial Narrow" w:hAnsi="Arial Narrow"/>
                <w:lang w:val="en-CA"/>
              </w:rPr>
            </w:pPr>
            <w:r>
              <w:rPr>
                <w:rFonts w:ascii="Arial Narrow" w:hAnsi="Arial Narrow"/>
                <w:lang w:val="en-CA"/>
              </w:rPr>
              <w:t>9:00 – 10:30</w:t>
            </w:r>
          </w:p>
        </w:tc>
        <w:tc>
          <w:tcPr>
            <w:tcW w:w="7393" w:type="dxa"/>
          </w:tcPr>
          <w:p w14:paraId="57D82EB8" w14:textId="77777777" w:rsidR="005B286B" w:rsidRPr="00C548E4" w:rsidRDefault="005B286B" w:rsidP="00932B1E">
            <w:pPr>
              <w:rPr>
                <w:rFonts w:ascii="Arial Narrow" w:hAnsi="Arial Narrow"/>
                <w:bCs/>
                <w:lang w:val="en-CA"/>
              </w:rPr>
            </w:pPr>
            <w:r>
              <w:rPr>
                <w:rFonts w:ascii="Arial Narrow" w:hAnsi="Arial Narrow"/>
              </w:rPr>
              <w:t xml:space="preserve">Goran Simunovic, UNDP, </w:t>
            </w:r>
            <w:r w:rsidRPr="00FA1FAF">
              <w:rPr>
                <w:rFonts w:ascii="Arial Narrow" w:eastAsia="Times New Roman" w:hAnsi="Arial Narrow"/>
                <w:color w:val="000000"/>
              </w:rPr>
              <w:t xml:space="preserve">Expert on Demand: </w:t>
            </w:r>
            <w:r w:rsidRPr="00FA1FAF">
              <w:rPr>
                <w:rFonts w:ascii="Arial Narrow" w:hAnsi="Arial Narrow"/>
              </w:rPr>
              <w:t>International consultant in Agribusiness and Trade</w:t>
            </w:r>
          </w:p>
          <w:p w14:paraId="1B851DE4" w14:textId="77777777" w:rsidR="005B286B" w:rsidRPr="00C548E4" w:rsidRDefault="005B286B" w:rsidP="00932B1E">
            <w:pPr>
              <w:rPr>
                <w:rFonts w:ascii="Arial Narrow" w:hAnsi="Arial Narrow"/>
                <w:bCs/>
                <w:lang w:val="en-CA"/>
              </w:rPr>
            </w:pPr>
          </w:p>
        </w:tc>
        <w:tc>
          <w:tcPr>
            <w:tcW w:w="1539" w:type="dxa"/>
          </w:tcPr>
          <w:p w14:paraId="5CD86D85" w14:textId="77777777" w:rsidR="005B286B" w:rsidRDefault="005B286B" w:rsidP="00932B1E">
            <w:pPr>
              <w:rPr>
                <w:rFonts w:ascii="Arial Narrow" w:hAnsi="Arial Narrow"/>
              </w:rPr>
            </w:pPr>
            <w:r>
              <w:rPr>
                <w:rFonts w:ascii="Arial Narrow" w:hAnsi="Arial Narrow"/>
              </w:rPr>
              <w:t>Omladinskih brigada 1 (SIV III), V floor, office 558</w:t>
            </w:r>
          </w:p>
          <w:p w14:paraId="75EE8245" w14:textId="77777777" w:rsidR="005B286B" w:rsidRPr="004E620C" w:rsidRDefault="005B286B" w:rsidP="00932B1E">
            <w:pPr>
              <w:rPr>
                <w:rFonts w:ascii="Arial Narrow" w:hAnsi="Arial Narrow"/>
              </w:rPr>
            </w:pPr>
            <w:r>
              <w:rPr>
                <w:rFonts w:ascii="Arial Narrow" w:hAnsi="Arial Narrow"/>
              </w:rPr>
              <w:t>Belgrade</w:t>
            </w:r>
          </w:p>
        </w:tc>
      </w:tr>
      <w:tr w:rsidR="005B286B" w:rsidRPr="00C548E4" w14:paraId="2B8A0DB3" w14:textId="77777777" w:rsidTr="004F50E6">
        <w:trPr>
          <w:trHeight w:val="970"/>
        </w:trPr>
        <w:tc>
          <w:tcPr>
            <w:tcW w:w="1278" w:type="dxa"/>
          </w:tcPr>
          <w:p w14:paraId="162430F5" w14:textId="77777777" w:rsidR="005B286B" w:rsidRPr="00C548E4" w:rsidRDefault="005B286B" w:rsidP="00932B1E">
            <w:pPr>
              <w:rPr>
                <w:rFonts w:ascii="Arial Narrow" w:hAnsi="Arial Narrow"/>
                <w:lang w:val="en-CA"/>
              </w:rPr>
            </w:pPr>
            <w:r>
              <w:rPr>
                <w:rFonts w:ascii="Arial Narrow" w:hAnsi="Arial Narrow"/>
              </w:rPr>
              <w:t>10:30– 11:30</w:t>
            </w:r>
          </w:p>
        </w:tc>
        <w:tc>
          <w:tcPr>
            <w:tcW w:w="7393" w:type="dxa"/>
          </w:tcPr>
          <w:p w14:paraId="0576DB02" w14:textId="77777777" w:rsidR="005B286B" w:rsidRPr="005B286B" w:rsidRDefault="005B286B" w:rsidP="00932B1E">
            <w:pPr>
              <w:jc w:val="both"/>
              <w:rPr>
                <w:rFonts w:ascii="Arial Narrow" w:eastAsia="Times New Roman" w:hAnsi="Arial Narrow"/>
                <w:color w:val="000000"/>
              </w:rPr>
            </w:pPr>
            <w:r w:rsidRPr="005B286B">
              <w:rPr>
                <w:rFonts w:ascii="Arial Narrow" w:hAnsi="Arial Narrow"/>
              </w:rPr>
              <w:t xml:space="preserve">Vladica Bozic, Ministry of Agriculture and Environmental Protection, </w:t>
            </w:r>
            <w:r w:rsidRPr="005B286B">
              <w:rPr>
                <w:rFonts w:ascii="Arial Narrow" w:eastAsia="Times New Roman" w:hAnsi="Arial Narrow"/>
                <w:color w:val="000000"/>
              </w:rPr>
              <w:t>Sharing and Applying Czech Knowledge for Advancing Nature Conservation System in Serbia.</w:t>
            </w:r>
          </w:p>
          <w:p w14:paraId="3BBC9173" w14:textId="77777777" w:rsidR="005B286B" w:rsidRPr="005B286B" w:rsidRDefault="005B286B" w:rsidP="00932B1E">
            <w:pPr>
              <w:rPr>
                <w:rFonts w:ascii="Arial Narrow" w:hAnsi="Arial Narrow"/>
                <w:bCs/>
              </w:rPr>
            </w:pPr>
          </w:p>
        </w:tc>
        <w:tc>
          <w:tcPr>
            <w:tcW w:w="1539" w:type="dxa"/>
          </w:tcPr>
          <w:p w14:paraId="4C24CBAF" w14:textId="77777777" w:rsidR="005B286B" w:rsidRDefault="005B286B" w:rsidP="00932B1E">
            <w:pPr>
              <w:rPr>
                <w:rFonts w:ascii="Arial Narrow" w:hAnsi="Arial Narrow"/>
              </w:rPr>
            </w:pPr>
            <w:r>
              <w:rPr>
                <w:rFonts w:ascii="Arial Narrow" w:hAnsi="Arial Narrow"/>
              </w:rPr>
              <w:t>Omladinskih brigada 1 (SIV III), II floor, office 125</w:t>
            </w:r>
          </w:p>
          <w:p w14:paraId="3AA6C96C" w14:textId="77777777" w:rsidR="005B286B" w:rsidRPr="00C548E4" w:rsidRDefault="005B286B" w:rsidP="00932B1E">
            <w:pPr>
              <w:rPr>
                <w:rFonts w:ascii="Arial Narrow" w:hAnsi="Arial Narrow"/>
                <w:lang w:val="en-CA"/>
              </w:rPr>
            </w:pPr>
            <w:r>
              <w:rPr>
                <w:rFonts w:ascii="Arial Narrow" w:hAnsi="Arial Narrow"/>
              </w:rPr>
              <w:t>Belgrade</w:t>
            </w:r>
          </w:p>
        </w:tc>
      </w:tr>
      <w:tr w:rsidR="005B286B" w:rsidRPr="00C548E4" w14:paraId="243AD712" w14:textId="77777777" w:rsidTr="004F50E6">
        <w:trPr>
          <w:trHeight w:val="970"/>
        </w:trPr>
        <w:tc>
          <w:tcPr>
            <w:tcW w:w="1278" w:type="dxa"/>
          </w:tcPr>
          <w:p w14:paraId="6A3C6138" w14:textId="77777777" w:rsidR="005B286B" w:rsidRPr="00C548E4" w:rsidRDefault="005B286B" w:rsidP="00932B1E">
            <w:pPr>
              <w:rPr>
                <w:rFonts w:ascii="Arial Narrow" w:hAnsi="Arial Narrow"/>
                <w:lang w:val="en-CA"/>
              </w:rPr>
            </w:pPr>
            <w:r>
              <w:rPr>
                <w:rFonts w:ascii="Arial Narrow" w:hAnsi="Arial Narrow"/>
              </w:rPr>
              <w:lastRenderedPageBreak/>
              <w:t>11.30-12.30</w:t>
            </w:r>
          </w:p>
        </w:tc>
        <w:tc>
          <w:tcPr>
            <w:tcW w:w="7393" w:type="dxa"/>
          </w:tcPr>
          <w:p w14:paraId="296A8F57" w14:textId="77777777" w:rsidR="005B286B" w:rsidRPr="005B286B" w:rsidRDefault="005B286B" w:rsidP="00932B1E">
            <w:pPr>
              <w:jc w:val="both"/>
              <w:rPr>
                <w:rFonts w:ascii="Arial Narrow" w:eastAsia="Times New Roman" w:hAnsi="Arial Narrow"/>
                <w:color w:val="000000"/>
              </w:rPr>
            </w:pPr>
            <w:r w:rsidRPr="005B286B">
              <w:rPr>
                <w:rFonts w:ascii="Arial Narrow" w:hAnsi="Arial Narrow"/>
              </w:rPr>
              <w:t xml:space="preserve">Lidija Stevanovic and Jelena Ducic, Ministry of Agriculture and Environmental Protection, </w:t>
            </w:r>
            <w:r w:rsidRPr="005B286B">
              <w:rPr>
                <w:rFonts w:ascii="Arial Narrow" w:eastAsia="Times New Roman" w:hAnsi="Arial Narrow"/>
                <w:color w:val="000000"/>
              </w:rPr>
              <w:t xml:space="preserve">Expert on Demand: Expert on EU Birds and Habitats Directives; </w:t>
            </w:r>
          </w:p>
          <w:p w14:paraId="7809C8F4" w14:textId="77777777" w:rsidR="005B286B" w:rsidRPr="005B286B" w:rsidRDefault="005B286B" w:rsidP="00932B1E">
            <w:pPr>
              <w:rPr>
                <w:rFonts w:ascii="Arial Narrow" w:hAnsi="Arial Narrow"/>
              </w:rPr>
            </w:pPr>
            <w:r w:rsidRPr="00FA1FAF">
              <w:rPr>
                <w:rFonts w:ascii="Arial Narrow" w:eastAsia="Times New Roman" w:hAnsi="Arial Narrow"/>
                <w:color w:val="000000"/>
              </w:rPr>
              <w:t>Sharing and Applying Czech Knowledge for Advancing Nature</w:t>
            </w:r>
            <w:r>
              <w:rPr>
                <w:rFonts w:ascii="Arial Narrow" w:eastAsia="Times New Roman" w:hAnsi="Arial Narrow"/>
                <w:color w:val="000000"/>
              </w:rPr>
              <w:t xml:space="preserve"> Conservation System in Serbia</w:t>
            </w:r>
          </w:p>
        </w:tc>
        <w:tc>
          <w:tcPr>
            <w:tcW w:w="1539" w:type="dxa"/>
          </w:tcPr>
          <w:p w14:paraId="2A6F3C5E" w14:textId="77777777" w:rsidR="005B286B" w:rsidRDefault="005B286B" w:rsidP="00932B1E">
            <w:pPr>
              <w:rPr>
                <w:rFonts w:ascii="Arial Narrow" w:hAnsi="Arial Narrow"/>
              </w:rPr>
            </w:pPr>
            <w:r>
              <w:rPr>
                <w:rFonts w:ascii="Arial Narrow" w:hAnsi="Arial Narrow"/>
              </w:rPr>
              <w:t>Omladinskih brigada 1 (SIV III), V floor, office 125</w:t>
            </w:r>
          </w:p>
          <w:p w14:paraId="086BA237" w14:textId="77777777" w:rsidR="005B286B" w:rsidRPr="00C548E4" w:rsidRDefault="005B286B" w:rsidP="00932B1E">
            <w:pPr>
              <w:rPr>
                <w:rFonts w:ascii="Arial Narrow" w:hAnsi="Arial Narrow"/>
                <w:lang w:val="en-CA"/>
              </w:rPr>
            </w:pPr>
            <w:r>
              <w:rPr>
                <w:rFonts w:ascii="Arial Narrow" w:hAnsi="Arial Narrow"/>
              </w:rPr>
              <w:t>Belgrade</w:t>
            </w:r>
          </w:p>
        </w:tc>
      </w:tr>
      <w:tr w:rsidR="005B286B" w:rsidRPr="00C548E4" w14:paraId="00B2F0CB" w14:textId="77777777" w:rsidTr="004F50E6">
        <w:trPr>
          <w:trHeight w:val="970"/>
        </w:trPr>
        <w:tc>
          <w:tcPr>
            <w:tcW w:w="1278" w:type="dxa"/>
          </w:tcPr>
          <w:p w14:paraId="0059A522" w14:textId="77777777" w:rsidR="005B286B" w:rsidRPr="00C548E4" w:rsidRDefault="005B286B" w:rsidP="00932B1E">
            <w:pPr>
              <w:rPr>
                <w:rFonts w:ascii="Arial Narrow" w:hAnsi="Arial Narrow"/>
                <w:lang w:val="en-CA"/>
              </w:rPr>
            </w:pPr>
            <w:r>
              <w:rPr>
                <w:rFonts w:ascii="Arial Narrow" w:hAnsi="Arial Narrow"/>
                <w:lang w:val="en-CA"/>
              </w:rPr>
              <w:t>14:00 – 15:30</w:t>
            </w:r>
          </w:p>
        </w:tc>
        <w:tc>
          <w:tcPr>
            <w:tcW w:w="7393" w:type="dxa"/>
          </w:tcPr>
          <w:p w14:paraId="0A20C9CB" w14:textId="77777777" w:rsidR="005B286B" w:rsidRPr="00C548E4" w:rsidRDefault="005B286B" w:rsidP="00932B1E">
            <w:pPr>
              <w:rPr>
                <w:rFonts w:ascii="Arial Narrow" w:hAnsi="Arial Narrow"/>
                <w:bCs/>
                <w:lang w:val="en-CA"/>
              </w:rPr>
            </w:pPr>
            <w:r w:rsidRPr="004B1EB8">
              <w:rPr>
                <w:rFonts w:ascii="Arial Narrow" w:hAnsi="Arial Narrow"/>
              </w:rPr>
              <w:t>Ms. Sladjana Baros, Senior Associate for Monitoring and Evaluation of the National HIV Response in the Institute of Public Health</w:t>
            </w:r>
            <w:r>
              <w:rPr>
                <w:rFonts w:ascii="Arial Narrow" w:hAnsi="Arial Narrow"/>
              </w:rPr>
              <w:t xml:space="preserve">, </w:t>
            </w:r>
            <w:r w:rsidRPr="004B1EB8">
              <w:rPr>
                <w:rFonts w:ascii="Arial Narrow" w:hAnsi="Arial Narrow"/>
              </w:rPr>
              <w:t>Study tours in the Czech Republic; HIV/AIDS Prevention</w:t>
            </w:r>
          </w:p>
        </w:tc>
        <w:tc>
          <w:tcPr>
            <w:tcW w:w="1539" w:type="dxa"/>
          </w:tcPr>
          <w:p w14:paraId="26EA2C51" w14:textId="77777777" w:rsidR="005B286B" w:rsidRPr="00C548E4" w:rsidRDefault="005B286B" w:rsidP="00932B1E">
            <w:pPr>
              <w:rPr>
                <w:rFonts w:ascii="Arial Narrow" w:hAnsi="Arial Narrow"/>
                <w:lang w:val="en-CA"/>
              </w:rPr>
            </w:pPr>
          </w:p>
        </w:tc>
      </w:tr>
      <w:tr w:rsidR="005B286B" w:rsidRPr="00C548E4" w14:paraId="17EC15E7" w14:textId="77777777" w:rsidTr="004F50E6">
        <w:trPr>
          <w:trHeight w:val="970"/>
        </w:trPr>
        <w:tc>
          <w:tcPr>
            <w:tcW w:w="1278" w:type="dxa"/>
          </w:tcPr>
          <w:p w14:paraId="6BCC4A03" w14:textId="77777777" w:rsidR="005B286B" w:rsidRDefault="005B286B" w:rsidP="00932B1E">
            <w:pPr>
              <w:rPr>
                <w:rFonts w:ascii="Arial Narrow" w:hAnsi="Arial Narrow"/>
                <w:lang w:val="en-CA"/>
              </w:rPr>
            </w:pPr>
            <w:r>
              <w:rPr>
                <w:rFonts w:ascii="Arial Narrow" w:hAnsi="Arial Narrow"/>
                <w:lang w:val="en-CA"/>
              </w:rPr>
              <w:t>May 9</w:t>
            </w:r>
          </w:p>
          <w:p w14:paraId="1740485F" w14:textId="77777777" w:rsidR="005B286B" w:rsidRPr="00C548E4" w:rsidRDefault="005B286B" w:rsidP="00932B1E">
            <w:pPr>
              <w:rPr>
                <w:rFonts w:ascii="Arial Narrow" w:hAnsi="Arial Narrow"/>
                <w:lang w:val="en-CA"/>
              </w:rPr>
            </w:pPr>
            <w:r>
              <w:rPr>
                <w:rFonts w:ascii="Arial Narrow" w:hAnsi="Arial Narrow"/>
                <w:lang w:val="en-CA"/>
              </w:rPr>
              <w:t>9:00 – 10:00</w:t>
            </w:r>
          </w:p>
        </w:tc>
        <w:tc>
          <w:tcPr>
            <w:tcW w:w="7393" w:type="dxa"/>
          </w:tcPr>
          <w:p w14:paraId="182521BB" w14:textId="77777777" w:rsidR="005B286B" w:rsidRPr="005B286B" w:rsidDel="000E4663" w:rsidRDefault="005B286B" w:rsidP="00932B1E">
            <w:pPr>
              <w:rPr>
                <w:rFonts w:ascii="Arial Narrow" w:hAnsi="Arial Narrow"/>
              </w:rPr>
            </w:pPr>
            <w:r w:rsidRPr="005B286B">
              <w:rPr>
                <w:rFonts w:ascii="Arial Narrow" w:hAnsi="Arial Narrow"/>
              </w:rPr>
              <w:t xml:space="preserve">Milos Stojanovic, Prime Minister’s Office, Team for Agriculture, </w:t>
            </w:r>
            <w:r w:rsidRPr="005B286B">
              <w:rPr>
                <w:rFonts w:ascii="Arial Narrow" w:eastAsia="Times New Roman" w:hAnsi="Arial Narrow"/>
                <w:color w:val="000000"/>
              </w:rPr>
              <w:t xml:space="preserve">Expert on Demand: </w:t>
            </w:r>
            <w:r w:rsidRPr="005B286B">
              <w:rPr>
                <w:rFonts w:ascii="Arial Narrow" w:hAnsi="Arial Narrow"/>
              </w:rPr>
              <w:t xml:space="preserve">International consultant in Agribusiness and Trade </w:t>
            </w:r>
          </w:p>
          <w:p w14:paraId="638BC5C5" w14:textId="77777777" w:rsidR="005B286B" w:rsidRPr="005B286B" w:rsidRDefault="005B286B" w:rsidP="00932B1E">
            <w:pPr>
              <w:rPr>
                <w:rFonts w:ascii="Arial Narrow" w:hAnsi="Arial Narrow"/>
                <w:bCs/>
              </w:rPr>
            </w:pPr>
          </w:p>
        </w:tc>
        <w:tc>
          <w:tcPr>
            <w:tcW w:w="1539" w:type="dxa"/>
          </w:tcPr>
          <w:p w14:paraId="042EF14F" w14:textId="77777777" w:rsidR="005B286B" w:rsidRPr="00C548E4" w:rsidRDefault="005B286B" w:rsidP="00932B1E">
            <w:pPr>
              <w:rPr>
                <w:rFonts w:ascii="Arial Narrow" w:hAnsi="Arial Narrow"/>
                <w:lang w:val="en-CA"/>
              </w:rPr>
            </w:pPr>
            <w:r>
              <w:rPr>
                <w:rFonts w:ascii="Arial Narrow" w:hAnsi="Arial Narrow"/>
              </w:rPr>
              <w:t>Nemanjina 11</w:t>
            </w:r>
          </w:p>
        </w:tc>
      </w:tr>
      <w:tr w:rsidR="005B286B" w:rsidRPr="00C548E4" w14:paraId="42BE0441" w14:textId="77777777" w:rsidTr="004F50E6">
        <w:trPr>
          <w:trHeight w:val="970"/>
        </w:trPr>
        <w:tc>
          <w:tcPr>
            <w:tcW w:w="1278" w:type="dxa"/>
          </w:tcPr>
          <w:p w14:paraId="57110D38" w14:textId="77777777" w:rsidR="005B286B" w:rsidRPr="00C548E4" w:rsidRDefault="005B286B" w:rsidP="00932B1E">
            <w:pPr>
              <w:rPr>
                <w:rFonts w:ascii="Arial Narrow" w:hAnsi="Arial Narrow"/>
                <w:lang w:val="en-CA"/>
              </w:rPr>
            </w:pPr>
            <w:r>
              <w:rPr>
                <w:rFonts w:ascii="Arial Narrow" w:hAnsi="Arial Narrow"/>
                <w:lang w:val="en-CA"/>
              </w:rPr>
              <w:t>11:00 – 12:00</w:t>
            </w:r>
          </w:p>
        </w:tc>
        <w:tc>
          <w:tcPr>
            <w:tcW w:w="7393" w:type="dxa"/>
          </w:tcPr>
          <w:p w14:paraId="4434F011" w14:textId="77777777" w:rsidR="005B286B" w:rsidRPr="005B286B" w:rsidRDefault="005B286B" w:rsidP="00932B1E">
            <w:pPr>
              <w:rPr>
                <w:rFonts w:ascii="Arial Narrow" w:eastAsia="Times New Roman" w:hAnsi="Arial Narrow"/>
                <w:color w:val="000000"/>
              </w:rPr>
            </w:pPr>
            <w:r w:rsidRPr="005B286B">
              <w:rPr>
                <w:rFonts w:ascii="Arial Narrow" w:hAnsi="Arial Narrow"/>
              </w:rPr>
              <w:t xml:space="preserve">Nenad Sekulic, Institute for Nature Conservation of Serbia, </w:t>
            </w:r>
            <w:r w:rsidRPr="005B286B">
              <w:rPr>
                <w:rFonts w:ascii="Arial Narrow" w:eastAsia="Times New Roman" w:hAnsi="Arial Narrow"/>
                <w:color w:val="000000"/>
              </w:rPr>
              <w:t xml:space="preserve">Expert on Demand: Expert on EU Birds and Habitats Directives; </w:t>
            </w:r>
            <w:r w:rsidRPr="00A653ED">
              <w:rPr>
                <w:rFonts w:ascii="Arial Narrow" w:eastAsia="Times New Roman" w:hAnsi="Arial Narrow"/>
                <w:color w:val="000000"/>
              </w:rPr>
              <w:t>Sharing and Applying Czech Knowledge for Advancing Nature Conservation System in Serbia.</w:t>
            </w:r>
          </w:p>
          <w:p w14:paraId="3DEA8408" w14:textId="77777777" w:rsidR="005B286B" w:rsidRPr="005B286B" w:rsidRDefault="005B286B" w:rsidP="00932B1E">
            <w:pPr>
              <w:rPr>
                <w:rFonts w:ascii="Arial Narrow" w:hAnsi="Arial Narrow"/>
                <w:bCs/>
              </w:rPr>
            </w:pPr>
          </w:p>
        </w:tc>
        <w:tc>
          <w:tcPr>
            <w:tcW w:w="1539" w:type="dxa"/>
          </w:tcPr>
          <w:p w14:paraId="68D80829" w14:textId="77777777" w:rsidR="005B286B" w:rsidRPr="00C548E4" w:rsidRDefault="005B286B" w:rsidP="00932B1E">
            <w:pPr>
              <w:rPr>
                <w:rFonts w:ascii="Arial Narrow" w:hAnsi="Arial Narrow"/>
                <w:lang w:val="en-CA"/>
              </w:rPr>
            </w:pPr>
            <w:r>
              <w:rPr>
                <w:rFonts w:ascii="Arial Narrow" w:hAnsi="Arial Narrow"/>
              </w:rPr>
              <w:t>Institute for nature Conservation of Serbia, Dr.Ivana Ribara 91</w:t>
            </w:r>
          </w:p>
        </w:tc>
      </w:tr>
      <w:tr w:rsidR="005B286B" w:rsidRPr="00C548E4" w14:paraId="7470E2EF" w14:textId="77777777" w:rsidTr="004F50E6">
        <w:trPr>
          <w:trHeight w:val="970"/>
        </w:trPr>
        <w:tc>
          <w:tcPr>
            <w:tcW w:w="1278" w:type="dxa"/>
          </w:tcPr>
          <w:p w14:paraId="0EB61905" w14:textId="77777777" w:rsidR="005B286B" w:rsidRPr="00C548E4" w:rsidRDefault="005B286B" w:rsidP="00932B1E">
            <w:pPr>
              <w:rPr>
                <w:rFonts w:ascii="Arial Narrow" w:hAnsi="Arial Narrow"/>
                <w:lang w:val="en-CA"/>
              </w:rPr>
            </w:pPr>
            <w:r>
              <w:rPr>
                <w:rFonts w:ascii="Arial Narrow" w:hAnsi="Arial Narrow"/>
                <w:lang w:val="en-CA"/>
              </w:rPr>
              <w:t>12:00 – 13:00</w:t>
            </w:r>
          </w:p>
        </w:tc>
        <w:tc>
          <w:tcPr>
            <w:tcW w:w="7393" w:type="dxa"/>
          </w:tcPr>
          <w:p w14:paraId="7AEA7B67" w14:textId="77777777" w:rsidR="005B286B" w:rsidRPr="005B286B" w:rsidRDefault="005B286B" w:rsidP="00932B1E">
            <w:pPr>
              <w:rPr>
                <w:rFonts w:ascii="Arial Narrow" w:eastAsia="Times New Roman" w:hAnsi="Arial Narrow"/>
                <w:color w:val="000000"/>
              </w:rPr>
            </w:pPr>
            <w:r w:rsidRPr="005B286B">
              <w:rPr>
                <w:rFonts w:ascii="Arial Narrow" w:hAnsi="Arial Narrow"/>
              </w:rPr>
              <w:t xml:space="preserve">Alen Kis, Institute for Nature Conservation of Vojvodina Province, </w:t>
            </w:r>
            <w:r w:rsidRPr="005B286B">
              <w:rPr>
                <w:rFonts w:ascii="Arial Narrow" w:eastAsia="Times New Roman" w:hAnsi="Arial Narrow"/>
                <w:color w:val="000000"/>
              </w:rPr>
              <w:t xml:space="preserve">Expert on Demand: Expert on EU Birds and Habitats Directives; </w:t>
            </w:r>
            <w:r>
              <w:rPr>
                <w:rFonts w:ascii="Arial Narrow" w:eastAsia="Times New Roman" w:hAnsi="Arial Narrow"/>
                <w:color w:val="000000"/>
              </w:rPr>
              <w:t xml:space="preserve"> </w:t>
            </w:r>
            <w:r w:rsidRPr="00A653ED">
              <w:rPr>
                <w:rFonts w:ascii="Arial Narrow" w:eastAsia="Times New Roman" w:hAnsi="Arial Narrow"/>
                <w:color w:val="000000"/>
              </w:rPr>
              <w:t>Sharing and Applying Czech Knowledge for Advancing Nature Conservation System in Serbia.</w:t>
            </w:r>
          </w:p>
          <w:p w14:paraId="108D0D2A" w14:textId="77777777" w:rsidR="005B286B" w:rsidRPr="005B286B" w:rsidRDefault="005B286B" w:rsidP="00932B1E">
            <w:pPr>
              <w:rPr>
                <w:rFonts w:ascii="Arial Narrow" w:hAnsi="Arial Narrow"/>
                <w:bCs/>
              </w:rPr>
            </w:pPr>
          </w:p>
        </w:tc>
        <w:tc>
          <w:tcPr>
            <w:tcW w:w="1539" w:type="dxa"/>
          </w:tcPr>
          <w:p w14:paraId="0E3EC9B8" w14:textId="77777777" w:rsidR="005B286B" w:rsidRDefault="005B286B" w:rsidP="00932B1E">
            <w:pPr>
              <w:rPr>
                <w:rFonts w:ascii="Arial Narrow" w:hAnsi="Arial Narrow"/>
              </w:rPr>
            </w:pPr>
            <w:r>
              <w:rPr>
                <w:rFonts w:ascii="Arial Narrow" w:hAnsi="Arial Narrow"/>
              </w:rPr>
              <w:t>Call</w:t>
            </w:r>
          </w:p>
          <w:p w14:paraId="19CD59EF" w14:textId="77777777" w:rsidR="005B286B" w:rsidRDefault="005B286B" w:rsidP="00932B1E">
            <w:pPr>
              <w:rPr>
                <w:rFonts w:ascii="Arial Narrow" w:hAnsi="Arial Narrow"/>
              </w:rPr>
            </w:pPr>
            <w:r>
              <w:rPr>
                <w:rFonts w:ascii="Arial Narrow" w:hAnsi="Arial Narrow"/>
              </w:rPr>
              <w:t xml:space="preserve">UNDP, Bulevar Zorana Djindjica 64, </w:t>
            </w:r>
          </w:p>
          <w:p w14:paraId="75FFE13D" w14:textId="77777777" w:rsidR="005B286B" w:rsidRPr="00C548E4" w:rsidRDefault="005B286B" w:rsidP="00932B1E">
            <w:pPr>
              <w:rPr>
                <w:rFonts w:ascii="Arial Narrow" w:hAnsi="Arial Narrow"/>
                <w:lang w:val="en-CA"/>
              </w:rPr>
            </w:pPr>
            <w:r>
              <w:rPr>
                <w:rFonts w:ascii="Arial Narrow" w:hAnsi="Arial Narrow"/>
              </w:rPr>
              <w:t>2</w:t>
            </w:r>
            <w:r w:rsidRPr="00E90BDD">
              <w:rPr>
                <w:rFonts w:ascii="Arial Narrow" w:hAnsi="Arial Narrow"/>
                <w:vertAlign w:val="superscript"/>
              </w:rPr>
              <w:t>nd</w:t>
            </w:r>
            <w:r>
              <w:rPr>
                <w:rFonts w:ascii="Arial Narrow" w:hAnsi="Arial Narrow"/>
              </w:rPr>
              <w:t xml:space="preserve"> floor large, conference room</w:t>
            </w:r>
          </w:p>
        </w:tc>
      </w:tr>
      <w:tr w:rsidR="005B286B" w:rsidRPr="00C548E4" w14:paraId="1A00D7AD" w14:textId="77777777" w:rsidTr="004F50E6">
        <w:trPr>
          <w:trHeight w:val="617"/>
        </w:trPr>
        <w:tc>
          <w:tcPr>
            <w:tcW w:w="10210" w:type="dxa"/>
            <w:gridSpan w:val="3"/>
          </w:tcPr>
          <w:p w14:paraId="29BEDBBE" w14:textId="77777777" w:rsidR="005B286B" w:rsidRPr="001F4B35" w:rsidRDefault="005B286B" w:rsidP="00932B1E">
            <w:pPr>
              <w:jc w:val="center"/>
              <w:rPr>
                <w:rFonts w:ascii="Arial Narrow" w:hAnsi="Arial Narrow"/>
                <w:b/>
                <w:sz w:val="24"/>
                <w:szCs w:val="24"/>
                <w:lang w:val="en-CA"/>
              </w:rPr>
            </w:pPr>
            <w:r w:rsidRPr="001F4B35">
              <w:rPr>
                <w:rFonts w:ascii="Arial Narrow" w:hAnsi="Arial Narrow"/>
                <w:b/>
                <w:sz w:val="24"/>
                <w:szCs w:val="24"/>
                <w:lang w:val="en-CA"/>
              </w:rPr>
              <w:t>Mission to Montenegro</w:t>
            </w:r>
          </w:p>
        </w:tc>
      </w:tr>
      <w:tr w:rsidR="005B286B" w:rsidRPr="00C548E4" w14:paraId="292234EF" w14:textId="77777777" w:rsidTr="004F50E6">
        <w:trPr>
          <w:trHeight w:val="970"/>
        </w:trPr>
        <w:tc>
          <w:tcPr>
            <w:tcW w:w="1278" w:type="dxa"/>
          </w:tcPr>
          <w:p w14:paraId="2D5EBE8C" w14:textId="4C8BA67C" w:rsidR="005B286B" w:rsidRDefault="008D4426" w:rsidP="00932B1E">
            <w:pPr>
              <w:rPr>
                <w:rFonts w:ascii="Arial Narrow" w:hAnsi="Arial Narrow"/>
                <w:lang w:val="en-CA"/>
              </w:rPr>
            </w:pPr>
            <w:r>
              <w:rPr>
                <w:rFonts w:ascii="Arial Narrow" w:hAnsi="Arial Narrow"/>
                <w:lang w:val="en-CA"/>
              </w:rPr>
              <w:t>10 May 2017</w:t>
            </w:r>
          </w:p>
          <w:p w14:paraId="26C0CB44" w14:textId="77777777" w:rsidR="005B286B" w:rsidRDefault="005B286B" w:rsidP="00932B1E">
            <w:pPr>
              <w:rPr>
                <w:rFonts w:ascii="Arial Narrow" w:hAnsi="Arial Narrow"/>
                <w:lang w:val="en-CA"/>
              </w:rPr>
            </w:pPr>
          </w:p>
          <w:p w14:paraId="4D42B157" w14:textId="77777777" w:rsidR="005B286B" w:rsidRPr="00C548E4" w:rsidRDefault="005B286B" w:rsidP="00932B1E">
            <w:pPr>
              <w:rPr>
                <w:rFonts w:ascii="Arial Narrow" w:hAnsi="Arial Narrow"/>
                <w:lang w:val="en-CA"/>
              </w:rPr>
            </w:pPr>
            <w:r>
              <w:rPr>
                <w:rFonts w:ascii="Arial Narrow" w:hAnsi="Arial Narrow"/>
                <w:lang w:val="en-CA"/>
              </w:rPr>
              <w:t>10:00 – 11:00</w:t>
            </w:r>
          </w:p>
        </w:tc>
        <w:tc>
          <w:tcPr>
            <w:tcW w:w="7393" w:type="dxa"/>
          </w:tcPr>
          <w:p w14:paraId="129A34F1" w14:textId="77777777" w:rsidR="005B286B" w:rsidRPr="002F7311" w:rsidRDefault="005B286B" w:rsidP="00932B1E">
            <w:pPr>
              <w:rPr>
                <w:rFonts w:ascii="Arial Narrow" w:hAnsi="Arial Narrow"/>
                <w:bCs/>
              </w:rPr>
            </w:pPr>
            <w:r w:rsidRPr="002F7311">
              <w:rPr>
                <w:rFonts w:ascii="Arial Narrow" w:hAnsi="Arial Narrow"/>
                <w:bCs/>
                <w:lang w:val="en-US"/>
              </w:rPr>
              <w:t>Jelena Mrdak, Dzenana Scekic</w:t>
            </w:r>
            <w:r>
              <w:rPr>
                <w:rFonts w:ascii="Arial Narrow" w:hAnsi="Arial Narrow"/>
                <w:bCs/>
                <w:lang w:val="en-US"/>
              </w:rPr>
              <w:t xml:space="preserve">, UNDP CO, </w:t>
            </w:r>
            <w:r w:rsidRPr="002F7311">
              <w:rPr>
                <w:rFonts w:ascii="Arial Narrow" w:hAnsi="Arial Narrow"/>
                <w:bCs/>
              </w:rPr>
              <w:t>Transfer of Czech Knowledge: Enhancing capacities of local self-government units in providing business enabling environment for the micro, small and medium enterprises and clusters in Montenegro</w:t>
            </w:r>
          </w:p>
          <w:p w14:paraId="40EDCF54" w14:textId="77777777" w:rsidR="005B286B" w:rsidRPr="002F7311" w:rsidRDefault="005B286B" w:rsidP="00932B1E">
            <w:pPr>
              <w:rPr>
                <w:rFonts w:ascii="Arial Narrow" w:hAnsi="Arial Narrow"/>
                <w:bCs/>
              </w:rPr>
            </w:pPr>
          </w:p>
          <w:p w14:paraId="7E3791D1" w14:textId="77777777" w:rsidR="005B286B" w:rsidRPr="00C548E4" w:rsidRDefault="005B286B" w:rsidP="00932B1E">
            <w:pPr>
              <w:rPr>
                <w:rFonts w:ascii="Arial Narrow" w:hAnsi="Arial Narrow"/>
                <w:bCs/>
                <w:lang w:val="en-CA"/>
              </w:rPr>
            </w:pPr>
          </w:p>
        </w:tc>
        <w:tc>
          <w:tcPr>
            <w:tcW w:w="1539" w:type="dxa"/>
          </w:tcPr>
          <w:p w14:paraId="34E209FE" w14:textId="77777777" w:rsidR="005B286B" w:rsidRPr="002F7311" w:rsidRDefault="005B286B" w:rsidP="00932B1E">
            <w:pPr>
              <w:rPr>
                <w:rFonts w:ascii="Arial Narrow" w:hAnsi="Arial Narrow"/>
                <w:lang w:val="en-US"/>
              </w:rPr>
            </w:pPr>
            <w:r w:rsidRPr="002F7311">
              <w:rPr>
                <w:rFonts w:ascii="Arial Narrow" w:hAnsi="Arial Narrow"/>
                <w:lang w:val="en-US"/>
              </w:rPr>
              <w:t>UN Eco Building</w:t>
            </w:r>
          </w:p>
          <w:p w14:paraId="5EA633E8" w14:textId="77777777" w:rsidR="005B286B" w:rsidRPr="00C548E4" w:rsidRDefault="005B286B" w:rsidP="00932B1E">
            <w:pPr>
              <w:rPr>
                <w:rFonts w:ascii="Arial Narrow" w:hAnsi="Arial Narrow"/>
                <w:lang w:val="en-CA"/>
              </w:rPr>
            </w:pPr>
          </w:p>
        </w:tc>
      </w:tr>
      <w:tr w:rsidR="005B286B" w:rsidRPr="00C548E4" w14:paraId="279D50BA" w14:textId="77777777" w:rsidTr="004F50E6">
        <w:trPr>
          <w:trHeight w:val="970"/>
        </w:trPr>
        <w:tc>
          <w:tcPr>
            <w:tcW w:w="1278" w:type="dxa"/>
          </w:tcPr>
          <w:p w14:paraId="20556CA6" w14:textId="77777777" w:rsidR="005B286B" w:rsidRPr="00C548E4" w:rsidRDefault="005B286B" w:rsidP="00932B1E">
            <w:pPr>
              <w:rPr>
                <w:rFonts w:ascii="Arial Narrow" w:hAnsi="Arial Narrow"/>
                <w:lang w:val="en-CA"/>
              </w:rPr>
            </w:pPr>
            <w:r>
              <w:rPr>
                <w:rFonts w:ascii="Arial Narrow" w:hAnsi="Arial Narrow"/>
                <w:lang w:val="en-CA"/>
              </w:rPr>
              <w:t>11:00 – 12:00</w:t>
            </w:r>
          </w:p>
        </w:tc>
        <w:tc>
          <w:tcPr>
            <w:tcW w:w="7393" w:type="dxa"/>
          </w:tcPr>
          <w:p w14:paraId="0835DC26" w14:textId="5C938DBC" w:rsidR="005B286B" w:rsidRPr="002F7311" w:rsidRDefault="005B286B" w:rsidP="00932B1E">
            <w:pPr>
              <w:rPr>
                <w:rFonts w:ascii="Arial Narrow" w:hAnsi="Arial Narrow"/>
                <w:bCs/>
              </w:rPr>
            </w:pPr>
            <w:r w:rsidRPr="002F7311">
              <w:rPr>
                <w:rFonts w:ascii="Arial Narrow" w:hAnsi="Arial Narrow"/>
                <w:bCs/>
                <w:lang w:val="en-US"/>
              </w:rPr>
              <w:t>Ms. Milena Jovetic, Advisor in the Ministry of Economy</w:t>
            </w:r>
            <w:r w:rsidR="00656AAE">
              <w:rPr>
                <w:rFonts w:ascii="Arial Narrow" w:hAnsi="Arial Narrow"/>
                <w:bCs/>
                <w:lang w:val="en-US"/>
              </w:rPr>
              <w:t xml:space="preserve"> T</w:t>
            </w:r>
            <w:r w:rsidRPr="002F7311">
              <w:rPr>
                <w:rFonts w:ascii="Arial Narrow" w:hAnsi="Arial Narrow"/>
                <w:bCs/>
              </w:rPr>
              <w:t>ransfer of Czech Knowledge: Enhancing capacities of local self-government units in providing business enabling environment for the micro, small and medium enterprises and clusters in Montenegro</w:t>
            </w:r>
          </w:p>
          <w:p w14:paraId="154B47FE" w14:textId="77777777" w:rsidR="005B286B" w:rsidRPr="002F7311" w:rsidRDefault="005B286B" w:rsidP="00932B1E">
            <w:pPr>
              <w:rPr>
                <w:rFonts w:ascii="Arial Narrow" w:hAnsi="Arial Narrow"/>
                <w:bCs/>
              </w:rPr>
            </w:pPr>
          </w:p>
          <w:p w14:paraId="041598DE" w14:textId="77777777" w:rsidR="005B286B" w:rsidRPr="002F7311" w:rsidRDefault="005B286B" w:rsidP="00932B1E">
            <w:pPr>
              <w:rPr>
                <w:rFonts w:ascii="Arial Narrow" w:hAnsi="Arial Narrow"/>
                <w:bCs/>
                <w:lang w:val="en-US"/>
              </w:rPr>
            </w:pPr>
          </w:p>
        </w:tc>
        <w:tc>
          <w:tcPr>
            <w:tcW w:w="1539" w:type="dxa"/>
          </w:tcPr>
          <w:p w14:paraId="4B963BF6" w14:textId="77777777" w:rsidR="005B286B" w:rsidRPr="002F7311" w:rsidRDefault="005B286B" w:rsidP="00932B1E">
            <w:pPr>
              <w:rPr>
                <w:rFonts w:ascii="Arial Narrow" w:hAnsi="Arial Narrow"/>
                <w:lang w:val="en-US"/>
              </w:rPr>
            </w:pPr>
            <w:r w:rsidRPr="002F7311">
              <w:rPr>
                <w:rFonts w:ascii="Arial Narrow" w:hAnsi="Arial Narrow"/>
                <w:lang w:val="en-US"/>
              </w:rPr>
              <w:t>UN Eco Building</w:t>
            </w:r>
          </w:p>
          <w:p w14:paraId="5D8738DD" w14:textId="77777777" w:rsidR="005B286B" w:rsidRPr="00C548E4" w:rsidRDefault="005B286B" w:rsidP="00932B1E">
            <w:pPr>
              <w:rPr>
                <w:rFonts w:ascii="Arial Narrow" w:hAnsi="Arial Narrow"/>
                <w:lang w:val="en-CA"/>
              </w:rPr>
            </w:pPr>
          </w:p>
        </w:tc>
      </w:tr>
      <w:tr w:rsidR="005B286B" w:rsidRPr="00C548E4" w14:paraId="69C8B9E1" w14:textId="77777777" w:rsidTr="004F50E6">
        <w:trPr>
          <w:trHeight w:val="970"/>
        </w:trPr>
        <w:tc>
          <w:tcPr>
            <w:tcW w:w="1278" w:type="dxa"/>
          </w:tcPr>
          <w:p w14:paraId="592EAC43" w14:textId="77777777" w:rsidR="005B286B" w:rsidRPr="00C548E4" w:rsidRDefault="005B286B" w:rsidP="00932B1E">
            <w:pPr>
              <w:rPr>
                <w:rFonts w:ascii="Arial Narrow" w:hAnsi="Arial Narrow"/>
                <w:lang w:val="en-CA"/>
              </w:rPr>
            </w:pPr>
            <w:r>
              <w:rPr>
                <w:rFonts w:ascii="Arial Narrow" w:hAnsi="Arial Narrow"/>
                <w:lang w:val="en-CA"/>
              </w:rPr>
              <w:t>12:30-13:30</w:t>
            </w:r>
          </w:p>
        </w:tc>
        <w:tc>
          <w:tcPr>
            <w:tcW w:w="7393" w:type="dxa"/>
          </w:tcPr>
          <w:p w14:paraId="6E93651F" w14:textId="77777777" w:rsidR="005B286B" w:rsidRPr="002F7311" w:rsidRDefault="005B286B" w:rsidP="00932B1E">
            <w:pPr>
              <w:rPr>
                <w:rFonts w:ascii="Arial Narrow" w:hAnsi="Arial Narrow"/>
                <w:lang w:val="en-US"/>
              </w:rPr>
            </w:pPr>
            <w:r w:rsidRPr="002F7311">
              <w:rPr>
                <w:rFonts w:ascii="Arial Narrow" w:hAnsi="Arial Narrow"/>
                <w:lang w:val="en-US"/>
              </w:rPr>
              <w:t>Snezana Dragojevic</w:t>
            </w:r>
            <w:r>
              <w:rPr>
                <w:rFonts w:ascii="Arial Narrow" w:hAnsi="Arial Narrow"/>
                <w:lang w:val="en-US"/>
              </w:rPr>
              <w:t>, UNDP CO</w:t>
            </w:r>
          </w:p>
          <w:p w14:paraId="279B4DD9" w14:textId="77777777" w:rsidR="005B286B" w:rsidRPr="00C548E4" w:rsidRDefault="005B286B" w:rsidP="00932B1E">
            <w:pPr>
              <w:rPr>
                <w:rFonts w:ascii="Arial Narrow" w:hAnsi="Arial Narrow"/>
              </w:rPr>
            </w:pPr>
          </w:p>
        </w:tc>
        <w:tc>
          <w:tcPr>
            <w:tcW w:w="1539" w:type="dxa"/>
          </w:tcPr>
          <w:p w14:paraId="0C0653C7" w14:textId="77777777" w:rsidR="005B286B" w:rsidRPr="00C548E4" w:rsidRDefault="005B286B" w:rsidP="00932B1E">
            <w:pPr>
              <w:rPr>
                <w:rFonts w:ascii="Arial Narrow" w:hAnsi="Arial Narrow"/>
                <w:lang w:val="en-CA"/>
              </w:rPr>
            </w:pPr>
            <w:r w:rsidRPr="002F7311">
              <w:rPr>
                <w:rFonts w:ascii="Arial Narrow" w:hAnsi="Arial Narrow"/>
                <w:lang w:val="en-US"/>
              </w:rPr>
              <w:t>UN Eco Building</w:t>
            </w:r>
          </w:p>
        </w:tc>
      </w:tr>
      <w:tr w:rsidR="005B286B" w:rsidRPr="00C548E4" w14:paraId="1BD25003" w14:textId="77777777" w:rsidTr="004F50E6">
        <w:trPr>
          <w:trHeight w:val="970"/>
        </w:trPr>
        <w:tc>
          <w:tcPr>
            <w:tcW w:w="1278" w:type="dxa"/>
          </w:tcPr>
          <w:p w14:paraId="548FDC9B" w14:textId="77777777" w:rsidR="005B286B" w:rsidRPr="00C548E4" w:rsidRDefault="005B286B" w:rsidP="00932B1E">
            <w:pPr>
              <w:rPr>
                <w:rFonts w:ascii="Arial Narrow" w:hAnsi="Arial Narrow"/>
                <w:lang w:val="en-CA"/>
              </w:rPr>
            </w:pPr>
            <w:r>
              <w:rPr>
                <w:rFonts w:ascii="Arial Narrow" w:hAnsi="Arial Narrow"/>
                <w:lang w:val="en-CA"/>
              </w:rPr>
              <w:t>13:30 – 14:30</w:t>
            </w:r>
          </w:p>
        </w:tc>
        <w:tc>
          <w:tcPr>
            <w:tcW w:w="7393" w:type="dxa"/>
          </w:tcPr>
          <w:p w14:paraId="2E0F076B" w14:textId="77777777" w:rsidR="005B286B" w:rsidRPr="004F50E6" w:rsidRDefault="005B286B" w:rsidP="00932B1E">
            <w:pPr>
              <w:rPr>
                <w:rFonts w:ascii="Arial Narrow" w:hAnsi="Arial Narrow"/>
                <w:lang w:val="en-US"/>
              </w:rPr>
            </w:pPr>
            <w:r w:rsidRPr="004F50E6">
              <w:rPr>
                <w:rFonts w:ascii="Arial Narrow" w:hAnsi="Arial Narrow"/>
                <w:lang w:val="en-US"/>
              </w:rPr>
              <w:t>Ms. Olivera Kujundzic from Ministry of Sustainable Development and Tourism</w:t>
            </w:r>
          </w:p>
          <w:p w14:paraId="119C56EF" w14:textId="77777777" w:rsidR="005B286B" w:rsidRPr="004F50E6" w:rsidRDefault="005B286B" w:rsidP="00932B1E">
            <w:pPr>
              <w:rPr>
                <w:rFonts w:ascii="Arial Narrow" w:hAnsi="Arial Narrow"/>
                <w:lang w:val="en-US"/>
              </w:rPr>
            </w:pPr>
          </w:p>
        </w:tc>
        <w:tc>
          <w:tcPr>
            <w:tcW w:w="1539" w:type="dxa"/>
          </w:tcPr>
          <w:p w14:paraId="35BFD81B" w14:textId="77777777" w:rsidR="005B286B" w:rsidRPr="00C548E4" w:rsidRDefault="005B286B" w:rsidP="00932B1E">
            <w:pPr>
              <w:rPr>
                <w:rFonts w:ascii="Arial Narrow" w:hAnsi="Arial Narrow"/>
                <w:lang w:val="en-CA"/>
              </w:rPr>
            </w:pPr>
            <w:r w:rsidRPr="002F7311">
              <w:rPr>
                <w:rFonts w:ascii="Arial Narrow" w:hAnsi="Arial Narrow"/>
                <w:lang w:val="en-US"/>
              </w:rPr>
              <w:t>UN Eco Building</w:t>
            </w:r>
          </w:p>
        </w:tc>
      </w:tr>
      <w:tr w:rsidR="005B286B" w:rsidRPr="00C548E4" w14:paraId="5E49689A" w14:textId="77777777" w:rsidTr="004F50E6">
        <w:trPr>
          <w:trHeight w:val="970"/>
        </w:trPr>
        <w:tc>
          <w:tcPr>
            <w:tcW w:w="1278" w:type="dxa"/>
          </w:tcPr>
          <w:p w14:paraId="6E545283" w14:textId="77777777" w:rsidR="005B286B" w:rsidRDefault="005B286B" w:rsidP="00932B1E">
            <w:pPr>
              <w:rPr>
                <w:rFonts w:ascii="Arial Narrow" w:hAnsi="Arial Narrow"/>
                <w:lang w:val="en-CA"/>
              </w:rPr>
            </w:pPr>
            <w:r>
              <w:rPr>
                <w:rFonts w:ascii="Arial Narrow" w:hAnsi="Arial Narrow"/>
                <w:lang w:val="en-CA"/>
              </w:rPr>
              <w:t>May 11</w:t>
            </w:r>
          </w:p>
          <w:p w14:paraId="33EE5A1C" w14:textId="77777777" w:rsidR="005B286B" w:rsidRPr="00C548E4" w:rsidRDefault="005B286B" w:rsidP="00932B1E">
            <w:pPr>
              <w:rPr>
                <w:rFonts w:ascii="Arial Narrow" w:hAnsi="Arial Narrow"/>
                <w:lang w:val="en-CA"/>
              </w:rPr>
            </w:pPr>
            <w:r>
              <w:rPr>
                <w:rFonts w:ascii="Arial Narrow" w:hAnsi="Arial Narrow"/>
                <w:lang w:val="en-CA"/>
              </w:rPr>
              <w:t xml:space="preserve">9:00 – 11:00 </w:t>
            </w:r>
          </w:p>
        </w:tc>
        <w:tc>
          <w:tcPr>
            <w:tcW w:w="7393" w:type="dxa"/>
          </w:tcPr>
          <w:p w14:paraId="5A03BB03" w14:textId="77777777" w:rsidR="005B286B" w:rsidRPr="00C548E4" w:rsidRDefault="005B286B" w:rsidP="00932B1E">
            <w:pPr>
              <w:rPr>
                <w:rFonts w:ascii="Arial Narrow" w:hAnsi="Arial Narrow"/>
              </w:rPr>
            </w:pPr>
            <w:r>
              <w:rPr>
                <w:rFonts w:ascii="Arial Narrow" w:hAnsi="Arial Narrow"/>
              </w:rPr>
              <w:t>Borko Vulikic, UNDP CO</w:t>
            </w:r>
          </w:p>
        </w:tc>
        <w:tc>
          <w:tcPr>
            <w:tcW w:w="1539" w:type="dxa"/>
          </w:tcPr>
          <w:p w14:paraId="5C2A4FEF" w14:textId="77777777" w:rsidR="005B286B" w:rsidRPr="00C548E4" w:rsidRDefault="005B286B" w:rsidP="00932B1E">
            <w:pPr>
              <w:rPr>
                <w:rFonts w:ascii="Arial Narrow" w:hAnsi="Arial Narrow"/>
                <w:lang w:val="en-CA"/>
              </w:rPr>
            </w:pPr>
            <w:r w:rsidRPr="002F7311">
              <w:rPr>
                <w:rFonts w:ascii="Arial Narrow" w:hAnsi="Arial Narrow"/>
                <w:lang w:val="en-US"/>
              </w:rPr>
              <w:t>UN Eco Building</w:t>
            </w:r>
          </w:p>
        </w:tc>
      </w:tr>
      <w:tr w:rsidR="005B286B" w:rsidRPr="00C548E4" w14:paraId="60E4005C" w14:textId="77777777" w:rsidTr="004F50E6">
        <w:trPr>
          <w:trHeight w:val="970"/>
        </w:trPr>
        <w:tc>
          <w:tcPr>
            <w:tcW w:w="1278" w:type="dxa"/>
          </w:tcPr>
          <w:p w14:paraId="413EC18C" w14:textId="77777777" w:rsidR="005B286B" w:rsidRPr="00C548E4" w:rsidRDefault="005B286B" w:rsidP="00932B1E">
            <w:pPr>
              <w:rPr>
                <w:rFonts w:ascii="Arial Narrow" w:hAnsi="Arial Narrow"/>
                <w:lang w:val="en-CA"/>
              </w:rPr>
            </w:pPr>
            <w:r>
              <w:rPr>
                <w:rFonts w:ascii="Arial Narrow" w:hAnsi="Arial Narrow"/>
                <w:lang w:val="en-CA"/>
              </w:rPr>
              <w:lastRenderedPageBreak/>
              <w:t xml:space="preserve">11:00 – 12:00 </w:t>
            </w:r>
          </w:p>
        </w:tc>
        <w:tc>
          <w:tcPr>
            <w:tcW w:w="7393" w:type="dxa"/>
          </w:tcPr>
          <w:p w14:paraId="1F93FD64" w14:textId="50A9B51E" w:rsidR="005B286B" w:rsidRPr="00C548E4" w:rsidRDefault="00386304" w:rsidP="00932B1E">
            <w:pPr>
              <w:rPr>
                <w:rFonts w:ascii="Arial Narrow" w:hAnsi="Arial Narrow"/>
              </w:rPr>
            </w:pPr>
            <w:r>
              <w:rPr>
                <w:rFonts w:ascii="Arial Narrow" w:hAnsi="Arial Narrow"/>
              </w:rPr>
              <w:t>Slobodan, Director of N</w:t>
            </w:r>
            <w:r w:rsidRPr="00386304">
              <w:rPr>
                <w:rFonts w:ascii="Arial Narrow" w:hAnsi="Arial Narrow"/>
              </w:rPr>
              <w:t>atur</w:t>
            </w:r>
            <w:r>
              <w:rPr>
                <w:rFonts w:ascii="Arial Narrow" w:hAnsi="Arial Narrow"/>
              </w:rPr>
              <w:t>e Park Piva</w:t>
            </w:r>
            <w:r w:rsidR="005B286B">
              <w:rPr>
                <w:rFonts w:ascii="Arial Narrow" w:hAnsi="Arial Narrow"/>
              </w:rPr>
              <w:t xml:space="preserve"> </w:t>
            </w:r>
          </w:p>
        </w:tc>
        <w:tc>
          <w:tcPr>
            <w:tcW w:w="1539" w:type="dxa"/>
          </w:tcPr>
          <w:p w14:paraId="0B6C9D87" w14:textId="77777777" w:rsidR="005B286B" w:rsidRPr="00C548E4" w:rsidRDefault="005B286B" w:rsidP="00932B1E">
            <w:pPr>
              <w:rPr>
                <w:rFonts w:ascii="Arial Narrow" w:hAnsi="Arial Narrow"/>
                <w:lang w:val="en-CA"/>
              </w:rPr>
            </w:pPr>
            <w:r w:rsidRPr="002F7311">
              <w:rPr>
                <w:rFonts w:ascii="Arial Narrow" w:hAnsi="Arial Narrow"/>
                <w:lang w:val="en-US"/>
              </w:rPr>
              <w:t>UN Eco Building</w:t>
            </w:r>
          </w:p>
        </w:tc>
      </w:tr>
      <w:tr w:rsidR="005B286B" w:rsidRPr="00C548E4" w14:paraId="2C4B2AD3" w14:textId="77777777" w:rsidTr="004F50E6">
        <w:trPr>
          <w:trHeight w:val="970"/>
        </w:trPr>
        <w:tc>
          <w:tcPr>
            <w:tcW w:w="1278" w:type="dxa"/>
          </w:tcPr>
          <w:p w14:paraId="25EEABBB" w14:textId="23B14369" w:rsidR="005B286B" w:rsidRPr="00C548E4" w:rsidRDefault="00656AAE" w:rsidP="00932B1E">
            <w:pPr>
              <w:rPr>
                <w:rFonts w:ascii="Arial Narrow" w:hAnsi="Arial Narrow"/>
                <w:lang w:val="en-CA"/>
              </w:rPr>
            </w:pPr>
            <w:r>
              <w:rPr>
                <w:rFonts w:ascii="Arial Narrow" w:hAnsi="Arial Narrow"/>
                <w:lang w:val="en-CA"/>
              </w:rPr>
              <w:t xml:space="preserve">13:00-14:00 </w:t>
            </w:r>
          </w:p>
        </w:tc>
        <w:tc>
          <w:tcPr>
            <w:tcW w:w="7393" w:type="dxa"/>
          </w:tcPr>
          <w:p w14:paraId="503EE466" w14:textId="6A1500BB" w:rsidR="005B286B" w:rsidRPr="00C548E4" w:rsidRDefault="00656AAE" w:rsidP="00932B1E">
            <w:pPr>
              <w:rPr>
                <w:rFonts w:ascii="Arial Narrow" w:hAnsi="Arial Narrow"/>
              </w:rPr>
            </w:pPr>
            <w:r w:rsidRPr="00656AAE">
              <w:rPr>
                <w:rFonts w:ascii="Arial Narrow" w:hAnsi="Arial Narrow"/>
              </w:rPr>
              <w:t>Prof. Perk</w:t>
            </w:r>
            <w:r>
              <w:rPr>
                <w:rFonts w:ascii="Arial Narrow" w:hAnsi="Arial Narrow"/>
              </w:rPr>
              <w:t>o Vukotic, former University professor,</w:t>
            </w:r>
            <w:r w:rsidRPr="00656AAE">
              <w:rPr>
                <w:rFonts w:ascii="Arial Narrow" w:hAnsi="Arial Narrow"/>
              </w:rPr>
              <w:t xml:space="preserve"> national team leader for r</w:t>
            </w:r>
            <w:r>
              <w:rPr>
                <w:rFonts w:ascii="Arial Narrow" w:hAnsi="Arial Narrow"/>
              </w:rPr>
              <w:t xml:space="preserve">adon protection and mitigation and Ranko Zekic, </w:t>
            </w:r>
            <w:r w:rsidRPr="00656AAE">
              <w:rPr>
                <w:rFonts w:ascii="Arial Narrow" w:hAnsi="Arial Narrow"/>
              </w:rPr>
              <w:t>member of the mitigation team, working at the Centre for Eco-toxicological research, radio-ecology.</w:t>
            </w:r>
          </w:p>
        </w:tc>
        <w:tc>
          <w:tcPr>
            <w:tcW w:w="1539" w:type="dxa"/>
          </w:tcPr>
          <w:p w14:paraId="17CCF121" w14:textId="5BB35A60" w:rsidR="005B286B" w:rsidRPr="00C548E4" w:rsidRDefault="00656AAE" w:rsidP="00932B1E">
            <w:pPr>
              <w:rPr>
                <w:rFonts w:ascii="Arial Narrow" w:hAnsi="Arial Narrow"/>
                <w:lang w:val="en-CA"/>
              </w:rPr>
            </w:pPr>
            <w:r w:rsidRPr="002F7311">
              <w:rPr>
                <w:rFonts w:ascii="Arial Narrow" w:hAnsi="Arial Narrow"/>
                <w:lang w:val="en-US"/>
              </w:rPr>
              <w:t>UN Eco Building</w:t>
            </w:r>
          </w:p>
        </w:tc>
      </w:tr>
      <w:tr w:rsidR="005B286B" w:rsidRPr="00C548E4" w14:paraId="19509337" w14:textId="77777777" w:rsidTr="004F50E6">
        <w:trPr>
          <w:trHeight w:val="970"/>
        </w:trPr>
        <w:tc>
          <w:tcPr>
            <w:tcW w:w="1278" w:type="dxa"/>
          </w:tcPr>
          <w:p w14:paraId="263EA1DF" w14:textId="2F6E67A0" w:rsidR="005B286B" w:rsidRDefault="008D4426" w:rsidP="00932B1E">
            <w:pPr>
              <w:rPr>
                <w:rFonts w:ascii="Arial Narrow" w:hAnsi="Arial Narrow"/>
                <w:lang w:val="en-CA"/>
              </w:rPr>
            </w:pPr>
            <w:r>
              <w:rPr>
                <w:rFonts w:ascii="Arial Narrow" w:hAnsi="Arial Narrow"/>
                <w:lang w:val="en-CA"/>
              </w:rPr>
              <w:t xml:space="preserve">17 </w:t>
            </w:r>
            <w:r w:rsidR="004A78DB">
              <w:rPr>
                <w:rFonts w:ascii="Arial Narrow" w:hAnsi="Arial Narrow"/>
                <w:lang w:val="en-CA"/>
              </w:rPr>
              <w:t xml:space="preserve">May </w:t>
            </w:r>
            <w:r>
              <w:rPr>
                <w:rFonts w:ascii="Arial Narrow" w:hAnsi="Arial Narrow"/>
                <w:lang w:val="en-CA"/>
              </w:rPr>
              <w:t>20</w:t>
            </w:r>
            <w:r w:rsidR="004A78DB">
              <w:rPr>
                <w:rFonts w:ascii="Arial Narrow" w:hAnsi="Arial Narrow"/>
                <w:lang w:val="en-CA"/>
              </w:rPr>
              <w:t>17</w:t>
            </w:r>
          </w:p>
          <w:p w14:paraId="5AB69E18" w14:textId="3B8B0077" w:rsidR="004A78DB" w:rsidRPr="00C548E4" w:rsidRDefault="004A78DB" w:rsidP="00932B1E">
            <w:pPr>
              <w:rPr>
                <w:rFonts w:ascii="Arial Narrow" w:hAnsi="Arial Narrow"/>
                <w:lang w:val="en-CA"/>
              </w:rPr>
            </w:pPr>
            <w:r>
              <w:rPr>
                <w:rFonts w:ascii="Arial Narrow" w:hAnsi="Arial Narrow"/>
                <w:lang w:val="en-CA"/>
              </w:rPr>
              <w:t>12:00 -13:00 skype call</w:t>
            </w:r>
          </w:p>
        </w:tc>
        <w:tc>
          <w:tcPr>
            <w:tcW w:w="7393" w:type="dxa"/>
          </w:tcPr>
          <w:p w14:paraId="2ADBD676" w14:textId="0EDBEDCE" w:rsidR="005B286B" w:rsidRPr="00C548E4" w:rsidRDefault="004A78DB" w:rsidP="004A78DB">
            <w:pPr>
              <w:rPr>
                <w:rFonts w:ascii="Arial Narrow" w:hAnsi="Arial Narrow"/>
              </w:rPr>
            </w:pPr>
            <w:r>
              <w:rPr>
                <w:rFonts w:ascii="Arial Narrow" w:hAnsi="Arial Narrow"/>
              </w:rPr>
              <w:t xml:space="preserve">Milena Bataković, MSc, </w:t>
            </w:r>
            <w:r w:rsidRPr="004A78DB">
              <w:rPr>
                <w:rFonts w:ascii="Arial Narrow" w:hAnsi="Arial Narrow"/>
              </w:rPr>
              <w:t>Senior adviser</w:t>
            </w:r>
            <w:r>
              <w:rPr>
                <w:rFonts w:ascii="Arial Narrow" w:hAnsi="Arial Narrow"/>
              </w:rPr>
              <w:t xml:space="preserve">, </w:t>
            </w:r>
            <w:r w:rsidRPr="004A78DB">
              <w:rPr>
                <w:rFonts w:ascii="Arial Narrow" w:hAnsi="Arial Narrow"/>
              </w:rPr>
              <w:t>Department for nature protection, monitoring, analysis and reporting</w:t>
            </w:r>
            <w:r>
              <w:rPr>
                <w:rFonts w:ascii="Arial Narrow" w:hAnsi="Arial Narrow"/>
              </w:rPr>
              <w:t xml:space="preserve">, </w:t>
            </w:r>
            <w:r w:rsidRPr="004A78DB">
              <w:rPr>
                <w:rFonts w:ascii="Arial Narrow" w:hAnsi="Arial Narrow"/>
              </w:rPr>
              <w:t>Environmental Protection Agency of Montenegro</w:t>
            </w:r>
          </w:p>
        </w:tc>
        <w:tc>
          <w:tcPr>
            <w:tcW w:w="1539" w:type="dxa"/>
          </w:tcPr>
          <w:p w14:paraId="4EBF3B3E" w14:textId="7F7C2F98" w:rsidR="005B286B" w:rsidRPr="00C548E4" w:rsidRDefault="004A78DB" w:rsidP="00932B1E">
            <w:pPr>
              <w:rPr>
                <w:rFonts w:ascii="Arial Narrow" w:hAnsi="Arial Narrow"/>
                <w:lang w:val="en-CA"/>
              </w:rPr>
            </w:pPr>
            <w:r>
              <w:rPr>
                <w:rFonts w:ascii="Arial Narrow" w:hAnsi="Arial Narrow"/>
                <w:lang w:val="en-CA"/>
              </w:rPr>
              <w:t>Skype call</w:t>
            </w:r>
          </w:p>
        </w:tc>
      </w:tr>
    </w:tbl>
    <w:p w14:paraId="24116B0D" w14:textId="77777777" w:rsidR="008B7820" w:rsidRPr="006D7555" w:rsidRDefault="008B7820" w:rsidP="00932B1E">
      <w:pPr>
        <w:rPr>
          <w:rFonts w:ascii="Arial Narrow" w:hAnsi="Arial Narrow"/>
        </w:rPr>
      </w:pPr>
    </w:p>
    <w:p w14:paraId="4B4497C8" w14:textId="77777777" w:rsidR="00C548E4" w:rsidRDefault="00C548E4" w:rsidP="00932B1E">
      <w:pPr>
        <w:rPr>
          <w:rFonts w:ascii="Arial Narrow" w:eastAsiaTheme="majorEastAsia" w:hAnsi="Arial Narrow" w:cstheme="majorBidi"/>
          <w:b/>
          <w:bCs/>
          <w:color w:val="4F81BD" w:themeColor="accent1"/>
        </w:rPr>
      </w:pPr>
      <w:r>
        <w:rPr>
          <w:rFonts w:ascii="Arial Narrow" w:hAnsi="Arial Narrow"/>
        </w:rPr>
        <w:br w:type="page"/>
      </w:r>
    </w:p>
    <w:p w14:paraId="217FA721" w14:textId="77777777" w:rsidR="00C66377" w:rsidRPr="006D7555" w:rsidRDefault="008F0780" w:rsidP="00932B1E">
      <w:pPr>
        <w:pStyle w:val="Heading2"/>
        <w:rPr>
          <w:rFonts w:ascii="Arial Narrow" w:hAnsi="Arial Narrow"/>
          <w:sz w:val="24"/>
          <w:szCs w:val="24"/>
        </w:rPr>
      </w:pPr>
      <w:bookmarkStart w:id="29" w:name="_Toc485148906"/>
      <w:r>
        <w:rPr>
          <w:rFonts w:ascii="Arial Narrow" w:hAnsi="Arial Narrow"/>
          <w:sz w:val="24"/>
          <w:szCs w:val="24"/>
        </w:rPr>
        <w:lastRenderedPageBreak/>
        <w:t>6</w:t>
      </w:r>
      <w:r w:rsidR="00A9275A" w:rsidRPr="006D7555">
        <w:rPr>
          <w:rFonts w:ascii="Arial Narrow" w:hAnsi="Arial Narrow"/>
          <w:sz w:val="24"/>
          <w:szCs w:val="24"/>
        </w:rPr>
        <w:t>.3</w:t>
      </w:r>
      <w:r w:rsidR="00C66377" w:rsidRPr="006D7555">
        <w:rPr>
          <w:rFonts w:ascii="Arial Narrow" w:hAnsi="Arial Narrow"/>
          <w:sz w:val="24"/>
          <w:szCs w:val="24"/>
        </w:rPr>
        <w:tab/>
        <w:t>Bibliography</w:t>
      </w:r>
      <w:bookmarkEnd w:id="29"/>
    </w:p>
    <w:p w14:paraId="393B5DCD" w14:textId="77777777" w:rsidR="00D377C9" w:rsidRDefault="00D377C9" w:rsidP="00932B1E">
      <w:pPr>
        <w:rPr>
          <w:rFonts w:ascii="Arial Narrow" w:hAnsi="Arial Narrow"/>
        </w:rPr>
      </w:pPr>
    </w:p>
    <w:p w14:paraId="59A22107" w14:textId="77777777" w:rsidR="00B20A5A" w:rsidRDefault="00B20A5A" w:rsidP="00B20A5A">
      <w:pPr>
        <w:rPr>
          <w:rFonts w:ascii="Arial Narrow" w:hAnsi="Arial Narrow"/>
        </w:rPr>
      </w:pPr>
      <w:r w:rsidRPr="00F876B1">
        <w:rPr>
          <w:rFonts w:ascii="Arial Narrow" w:hAnsi="Arial Narrow"/>
        </w:rPr>
        <w:t>Application for the Czech-UNDP Trust Fund´s  Call on Enhancing Business</w:t>
      </w:r>
      <w:r>
        <w:rPr>
          <w:rFonts w:ascii="Arial Narrow" w:hAnsi="Arial Narrow"/>
        </w:rPr>
        <w:t xml:space="preserve"> Partnerships from UNDP Kosovo</w:t>
      </w:r>
    </w:p>
    <w:p w14:paraId="3BD9FDFB" w14:textId="77777777" w:rsidR="00B20A5A" w:rsidRDefault="00B20A5A" w:rsidP="00B20A5A">
      <w:pPr>
        <w:rPr>
          <w:rFonts w:ascii="Arial Narrow" w:hAnsi="Arial Narrow"/>
        </w:rPr>
      </w:pPr>
    </w:p>
    <w:p w14:paraId="34F16A5D" w14:textId="77777777" w:rsidR="00B20A5A" w:rsidRDefault="00B20A5A" w:rsidP="00B20A5A">
      <w:pPr>
        <w:rPr>
          <w:rFonts w:ascii="Arial Narrow" w:hAnsi="Arial Narrow"/>
        </w:rPr>
      </w:pPr>
      <w:r w:rsidRPr="00F876B1">
        <w:rPr>
          <w:rFonts w:ascii="Arial Narrow" w:hAnsi="Arial Narrow"/>
        </w:rPr>
        <w:t xml:space="preserve">Application for the Czech-UNDP Trust Fund´s  Call on Enhancing Business Partnerships from UNDP Serbia, </w:t>
      </w:r>
    </w:p>
    <w:p w14:paraId="2C8A4602" w14:textId="77777777" w:rsidR="00B20A5A" w:rsidRDefault="00B20A5A" w:rsidP="00B20A5A">
      <w:pPr>
        <w:rPr>
          <w:rFonts w:ascii="Arial Narrow" w:hAnsi="Arial Narrow"/>
        </w:rPr>
      </w:pPr>
    </w:p>
    <w:p w14:paraId="4FAC747F" w14:textId="77777777" w:rsidR="00B20A5A" w:rsidRDefault="00B20A5A" w:rsidP="00B20A5A">
      <w:pPr>
        <w:rPr>
          <w:rFonts w:ascii="Arial Narrow" w:hAnsi="Arial Narrow"/>
        </w:rPr>
      </w:pPr>
      <w:r w:rsidRPr="00F876B1">
        <w:rPr>
          <w:rFonts w:ascii="Arial Narrow" w:hAnsi="Arial Narrow"/>
        </w:rPr>
        <w:t>Application for the Czech-UNDP Trust Fund´s Call on Promoting sustainable agriculture and</w:t>
      </w:r>
      <w:r>
        <w:rPr>
          <w:rFonts w:ascii="Arial Narrow" w:hAnsi="Arial Narrow"/>
        </w:rPr>
        <w:t xml:space="preserve"> rural development</w:t>
      </w:r>
    </w:p>
    <w:p w14:paraId="25FE07B3" w14:textId="77777777" w:rsidR="00B20A5A" w:rsidRDefault="00B20A5A" w:rsidP="00B20A5A">
      <w:pPr>
        <w:rPr>
          <w:rFonts w:ascii="Arial Narrow" w:hAnsi="Arial Narrow"/>
        </w:rPr>
      </w:pPr>
    </w:p>
    <w:p w14:paraId="1D7A3685" w14:textId="77777777" w:rsidR="00B20A5A" w:rsidRPr="00F876B1" w:rsidRDefault="00B20A5A" w:rsidP="00B20A5A">
      <w:pPr>
        <w:rPr>
          <w:rFonts w:ascii="Arial Narrow" w:hAnsi="Arial Narrow"/>
        </w:rPr>
      </w:pPr>
      <w:r w:rsidRPr="00F876B1">
        <w:rPr>
          <w:rFonts w:ascii="Arial Narrow" w:hAnsi="Arial Narrow"/>
        </w:rPr>
        <w:t>Application - Expert on Demand (Czech-UNDP Trust Fund) template used prior to 2016.</w:t>
      </w:r>
    </w:p>
    <w:p w14:paraId="748A53A5" w14:textId="77777777" w:rsidR="00B20A5A" w:rsidRDefault="00B20A5A" w:rsidP="00B20A5A">
      <w:pPr>
        <w:rPr>
          <w:rFonts w:ascii="Arial Narrow" w:hAnsi="Arial Narrow"/>
        </w:rPr>
      </w:pPr>
    </w:p>
    <w:p w14:paraId="4408CBFB" w14:textId="2109F83F" w:rsidR="00B20A5A" w:rsidRDefault="00B20A5A" w:rsidP="007C75B9">
      <w:pPr>
        <w:rPr>
          <w:rFonts w:ascii="Arial Narrow" w:hAnsi="Arial Narrow"/>
        </w:rPr>
      </w:pPr>
      <w:r w:rsidRPr="00F876B1">
        <w:rPr>
          <w:rFonts w:ascii="Arial Narrow" w:hAnsi="Arial Narrow"/>
        </w:rPr>
        <w:t>Annual Report on the Activities of the Czech Trust Fund in 2016, Unite</w:t>
      </w:r>
      <w:r>
        <w:rPr>
          <w:rFonts w:ascii="Arial Narrow" w:hAnsi="Arial Narrow"/>
        </w:rPr>
        <w:t>d Nations Development Programme</w:t>
      </w:r>
    </w:p>
    <w:p w14:paraId="20864217" w14:textId="77777777" w:rsidR="00B20A5A" w:rsidRDefault="00B20A5A" w:rsidP="007C75B9">
      <w:pPr>
        <w:rPr>
          <w:rFonts w:ascii="Arial Narrow" w:hAnsi="Arial Narrow"/>
        </w:rPr>
      </w:pPr>
    </w:p>
    <w:p w14:paraId="1CA900B7" w14:textId="77777777" w:rsidR="007C75B9" w:rsidRDefault="007C75B9" w:rsidP="007C75B9">
      <w:pPr>
        <w:rPr>
          <w:rFonts w:ascii="Arial Narrow" w:hAnsi="Arial Narrow"/>
        </w:rPr>
      </w:pPr>
      <w:r w:rsidRPr="00F876B1">
        <w:rPr>
          <w:rFonts w:ascii="Arial Narrow" w:hAnsi="Arial Narrow"/>
        </w:rPr>
        <w:t>AWP Atlas Budget 2014</w:t>
      </w:r>
    </w:p>
    <w:p w14:paraId="61E28FB3" w14:textId="77777777" w:rsidR="00402488" w:rsidRPr="00F876B1" w:rsidRDefault="00402488" w:rsidP="007C75B9">
      <w:pPr>
        <w:rPr>
          <w:rFonts w:ascii="Arial Narrow" w:hAnsi="Arial Narrow"/>
        </w:rPr>
      </w:pPr>
    </w:p>
    <w:p w14:paraId="1A8D25E1" w14:textId="77777777" w:rsidR="007C75B9" w:rsidRDefault="007C75B9" w:rsidP="007C75B9">
      <w:pPr>
        <w:rPr>
          <w:rFonts w:ascii="Arial Narrow" w:hAnsi="Arial Narrow"/>
        </w:rPr>
      </w:pPr>
      <w:r w:rsidRPr="00F876B1">
        <w:rPr>
          <w:rFonts w:ascii="Arial Narrow" w:hAnsi="Arial Narrow"/>
        </w:rPr>
        <w:t>AWB Atlas Budget 2015</w:t>
      </w:r>
    </w:p>
    <w:p w14:paraId="4BAFA363" w14:textId="77777777" w:rsidR="00402488" w:rsidRPr="00F876B1" w:rsidRDefault="00402488" w:rsidP="007C75B9">
      <w:pPr>
        <w:rPr>
          <w:rFonts w:ascii="Arial Narrow" w:hAnsi="Arial Narrow"/>
        </w:rPr>
      </w:pPr>
    </w:p>
    <w:p w14:paraId="33F2E176" w14:textId="77777777" w:rsidR="007C75B9" w:rsidRDefault="007C75B9" w:rsidP="007C75B9">
      <w:pPr>
        <w:rPr>
          <w:rFonts w:ascii="Arial Narrow" w:hAnsi="Arial Narrow"/>
        </w:rPr>
      </w:pPr>
      <w:r w:rsidRPr="00F876B1">
        <w:rPr>
          <w:rFonts w:ascii="Arial Narrow" w:hAnsi="Arial Narrow"/>
        </w:rPr>
        <w:t>AWP Atlas Budget 2016</w:t>
      </w:r>
    </w:p>
    <w:p w14:paraId="2C1BF33E" w14:textId="77777777" w:rsidR="00402488" w:rsidRPr="00F876B1" w:rsidRDefault="00402488" w:rsidP="007C75B9">
      <w:pPr>
        <w:rPr>
          <w:rFonts w:ascii="Arial Narrow" w:hAnsi="Arial Narrow"/>
        </w:rPr>
      </w:pPr>
    </w:p>
    <w:p w14:paraId="07C0329A" w14:textId="77777777" w:rsidR="007C75B9" w:rsidRDefault="007C75B9" w:rsidP="007C75B9">
      <w:pPr>
        <w:rPr>
          <w:rFonts w:ascii="Arial Narrow" w:hAnsi="Arial Narrow"/>
        </w:rPr>
      </w:pPr>
      <w:r w:rsidRPr="007C75B9">
        <w:rPr>
          <w:rFonts w:ascii="Arial Narrow" w:hAnsi="Arial Narrow"/>
        </w:rPr>
        <w:t>Czech-UNDP Trust Fund Project Document – Substantive Revision</w:t>
      </w:r>
    </w:p>
    <w:p w14:paraId="474F690A" w14:textId="77777777" w:rsidR="00402488" w:rsidRDefault="00402488" w:rsidP="007C75B9">
      <w:pPr>
        <w:rPr>
          <w:rFonts w:ascii="Arial Narrow" w:hAnsi="Arial Narrow"/>
        </w:rPr>
      </w:pPr>
    </w:p>
    <w:p w14:paraId="6FA32442" w14:textId="77777777" w:rsidR="00B20A5A" w:rsidRDefault="00B20A5A" w:rsidP="00B20A5A">
      <w:pPr>
        <w:rPr>
          <w:rFonts w:ascii="Arial Narrow" w:hAnsi="Arial Narrow"/>
        </w:rPr>
      </w:pPr>
      <w:r>
        <w:rPr>
          <w:rFonts w:ascii="Arial Narrow" w:hAnsi="Arial Narrow"/>
        </w:rPr>
        <w:t xml:space="preserve">CTF Reports: </w:t>
      </w:r>
      <w:r w:rsidRPr="00F876B1">
        <w:rPr>
          <w:rFonts w:ascii="Arial Narrow" w:hAnsi="Arial Narrow"/>
        </w:rPr>
        <w:t>Mr. Ivan Lukas, Programme Specialist to Armenia on 7 – 9 November, 2016, visit of Mr. Ivan Lukas, Programme Specialist to Czech Republic to monitoring of A4T project supported by the UNDP-CTF in cooperation with IRH A4T Programme and consult Czech companies on Business Partnerships on 21 – 24 October, 2016; visit of Mr. Ivan Lukas, Programme Specialist to Ukraine on 24-27 May, 2016; visit of Mr. Ivan Lukas, Programme Specialist to Kazakhstan on 21-24 June, 2016; Ms. Barbora Ludvikova, Programme Specialist, UNDP IRH Mr. Stamatios Christopoulos, Programme Specialist, UNDP IRH visit on 12-16 October, 2015, mission of Barbora Lateckova, CTF, to Uzbekistan 19-23 October 2015</w:t>
      </w:r>
    </w:p>
    <w:p w14:paraId="7C1C9593" w14:textId="77777777" w:rsidR="00B20A5A" w:rsidRDefault="00B20A5A" w:rsidP="007C75B9">
      <w:pPr>
        <w:rPr>
          <w:rFonts w:ascii="Arial Narrow" w:hAnsi="Arial Narrow"/>
        </w:rPr>
      </w:pPr>
    </w:p>
    <w:p w14:paraId="20565F80" w14:textId="77777777" w:rsidR="00B20A5A" w:rsidRPr="00F876B1" w:rsidRDefault="00B20A5A" w:rsidP="00B20A5A">
      <w:pPr>
        <w:rPr>
          <w:rFonts w:ascii="Arial Narrow" w:hAnsi="Arial Narrow"/>
        </w:rPr>
      </w:pPr>
      <w:r>
        <w:rPr>
          <w:rFonts w:ascii="Arial Narrow" w:hAnsi="Arial Narrow"/>
        </w:rPr>
        <w:t xml:space="preserve">CTF, </w:t>
      </w:r>
      <w:r w:rsidRPr="00F876B1">
        <w:rPr>
          <w:rFonts w:ascii="Arial Narrow" w:hAnsi="Arial Narrow"/>
        </w:rPr>
        <w:t>TOR, Expert on Demand - Energy efficiency for gas utilization and business development, 2014</w:t>
      </w:r>
    </w:p>
    <w:p w14:paraId="43E0C0EF" w14:textId="77777777" w:rsidR="00B20A5A" w:rsidRDefault="00B20A5A" w:rsidP="007C75B9">
      <w:pPr>
        <w:rPr>
          <w:rFonts w:ascii="Arial Narrow" w:hAnsi="Arial Narrow"/>
        </w:rPr>
      </w:pPr>
    </w:p>
    <w:p w14:paraId="574F4D1B" w14:textId="77777777" w:rsidR="00B20A5A" w:rsidRPr="00F876B1" w:rsidRDefault="00B20A5A" w:rsidP="00B20A5A">
      <w:pPr>
        <w:rPr>
          <w:rFonts w:ascii="Arial Narrow" w:hAnsi="Arial Narrow"/>
        </w:rPr>
      </w:pPr>
      <w:r w:rsidRPr="00F876B1">
        <w:rPr>
          <w:rFonts w:ascii="Arial Narrow" w:hAnsi="Arial Narrow"/>
        </w:rPr>
        <w:t>CTF Beneficiaries survey</w:t>
      </w:r>
    </w:p>
    <w:p w14:paraId="18ED0115" w14:textId="77777777" w:rsidR="00B20A5A" w:rsidRDefault="00B20A5A" w:rsidP="007C75B9">
      <w:pPr>
        <w:rPr>
          <w:rFonts w:ascii="Arial Narrow" w:hAnsi="Arial Narrow"/>
        </w:rPr>
      </w:pPr>
    </w:p>
    <w:p w14:paraId="41839B49" w14:textId="77777777" w:rsidR="00B20A5A" w:rsidRPr="00F876B1" w:rsidRDefault="00B20A5A" w:rsidP="00B20A5A">
      <w:pPr>
        <w:rPr>
          <w:rFonts w:ascii="Arial Narrow" w:hAnsi="Arial Narrow"/>
        </w:rPr>
      </w:pPr>
      <w:r>
        <w:rPr>
          <w:rFonts w:ascii="Arial Narrow" w:hAnsi="Arial Narrow"/>
        </w:rPr>
        <w:t xml:space="preserve">CTF, </w:t>
      </w:r>
      <w:r w:rsidRPr="00F876B1">
        <w:rPr>
          <w:rFonts w:ascii="Arial Narrow" w:hAnsi="Arial Narrow"/>
        </w:rPr>
        <w:t>Terms of Reference, Consultant for implementing of PDNA training in Moldova</w:t>
      </w:r>
    </w:p>
    <w:p w14:paraId="4A267C83" w14:textId="77777777" w:rsidR="00B20A5A" w:rsidRDefault="00B20A5A" w:rsidP="007C75B9">
      <w:pPr>
        <w:rPr>
          <w:rFonts w:ascii="Arial Narrow" w:hAnsi="Arial Narrow"/>
        </w:rPr>
      </w:pPr>
    </w:p>
    <w:p w14:paraId="1135D6A2" w14:textId="77777777" w:rsidR="00B20A5A" w:rsidRPr="00F876B1" w:rsidRDefault="00B20A5A" w:rsidP="00B20A5A">
      <w:pPr>
        <w:rPr>
          <w:rFonts w:ascii="Arial Narrow" w:hAnsi="Arial Narrow"/>
        </w:rPr>
      </w:pPr>
      <w:r>
        <w:rPr>
          <w:rFonts w:ascii="Arial Narrow" w:hAnsi="Arial Narrow"/>
        </w:rPr>
        <w:t xml:space="preserve">CTF, </w:t>
      </w:r>
      <w:r w:rsidRPr="00F876B1">
        <w:rPr>
          <w:rFonts w:ascii="Arial Narrow" w:hAnsi="Arial Narrow"/>
        </w:rPr>
        <w:t>Transfer of Czech knowledge: Enhancing capacities of local self-government units in providing business enabling environment for the micro, small and medium enterprises and clusters in Montenegro 7.-11.9.2015, Prague, Czech Republic, Report</w:t>
      </w:r>
    </w:p>
    <w:p w14:paraId="390BB544" w14:textId="77777777" w:rsidR="00B20A5A" w:rsidRDefault="00B20A5A" w:rsidP="007C75B9">
      <w:pPr>
        <w:rPr>
          <w:rFonts w:ascii="Arial Narrow" w:hAnsi="Arial Narrow"/>
        </w:rPr>
      </w:pPr>
    </w:p>
    <w:p w14:paraId="0E43C2AC" w14:textId="77777777" w:rsidR="00B20A5A" w:rsidRPr="00F876B1" w:rsidRDefault="00B20A5A" w:rsidP="00B20A5A">
      <w:pPr>
        <w:rPr>
          <w:rFonts w:ascii="Arial Narrow" w:hAnsi="Arial Narrow"/>
        </w:rPr>
      </w:pPr>
      <w:r>
        <w:rPr>
          <w:rFonts w:ascii="Arial Narrow" w:hAnsi="Arial Narrow"/>
        </w:rPr>
        <w:t xml:space="preserve">CTF, </w:t>
      </w:r>
      <w:r w:rsidRPr="00F876B1">
        <w:rPr>
          <w:rFonts w:ascii="Arial Narrow" w:hAnsi="Arial Narrow"/>
        </w:rPr>
        <w:t>TOR, International consultant in Agriculture and Climate Change</w:t>
      </w:r>
    </w:p>
    <w:p w14:paraId="4C204D56" w14:textId="77777777" w:rsidR="00B20A5A" w:rsidRDefault="00B20A5A" w:rsidP="007C75B9">
      <w:pPr>
        <w:rPr>
          <w:rFonts w:ascii="Arial Narrow" w:hAnsi="Arial Narrow"/>
        </w:rPr>
      </w:pPr>
    </w:p>
    <w:p w14:paraId="3C074393" w14:textId="77777777" w:rsidR="00B20A5A" w:rsidRPr="00F876B1" w:rsidRDefault="00B20A5A" w:rsidP="00B20A5A">
      <w:pPr>
        <w:rPr>
          <w:rFonts w:ascii="Arial Narrow" w:hAnsi="Arial Narrow"/>
        </w:rPr>
      </w:pPr>
      <w:r w:rsidRPr="00F876B1">
        <w:rPr>
          <w:rFonts w:ascii="Arial Narrow" w:hAnsi="Arial Narrow"/>
        </w:rPr>
        <w:lastRenderedPageBreak/>
        <w:t>CTF, TOR Transfer of Czech knowledge: Strengthening of drug information system in Armenia, 2014</w:t>
      </w:r>
    </w:p>
    <w:p w14:paraId="129A143E" w14:textId="77777777" w:rsidR="00B20A5A" w:rsidRDefault="00B20A5A" w:rsidP="007C75B9">
      <w:pPr>
        <w:rPr>
          <w:rFonts w:ascii="Arial Narrow" w:hAnsi="Arial Narrow"/>
        </w:rPr>
      </w:pPr>
    </w:p>
    <w:p w14:paraId="1D130B32" w14:textId="77777777" w:rsidR="00B20A5A" w:rsidRDefault="00B20A5A" w:rsidP="00B20A5A">
      <w:pPr>
        <w:rPr>
          <w:rFonts w:ascii="Arial Narrow" w:hAnsi="Arial Narrow"/>
        </w:rPr>
      </w:pPr>
      <w:r w:rsidRPr="00F876B1">
        <w:rPr>
          <w:rFonts w:ascii="Arial Narrow" w:hAnsi="Arial Narrow"/>
        </w:rPr>
        <w:t>CzechGlobe, Sharing of Czech Experience: Piloting SEEA-EEA i</w:t>
      </w:r>
      <w:r>
        <w:rPr>
          <w:rFonts w:ascii="Arial Narrow" w:hAnsi="Arial Narrow"/>
        </w:rPr>
        <w:t xml:space="preserve">n the Kyrgyz Republic, 2016 </w:t>
      </w:r>
    </w:p>
    <w:p w14:paraId="291652A7" w14:textId="77777777" w:rsidR="00B20A5A" w:rsidRPr="00F876B1" w:rsidRDefault="00B20A5A" w:rsidP="00B20A5A">
      <w:pPr>
        <w:rPr>
          <w:rFonts w:ascii="Arial Narrow" w:hAnsi="Arial Narrow"/>
        </w:rPr>
      </w:pPr>
    </w:p>
    <w:p w14:paraId="7D405BFF" w14:textId="77777777" w:rsidR="00B20A5A" w:rsidRPr="00F876B1" w:rsidRDefault="00B20A5A" w:rsidP="00B20A5A">
      <w:pPr>
        <w:rPr>
          <w:rFonts w:ascii="Arial Narrow" w:hAnsi="Arial Narrow"/>
        </w:rPr>
      </w:pPr>
      <w:r w:rsidRPr="00F876B1">
        <w:rPr>
          <w:rFonts w:ascii="Arial Narrow" w:hAnsi="Arial Narrow"/>
        </w:rPr>
        <w:t>CzechInvest, Promotion of Public Private Partnership at national and local levels (Use of Czech Experience), Progress Reports and Final Project Report, 2015</w:t>
      </w:r>
    </w:p>
    <w:p w14:paraId="01D680AD" w14:textId="77777777" w:rsidR="00B20A5A" w:rsidRDefault="00B20A5A" w:rsidP="007C75B9">
      <w:pPr>
        <w:rPr>
          <w:rFonts w:ascii="Arial Narrow" w:hAnsi="Arial Narrow"/>
        </w:rPr>
      </w:pPr>
    </w:p>
    <w:p w14:paraId="01115D9D" w14:textId="77777777" w:rsidR="00B20A5A" w:rsidRDefault="00B20A5A" w:rsidP="00B20A5A">
      <w:pPr>
        <w:rPr>
          <w:rFonts w:ascii="Arial Narrow" w:hAnsi="Arial Narrow"/>
        </w:rPr>
      </w:pPr>
      <w:r w:rsidRPr="00F876B1">
        <w:rPr>
          <w:rFonts w:ascii="Arial Narrow" w:hAnsi="Arial Narrow"/>
        </w:rPr>
        <w:t>Dekonta, Final Report “Employing Czech experience in scaling up the environmental impact assessment in Tajikistan: From legislation to implementation”, 2016</w:t>
      </w:r>
    </w:p>
    <w:p w14:paraId="603059F4" w14:textId="77777777" w:rsidR="00B20A5A" w:rsidRDefault="00B20A5A" w:rsidP="00B20A5A">
      <w:pPr>
        <w:rPr>
          <w:rFonts w:ascii="Arial Narrow" w:hAnsi="Arial Narrow"/>
        </w:rPr>
      </w:pPr>
    </w:p>
    <w:p w14:paraId="4AA25D86" w14:textId="39F7D7FB" w:rsidR="00B20A5A" w:rsidRPr="007C75B9" w:rsidRDefault="00B20A5A" w:rsidP="00B20A5A">
      <w:pPr>
        <w:rPr>
          <w:rFonts w:ascii="Arial Narrow" w:hAnsi="Arial Narrow"/>
        </w:rPr>
      </w:pPr>
      <w:r w:rsidRPr="007C75B9">
        <w:rPr>
          <w:rFonts w:ascii="Arial Narrow" w:hAnsi="Arial Narrow"/>
        </w:rPr>
        <w:t>Development Cooperation Strategy of the Czech Republic</w:t>
      </w:r>
      <w:r>
        <w:rPr>
          <w:rFonts w:ascii="Arial Narrow" w:hAnsi="Arial Narrow"/>
        </w:rPr>
        <w:t>,</w:t>
      </w:r>
      <w:r w:rsidRPr="007C75B9">
        <w:rPr>
          <w:rFonts w:ascii="Arial Narrow" w:hAnsi="Arial Narrow"/>
        </w:rPr>
        <w:t xml:space="preserve"> 2010-2017</w:t>
      </w:r>
    </w:p>
    <w:p w14:paraId="422BE4CC" w14:textId="77777777" w:rsidR="00B20A5A" w:rsidRDefault="00B20A5A" w:rsidP="00B20A5A">
      <w:pPr>
        <w:rPr>
          <w:rFonts w:ascii="Arial Narrow" w:hAnsi="Arial Narrow"/>
        </w:rPr>
      </w:pPr>
    </w:p>
    <w:p w14:paraId="3DC39061" w14:textId="77777777" w:rsidR="00B20A5A" w:rsidRPr="00F876B1" w:rsidRDefault="00B20A5A" w:rsidP="00B20A5A">
      <w:pPr>
        <w:rPr>
          <w:rFonts w:ascii="Arial Narrow" w:hAnsi="Arial Narrow"/>
        </w:rPr>
      </w:pPr>
      <w:r w:rsidRPr="00F876B1">
        <w:rPr>
          <w:rFonts w:ascii="Arial Narrow" w:hAnsi="Arial Narrow"/>
        </w:rPr>
        <w:t>European Commission, the United Nations Development Group and the World Bank, Post-Disaster Needs Assessments, Guidelines, 2013</w:t>
      </w:r>
    </w:p>
    <w:p w14:paraId="018DF383" w14:textId="77777777" w:rsidR="00B20A5A" w:rsidRDefault="00B20A5A" w:rsidP="00B20A5A">
      <w:pPr>
        <w:rPr>
          <w:rFonts w:ascii="Arial Narrow" w:hAnsi="Arial Narrow"/>
        </w:rPr>
      </w:pPr>
    </w:p>
    <w:p w14:paraId="0A6E6F83" w14:textId="77777777" w:rsidR="00B20A5A" w:rsidRPr="00F876B1" w:rsidRDefault="00B20A5A" w:rsidP="00B20A5A">
      <w:pPr>
        <w:rPr>
          <w:rFonts w:ascii="Arial Narrow" w:hAnsi="Arial Narrow"/>
        </w:rPr>
      </w:pPr>
      <w:r w:rsidRPr="00F876B1">
        <w:rPr>
          <w:rFonts w:ascii="Arial Narrow" w:hAnsi="Arial Narrow"/>
        </w:rPr>
        <w:t>Enviros, Energy Efficiency for Gas Utilization and Business Development – Final Report, 2015</w:t>
      </w:r>
    </w:p>
    <w:p w14:paraId="49B89B7A" w14:textId="77777777" w:rsidR="00B20A5A" w:rsidRDefault="00B20A5A" w:rsidP="00B20A5A">
      <w:pPr>
        <w:rPr>
          <w:rFonts w:ascii="Arial Narrow" w:hAnsi="Arial Narrow"/>
        </w:rPr>
      </w:pPr>
      <w:r w:rsidRPr="00F876B1">
        <w:rPr>
          <w:rFonts w:ascii="Arial Narrow" w:hAnsi="Arial Narrow"/>
        </w:rPr>
        <w:t>CTF, TOR Transfer of Czech knowledge: Strengthening of drug information system in Armenia, 2014</w:t>
      </w:r>
    </w:p>
    <w:p w14:paraId="6624DABA" w14:textId="77777777" w:rsidR="00B20A5A" w:rsidRDefault="00B20A5A" w:rsidP="00B20A5A">
      <w:pPr>
        <w:rPr>
          <w:rFonts w:ascii="Arial Narrow" w:hAnsi="Arial Narrow"/>
        </w:rPr>
      </w:pPr>
    </w:p>
    <w:p w14:paraId="3F309935" w14:textId="77777777" w:rsidR="00B20A5A" w:rsidRPr="00F876B1" w:rsidRDefault="00B20A5A" w:rsidP="00B20A5A">
      <w:pPr>
        <w:rPr>
          <w:rFonts w:ascii="Arial Narrow" w:hAnsi="Arial Narrow"/>
        </w:rPr>
      </w:pPr>
      <w:r>
        <w:rPr>
          <w:rFonts w:ascii="Arial Narrow" w:hAnsi="Arial Narrow"/>
        </w:rPr>
        <w:t xml:space="preserve">CTF, </w:t>
      </w:r>
      <w:r w:rsidRPr="00F876B1">
        <w:rPr>
          <w:rFonts w:ascii="Arial Narrow" w:hAnsi="Arial Narrow"/>
        </w:rPr>
        <w:t>Terms of Reference, Promotion of Public Private Partnership at national and local levels (Use of Czech Experience)</w:t>
      </w:r>
    </w:p>
    <w:p w14:paraId="16E3E0B7" w14:textId="77777777" w:rsidR="00B20A5A" w:rsidRPr="00F876B1" w:rsidRDefault="00B20A5A" w:rsidP="00B20A5A">
      <w:pPr>
        <w:rPr>
          <w:rFonts w:ascii="Arial Narrow" w:hAnsi="Arial Narrow"/>
        </w:rPr>
      </w:pPr>
    </w:p>
    <w:p w14:paraId="64C133D4" w14:textId="77777777" w:rsidR="00B20A5A" w:rsidRDefault="00B20A5A" w:rsidP="00B20A5A">
      <w:pPr>
        <w:rPr>
          <w:rFonts w:ascii="Arial Narrow" w:hAnsi="Arial Narrow"/>
        </w:rPr>
      </w:pPr>
      <w:r w:rsidRPr="00F876B1">
        <w:rPr>
          <w:rFonts w:ascii="Arial Narrow" w:hAnsi="Arial Narrow"/>
        </w:rPr>
        <w:t>Froňka</w:t>
      </w:r>
      <w:r>
        <w:rPr>
          <w:rFonts w:ascii="Arial Narrow" w:hAnsi="Arial Narrow"/>
        </w:rPr>
        <w:t>,</w:t>
      </w:r>
      <w:r w:rsidRPr="00F876B1">
        <w:rPr>
          <w:rFonts w:ascii="Arial Narrow" w:hAnsi="Arial Narrow"/>
        </w:rPr>
        <w:t xml:space="preserve"> Aleš, Jiří Hůlka, Matěj Neznal, Jan Hradeck</w:t>
      </w:r>
      <w:r w:rsidRPr="00F876B1">
        <w:rPr>
          <w:rFonts w:ascii="Calibri" w:eastAsia="Calibri" w:hAnsi="Calibri" w:cs="Calibri"/>
        </w:rPr>
        <w:t>ý</w:t>
      </w:r>
      <w:r w:rsidRPr="00F876B1">
        <w:rPr>
          <w:rFonts w:ascii="Arial Narrow" w:hAnsi="Arial Narrow"/>
        </w:rPr>
        <w:t xml:space="preserve">, </w:t>
      </w:r>
      <w:r>
        <w:rPr>
          <w:rFonts w:ascii="Arial Narrow" w:hAnsi="Arial Narrow"/>
        </w:rPr>
        <w:t>P</w:t>
      </w:r>
      <w:r w:rsidRPr="00F876B1">
        <w:rPr>
          <w:rFonts w:ascii="Arial Narrow" w:hAnsi="Arial Narrow"/>
        </w:rPr>
        <w:t>romotion of modern radon diagnosis methods in Montenegro, Application from SUROPromotion of modern radon diagnosis methods in Montenegro, 2016</w:t>
      </w:r>
    </w:p>
    <w:p w14:paraId="32EC141C" w14:textId="77777777" w:rsidR="00B20A5A" w:rsidRPr="00F876B1" w:rsidRDefault="00B20A5A" w:rsidP="00B20A5A">
      <w:pPr>
        <w:rPr>
          <w:rFonts w:ascii="Arial Narrow" w:hAnsi="Arial Narrow"/>
        </w:rPr>
      </w:pPr>
    </w:p>
    <w:p w14:paraId="64372750" w14:textId="77777777" w:rsidR="00B20A5A" w:rsidRDefault="00B20A5A" w:rsidP="00B20A5A">
      <w:pPr>
        <w:rPr>
          <w:rFonts w:ascii="Arial Narrow" w:hAnsi="Arial Narrow"/>
        </w:rPr>
      </w:pPr>
      <w:r w:rsidRPr="00F876B1">
        <w:rPr>
          <w:rFonts w:ascii="Arial Narrow" w:hAnsi="Arial Narrow"/>
        </w:rPr>
        <w:t>Global Change Research Institute – CzechGlobe, Czech Academy of Sciences, Short guide to SEEA EEA, 2016</w:t>
      </w:r>
    </w:p>
    <w:p w14:paraId="3D23D413" w14:textId="77777777" w:rsidR="00B20A5A" w:rsidRDefault="00B20A5A" w:rsidP="00B20A5A">
      <w:pPr>
        <w:rPr>
          <w:rFonts w:ascii="Arial Narrow" w:hAnsi="Arial Narrow"/>
        </w:rPr>
      </w:pPr>
    </w:p>
    <w:p w14:paraId="14781336" w14:textId="77777777" w:rsidR="00B20A5A" w:rsidRPr="00F876B1" w:rsidRDefault="00B20A5A" w:rsidP="00B20A5A">
      <w:pPr>
        <w:rPr>
          <w:rFonts w:ascii="Arial Narrow" w:hAnsi="Arial Narrow"/>
        </w:rPr>
      </w:pPr>
      <w:r w:rsidRPr="00F876B1">
        <w:rPr>
          <w:rFonts w:ascii="Arial Narrow" w:hAnsi="Arial Narrow"/>
        </w:rPr>
        <w:t>Hošek</w:t>
      </w:r>
      <w:r>
        <w:rPr>
          <w:rFonts w:ascii="Arial Narrow" w:hAnsi="Arial Narrow"/>
        </w:rPr>
        <w:t>,</w:t>
      </w:r>
      <w:r w:rsidRPr="00F876B1">
        <w:rPr>
          <w:rFonts w:ascii="Arial Narrow" w:hAnsi="Arial Narrow"/>
        </w:rPr>
        <w:t xml:space="preserve"> Michael &amp; Jan Dušek, Methodological guidelines for Natura 2000 sites selection (proposed Sites of Community Importance) in Serbia, 2016</w:t>
      </w:r>
    </w:p>
    <w:p w14:paraId="2EE7FA3F" w14:textId="77777777" w:rsidR="00B20A5A" w:rsidRPr="00F876B1" w:rsidRDefault="00B20A5A" w:rsidP="00B20A5A">
      <w:pPr>
        <w:rPr>
          <w:rFonts w:ascii="Arial Narrow" w:hAnsi="Arial Narrow"/>
        </w:rPr>
      </w:pPr>
    </w:p>
    <w:p w14:paraId="274C81FF" w14:textId="77777777" w:rsidR="00B20A5A" w:rsidRPr="00F876B1" w:rsidRDefault="00B20A5A" w:rsidP="00B20A5A">
      <w:pPr>
        <w:rPr>
          <w:rFonts w:ascii="Arial Narrow" w:hAnsi="Arial Narrow"/>
        </w:rPr>
      </w:pPr>
      <w:r w:rsidRPr="00F876B1">
        <w:rPr>
          <w:rFonts w:ascii="Arial Narrow" w:hAnsi="Arial Narrow"/>
        </w:rPr>
        <w:t>Legro Susan L., Growing Solutions:  Understanding and Addressing Climate Change Risks in Serbian Agriculture</w:t>
      </w:r>
    </w:p>
    <w:p w14:paraId="71E572B5" w14:textId="77777777" w:rsidR="00B20A5A" w:rsidRDefault="00B20A5A" w:rsidP="00B20A5A">
      <w:pPr>
        <w:rPr>
          <w:rFonts w:ascii="Arial Narrow" w:hAnsi="Arial Narrow"/>
        </w:rPr>
      </w:pPr>
    </w:p>
    <w:p w14:paraId="320429DE" w14:textId="77777777" w:rsidR="00B20A5A" w:rsidRDefault="00B20A5A" w:rsidP="00B20A5A">
      <w:pPr>
        <w:rPr>
          <w:rFonts w:ascii="Arial Narrow" w:hAnsi="Arial Narrow"/>
        </w:rPr>
      </w:pPr>
      <w:r w:rsidRPr="00F876B1">
        <w:rPr>
          <w:rFonts w:ascii="Arial Narrow" w:hAnsi="Arial Narrow"/>
        </w:rPr>
        <w:t>Mravchik Viktor M.D., Ph.D. and Tomas Zabransky, M.D., Ph.D., Implementation of Treatment Demand Indicator in Armenia: Review and Assessment of Relevant Information for Implementation of Treatment Demand Register in Armenia, 2014 and Draft National Strategy on Fig</w:t>
      </w:r>
      <w:r>
        <w:rPr>
          <w:rFonts w:ascii="Arial Narrow" w:hAnsi="Arial Narrow"/>
        </w:rPr>
        <w:t xml:space="preserve">ht against Illegal Trafficking </w:t>
      </w:r>
      <w:r w:rsidRPr="00F876B1">
        <w:rPr>
          <w:rFonts w:ascii="Arial Narrow" w:hAnsi="Arial Narrow"/>
        </w:rPr>
        <w:t>of Narcotic Drugs and Drug Addiction</w:t>
      </w:r>
    </w:p>
    <w:p w14:paraId="675E9197" w14:textId="77777777" w:rsidR="00B20A5A" w:rsidRPr="00F876B1" w:rsidRDefault="00B20A5A" w:rsidP="00B20A5A">
      <w:pPr>
        <w:rPr>
          <w:rFonts w:ascii="Arial Narrow" w:hAnsi="Arial Narrow"/>
        </w:rPr>
      </w:pPr>
    </w:p>
    <w:p w14:paraId="1CDFE6B8" w14:textId="77777777" w:rsidR="00B20A5A" w:rsidRPr="007C75B9" w:rsidRDefault="00B20A5A" w:rsidP="00B20A5A">
      <w:pPr>
        <w:rPr>
          <w:rFonts w:ascii="Arial Narrow" w:hAnsi="Arial Narrow"/>
        </w:rPr>
      </w:pPr>
      <w:r w:rsidRPr="007C75B9">
        <w:rPr>
          <w:rFonts w:ascii="Arial Narrow" w:hAnsi="Arial Narrow"/>
        </w:rPr>
        <w:t>Project board April 2016 documents: Minutes of meeting, Results 2015 and Vision Going Forward</w:t>
      </w:r>
    </w:p>
    <w:p w14:paraId="54A2E674" w14:textId="77777777" w:rsidR="00B20A5A" w:rsidRDefault="00B20A5A" w:rsidP="00B20A5A">
      <w:pPr>
        <w:rPr>
          <w:rFonts w:ascii="Arial Narrow" w:hAnsi="Arial Narrow"/>
        </w:rPr>
      </w:pPr>
    </w:p>
    <w:p w14:paraId="086FC02B" w14:textId="77777777" w:rsidR="00B20A5A" w:rsidRDefault="00B20A5A" w:rsidP="00B20A5A">
      <w:pPr>
        <w:rPr>
          <w:rFonts w:ascii="Arial Narrow" w:hAnsi="Arial Narrow"/>
        </w:rPr>
      </w:pPr>
      <w:r w:rsidRPr="007C75B9">
        <w:rPr>
          <w:rFonts w:ascii="Arial Narrow" w:hAnsi="Arial Narrow"/>
        </w:rPr>
        <w:t>Project Board December 2016 documents: Minutes of meeting, Results 2016 and Vision going Forward. Implementation and Monitoring Stage Quality Assurance Report</w:t>
      </w:r>
    </w:p>
    <w:p w14:paraId="5E6DFC47" w14:textId="77777777" w:rsidR="00B20A5A" w:rsidRDefault="00B20A5A" w:rsidP="00B20A5A">
      <w:pPr>
        <w:rPr>
          <w:rFonts w:ascii="Arial Narrow" w:hAnsi="Arial Narrow"/>
        </w:rPr>
      </w:pPr>
    </w:p>
    <w:p w14:paraId="63FC3AF0" w14:textId="77777777" w:rsidR="00B20A5A" w:rsidRDefault="00B20A5A" w:rsidP="00B20A5A">
      <w:pPr>
        <w:rPr>
          <w:rFonts w:ascii="Arial Narrow" w:hAnsi="Arial Narrow"/>
        </w:rPr>
      </w:pPr>
      <w:r w:rsidRPr="007C75B9">
        <w:rPr>
          <w:rFonts w:ascii="Arial Narrow" w:hAnsi="Arial Narrow"/>
        </w:rPr>
        <w:lastRenderedPageBreak/>
        <w:t>Regional programme document for Europe and the Commonwealth of Independent States, 2014-2017</w:t>
      </w:r>
    </w:p>
    <w:p w14:paraId="7EA027F4" w14:textId="77777777" w:rsidR="00B20A5A" w:rsidRPr="007C75B9" w:rsidRDefault="00B20A5A" w:rsidP="00B20A5A">
      <w:pPr>
        <w:rPr>
          <w:rFonts w:ascii="Arial Narrow" w:hAnsi="Arial Narrow"/>
        </w:rPr>
      </w:pPr>
    </w:p>
    <w:p w14:paraId="422E2076" w14:textId="77777777" w:rsidR="00B20A5A" w:rsidRDefault="00B20A5A" w:rsidP="00B20A5A">
      <w:pPr>
        <w:rPr>
          <w:rFonts w:ascii="Arial Narrow" w:hAnsi="Arial Narrow"/>
        </w:rPr>
      </w:pPr>
      <w:r w:rsidRPr="00F876B1">
        <w:rPr>
          <w:rFonts w:ascii="Arial Narrow" w:hAnsi="Arial Narrow"/>
        </w:rPr>
        <w:t>ResAid, Final Report: Transfer of the Czech knowledge – Strengthening of the Drug Information System in Armenia, 2016</w:t>
      </w:r>
    </w:p>
    <w:p w14:paraId="19069C73" w14:textId="77777777" w:rsidR="00B20A5A" w:rsidRPr="00F876B1" w:rsidRDefault="00B20A5A" w:rsidP="00B20A5A">
      <w:pPr>
        <w:rPr>
          <w:rFonts w:ascii="Arial Narrow" w:hAnsi="Arial Narrow"/>
        </w:rPr>
      </w:pPr>
    </w:p>
    <w:p w14:paraId="062D75A3" w14:textId="77777777" w:rsidR="00B20A5A" w:rsidRPr="00F876B1" w:rsidRDefault="00B20A5A" w:rsidP="00B20A5A">
      <w:pPr>
        <w:rPr>
          <w:rFonts w:ascii="Arial Narrow" w:hAnsi="Arial Narrow"/>
        </w:rPr>
      </w:pPr>
      <w:r w:rsidRPr="00F876B1">
        <w:rPr>
          <w:rFonts w:ascii="Arial Narrow" w:hAnsi="Arial Narrow"/>
        </w:rPr>
        <w:t>Roth</w:t>
      </w:r>
      <w:r>
        <w:rPr>
          <w:rFonts w:ascii="Arial Narrow" w:hAnsi="Arial Narrow"/>
        </w:rPr>
        <w:t xml:space="preserve"> </w:t>
      </w:r>
      <w:r w:rsidRPr="00F876B1">
        <w:rPr>
          <w:rFonts w:ascii="Arial Narrow" w:hAnsi="Arial Narrow"/>
        </w:rPr>
        <w:t xml:space="preserve">Petr, Report on the current state of transposition of the EU Birds Directive 2009/147/EU and the Habitats Directive 92/43/EEC into Serbian national law, Directive Specific Implementation Plan for the Birds Directive 2009/147/EC and Habitats Directive 92/43/EEC, 2015 </w:t>
      </w:r>
    </w:p>
    <w:p w14:paraId="50FF3731" w14:textId="77777777" w:rsidR="00B20A5A" w:rsidRDefault="00B20A5A" w:rsidP="00B20A5A">
      <w:pPr>
        <w:rPr>
          <w:rFonts w:ascii="Arial Narrow" w:hAnsi="Arial Narrow"/>
        </w:rPr>
      </w:pPr>
    </w:p>
    <w:p w14:paraId="0789EABE" w14:textId="7CEC8AB0" w:rsidR="00B20A5A" w:rsidRPr="00F876B1" w:rsidRDefault="00B20A5A" w:rsidP="00B20A5A">
      <w:pPr>
        <w:rPr>
          <w:rFonts w:ascii="Arial Narrow" w:hAnsi="Arial Narrow"/>
        </w:rPr>
      </w:pPr>
      <w:r w:rsidRPr="00F876B1">
        <w:rPr>
          <w:rFonts w:ascii="Arial Narrow" w:hAnsi="Arial Narrow"/>
        </w:rPr>
        <w:t>Spiro Eugene, Commercial Follow-up to Official Development Assistance in the Czech Republic: Facilitating Sustained and Stra</w:t>
      </w:r>
      <w:r>
        <w:rPr>
          <w:rFonts w:ascii="Arial Narrow" w:hAnsi="Arial Narrow"/>
        </w:rPr>
        <w:t>tegic Private Sector Engagement</w:t>
      </w:r>
      <w:r w:rsidRPr="00F876B1">
        <w:rPr>
          <w:rFonts w:ascii="Arial Narrow" w:hAnsi="Arial Narrow"/>
        </w:rPr>
        <w:t xml:space="preserve"> </w:t>
      </w:r>
    </w:p>
    <w:p w14:paraId="23B20FB5" w14:textId="77777777" w:rsidR="00B20A5A" w:rsidRPr="007C75B9" w:rsidRDefault="00B20A5A" w:rsidP="007C75B9">
      <w:pPr>
        <w:rPr>
          <w:rFonts w:ascii="Arial Narrow" w:hAnsi="Arial Narrow"/>
        </w:rPr>
      </w:pPr>
    </w:p>
    <w:p w14:paraId="73620367" w14:textId="77777777" w:rsidR="007C75B9" w:rsidRDefault="007C75B9" w:rsidP="007C75B9">
      <w:pPr>
        <w:rPr>
          <w:rFonts w:ascii="Arial Narrow" w:hAnsi="Arial Narrow"/>
        </w:rPr>
      </w:pPr>
      <w:r w:rsidRPr="007C75B9">
        <w:rPr>
          <w:rFonts w:ascii="Arial Narrow" w:hAnsi="Arial Narrow"/>
        </w:rPr>
        <w:t>Virtual Project Board December 2014 Minutes of meeting</w:t>
      </w:r>
    </w:p>
    <w:p w14:paraId="4C7D8477" w14:textId="77777777" w:rsidR="00402488" w:rsidRPr="007C75B9" w:rsidRDefault="00402488" w:rsidP="007C75B9">
      <w:pPr>
        <w:rPr>
          <w:rFonts w:ascii="Arial Narrow" w:hAnsi="Arial Narrow"/>
        </w:rPr>
      </w:pPr>
    </w:p>
    <w:p w14:paraId="12296EDF" w14:textId="77777777" w:rsidR="007C75B9" w:rsidRDefault="007C75B9" w:rsidP="007C75B9">
      <w:pPr>
        <w:rPr>
          <w:rFonts w:ascii="Arial Narrow" w:hAnsi="Arial Narrow"/>
        </w:rPr>
      </w:pPr>
      <w:r w:rsidRPr="007C75B9">
        <w:rPr>
          <w:rFonts w:ascii="Arial Narrow" w:hAnsi="Arial Narrow"/>
        </w:rPr>
        <w:t>Virtual Project Board December 2015 Minutes of meeting</w:t>
      </w:r>
    </w:p>
    <w:p w14:paraId="064FAF49" w14:textId="77777777" w:rsidR="00402488" w:rsidRPr="007C75B9" w:rsidRDefault="00402488" w:rsidP="007C75B9">
      <w:pPr>
        <w:rPr>
          <w:rFonts w:ascii="Arial Narrow" w:hAnsi="Arial Narrow"/>
        </w:rPr>
      </w:pPr>
    </w:p>
    <w:p w14:paraId="5277834E" w14:textId="77777777" w:rsidR="00B20A5A" w:rsidRPr="00F876B1" w:rsidRDefault="00B20A5A" w:rsidP="00B20A5A">
      <w:pPr>
        <w:rPr>
          <w:rFonts w:ascii="Arial Narrow" w:hAnsi="Arial Narrow"/>
        </w:rPr>
      </w:pPr>
      <w:r>
        <w:rPr>
          <w:rFonts w:ascii="Arial Narrow" w:hAnsi="Arial Narrow"/>
        </w:rPr>
        <w:t>UNEG evaluation documents</w:t>
      </w:r>
      <w:r w:rsidRPr="00F876B1">
        <w:rPr>
          <w:rFonts w:ascii="Arial Narrow" w:hAnsi="Arial Narrow"/>
        </w:rPr>
        <w:t xml:space="preserve">  http://www.uneval.org/normsandstandards/index.jsp  http://www.unevaluation.org/ethicalguidelines</w:t>
      </w:r>
    </w:p>
    <w:p w14:paraId="3A044622" w14:textId="77777777" w:rsidR="00402488" w:rsidRPr="007C75B9" w:rsidRDefault="00402488" w:rsidP="007C75B9">
      <w:pPr>
        <w:rPr>
          <w:rFonts w:ascii="Arial Narrow" w:hAnsi="Arial Narrow"/>
        </w:rPr>
      </w:pPr>
    </w:p>
    <w:p w14:paraId="52439836" w14:textId="77777777" w:rsidR="007C75B9" w:rsidRPr="007C75B9" w:rsidRDefault="007C75B9" w:rsidP="007C75B9">
      <w:pPr>
        <w:rPr>
          <w:rFonts w:ascii="Arial Narrow" w:hAnsi="Arial Narrow"/>
        </w:rPr>
      </w:pPr>
      <w:r w:rsidRPr="007C75B9">
        <w:rPr>
          <w:rFonts w:ascii="Arial Narrow" w:hAnsi="Arial Narrow"/>
        </w:rPr>
        <w:t>UNDP Strategic Plan 2014-2017</w:t>
      </w:r>
    </w:p>
    <w:p w14:paraId="51034C2F" w14:textId="77777777" w:rsidR="00402488" w:rsidRDefault="00402488" w:rsidP="007C75B9">
      <w:pPr>
        <w:rPr>
          <w:rFonts w:ascii="Arial Narrow" w:hAnsi="Arial Narrow"/>
        </w:rPr>
      </w:pPr>
    </w:p>
    <w:p w14:paraId="27F047DF" w14:textId="662117B7" w:rsidR="00F876B1" w:rsidRPr="00F876B1" w:rsidRDefault="00B20A5A" w:rsidP="00F876B1">
      <w:pPr>
        <w:rPr>
          <w:rFonts w:ascii="Arial Narrow" w:hAnsi="Arial Narrow"/>
        </w:rPr>
      </w:pPr>
      <w:r w:rsidRPr="00F876B1">
        <w:rPr>
          <w:rFonts w:ascii="Arial Narrow" w:hAnsi="Arial Narrow"/>
        </w:rPr>
        <w:t>Vačkář,</w:t>
      </w:r>
      <w:r>
        <w:rPr>
          <w:rFonts w:ascii="Arial Narrow" w:hAnsi="Arial Narrow"/>
        </w:rPr>
        <w:t xml:space="preserve"> </w:t>
      </w:r>
      <w:r w:rsidRPr="00F876B1">
        <w:rPr>
          <w:rFonts w:ascii="Arial Narrow" w:hAnsi="Arial Narrow"/>
        </w:rPr>
        <w:t>David Ph.D., Road Map for Experimental Ecosystem Accounting in Kyrgyz Republic, Developing System of Environmental-Economic Accounting – Experimental Ecosystem Accounting in Kyrgyz Republic and Terms of Reference for Experimental Ecosystem Accounting in Kyrgyz Republic</w:t>
      </w:r>
      <w:r>
        <w:rPr>
          <w:rFonts w:ascii="Arial Narrow" w:hAnsi="Arial Narrow"/>
        </w:rPr>
        <w:t xml:space="preserve">, </w:t>
      </w:r>
      <w:r w:rsidR="00F876B1" w:rsidRPr="00F876B1">
        <w:rPr>
          <w:rFonts w:ascii="Arial Narrow" w:hAnsi="Arial Narrow"/>
        </w:rPr>
        <w:t>System of Environmental-Economic Accounting in Tajikistan, Situation analysis and roadmap, Poverty Environment Initiatives (PEI), Final report, 2016</w:t>
      </w:r>
    </w:p>
    <w:p w14:paraId="4B2C48C5" w14:textId="77777777" w:rsidR="00845753" w:rsidRDefault="00845753">
      <w:pPr>
        <w:rPr>
          <w:rFonts w:ascii="Arial Narrow" w:hAnsi="Arial Narrow"/>
        </w:rPr>
      </w:pPr>
      <w:r>
        <w:rPr>
          <w:rFonts w:ascii="Arial Narrow" w:hAnsi="Arial Narrow"/>
          <w:b/>
          <w:bCs/>
        </w:rPr>
        <w:br w:type="page"/>
      </w:r>
    </w:p>
    <w:p w14:paraId="33ABAF08" w14:textId="6C0306E4" w:rsidR="008A1698" w:rsidRPr="006D7555" w:rsidRDefault="008A1698" w:rsidP="008A1698">
      <w:pPr>
        <w:pStyle w:val="Heading2"/>
        <w:rPr>
          <w:rFonts w:ascii="Arial Narrow" w:hAnsi="Arial Narrow"/>
          <w:sz w:val="24"/>
          <w:szCs w:val="24"/>
        </w:rPr>
      </w:pPr>
      <w:bookmarkStart w:id="30" w:name="_Toc485148907"/>
      <w:r>
        <w:rPr>
          <w:rFonts w:ascii="Arial Narrow" w:hAnsi="Arial Narrow"/>
          <w:sz w:val="24"/>
          <w:szCs w:val="24"/>
        </w:rPr>
        <w:lastRenderedPageBreak/>
        <w:t>8</w:t>
      </w:r>
      <w:r w:rsidRPr="006D7555">
        <w:rPr>
          <w:rFonts w:ascii="Arial Narrow" w:hAnsi="Arial Narrow"/>
          <w:sz w:val="24"/>
          <w:szCs w:val="24"/>
        </w:rPr>
        <w:t>.4</w:t>
      </w:r>
      <w:r w:rsidRPr="006D7555">
        <w:rPr>
          <w:rFonts w:ascii="Arial Narrow" w:hAnsi="Arial Narrow"/>
          <w:sz w:val="24"/>
          <w:szCs w:val="24"/>
        </w:rPr>
        <w:tab/>
      </w:r>
      <w:r>
        <w:rPr>
          <w:rFonts w:ascii="Arial Narrow" w:hAnsi="Arial Narrow"/>
          <w:sz w:val="24"/>
          <w:szCs w:val="24"/>
        </w:rPr>
        <w:t>Activities, by country, examined for this evaluation</w:t>
      </w:r>
      <w:bookmarkEnd w:id="30"/>
      <w:r w:rsidRPr="006D7555">
        <w:rPr>
          <w:rFonts w:ascii="Arial Narrow" w:hAnsi="Arial Narrow"/>
          <w:sz w:val="24"/>
          <w:szCs w:val="24"/>
        </w:rPr>
        <w:t xml:space="preserve"> </w:t>
      </w:r>
    </w:p>
    <w:p w14:paraId="60CBA90A" w14:textId="77777777" w:rsidR="008A1698" w:rsidRDefault="008A1698" w:rsidP="008A1698">
      <w:pPr>
        <w:rPr>
          <w:rFonts w:ascii="Arial Narrow" w:hAnsi="Arial Narrow"/>
        </w:rPr>
      </w:pPr>
    </w:p>
    <w:p w14:paraId="75753F76" w14:textId="160AEAB6" w:rsidR="008A1698" w:rsidRDefault="008A1698" w:rsidP="008A1698">
      <w:pPr>
        <w:rPr>
          <w:rFonts w:ascii="Arial Narrow" w:hAnsi="Arial Narrow"/>
          <w:b/>
        </w:rPr>
      </w:pPr>
      <w:r w:rsidRPr="008A1698">
        <w:rPr>
          <w:rFonts w:ascii="Arial Narrow" w:hAnsi="Arial Narrow"/>
          <w:b/>
        </w:rPr>
        <w:t>Serbia</w:t>
      </w:r>
      <w:r>
        <w:rPr>
          <w:rFonts w:ascii="Arial Narrow" w:hAnsi="Arial Narrow"/>
          <w:b/>
        </w:rPr>
        <w:t xml:space="preserve"> – field mission</w:t>
      </w:r>
      <w:r w:rsidRPr="008A1698">
        <w:rPr>
          <w:rFonts w:ascii="Arial Narrow" w:hAnsi="Arial Narrow"/>
          <w:b/>
        </w:rPr>
        <w:t xml:space="preserve"> </w:t>
      </w:r>
    </w:p>
    <w:p w14:paraId="09307F39" w14:textId="77777777" w:rsidR="008A1698" w:rsidRPr="008A1698" w:rsidRDefault="008A1698" w:rsidP="00E22EB2">
      <w:pPr>
        <w:pStyle w:val="ListParagraph"/>
        <w:numPr>
          <w:ilvl w:val="0"/>
          <w:numId w:val="35"/>
        </w:numPr>
        <w:rPr>
          <w:rFonts w:ascii="Arial Narrow" w:hAnsi="Arial Narrow"/>
        </w:rPr>
      </w:pPr>
      <w:r w:rsidRPr="008A1698">
        <w:rPr>
          <w:rFonts w:ascii="Arial Narrow" w:hAnsi="Arial Narrow"/>
        </w:rPr>
        <w:t>Transfer of Czech Best Practice and Lessons Learned: Local Self-Government’s Role in Creating Environment without Discrimination and Stigmatization of PLHIV to the Representatives from the Republic of Serbia</w:t>
      </w:r>
    </w:p>
    <w:p w14:paraId="248D5280" w14:textId="77777777" w:rsidR="008A1698" w:rsidRPr="008A1698" w:rsidRDefault="008A1698" w:rsidP="00E22EB2">
      <w:pPr>
        <w:pStyle w:val="ListParagraph"/>
        <w:numPr>
          <w:ilvl w:val="0"/>
          <w:numId w:val="35"/>
        </w:numPr>
        <w:rPr>
          <w:rFonts w:ascii="Arial Narrow" w:hAnsi="Arial Narrow"/>
        </w:rPr>
      </w:pPr>
      <w:r w:rsidRPr="008A1698">
        <w:rPr>
          <w:rFonts w:ascii="Arial Narrow" w:hAnsi="Arial Narrow"/>
        </w:rPr>
        <w:t>Expert on Demand: Expert on EU Birds and Habitats Directives</w:t>
      </w:r>
    </w:p>
    <w:p w14:paraId="5CA2B318" w14:textId="77777777" w:rsidR="008A1698" w:rsidRPr="008A1698" w:rsidRDefault="008A1698" w:rsidP="00E22EB2">
      <w:pPr>
        <w:pStyle w:val="ListParagraph"/>
        <w:numPr>
          <w:ilvl w:val="0"/>
          <w:numId w:val="35"/>
        </w:numPr>
        <w:rPr>
          <w:rFonts w:ascii="Arial Narrow" w:hAnsi="Arial Narrow"/>
        </w:rPr>
      </w:pPr>
      <w:r w:rsidRPr="008A1698">
        <w:rPr>
          <w:rFonts w:ascii="Arial Narrow" w:hAnsi="Arial Narrow"/>
        </w:rPr>
        <w:t>Sharing and Applying Czech Knowledge for Advancing Nature Conservation System in Serbia</w:t>
      </w:r>
    </w:p>
    <w:p w14:paraId="68BD7B34" w14:textId="77777777" w:rsidR="008A1698" w:rsidRPr="008A1698" w:rsidRDefault="008A1698" w:rsidP="00E22EB2">
      <w:pPr>
        <w:pStyle w:val="ListParagraph"/>
        <w:numPr>
          <w:ilvl w:val="0"/>
          <w:numId w:val="35"/>
        </w:numPr>
        <w:rPr>
          <w:rFonts w:ascii="Arial Narrow" w:hAnsi="Arial Narrow"/>
        </w:rPr>
      </w:pPr>
      <w:r w:rsidRPr="008A1698">
        <w:rPr>
          <w:rFonts w:ascii="Arial Narrow" w:hAnsi="Arial Narrow"/>
        </w:rPr>
        <w:t>Expert on Demand: Supporting adaptation of Serbian agriculture to climate change</w:t>
      </w:r>
    </w:p>
    <w:p w14:paraId="482C71C7" w14:textId="77777777" w:rsidR="008A1698" w:rsidRPr="008A1698" w:rsidRDefault="008A1698" w:rsidP="00E22EB2">
      <w:pPr>
        <w:pStyle w:val="ListParagraph"/>
        <w:numPr>
          <w:ilvl w:val="0"/>
          <w:numId w:val="35"/>
        </w:numPr>
        <w:rPr>
          <w:rFonts w:ascii="Arial Narrow" w:hAnsi="Arial Narrow"/>
        </w:rPr>
      </w:pPr>
      <w:r w:rsidRPr="008A1698">
        <w:rPr>
          <w:rFonts w:ascii="Arial Narrow" w:hAnsi="Arial Narrow"/>
        </w:rPr>
        <w:t>Expert on Demand: Supporting productivity and competitiveness of Serbian agriculture</w:t>
      </w:r>
    </w:p>
    <w:p w14:paraId="053D625B" w14:textId="77777777" w:rsidR="008A1698" w:rsidRDefault="008A1698" w:rsidP="008A1698">
      <w:pPr>
        <w:rPr>
          <w:rFonts w:ascii="Arial Narrow" w:hAnsi="Arial Narrow"/>
          <w:b/>
        </w:rPr>
      </w:pPr>
    </w:p>
    <w:p w14:paraId="6702EED5" w14:textId="45C3989C" w:rsidR="008A1698" w:rsidRDefault="008A1698" w:rsidP="008A1698">
      <w:pPr>
        <w:rPr>
          <w:rFonts w:ascii="Arial Narrow" w:hAnsi="Arial Narrow"/>
          <w:b/>
        </w:rPr>
      </w:pPr>
      <w:r>
        <w:rPr>
          <w:rFonts w:ascii="Arial Narrow" w:hAnsi="Arial Narrow"/>
          <w:b/>
        </w:rPr>
        <w:t>Montenegro – field mission</w:t>
      </w:r>
    </w:p>
    <w:p w14:paraId="6F06BB8F" w14:textId="77777777" w:rsidR="008A1698" w:rsidRPr="008A1698" w:rsidRDefault="008A1698" w:rsidP="00E22EB2">
      <w:pPr>
        <w:pStyle w:val="ListParagraph"/>
        <w:numPr>
          <w:ilvl w:val="0"/>
          <w:numId w:val="34"/>
        </w:numPr>
        <w:rPr>
          <w:rFonts w:ascii="Arial Narrow" w:hAnsi="Arial Narrow"/>
        </w:rPr>
      </w:pPr>
      <w:r w:rsidRPr="008A1698">
        <w:rPr>
          <w:rFonts w:ascii="Arial Narrow" w:hAnsi="Arial Narrow"/>
        </w:rPr>
        <w:t>Transfer of Czech Knowledge: Mapping and Assessment Ecosystems and their Services of Grassland and Forest in Montenegro</w:t>
      </w:r>
    </w:p>
    <w:p w14:paraId="7056476B" w14:textId="77777777" w:rsidR="008A1698" w:rsidRPr="008A1698" w:rsidRDefault="008A1698" w:rsidP="00E22EB2">
      <w:pPr>
        <w:pStyle w:val="ListParagraph"/>
        <w:numPr>
          <w:ilvl w:val="0"/>
          <w:numId w:val="34"/>
        </w:numPr>
        <w:rPr>
          <w:rFonts w:ascii="Arial Narrow" w:hAnsi="Arial Narrow"/>
        </w:rPr>
      </w:pPr>
      <w:r w:rsidRPr="008A1698">
        <w:rPr>
          <w:rFonts w:ascii="Arial Narrow" w:hAnsi="Arial Narrow"/>
        </w:rPr>
        <w:t>Transfer of Czech Knowledge: Enhancing capacities of local self-government units in providing business enabling environment for the micro, small and medium enterprises and clusters in Montenegro</w:t>
      </w:r>
    </w:p>
    <w:p w14:paraId="38FED86C" w14:textId="77777777" w:rsidR="008A1698" w:rsidRPr="008A1698" w:rsidRDefault="008A1698" w:rsidP="00E22EB2">
      <w:pPr>
        <w:pStyle w:val="ListParagraph"/>
        <w:numPr>
          <w:ilvl w:val="0"/>
          <w:numId w:val="34"/>
        </w:numPr>
        <w:rPr>
          <w:rFonts w:ascii="Arial Narrow" w:hAnsi="Arial Narrow"/>
        </w:rPr>
      </w:pPr>
      <w:r w:rsidRPr="008A1698">
        <w:rPr>
          <w:rFonts w:ascii="Arial Narrow" w:hAnsi="Arial Narrow"/>
        </w:rPr>
        <w:t>International Expert to Support Development of the Law on Nature Protection for Montenegro</w:t>
      </w:r>
    </w:p>
    <w:p w14:paraId="23C16726" w14:textId="77777777" w:rsidR="008A1698" w:rsidRPr="008A1698" w:rsidRDefault="008A1698" w:rsidP="00E22EB2">
      <w:pPr>
        <w:pStyle w:val="ListParagraph"/>
        <w:numPr>
          <w:ilvl w:val="0"/>
          <w:numId w:val="34"/>
        </w:numPr>
        <w:rPr>
          <w:rFonts w:ascii="Arial Narrow" w:hAnsi="Arial Narrow"/>
        </w:rPr>
      </w:pPr>
      <w:r w:rsidRPr="008A1698">
        <w:rPr>
          <w:rFonts w:ascii="Arial Narrow" w:hAnsi="Arial Narrow"/>
        </w:rPr>
        <w:t>Transfer of Czech Experience: UN Framework Convention on Climate Change (MRV, Mitigation)</w:t>
      </w:r>
    </w:p>
    <w:p w14:paraId="4D9EF452" w14:textId="77777777" w:rsidR="008A1698" w:rsidRPr="008A1698" w:rsidRDefault="008A1698" w:rsidP="00E22EB2">
      <w:pPr>
        <w:pStyle w:val="ListParagraph"/>
        <w:numPr>
          <w:ilvl w:val="0"/>
          <w:numId w:val="34"/>
        </w:numPr>
        <w:rPr>
          <w:rFonts w:ascii="Arial Narrow" w:hAnsi="Arial Narrow"/>
        </w:rPr>
      </w:pPr>
      <w:r w:rsidRPr="008A1698">
        <w:rPr>
          <w:rFonts w:ascii="Arial Narrow" w:hAnsi="Arial Narrow"/>
        </w:rPr>
        <w:t>Promotion of Modern Radon Diagnosis Methods in Montenegro</w:t>
      </w:r>
    </w:p>
    <w:p w14:paraId="5969B070" w14:textId="77777777" w:rsidR="008A1698" w:rsidRDefault="008A1698" w:rsidP="008A1698">
      <w:pPr>
        <w:rPr>
          <w:rFonts w:ascii="Arial Narrow" w:hAnsi="Arial Narrow"/>
          <w:b/>
        </w:rPr>
      </w:pPr>
    </w:p>
    <w:p w14:paraId="69BBCA18" w14:textId="4C087C1C" w:rsidR="008A1698" w:rsidRDefault="004A78DB" w:rsidP="008A1698">
      <w:pPr>
        <w:rPr>
          <w:rFonts w:ascii="Arial Narrow" w:hAnsi="Arial Narrow"/>
          <w:b/>
        </w:rPr>
      </w:pPr>
      <w:r>
        <w:rPr>
          <w:rFonts w:ascii="Arial Narrow" w:hAnsi="Arial Narrow"/>
          <w:b/>
        </w:rPr>
        <w:t>Armenia</w:t>
      </w:r>
    </w:p>
    <w:p w14:paraId="03AF7251" w14:textId="77BB9EEA" w:rsidR="004A78DB" w:rsidRPr="004A78DB" w:rsidRDefault="004A78DB" w:rsidP="00E22EB2">
      <w:pPr>
        <w:pStyle w:val="ListParagraph"/>
        <w:numPr>
          <w:ilvl w:val="0"/>
          <w:numId w:val="36"/>
        </w:numPr>
        <w:rPr>
          <w:rFonts w:ascii="Arial Narrow" w:hAnsi="Arial Narrow"/>
        </w:rPr>
      </w:pPr>
      <w:r w:rsidRPr="004A78DB">
        <w:rPr>
          <w:rFonts w:ascii="Arial Narrow" w:hAnsi="Arial Narrow"/>
        </w:rPr>
        <w:t>Transfer of Czech Knowledge: Strengt</w:t>
      </w:r>
      <w:r>
        <w:rPr>
          <w:rFonts w:ascii="Arial Narrow" w:hAnsi="Arial Narrow"/>
        </w:rPr>
        <w:t>h</w:t>
      </w:r>
      <w:r w:rsidRPr="004A78DB">
        <w:rPr>
          <w:rFonts w:ascii="Arial Narrow" w:hAnsi="Arial Narrow"/>
        </w:rPr>
        <w:t>ening of drug information system in Armenia</w:t>
      </w:r>
    </w:p>
    <w:p w14:paraId="7CC13941" w14:textId="77777777" w:rsidR="004A78DB" w:rsidRDefault="004A78DB" w:rsidP="00E22EB2">
      <w:pPr>
        <w:pStyle w:val="ListParagraph"/>
        <w:numPr>
          <w:ilvl w:val="0"/>
          <w:numId w:val="36"/>
        </w:numPr>
        <w:rPr>
          <w:rFonts w:ascii="Arial Narrow" w:hAnsi="Arial Narrow"/>
        </w:rPr>
      </w:pPr>
      <w:r w:rsidRPr="004A78DB">
        <w:rPr>
          <w:rFonts w:ascii="Arial Narrow" w:hAnsi="Arial Narrow"/>
        </w:rPr>
        <w:t>Energy Efficiency for Gas Utilization and Business Development</w:t>
      </w:r>
    </w:p>
    <w:p w14:paraId="0B6EAABD" w14:textId="77777777" w:rsidR="004A78DB" w:rsidRPr="004A78DB" w:rsidRDefault="004A78DB" w:rsidP="004A78DB">
      <w:pPr>
        <w:pStyle w:val="ListParagraph"/>
        <w:ind w:left="360"/>
        <w:rPr>
          <w:rFonts w:ascii="Arial Narrow" w:hAnsi="Arial Narrow"/>
        </w:rPr>
      </w:pPr>
    </w:p>
    <w:p w14:paraId="2E108F39" w14:textId="573FB554" w:rsidR="008A1698" w:rsidRPr="004A78DB" w:rsidRDefault="004A78DB" w:rsidP="004A78DB">
      <w:pPr>
        <w:rPr>
          <w:rFonts w:ascii="Arial Narrow" w:hAnsi="Arial Narrow"/>
          <w:b/>
        </w:rPr>
      </w:pPr>
      <w:r w:rsidRPr="004A78DB">
        <w:rPr>
          <w:rFonts w:ascii="Arial Narrow" w:hAnsi="Arial Narrow"/>
          <w:b/>
        </w:rPr>
        <w:t>Kosovo</w:t>
      </w:r>
    </w:p>
    <w:p w14:paraId="0B2F3F75" w14:textId="0E4D9E13" w:rsidR="004A78DB" w:rsidRPr="004A78DB" w:rsidRDefault="004A78DB" w:rsidP="00E22EB2">
      <w:pPr>
        <w:pStyle w:val="ListParagraph"/>
        <w:numPr>
          <w:ilvl w:val="0"/>
          <w:numId w:val="37"/>
        </w:numPr>
        <w:rPr>
          <w:rFonts w:ascii="Arial Narrow" w:hAnsi="Arial Narrow"/>
        </w:rPr>
      </w:pPr>
      <w:r w:rsidRPr="004A78DB">
        <w:rPr>
          <w:rFonts w:ascii="Arial Narrow" w:hAnsi="Arial Narrow"/>
        </w:rPr>
        <w:t>Review of vulnerable group policies, legislation and gove</w:t>
      </w:r>
      <w:r w:rsidR="00C165B5">
        <w:rPr>
          <w:rFonts w:ascii="Arial Narrow" w:hAnsi="Arial Narrow"/>
        </w:rPr>
        <w:t>rnment strategies in Kosovo</w:t>
      </w:r>
    </w:p>
    <w:p w14:paraId="2EA220DB" w14:textId="06E0C393" w:rsidR="004A78DB" w:rsidRDefault="004A78DB" w:rsidP="00E22EB2">
      <w:pPr>
        <w:pStyle w:val="ListParagraph"/>
        <w:numPr>
          <w:ilvl w:val="0"/>
          <w:numId w:val="37"/>
        </w:numPr>
        <w:rPr>
          <w:rFonts w:ascii="Arial Narrow" w:hAnsi="Arial Narrow"/>
        </w:rPr>
      </w:pPr>
      <w:r w:rsidRPr="004A78DB">
        <w:rPr>
          <w:rFonts w:ascii="Arial Narrow" w:hAnsi="Arial Narrow"/>
        </w:rPr>
        <w:t>Strengthening capacities of the division of tourism</w:t>
      </w:r>
    </w:p>
    <w:p w14:paraId="53121256" w14:textId="77777777" w:rsidR="004A78DB" w:rsidRDefault="004A78DB" w:rsidP="004A78DB">
      <w:pPr>
        <w:rPr>
          <w:rFonts w:ascii="Arial Narrow" w:hAnsi="Arial Narrow"/>
        </w:rPr>
      </w:pPr>
    </w:p>
    <w:p w14:paraId="20BF11A4" w14:textId="2F75B47E" w:rsidR="004A78DB" w:rsidRPr="004A78DB" w:rsidRDefault="004A78DB" w:rsidP="004A78DB">
      <w:pPr>
        <w:rPr>
          <w:rFonts w:ascii="Arial Narrow" w:hAnsi="Arial Narrow"/>
          <w:b/>
        </w:rPr>
      </w:pPr>
      <w:r w:rsidRPr="004A78DB">
        <w:rPr>
          <w:rFonts w:ascii="Arial Narrow" w:hAnsi="Arial Narrow"/>
          <w:b/>
        </w:rPr>
        <w:t>Kyrgyzstan</w:t>
      </w:r>
    </w:p>
    <w:p w14:paraId="5E6C5441" w14:textId="4A702782" w:rsidR="004A78DB" w:rsidRPr="004A78DB" w:rsidRDefault="004A78DB" w:rsidP="00E22EB2">
      <w:pPr>
        <w:pStyle w:val="ListParagraph"/>
        <w:numPr>
          <w:ilvl w:val="0"/>
          <w:numId w:val="38"/>
        </w:numPr>
        <w:rPr>
          <w:rFonts w:ascii="Arial Narrow" w:hAnsi="Arial Narrow"/>
        </w:rPr>
      </w:pPr>
      <w:r w:rsidRPr="004A78DB">
        <w:rPr>
          <w:rFonts w:ascii="Arial Narrow" w:hAnsi="Arial Narrow"/>
        </w:rPr>
        <w:t>Sharing of Czech Experience: Human Resources Management in</w:t>
      </w:r>
      <w:r>
        <w:rPr>
          <w:rFonts w:ascii="Arial Narrow" w:hAnsi="Arial Narrow"/>
        </w:rPr>
        <w:t xml:space="preserve"> the Public Service</w:t>
      </w:r>
    </w:p>
    <w:p w14:paraId="7CE92F01" w14:textId="77777777" w:rsidR="004A78DB" w:rsidRPr="004A78DB" w:rsidRDefault="004A78DB" w:rsidP="00E22EB2">
      <w:pPr>
        <w:pStyle w:val="ListParagraph"/>
        <w:numPr>
          <w:ilvl w:val="0"/>
          <w:numId w:val="38"/>
        </w:numPr>
        <w:rPr>
          <w:rFonts w:ascii="Arial Narrow" w:hAnsi="Arial Narrow"/>
        </w:rPr>
      </w:pPr>
      <w:r w:rsidRPr="004A78DB">
        <w:rPr>
          <w:rFonts w:ascii="Arial Narrow" w:hAnsi="Arial Narrow"/>
        </w:rPr>
        <w:t>Sharing of Czech Experience: Piloting SEEA-EEA in Kyrgyzstan</w:t>
      </w:r>
    </w:p>
    <w:p w14:paraId="18BD4110" w14:textId="4D8A4EBE" w:rsidR="004A78DB" w:rsidRPr="004A78DB" w:rsidRDefault="004A78DB" w:rsidP="00E22EB2">
      <w:pPr>
        <w:pStyle w:val="ListParagraph"/>
        <w:numPr>
          <w:ilvl w:val="0"/>
          <w:numId w:val="38"/>
        </w:numPr>
        <w:rPr>
          <w:rFonts w:ascii="Arial Narrow" w:hAnsi="Arial Narrow"/>
        </w:rPr>
      </w:pPr>
      <w:r w:rsidRPr="004A78DB">
        <w:rPr>
          <w:rFonts w:ascii="Arial Narrow" w:hAnsi="Arial Narrow"/>
        </w:rPr>
        <w:t>Developing System of Environmental-Econ</w:t>
      </w:r>
      <w:r>
        <w:rPr>
          <w:rFonts w:ascii="Arial Narrow" w:hAnsi="Arial Narrow"/>
        </w:rPr>
        <w:t xml:space="preserve">omic Accounting – Experimental </w:t>
      </w:r>
      <w:r w:rsidRPr="004A78DB">
        <w:rPr>
          <w:rFonts w:ascii="Arial Narrow" w:hAnsi="Arial Narrow"/>
        </w:rPr>
        <w:t>Ecosystem Accounting in Kyrgyz Republic</w:t>
      </w:r>
    </w:p>
    <w:p w14:paraId="7CC2ED74" w14:textId="77777777" w:rsidR="004A78DB" w:rsidRDefault="004A78DB" w:rsidP="004A78DB">
      <w:pPr>
        <w:rPr>
          <w:rFonts w:ascii="Arial Narrow" w:hAnsi="Arial Narrow"/>
        </w:rPr>
      </w:pPr>
    </w:p>
    <w:p w14:paraId="7689E242" w14:textId="22B9F21E" w:rsidR="004A78DB" w:rsidRPr="004A78DB" w:rsidRDefault="004A78DB" w:rsidP="004A78DB">
      <w:pPr>
        <w:rPr>
          <w:rFonts w:ascii="Arial Narrow" w:hAnsi="Arial Narrow"/>
          <w:b/>
        </w:rPr>
      </w:pPr>
      <w:r w:rsidRPr="004A78DB">
        <w:rPr>
          <w:rFonts w:ascii="Arial Narrow" w:hAnsi="Arial Narrow"/>
          <w:b/>
        </w:rPr>
        <w:t>Moldova</w:t>
      </w:r>
    </w:p>
    <w:p w14:paraId="2ED15136" w14:textId="77777777" w:rsidR="004A78DB" w:rsidRPr="004A78DB" w:rsidRDefault="004A78DB" w:rsidP="00E22EB2">
      <w:pPr>
        <w:pStyle w:val="ListParagraph"/>
        <w:numPr>
          <w:ilvl w:val="0"/>
          <w:numId w:val="40"/>
        </w:numPr>
        <w:rPr>
          <w:rFonts w:ascii="Arial Narrow" w:hAnsi="Arial Narrow"/>
        </w:rPr>
      </w:pPr>
      <w:r w:rsidRPr="004A78DB">
        <w:rPr>
          <w:rFonts w:ascii="Arial Narrow" w:hAnsi="Arial Narrow"/>
        </w:rPr>
        <w:t>Reform of the National Ecological Fund in Moldova: Study tour to Czech Republic</w:t>
      </w:r>
    </w:p>
    <w:p w14:paraId="2F254F06" w14:textId="77777777" w:rsidR="004A78DB" w:rsidRPr="004A78DB" w:rsidRDefault="004A78DB" w:rsidP="00E22EB2">
      <w:pPr>
        <w:pStyle w:val="ListParagraph"/>
        <w:numPr>
          <w:ilvl w:val="0"/>
          <w:numId w:val="40"/>
        </w:numPr>
        <w:rPr>
          <w:rFonts w:ascii="Arial Narrow" w:hAnsi="Arial Narrow"/>
        </w:rPr>
      </w:pPr>
      <w:r w:rsidRPr="004A78DB">
        <w:rPr>
          <w:rFonts w:ascii="Arial Narrow" w:hAnsi="Arial Narrow"/>
        </w:rPr>
        <w:t>Capacity and Building for Developing the ESCO Market in Moldova</w:t>
      </w:r>
    </w:p>
    <w:p w14:paraId="45555AD1" w14:textId="43DB85A2" w:rsidR="004A78DB" w:rsidRPr="004A78DB" w:rsidRDefault="004A78DB" w:rsidP="00E22EB2">
      <w:pPr>
        <w:pStyle w:val="ListParagraph"/>
        <w:numPr>
          <w:ilvl w:val="0"/>
          <w:numId w:val="40"/>
        </w:numPr>
        <w:rPr>
          <w:rFonts w:ascii="Arial Narrow" w:hAnsi="Arial Narrow"/>
        </w:rPr>
      </w:pPr>
      <w:r w:rsidRPr="004A78DB">
        <w:rPr>
          <w:rFonts w:ascii="Arial Narrow" w:hAnsi="Arial Narrow"/>
        </w:rPr>
        <w:t>Supporting post disaster needs assessment in Moldova</w:t>
      </w:r>
    </w:p>
    <w:p w14:paraId="1A943C57" w14:textId="77777777" w:rsidR="004A78DB" w:rsidRPr="004A78DB" w:rsidRDefault="004A78DB" w:rsidP="004A78DB">
      <w:pPr>
        <w:rPr>
          <w:rFonts w:ascii="Arial Narrow" w:hAnsi="Arial Narrow"/>
        </w:rPr>
      </w:pPr>
    </w:p>
    <w:p w14:paraId="34DFC4E2" w14:textId="0790E341" w:rsidR="004A78DB" w:rsidRPr="004A78DB" w:rsidRDefault="004A78DB" w:rsidP="004A78DB">
      <w:pPr>
        <w:rPr>
          <w:rFonts w:ascii="Arial Narrow" w:hAnsi="Arial Narrow"/>
          <w:b/>
        </w:rPr>
      </w:pPr>
      <w:r w:rsidRPr="004A78DB">
        <w:rPr>
          <w:rFonts w:ascii="Arial Narrow" w:hAnsi="Arial Narrow"/>
          <w:b/>
        </w:rPr>
        <w:t>Tajikistan</w:t>
      </w:r>
    </w:p>
    <w:p w14:paraId="2C544E55" w14:textId="77777777" w:rsidR="004A78DB" w:rsidRPr="004A78DB" w:rsidRDefault="004A78DB" w:rsidP="00E22EB2">
      <w:pPr>
        <w:pStyle w:val="ListParagraph"/>
        <w:numPr>
          <w:ilvl w:val="0"/>
          <w:numId w:val="39"/>
        </w:numPr>
        <w:rPr>
          <w:rFonts w:ascii="Arial Narrow" w:hAnsi="Arial Narrow"/>
        </w:rPr>
      </w:pPr>
      <w:r w:rsidRPr="004A78DB">
        <w:rPr>
          <w:rFonts w:ascii="Arial Narrow" w:hAnsi="Arial Narrow"/>
        </w:rPr>
        <w:t>Sharing Expertise on Ecosystem Accounting</w:t>
      </w:r>
    </w:p>
    <w:p w14:paraId="394DDDF5" w14:textId="77777777" w:rsidR="004A78DB" w:rsidRPr="004A78DB" w:rsidRDefault="004A78DB" w:rsidP="00E22EB2">
      <w:pPr>
        <w:pStyle w:val="ListParagraph"/>
        <w:numPr>
          <w:ilvl w:val="0"/>
          <w:numId w:val="39"/>
        </w:numPr>
        <w:rPr>
          <w:rFonts w:ascii="Arial Narrow" w:hAnsi="Arial Narrow"/>
        </w:rPr>
      </w:pPr>
      <w:r w:rsidRPr="004A78DB">
        <w:rPr>
          <w:rFonts w:ascii="Arial Narrow" w:hAnsi="Arial Narrow"/>
        </w:rPr>
        <w:t>Promotion of Public Private Partnership at national and local levels (Use of Czech Experience)”</w:t>
      </w:r>
    </w:p>
    <w:p w14:paraId="7B48D9FD" w14:textId="77777777" w:rsidR="004A78DB" w:rsidRPr="004A78DB" w:rsidRDefault="004A78DB" w:rsidP="00E22EB2">
      <w:pPr>
        <w:pStyle w:val="ListParagraph"/>
        <w:numPr>
          <w:ilvl w:val="0"/>
          <w:numId w:val="39"/>
        </w:numPr>
        <w:rPr>
          <w:rFonts w:ascii="Arial Narrow" w:hAnsi="Arial Narrow"/>
        </w:rPr>
      </w:pPr>
      <w:r w:rsidRPr="004A78DB">
        <w:rPr>
          <w:rFonts w:ascii="Arial Narrow" w:hAnsi="Arial Narrow"/>
        </w:rPr>
        <w:t>Employing Czech experience in scaling up the environmental impact assessment in Tajikistan: From legislation to implementation</w:t>
      </w:r>
    </w:p>
    <w:p w14:paraId="57A28240" w14:textId="77777777" w:rsidR="004A78DB" w:rsidRPr="004A78DB" w:rsidRDefault="004A78DB" w:rsidP="004A78DB">
      <w:pPr>
        <w:rPr>
          <w:rFonts w:ascii="Arial Narrow" w:hAnsi="Arial Narrow"/>
        </w:rPr>
      </w:pPr>
    </w:p>
    <w:p w14:paraId="188D35D9" w14:textId="351644D8" w:rsidR="004C58C1" w:rsidRPr="006D7555" w:rsidRDefault="008B70AC" w:rsidP="00932B1E">
      <w:pPr>
        <w:pStyle w:val="Heading2"/>
        <w:rPr>
          <w:rFonts w:ascii="Arial Narrow" w:hAnsi="Arial Narrow"/>
          <w:sz w:val="24"/>
          <w:szCs w:val="24"/>
        </w:rPr>
      </w:pPr>
      <w:bookmarkStart w:id="31" w:name="_Toc485148908"/>
      <w:r>
        <w:rPr>
          <w:rFonts w:ascii="Arial Narrow" w:hAnsi="Arial Narrow"/>
          <w:sz w:val="24"/>
          <w:szCs w:val="24"/>
        </w:rPr>
        <w:lastRenderedPageBreak/>
        <w:t>8</w:t>
      </w:r>
      <w:r w:rsidR="004A78DB">
        <w:rPr>
          <w:rFonts w:ascii="Arial Narrow" w:hAnsi="Arial Narrow"/>
          <w:sz w:val="24"/>
          <w:szCs w:val="24"/>
        </w:rPr>
        <w:t>.5</w:t>
      </w:r>
      <w:r w:rsidR="004C58C1" w:rsidRPr="006D7555">
        <w:rPr>
          <w:rFonts w:ascii="Arial Narrow" w:hAnsi="Arial Narrow"/>
          <w:sz w:val="24"/>
          <w:szCs w:val="24"/>
        </w:rPr>
        <w:tab/>
      </w:r>
      <w:r w:rsidR="00A9275A" w:rsidRPr="006D7555">
        <w:rPr>
          <w:rFonts w:ascii="Arial Narrow" w:hAnsi="Arial Narrow"/>
          <w:sz w:val="24"/>
          <w:szCs w:val="24"/>
        </w:rPr>
        <w:t>Evaluation Questions</w:t>
      </w:r>
      <w:bookmarkEnd w:id="31"/>
      <w:r w:rsidR="00A9275A" w:rsidRPr="006D7555">
        <w:rPr>
          <w:rFonts w:ascii="Arial Narrow" w:hAnsi="Arial Narrow"/>
          <w:sz w:val="24"/>
          <w:szCs w:val="24"/>
        </w:rPr>
        <w:t xml:space="preserve"> </w:t>
      </w:r>
    </w:p>
    <w:p w14:paraId="7C578A03" w14:textId="77777777" w:rsidR="00F06050" w:rsidRPr="006D7555" w:rsidRDefault="00F06050" w:rsidP="00932B1E">
      <w:pPr>
        <w:rPr>
          <w:rFonts w:ascii="Arial Narrow" w:hAnsi="Arial Narrow"/>
        </w:rPr>
      </w:pPr>
    </w:p>
    <w:p w14:paraId="4556A088" w14:textId="77777777" w:rsidR="008B70AC" w:rsidRDefault="008B70AC" w:rsidP="00932B1E">
      <w:pPr>
        <w:jc w:val="center"/>
        <w:rPr>
          <w:rFonts w:ascii="Arial Narrow" w:hAnsi="Arial Narrow"/>
          <w:b/>
          <w:lang w:val="en-GB"/>
        </w:rPr>
      </w:pPr>
      <w:r>
        <w:rPr>
          <w:rFonts w:ascii="Arial Narrow" w:hAnsi="Arial Narrow"/>
          <w:b/>
          <w:lang w:val="en-GB"/>
        </w:rPr>
        <w:t>Questionnaires for CTF management</w:t>
      </w:r>
    </w:p>
    <w:p w14:paraId="27595C99" w14:textId="77777777" w:rsidR="008B70AC" w:rsidRDefault="008B70AC" w:rsidP="00932B1E">
      <w:pPr>
        <w:rPr>
          <w:rFonts w:ascii="Arial Narrow" w:hAnsi="Arial Narrow"/>
          <w:b/>
          <w:lang w:val="en-GB"/>
        </w:rPr>
      </w:pPr>
      <w:r>
        <w:rPr>
          <w:rFonts w:ascii="Arial Narrow" w:hAnsi="Arial Narrow"/>
          <w:b/>
          <w:lang w:val="en-GB"/>
        </w:rPr>
        <w:t xml:space="preserve">Relevance </w:t>
      </w:r>
    </w:p>
    <w:p w14:paraId="2A420F3B" w14:textId="77777777" w:rsidR="008B70AC" w:rsidRPr="0005143F" w:rsidRDefault="008B70AC" w:rsidP="00932B1E">
      <w:pPr>
        <w:rPr>
          <w:rFonts w:ascii="Arial Narrow" w:hAnsi="Arial Narrow"/>
          <w:b/>
        </w:rPr>
      </w:pPr>
    </w:p>
    <w:p w14:paraId="434F265F" w14:textId="5B567007" w:rsidR="008B70AC" w:rsidRDefault="008B70AC" w:rsidP="00932B1E">
      <w:pPr>
        <w:rPr>
          <w:rFonts w:ascii="Arial Narrow" w:hAnsi="Arial Narrow"/>
        </w:rPr>
      </w:pPr>
      <w:r>
        <w:rPr>
          <w:rFonts w:ascii="Arial Narrow" w:hAnsi="Arial Narrow"/>
        </w:rPr>
        <w:t xml:space="preserve">What has been done to ensure that the </w:t>
      </w:r>
      <w:r w:rsidR="00436B2F">
        <w:rPr>
          <w:rFonts w:ascii="Arial Narrow" w:hAnsi="Arial Narrow"/>
        </w:rPr>
        <w:t>CTF</w:t>
      </w:r>
      <w:r w:rsidRPr="002877C9">
        <w:rPr>
          <w:rFonts w:ascii="Arial Narrow" w:hAnsi="Arial Narrow"/>
        </w:rPr>
        <w:t xml:space="preserve"> activities </w:t>
      </w:r>
      <w:r>
        <w:rPr>
          <w:rFonts w:ascii="Arial Narrow" w:hAnsi="Arial Narrow"/>
        </w:rPr>
        <w:t>are complementary to and/or harmoniz</w:t>
      </w:r>
      <w:r w:rsidRPr="002877C9">
        <w:rPr>
          <w:rFonts w:ascii="Arial Narrow" w:hAnsi="Arial Narrow"/>
        </w:rPr>
        <w:t>ed with activities of UNDP, Czech Republic development cooperation, or other stakeholders’ activities in this field?</w:t>
      </w:r>
      <w:r>
        <w:rPr>
          <w:rFonts w:ascii="Arial Narrow" w:hAnsi="Arial Narrow"/>
        </w:rPr>
        <w:t xml:space="preserve"> What are specific examples of such complementarity/harmonization?</w:t>
      </w:r>
    </w:p>
    <w:p w14:paraId="4E7FDF7B" w14:textId="77777777" w:rsidR="008B70AC" w:rsidRPr="0005143F" w:rsidRDefault="008B70AC" w:rsidP="00932B1E">
      <w:pPr>
        <w:rPr>
          <w:rFonts w:ascii="Arial Narrow" w:hAnsi="Arial Narrow"/>
          <w:lang w:val="en-GB"/>
        </w:rPr>
      </w:pPr>
    </w:p>
    <w:p w14:paraId="1AAD4AC7" w14:textId="77777777" w:rsidR="008B70AC" w:rsidRDefault="008B70AC" w:rsidP="00932B1E">
      <w:pPr>
        <w:rPr>
          <w:rFonts w:ascii="Arial Narrow" w:hAnsi="Arial Narrow"/>
        </w:rPr>
      </w:pPr>
      <w:r>
        <w:rPr>
          <w:rFonts w:ascii="Arial Narrow" w:hAnsi="Arial Narrow"/>
        </w:rPr>
        <w:t xml:space="preserve">What is the mechanism in place to ensure and maintain such relevance? </w:t>
      </w:r>
    </w:p>
    <w:p w14:paraId="051A66A6" w14:textId="77777777" w:rsidR="008B70AC" w:rsidRDefault="008B70AC" w:rsidP="00932B1E">
      <w:pPr>
        <w:rPr>
          <w:rFonts w:ascii="Arial Narrow" w:hAnsi="Arial Narrow"/>
        </w:rPr>
      </w:pPr>
    </w:p>
    <w:p w14:paraId="60E0A42D" w14:textId="77777777" w:rsidR="008B70AC" w:rsidRDefault="008B70AC" w:rsidP="00932B1E">
      <w:pPr>
        <w:rPr>
          <w:rFonts w:ascii="Arial Narrow" w:hAnsi="Arial Narrow"/>
        </w:rPr>
      </w:pPr>
      <w:r>
        <w:rPr>
          <w:rFonts w:ascii="Arial Narrow" w:hAnsi="Arial Narrow"/>
        </w:rPr>
        <w:t>What is the process of selecting activities to fund?</w:t>
      </w:r>
    </w:p>
    <w:p w14:paraId="25074331" w14:textId="77777777" w:rsidR="008B70AC" w:rsidRDefault="008B70AC" w:rsidP="00932B1E">
      <w:pPr>
        <w:rPr>
          <w:rFonts w:ascii="Arial Narrow" w:hAnsi="Arial Narrow"/>
          <w:b/>
          <w:lang w:val="en-GB"/>
        </w:rPr>
      </w:pPr>
    </w:p>
    <w:p w14:paraId="22A97769" w14:textId="77777777" w:rsidR="008B70AC" w:rsidRDefault="008B70AC" w:rsidP="00932B1E">
      <w:pPr>
        <w:rPr>
          <w:rFonts w:ascii="Arial Narrow" w:hAnsi="Arial Narrow"/>
          <w:b/>
          <w:lang w:val="en-GB"/>
        </w:rPr>
      </w:pPr>
    </w:p>
    <w:p w14:paraId="5A56AAFE" w14:textId="77777777" w:rsidR="008B70AC" w:rsidRDefault="008B70AC" w:rsidP="00932B1E">
      <w:pPr>
        <w:rPr>
          <w:rFonts w:ascii="Arial Narrow" w:hAnsi="Arial Narrow"/>
          <w:b/>
          <w:lang w:val="en-GB"/>
        </w:rPr>
      </w:pPr>
      <w:r>
        <w:rPr>
          <w:rFonts w:ascii="Arial Narrow" w:hAnsi="Arial Narrow"/>
          <w:b/>
          <w:lang w:val="en-GB"/>
        </w:rPr>
        <w:t>Effectiveness</w:t>
      </w:r>
    </w:p>
    <w:p w14:paraId="49EAC6C9" w14:textId="77777777" w:rsidR="008B70AC" w:rsidRDefault="008B70AC" w:rsidP="00932B1E">
      <w:pPr>
        <w:rPr>
          <w:rFonts w:ascii="Arial Narrow" w:hAnsi="Arial Narrow"/>
          <w:b/>
          <w:lang w:val="en-GB"/>
        </w:rPr>
      </w:pPr>
    </w:p>
    <w:p w14:paraId="4ED8F82B" w14:textId="77777777" w:rsidR="008B70AC" w:rsidRDefault="008B70AC" w:rsidP="00932B1E">
      <w:pPr>
        <w:rPr>
          <w:rFonts w:ascii="Arial Narrow" w:hAnsi="Arial Narrow"/>
        </w:rPr>
      </w:pPr>
      <w:r>
        <w:rPr>
          <w:rFonts w:ascii="Arial Narrow" w:hAnsi="Arial Narrow"/>
        </w:rPr>
        <w:t>Is there a robust Project logframe? What are the Project’s targets</w:t>
      </w:r>
      <w:r w:rsidRPr="002877C9">
        <w:rPr>
          <w:rFonts w:ascii="Arial Narrow" w:hAnsi="Arial Narrow"/>
        </w:rPr>
        <w:t>?</w:t>
      </w:r>
      <w:r>
        <w:rPr>
          <w:rFonts w:ascii="Arial Narrow" w:hAnsi="Arial Narrow"/>
        </w:rPr>
        <w:t xml:space="preserve"> </w:t>
      </w:r>
    </w:p>
    <w:p w14:paraId="74B559B7" w14:textId="77777777" w:rsidR="008B70AC" w:rsidRDefault="008B70AC" w:rsidP="00932B1E">
      <w:pPr>
        <w:rPr>
          <w:rFonts w:ascii="Arial Narrow" w:hAnsi="Arial Narrow"/>
        </w:rPr>
      </w:pPr>
    </w:p>
    <w:p w14:paraId="6C3FC859" w14:textId="77777777" w:rsidR="008B70AC" w:rsidRDefault="008B70AC" w:rsidP="00932B1E">
      <w:pPr>
        <w:rPr>
          <w:rFonts w:ascii="Arial Narrow" w:hAnsi="Arial Narrow"/>
        </w:rPr>
      </w:pPr>
      <w:r>
        <w:rPr>
          <w:rFonts w:ascii="Arial Narrow" w:hAnsi="Arial Narrow"/>
        </w:rPr>
        <w:t>What is the CTF’s monitoring system? How do you measure success of your activities?</w:t>
      </w:r>
    </w:p>
    <w:p w14:paraId="65F5FCBC" w14:textId="77777777" w:rsidR="008B70AC" w:rsidRDefault="008B70AC" w:rsidP="00932B1E">
      <w:pPr>
        <w:rPr>
          <w:rFonts w:ascii="Arial Narrow" w:hAnsi="Arial Narrow"/>
        </w:rPr>
      </w:pPr>
    </w:p>
    <w:p w14:paraId="28EDA29F" w14:textId="77777777" w:rsidR="008B70AC" w:rsidRDefault="008B70AC" w:rsidP="00932B1E">
      <w:pPr>
        <w:rPr>
          <w:rFonts w:ascii="Arial Narrow" w:hAnsi="Arial Narrow"/>
        </w:rPr>
      </w:pPr>
      <w:r>
        <w:rPr>
          <w:rFonts w:ascii="Arial Narrow" w:hAnsi="Arial Narrow"/>
        </w:rPr>
        <w:t>What are the CTF’s main achievements? W</w:t>
      </w:r>
      <w:r w:rsidRPr="00461776">
        <w:rPr>
          <w:rFonts w:ascii="Arial Narrow" w:hAnsi="Arial Narrow"/>
        </w:rPr>
        <w:t>hat have been the major factors that facilitated or impended t</w:t>
      </w:r>
      <w:r>
        <w:rPr>
          <w:rFonts w:ascii="Arial Narrow" w:hAnsi="Arial Narrow"/>
        </w:rPr>
        <w:t>he P</w:t>
      </w:r>
      <w:r w:rsidRPr="00461776">
        <w:rPr>
          <w:rFonts w:ascii="Arial Narrow" w:hAnsi="Arial Narrow"/>
        </w:rPr>
        <w:t>roject in achieving the results?</w:t>
      </w:r>
    </w:p>
    <w:p w14:paraId="3F847DEF" w14:textId="77777777" w:rsidR="008B70AC" w:rsidRDefault="008B70AC" w:rsidP="00932B1E">
      <w:pPr>
        <w:rPr>
          <w:rFonts w:ascii="Arial Narrow" w:hAnsi="Arial Narrow"/>
        </w:rPr>
      </w:pPr>
    </w:p>
    <w:p w14:paraId="58E0214D" w14:textId="77777777" w:rsidR="008B70AC" w:rsidRDefault="008B70AC" w:rsidP="00932B1E">
      <w:pPr>
        <w:rPr>
          <w:rFonts w:ascii="Arial Narrow" w:hAnsi="Arial Narrow"/>
        </w:rPr>
      </w:pPr>
      <w:r w:rsidRPr="00461776">
        <w:rPr>
          <w:rFonts w:ascii="Arial Narrow" w:hAnsi="Arial Narrow"/>
        </w:rPr>
        <w:t>Are the ac</w:t>
      </w:r>
      <w:r>
        <w:rPr>
          <w:rFonts w:ascii="Arial Narrow" w:hAnsi="Arial Narrow"/>
        </w:rPr>
        <w:t>tivities implemented the most effective way to achieving P</w:t>
      </w:r>
      <w:r w:rsidRPr="00461776">
        <w:rPr>
          <w:rFonts w:ascii="Arial Narrow" w:hAnsi="Arial Narrow"/>
        </w:rPr>
        <w:t>roject</w:t>
      </w:r>
      <w:r>
        <w:rPr>
          <w:rFonts w:ascii="Arial Narrow" w:hAnsi="Arial Narrow"/>
        </w:rPr>
        <w:t>’s</w:t>
      </w:r>
      <w:r w:rsidRPr="00461776">
        <w:rPr>
          <w:rFonts w:ascii="Arial Narrow" w:hAnsi="Arial Narrow"/>
        </w:rPr>
        <w:t xml:space="preserve"> </w:t>
      </w:r>
      <w:r>
        <w:rPr>
          <w:rFonts w:ascii="Arial Narrow" w:hAnsi="Arial Narrow"/>
        </w:rPr>
        <w:t xml:space="preserve">expected </w:t>
      </w:r>
      <w:r w:rsidRPr="00461776">
        <w:rPr>
          <w:rFonts w:ascii="Arial Narrow" w:hAnsi="Arial Narrow"/>
        </w:rPr>
        <w:t>outcome</w:t>
      </w:r>
      <w:r>
        <w:rPr>
          <w:rFonts w:ascii="Arial Narrow" w:hAnsi="Arial Narrow"/>
        </w:rPr>
        <w:t>s?</w:t>
      </w:r>
      <w:r w:rsidRPr="00461776">
        <w:rPr>
          <w:rFonts w:ascii="Arial Narrow" w:hAnsi="Arial Narrow"/>
        </w:rPr>
        <w:t xml:space="preserve"> </w:t>
      </w:r>
      <w:r>
        <w:rPr>
          <w:rFonts w:ascii="Arial Narrow" w:hAnsi="Arial Narrow"/>
        </w:rPr>
        <w:t>What other options to achieve the Project expected results were considered?</w:t>
      </w:r>
    </w:p>
    <w:p w14:paraId="296A5AE5" w14:textId="77777777" w:rsidR="008B70AC" w:rsidRDefault="008B70AC" w:rsidP="00932B1E">
      <w:pPr>
        <w:rPr>
          <w:rFonts w:ascii="Arial Narrow" w:hAnsi="Arial Narrow"/>
        </w:rPr>
      </w:pPr>
    </w:p>
    <w:p w14:paraId="702DC773" w14:textId="77777777" w:rsidR="008B70AC" w:rsidRDefault="008B70AC" w:rsidP="00932B1E">
      <w:pPr>
        <w:rPr>
          <w:rFonts w:ascii="Arial Narrow" w:hAnsi="Arial Narrow"/>
        </w:rPr>
      </w:pPr>
      <w:r w:rsidRPr="00461776">
        <w:rPr>
          <w:rFonts w:ascii="Arial Narrow" w:hAnsi="Arial Narrow"/>
        </w:rPr>
        <w:t>What, if any, have been the u</w:t>
      </w:r>
      <w:r>
        <w:rPr>
          <w:rFonts w:ascii="Arial Narrow" w:hAnsi="Arial Narrow"/>
        </w:rPr>
        <w:t>nexpected results to which the P</w:t>
      </w:r>
      <w:r w:rsidRPr="00461776">
        <w:rPr>
          <w:rFonts w:ascii="Arial Narrow" w:hAnsi="Arial Narrow"/>
        </w:rPr>
        <w:t xml:space="preserve">roject has contributed? </w:t>
      </w:r>
    </w:p>
    <w:p w14:paraId="274972D3" w14:textId="77777777" w:rsidR="008B70AC" w:rsidRDefault="008B70AC" w:rsidP="00932B1E">
      <w:pPr>
        <w:rPr>
          <w:rFonts w:ascii="Arial Narrow" w:hAnsi="Arial Narrow"/>
        </w:rPr>
      </w:pPr>
    </w:p>
    <w:p w14:paraId="47C6DFCB" w14:textId="77777777" w:rsidR="008B70AC" w:rsidRDefault="008B70AC" w:rsidP="00932B1E">
      <w:pPr>
        <w:rPr>
          <w:rFonts w:ascii="Arial Narrow" w:hAnsi="Arial Narrow"/>
        </w:rPr>
      </w:pPr>
      <w:r w:rsidRPr="00461776">
        <w:rPr>
          <w:rFonts w:ascii="Arial Narrow" w:hAnsi="Arial Narrow"/>
        </w:rPr>
        <w:t xml:space="preserve">To what extend have the project activities contributed to achievement of the planned results? </w:t>
      </w:r>
    </w:p>
    <w:p w14:paraId="3384521A" w14:textId="77777777" w:rsidR="008B70AC" w:rsidRDefault="008B70AC" w:rsidP="00932B1E">
      <w:pPr>
        <w:rPr>
          <w:rFonts w:ascii="Arial Narrow" w:hAnsi="Arial Narrow"/>
        </w:rPr>
      </w:pPr>
    </w:p>
    <w:p w14:paraId="764E83BD" w14:textId="77777777" w:rsidR="008B70AC" w:rsidRDefault="008B70AC" w:rsidP="00932B1E">
      <w:pPr>
        <w:rPr>
          <w:rFonts w:ascii="Arial Narrow" w:hAnsi="Arial Narrow"/>
        </w:rPr>
      </w:pPr>
      <w:r>
        <w:rPr>
          <w:rFonts w:ascii="Arial Narrow" w:hAnsi="Arial Narrow"/>
        </w:rPr>
        <w:t xml:space="preserve">How can effectiveness of the Project design and operations be improved? </w:t>
      </w:r>
    </w:p>
    <w:p w14:paraId="3D20D0C3" w14:textId="77777777" w:rsidR="008B70AC" w:rsidRDefault="008B70AC" w:rsidP="00932B1E">
      <w:pPr>
        <w:rPr>
          <w:rFonts w:ascii="Arial Narrow" w:hAnsi="Arial Narrow"/>
        </w:rPr>
      </w:pPr>
    </w:p>
    <w:p w14:paraId="2EF5A048" w14:textId="77777777" w:rsidR="008B70AC" w:rsidRDefault="008B70AC" w:rsidP="00932B1E">
      <w:pPr>
        <w:rPr>
          <w:rFonts w:ascii="Arial Narrow" w:hAnsi="Arial Narrow"/>
        </w:rPr>
      </w:pPr>
      <w:r w:rsidRPr="00461776">
        <w:rPr>
          <w:rFonts w:ascii="Arial Narrow" w:hAnsi="Arial Narrow"/>
        </w:rPr>
        <w:t>What are the key challenges and obstacles face</w:t>
      </w:r>
      <w:r>
        <w:rPr>
          <w:rFonts w:ascii="Arial Narrow" w:hAnsi="Arial Narrow"/>
        </w:rPr>
        <w:t xml:space="preserve">s during the Project implementation? How did you address them? </w:t>
      </w:r>
    </w:p>
    <w:p w14:paraId="2012C306" w14:textId="77777777" w:rsidR="008B70AC" w:rsidRDefault="008B70AC" w:rsidP="00932B1E">
      <w:pPr>
        <w:rPr>
          <w:rFonts w:ascii="Arial Narrow" w:hAnsi="Arial Narrow"/>
        </w:rPr>
      </w:pPr>
    </w:p>
    <w:p w14:paraId="0AD080FE" w14:textId="77777777" w:rsidR="008B70AC" w:rsidRPr="004A28A1" w:rsidRDefault="008B70AC" w:rsidP="00932B1E">
      <w:pPr>
        <w:rPr>
          <w:rFonts w:ascii="Arial Narrow" w:hAnsi="Arial Narrow"/>
        </w:rPr>
      </w:pPr>
      <w:r w:rsidRPr="00461776">
        <w:rPr>
          <w:rFonts w:ascii="Arial Narrow" w:hAnsi="Arial Narrow"/>
        </w:rPr>
        <w:t xml:space="preserve">Are the risks identified in the Offline risk log the most important and are the risk ratings applied appropriate? </w:t>
      </w:r>
      <w:r>
        <w:rPr>
          <w:rFonts w:ascii="Arial Narrow" w:hAnsi="Arial Narrow"/>
        </w:rPr>
        <w:t>What additional</w:t>
      </w:r>
      <w:r w:rsidRPr="00461776">
        <w:rPr>
          <w:rFonts w:ascii="Arial Narrow" w:hAnsi="Arial Narrow"/>
        </w:rPr>
        <w:t xml:space="preserve"> risks </w:t>
      </w:r>
      <w:r>
        <w:rPr>
          <w:rFonts w:ascii="Arial Narrow" w:hAnsi="Arial Narrow"/>
        </w:rPr>
        <w:t>and risk management strategies can you identify?</w:t>
      </w:r>
    </w:p>
    <w:p w14:paraId="7BF15282" w14:textId="77777777" w:rsidR="008B70AC" w:rsidRDefault="008B70AC" w:rsidP="00932B1E">
      <w:pPr>
        <w:rPr>
          <w:rFonts w:ascii="Arial Narrow" w:hAnsi="Arial Narrow"/>
        </w:rPr>
      </w:pPr>
    </w:p>
    <w:p w14:paraId="73F734F1" w14:textId="77777777" w:rsidR="008B70AC" w:rsidRDefault="008B70AC" w:rsidP="00932B1E">
      <w:pPr>
        <w:rPr>
          <w:rFonts w:ascii="Arial Narrow" w:hAnsi="Arial Narrow"/>
          <w:b/>
          <w:lang w:val="en-GB"/>
        </w:rPr>
      </w:pPr>
    </w:p>
    <w:p w14:paraId="6DB6FB28" w14:textId="77777777" w:rsidR="008B70AC" w:rsidRDefault="008B70AC" w:rsidP="00932B1E">
      <w:pPr>
        <w:rPr>
          <w:rFonts w:ascii="Arial Narrow" w:hAnsi="Arial Narrow"/>
          <w:b/>
          <w:lang w:val="en-GB"/>
        </w:rPr>
      </w:pPr>
      <w:r>
        <w:rPr>
          <w:rFonts w:ascii="Arial Narrow" w:hAnsi="Arial Narrow"/>
          <w:b/>
          <w:lang w:val="en-GB"/>
        </w:rPr>
        <w:t>Efficiency</w:t>
      </w:r>
    </w:p>
    <w:p w14:paraId="1FCE263E" w14:textId="77777777" w:rsidR="008B70AC" w:rsidRPr="00461776" w:rsidRDefault="008B70AC" w:rsidP="00932B1E">
      <w:pPr>
        <w:rPr>
          <w:rFonts w:ascii="Arial Narrow" w:hAnsi="Arial Narrow"/>
        </w:rPr>
      </w:pPr>
    </w:p>
    <w:p w14:paraId="429DE3FA" w14:textId="77777777" w:rsidR="008B70AC" w:rsidRPr="00461776" w:rsidRDefault="008B70AC" w:rsidP="00932B1E">
      <w:pPr>
        <w:rPr>
          <w:rFonts w:ascii="Arial Narrow" w:hAnsi="Arial Narrow"/>
        </w:rPr>
      </w:pPr>
      <w:r w:rsidRPr="00461776">
        <w:rPr>
          <w:rFonts w:ascii="Arial Narrow" w:hAnsi="Arial Narrow"/>
        </w:rPr>
        <w:t xml:space="preserve">Where the resources and inputs converted to outputs in a timely and cost-effective manner? </w:t>
      </w:r>
      <w:r>
        <w:rPr>
          <w:rFonts w:ascii="Arial Narrow" w:hAnsi="Arial Narrow"/>
        </w:rPr>
        <w:t>What strategies optimizing efficiency of the CTF operations have you utilized? Have they worked?</w:t>
      </w:r>
    </w:p>
    <w:p w14:paraId="3E3FC44A" w14:textId="77777777" w:rsidR="008B70AC" w:rsidRDefault="008B70AC" w:rsidP="00932B1E">
      <w:pPr>
        <w:rPr>
          <w:rFonts w:ascii="Arial Narrow" w:hAnsi="Arial Narrow"/>
        </w:rPr>
      </w:pPr>
    </w:p>
    <w:p w14:paraId="2F5A15E3" w14:textId="77777777" w:rsidR="008B70AC" w:rsidRPr="00461776" w:rsidRDefault="008B70AC" w:rsidP="00932B1E">
      <w:pPr>
        <w:rPr>
          <w:rFonts w:ascii="Arial Narrow" w:hAnsi="Arial Narrow"/>
        </w:rPr>
      </w:pPr>
      <w:r>
        <w:rPr>
          <w:rFonts w:ascii="Arial Narrow" w:hAnsi="Arial Narrow"/>
        </w:rPr>
        <w:t>Please describe a procurement of study tours providers/selection of Experts on Demand process.</w:t>
      </w:r>
    </w:p>
    <w:p w14:paraId="2E06787D" w14:textId="77777777" w:rsidR="008B70AC" w:rsidRDefault="008B70AC" w:rsidP="00932B1E">
      <w:pPr>
        <w:rPr>
          <w:rFonts w:ascii="Arial Narrow" w:hAnsi="Arial Narrow"/>
        </w:rPr>
      </w:pPr>
    </w:p>
    <w:p w14:paraId="494910C7" w14:textId="77777777" w:rsidR="008B70AC" w:rsidRDefault="008B70AC" w:rsidP="00932B1E">
      <w:pPr>
        <w:rPr>
          <w:rFonts w:ascii="Arial Narrow" w:hAnsi="Arial Narrow"/>
        </w:rPr>
      </w:pPr>
      <w:r>
        <w:rPr>
          <w:rFonts w:ascii="Arial Narrow" w:hAnsi="Arial Narrow"/>
        </w:rPr>
        <w:lastRenderedPageBreak/>
        <w:t>What are the most effective and promising</w:t>
      </w:r>
      <w:r w:rsidRPr="00461776">
        <w:rPr>
          <w:rFonts w:ascii="Arial Narrow" w:hAnsi="Arial Narrow"/>
        </w:rPr>
        <w:t xml:space="preserve"> practice</w:t>
      </w:r>
      <w:r>
        <w:rPr>
          <w:rFonts w:ascii="Arial Narrow" w:hAnsi="Arial Narrow"/>
        </w:rPr>
        <w:t>s</w:t>
      </w:r>
      <w:r w:rsidRPr="00461776">
        <w:rPr>
          <w:rFonts w:ascii="Arial Narrow" w:hAnsi="Arial Narrow"/>
        </w:rPr>
        <w:t xml:space="preserve"> </w:t>
      </w:r>
      <w:r>
        <w:rPr>
          <w:rFonts w:ascii="Arial Narrow" w:hAnsi="Arial Narrow"/>
        </w:rPr>
        <w:t xml:space="preserve">utilized by the CTF </w:t>
      </w:r>
      <w:r w:rsidRPr="00461776">
        <w:rPr>
          <w:rFonts w:ascii="Arial Narrow" w:hAnsi="Arial Narrow"/>
        </w:rPr>
        <w:t xml:space="preserve">that strongly contributed to the achievements of </w:t>
      </w:r>
      <w:r>
        <w:rPr>
          <w:rFonts w:ascii="Arial Narrow" w:hAnsi="Arial Narrow"/>
        </w:rPr>
        <w:t>project goals?</w:t>
      </w:r>
    </w:p>
    <w:p w14:paraId="13157312" w14:textId="77777777" w:rsidR="008B70AC" w:rsidRPr="00461776" w:rsidRDefault="008B70AC" w:rsidP="00932B1E">
      <w:pPr>
        <w:rPr>
          <w:rFonts w:ascii="Arial Narrow" w:hAnsi="Arial Narrow"/>
        </w:rPr>
      </w:pPr>
    </w:p>
    <w:p w14:paraId="38EC25AC" w14:textId="77777777" w:rsidR="008B70AC" w:rsidRDefault="008B70AC" w:rsidP="00932B1E">
      <w:pPr>
        <w:rPr>
          <w:rFonts w:ascii="Arial Narrow" w:hAnsi="Arial Narrow"/>
        </w:rPr>
      </w:pPr>
      <w:r w:rsidRPr="00461776">
        <w:rPr>
          <w:rFonts w:ascii="Arial Narrow" w:hAnsi="Arial Narrow"/>
        </w:rPr>
        <w:t>Do monitoring tools provide necessary information? Do they involve key partners? Do they use existing information? Are they efficient? Are they cost-effective?</w:t>
      </w:r>
      <w:r>
        <w:rPr>
          <w:rFonts w:ascii="Arial Narrow" w:hAnsi="Arial Narrow"/>
        </w:rPr>
        <w:t xml:space="preserve"> </w:t>
      </w:r>
    </w:p>
    <w:p w14:paraId="566E10CC" w14:textId="77777777" w:rsidR="008B70AC" w:rsidRDefault="008B70AC" w:rsidP="00932B1E">
      <w:pPr>
        <w:rPr>
          <w:rFonts w:ascii="Arial Narrow" w:hAnsi="Arial Narrow"/>
        </w:rPr>
      </w:pPr>
    </w:p>
    <w:p w14:paraId="57874FBA" w14:textId="77777777" w:rsidR="008B70AC" w:rsidRDefault="008B70AC" w:rsidP="00932B1E">
      <w:pPr>
        <w:rPr>
          <w:rFonts w:ascii="Arial Narrow" w:hAnsi="Arial Narrow"/>
        </w:rPr>
      </w:pPr>
      <w:r w:rsidRPr="002762EA">
        <w:rPr>
          <w:rFonts w:ascii="Arial Narrow" w:hAnsi="Arial Narrow"/>
        </w:rPr>
        <w:t>Do you have any su</w:t>
      </w:r>
      <w:r>
        <w:rPr>
          <w:rFonts w:ascii="Arial Narrow" w:hAnsi="Arial Narrow"/>
        </w:rPr>
        <w:t>ggestions how the existing the CTF governance, operations and monitoring systems can</w:t>
      </w:r>
      <w:r w:rsidRPr="002762EA">
        <w:rPr>
          <w:rFonts w:ascii="Arial Narrow" w:hAnsi="Arial Narrow"/>
        </w:rPr>
        <w:t xml:space="preserve"> be improved?</w:t>
      </w:r>
    </w:p>
    <w:p w14:paraId="7D0A88CE" w14:textId="77777777" w:rsidR="008B70AC" w:rsidRDefault="008B70AC" w:rsidP="00932B1E">
      <w:pPr>
        <w:rPr>
          <w:rFonts w:ascii="Arial Narrow" w:hAnsi="Arial Narrow"/>
          <w:b/>
          <w:lang w:val="en-GB"/>
        </w:rPr>
      </w:pPr>
    </w:p>
    <w:p w14:paraId="182F38CE" w14:textId="77777777" w:rsidR="008B70AC" w:rsidRDefault="008B70AC" w:rsidP="00932B1E">
      <w:pPr>
        <w:rPr>
          <w:rFonts w:ascii="Arial Narrow" w:hAnsi="Arial Narrow"/>
          <w:b/>
          <w:lang w:val="en-GB"/>
        </w:rPr>
      </w:pPr>
      <w:r>
        <w:rPr>
          <w:rFonts w:ascii="Arial Narrow" w:hAnsi="Arial Narrow"/>
          <w:b/>
          <w:lang w:val="en-GB"/>
        </w:rPr>
        <w:t>Sustainability</w:t>
      </w:r>
    </w:p>
    <w:p w14:paraId="66A2F4F3" w14:textId="77777777" w:rsidR="008B70AC" w:rsidRDefault="008B70AC" w:rsidP="00932B1E">
      <w:pPr>
        <w:rPr>
          <w:rFonts w:ascii="Arial Narrow" w:hAnsi="Arial Narrow"/>
          <w:b/>
          <w:lang w:val="en-GB"/>
        </w:rPr>
      </w:pPr>
    </w:p>
    <w:p w14:paraId="149BFE5F" w14:textId="77777777" w:rsidR="008B70AC" w:rsidRPr="00461776" w:rsidRDefault="008B70AC" w:rsidP="00932B1E">
      <w:pPr>
        <w:rPr>
          <w:rFonts w:ascii="Arial Narrow" w:hAnsi="Arial Narrow"/>
        </w:rPr>
      </w:pPr>
      <w:r>
        <w:rPr>
          <w:rFonts w:ascii="Arial Narrow" w:hAnsi="Arial Narrow"/>
        </w:rPr>
        <w:t>To what extend are the P</w:t>
      </w:r>
      <w:r w:rsidRPr="00461776">
        <w:rPr>
          <w:rFonts w:ascii="Arial Narrow" w:hAnsi="Arial Narrow"/>
        </w:rPr>
        <w:t xml:space="preserve">roject results likely to continue after the project? Are the project results sustainable? </w:t>
      </w:r>
    </w:p>
    <w:p w14:paraId="3F7A5229" w14:textId="77777777" w:rsidR="008B70AC" w:rsidRDefault="008B70AC" w:rsidP="00932B1E">
      <w:pPr>
        <w:rPr>
          <w:rFonts w:ascii="Arial Narrow" w:hAnsi="Arial Narrow"/>
        </w:rPr>
      </w:pPr>
    </w:p>
    <w:p w14:paraId="52AECBF4" w14:textId="77777777" w:rsidR="008B70AC" w:rsidRDefault="008B70AC" w:rsidP="00932B1E">
      <w:pPr>
        <w:rPr>
          <w:rFonts w:ascii="Arial Narrow" w:hAnsi="Arial Narrow"/>
        </w:rPr>
      </w:pPr>
      <w:r w:rsidRPr="00461776">
        <w:rPr>
          <w:rFonts w:ascii="Arial Narrow" w:hAnsi="Arial Narrow"/>
        </w:rPr>
        <w:t xml:space="preserve">Is stakeholders’ </w:t>
      </w:r>
      <w:r>
        <w:rPr>
          <w:rFonts w:ascii="Arial Narrow" w:hAnsi="Arial Narrow"/>
        </w:rPr>
        <w:t xml:space="preserve">and implementers </w:t>
      </w:r>
      <w:r w:rsidRPr="00461776">
        <w:rPr>
          <w:rFonts w:ascii="Arial Narrow" w:hAnsi="Arial Narrow"/>
        </w:rPr>
        <w:t>engagement likely to continue, be scaled up, replicated or i</w:t>
      </w:r>
      <w:r>
        <w:rPr>
          <w:rFonts w:ascii="Arial Narrow" w:hAnsi="Arial Narrow"/>
        </w:rPr>
        <w:t>nstitutionalized</w:t>
      </w:r>
      <w:r w:rsidRPr="00461776">
        <w:rPr>
          <w:rFonts w:ascii="Arial Narrow" w:hAnsi="Arial Narrow"/>
        </w:rPr>
        <w:t xml:space="preserve"> after CTF activities end (e.g. engaging Czech experts in other similar projects or activities not financed by CTF)? Were there any such cases?</w:t>
      </w:r>
    </w:p>
    <w:p w14:paraId="16D34069" w14:textId="77777777" w:rsidR="008B70AC" w:rsidRPr="00461776" w:rsidRDefault="008B70AC" w:rsidP="00932B1E">
      <w:pPr>
        <w:rPr>
          <w:rFonts w:ascii="Arial Narrow" w:hAnsi="Arial Narrow"/>
        </w:rPr>
      </w:pPr>
      <w:r w:rsidRPr="00461776">
        <w:rPr>
          <w:rFonts w:ascii="Arial Narrow" w:hAnsi="Arial Narrow"/>
        </w:rPr>
        <w:t xml:space="preserve"> </w:t>
      </w:r>
    </w:p>
    <w:p w14:paraId="415ABDC8" w14:textId="77777777" w:rsidR="008B70AC" w:rsidRPr="00461776" w:rsidRDefault="008B70AC" w:rsidP="00932B1E">
      <w:pPr>
        <w:rPr>
          <w:rFonts w:ascii="Arial Narrow" w:hAnsi="Arial Narrow"/>
        </w:rPr>
      </w:pPr>
      <w:r>
        <w:rPr>
          <w:rFonts w:ascii="Arial Narrow" w:hAnsi="Arial Narrow"/>
        </w:rPr>
        <w:t>Is the P</w:t>
      </w:r>
      <w:r w:rsidRPr="00461776">
        <w:rPr>
          <w:rFonts w:ascii="Arial Narrow" w:hAnsi="Arial Narrow"/>
        </w:rPr>
        <w:t>roject adequately coordinated with activities of the government institutions, UNDP, and other stakeholder</w:t>
      </w:r>
      <w:r>
        <w:rPr>
          <w:rFonts w:ascii="Arial Narrow" w:hAnsi="Arial Narrow"/>
        </w:rPr>
        <w:t>s</w:t>
      </w:r>
      <w:r w:rsidRPr="00461776">
        <w:rPr>
          <w:rFonts w:ascii="Arial Narrow" w:hAnsi="Arial Narrow"/>
        </w:rPr>
        <w:t xml:space="preserve"> that can ens</w:t>
      </w:r>
      <w:r>
        <w:rPr>
          <w:rFonts w:ascii="Arial Narrow" w:hAnsi="Arial Narrow"/>
        </w:rPr>
        <w:t>ure sustainability of P</w:t>
      </w:r>
      <w:r w:rsidRPr="00461776">
        <w:rPr>
          <w:rFonts w:ascii="Arial Narrow" w:hAnsi="Arial Narrow"/>
        </w:rPr>
        <w:t xml:space="preserve">roject activities? </w:t>
      </w:r>
    </w:p>
    <w:p w14:paraId="512F7FFE" w14:textId="77777777" w:rsidR="008B70AC" w:rsidRDefault="008B70AC" w:rsidP="00932B1E">
      <w:pPr>
        <w:rPr>
          <w:rFonts w:ascii="Arial Narrow" w:hAnsi="Arial Narrow"/>
        </w:rPr>
      </w:pPr>
    </w:p>
    <w:p w14:paraId="264E010D" w14:textId="77777777" w:rsidR="008B70AC" w:rsidRPr="00F0532A" w:rsidRDefault="008B70AC" w:rsidP="00932B1E">
      <w:pPr>
        <w:rPr>
          <w:rFonts w:ascii="Arial Narrow" w:hAnsi="Arial Narrow"/>
          <w:lang w:val="en-GB"/>
        </w:rPr>
      </w:pPr>
      <w:r w:rsidRPr="00461776">
        <w:rPr>
          <w:rFonts w:ascii="Arial Narrow" w:hAnsi="Arial Narrow"/>
        </w:rPr>
        <w:t>What are the main challenges that may hinder sustainability of results?</w:t>
      </w:r>
      <w:r>
        <w:rPr>
          <w:rFonts w:ascii="Arial Narrow" w:hAnsi="Arial Narrow"/>
        </w:rPr>
        <w:t xml:space="preserve"> How do you plan to enhance sustainability of CTF results? </w:t>
      </w:r>
    </w:p>
    <w:p w14:paraId="198B1808" w14:textId="77777777" w:rsidR="008B70AC" w:rsidRDefault="008B70AC" w:rsidP="00932B1E">
      <w:pPr>
        <w:rPr>
          <w:rFonts w:ascii="Arial Narrow" w:hAnsi="Arial Narrow"/>
          <w:b/>
          <w:lang w:val="en-GB"/>
        </w:rPr>
      </w:pPr>
    </w:p>
    <w:p w14:paraId="0825A940" w14:textId="77777777" w:rsidR="008B70AC" w:rsidRDefault="008B70AC" w:rsidP="00932B1E">
      <w:pPr>
        <w:rPr>
          <w:rFonts w:ascii="Arial Narrow" w:hAnsi="Arial Narrow"/>
          <w:b/>
          <w:lang w:val="en-GB"/>
        </w:rPr>
      </w:pPr>
      <w:r>
        <w:rPr>
          <w:rFonts w:ascii="Arial Narrow" w:hAnsi="Arial Narrow"/>
          <w:b/>
          <w:lang w:val="en-GB"/>
        </w:rPr>
        <w:t>Impact</w:t>
      </w:r>
    </w:p>
    <w:p w14:paraId="27DAB486" w14:textId="77777777" w:rsidR="008B70AC" w:rsidRDefault="008B70AC" w:rsidP="00932B1E">
      <w:pPr>
        <w:rPr>
          <w:rFonts w:ascii="Arial Narrow" w:hAnsi="Arial Narrow"/>
          <w:b/>
          <w:lang w:val="en-GB"/>
        </w:rPr>
      </w:pPr>
    </w:p>
    <w:p w14:paraId="0C4C3BF8" w14:textId="77777777" w:rsidR="008B70AC" w:rsidRDefault="008B70AC" w:rsidP="00932B1E">
      <w:pPr>
        <w:rPr>
          <w:rFonts w:ascii="Arial Narrow" w:hAnsi="Arial Narrow"/>
          <w:lang w:val="en-GB"/>
        </w:rPr>
      </w:pPr>
      <w:r w:rsidRPr="00461776">
        <w:rPr>
          <w:rFonts w:ascii="Arial Narrow" w:hAnsi="Arial Narrow"/>
          <w:lang w:val="en-GB"/>
        </w:rPr>
        <w:t>What is the prospective impact (primary and secon</w:t>
      </w:r>
      <w:r>
        <w:rPr>
          <w:rFonts w:ascii="Arial Narrow" w:hAnsi="Arial Narrow"/>
          <w:lang w:val="en-GB"/>
        </w:rPr>
        <w:t>dary long-term effects) of the P</w:t>
      </w:r>
      <w:r w:rsidRPr="00461776">
        <w:rPr>
          <w:rFonts w:ascii="Arial Narrow" w:hAnsi="Arial Narrow"/>
          <w:lang w:val="en-GB"/>
        </w:rPr>
        <w:t>roject activities related to its expected output</w:t>
      </w:r>
      <w:r>
        <w:rPr>
          <w:rFonts w:ascii="Arial Narrow" w:hAnsi="Arial Narrow"/>
          <w:lang w:val="en-GB"/>
        </w:rPr>
        <w:t xml:space="preserve">? </w:t>
      </w:r>
    </w:p>
    <w:p w14:paraId="63A550EA" w14:textId="77777777" w:rsidR="008B70AC" w:rsidRDefault="008B70AC" w:rsidP="00932B1E">
      <w:pPr>
        <w:rPr>
          <w:rFonts w:ascii="Arial Narrow" w:hAnsi="Arial Narrow"/>
          <w:lang w:val="en-GB"/>
        </w:rPr>
      </w:pPr>
    </w:p>
    <w:p w14:paraId="581E0735" w14:textId="77777777" w:rsidR="008B70AC" w:rsidRDefault="008B70AC" w:rsidP="00932B1E">
      <w:pPr>
        <w:rPr>
          <w:rFonts w:ascii="Arial Narrow" w:hAnsi="Arial Narrow"/>
          <w:lang w:val="en-GB"/>
        </w:rPr>
      </w:pPr>
      <w:r w:rsidRPr="00461776">
        <w:rPr>
          <w:rFonts w:ascii="Arial Narrow" w:hAnsi="Arial Narrow"/>
          <w:lang w:val="en-GB"/>
        </w:rPr>
        <w:t>What can be done in short-term to improve the Project implementa</w:t>
      </w:r>
      <w:r>
        <w:rPr>
          <w:rFonts w:ascii="Arial Narrow" w:hAnsi="Arial Narrow"/>
          <w:lang w:val="en-GB"/>
        </w:rPr>
        <w:t xml:space="preserve">tion and increase its impact? </w:t>
      </w:r>
    </w:p>
    <w:p w14:paraId="1307732B" w14:textId="77777777" w:rsidR="008B70AC" w:rsidRDefault="008B70AC" w:rsidP="00932B1E">
      <w:pPr>
        <w:rPr>
          <w:rFonts w:ascii="Arial Narrow" w:hAnsi="Arial Narrow"/>
          <w:lang w:val="en-GB"/>
        </w:rPr>
      </w:pPr>
    </w:p>
    <w:p w14:paraId="1FD9F637" w14:textId="77777777" w:rsidR="008B70AC" w:rsidRPr="00461776" w:rsidRDefault="008B70AC" w:rsidP="00932B1E">
      <w:pPr>
        <w:rPr>
          <w:rFonts w:ascii="Arial Narrow" w:hAnsi="Arial Narrow"/>
          <w:lang w:val="en-GB"/>
        </w:rPr>
      </w:pPr>
      <w:r>
        <w:rPr>
          <w:rFonts w:ascii="Arial Narrow" w:hAnsi="Arial Narrow"/>
          <w:lang w:val="en-GB"/>
        </w:rPr>
        <w:t>H</w:t>
      </w:r>
      <w:r w:rsidRPr="00461776">
        <w:rPr>
          <w:rFonts w:ascii="Arial Narrow" w:hAnsi="Arial Narrow"/>
          <w:lang w:val="en-GB"/>
        </w:rPr>
        <w:t>ave the cross cutting issues such as gender, environment been incorporated in the Programme and how has the Programme addressed these issues?</w:t>
      </w:r>
    </w:p>
    <w:p w14:paraId="07C75B4C" w14:textId="77777777" w:rsidR="008B70AC" w:rsidRDefault="008B70AC" w:rsidP="00932B1E">
      <w:pPr>
        <w:rPr>
          <w:rFonts w:ascii="Arial Narrow" w:hAnsi="Arial Narrow"/>
          <w:b/>
          <w:lang w:val="en-GB"/>
        </w:rPr>
      </w:pPr>
    </w:p>
    <w:p w14:paraId="060638BF" w14:textId="77777777" w:rsidR="008B70AC" w:rsidRDefault="008B70AC" w:rsidP="00932B1E">
      <w:pPr>
        <w:rPr>
          <w:rFonts w:ascii="Arial Narrow" w:hAnsi="Arial Narrow"/>
        </w:rPr>
      </w:pPr>
      <w:r>
        <w:rPr>
          <w:rFonts w:ascii="Arial Narrow" w:hAnsi="Arial Narrow"/>
        </w:rPr>
        <w:t>Do you</w:t>
      </w:r>
      <w:r w:rsidRPr="004A28A1">
        <w:rPr>
          <w:rFonts w:ascii="Arial Narrow" w:hAnsi="Arial Narrow"/>
        </w:rPr>
        <w:t xml:space="preserve"> </w:t>
      </w:r>
      <w:r>
        <w:rPr>
          <w:rFonts w:ascii="Arial Narrow" w:hAnsi="Arial Narrow"/>
        </w:rPr>
        <w:t xml:space="preserve">identify </w:t>
      </w:r>
      <w:r w:rsidRPr="004A28A1">
        <w:rPr>
          <w:rFonts w:ascii="Arial Narrow" w:hAnsi="Arial Narrow"/>
        </w:rPr>
        <w:t>the les</w:t>
      </w:r>
      <w:r>
        <w:rPr>
          <w:rFonts w:ascii="Arial Narrow" w:hAnsi="Arial Narrow"/>
        </w:rPr>
        <w:t xml:space="preserve">sons learned on a regular basis? How do you use these </w:t>
      </w:r>
      <w:r w:rsidRPr="00AC112C">
        <w:rPr>
          <w:rFonts w:ascii="Arial Narrow" w:hAnsi="Arial Narrow"/>
        </w:rPr>
        <w:t xml:space="preserve">lessons </w:t>
      </w:r>
      <w:r>
        <w:rPr>
          <w:rFonts w:ascii="Arial Narrow" w:hAnsi="Arial Narrow"/>
        </w:rPr>
        <w:t xml:space="preserve">to improve the Fund’s operations and focus on results? </w:t>
      </w:r>
    </w:p>
    <w:p w14:paraId="37BBAB76" w14:textId="77777777" w:rsidR="008B70AC" w:rsidRDefault="008B70AC" w:rsidP="00932B1E">
      <w:pPr>
        <w:rPr>
          <w:rFonts w:ascii="Arial Narrow" w:hAnsi="Arial Narrow"/>
        </w:rPr>
      </w:pPr>
    </w:p>
    <w:p w14:paraId="35ADB0EC" w14:textId="77777777" w:rsidR="008B70AC" w:rsidRPr="004A28A1" w:rsidRDefault="008B70AC" w:rsidP="00932B1E">
      <w:pPr>
        <w:rPr>
          <w:rFonts w:ascii="Arial Narrow" w:hAnsi="Arial Narrow"/>
        </w:rPr>
      </w:pPr>
      <w:r>
        <w:rPr>
          <w:rFonts w:ascii="Arial Narrow" w:hAnsi="Arial Narrow"/>
        </w:rPr>
        <w:t>What actions have you taken to improve the CTF operations and enhance focus on results?</w:t>
      </w:r>
    </w:p>
    <w:p w14:paraId="63692C84" w14:textId="77777777" w:rsidR="008B70AC" w:rsidRDefault="008B70AC" w:rsidP="00932B1E">
      <w:pPr>
        <w:rPr>
          <w:rFonts w:ascii="Arial Narrow" w:hAnsi="Arial Narrow"/>
          <w:b/>
          <w:lang w:val="en-GB"/>
        </w:rPr>
      </w:pPr>
    </w:p>
    <w:p w14:paraId="54DDBB8A" w14:textId="77777777" w:rsidR="008B70AC" w:rsidRDefault="008B70AC" w:rsidP="00932B1E">
      <w:pPr>
        <w:rPr>
          <w:rFonts w:ascii="Arial Narrow" w:hAnsi="Arial Narrow"/>
          <w:b/>
          <w:lang w:val="en-GB"/>
        </w:rPr>
      </w:pPr>
      <w:r>
        <w:rPr>
          <w:rFonts w:ascii="Arial Narrow" w:hAnsi="Arial Narrow"/>
          <w:b/>
          <w:lang w:val="en-GB"/>
        </w:rPr>
        <w:t>Partnerships</w:t>
      </w:r>
    </w:p>
    <w:p w14:paraId="59707313" w14:textId="77777777" w:rsidR="008B70AC" w:rsidRDefault="008B70AC" w:rsidP="00932B1E">
      <w:pPr>
        <w:rPr>
          <w:rFonts w:ascii="Arial Narrow" w:hAnsi="Arial Narrow"/>
          <w:b/>
          <w:lang w:val="en-GB"/>
        </w:rPr>
      </w:pPr>
    </w:p>
    <w:p w14:paraId="49FB86DB" w14:textId="77777777" w:rsidR="008B70AC" w:rsidRDefault="008B70AC" w:rsidP="00932B1E">
      <w:pPr>
        <w:rPr>
          <w:rFonts w:ascii="Arial Narrow" w:hAnsi="Arial Narrow"/>
        </w:rPr>
      </w:pPr>
      <w:r>
        <w:rPr>
          <w:rFonts w:ascii="Arial Narrow" w:hAnsi="Arial Narrow"/>
        </w:rPr>
        <w:t>How do you partner with other organizations pursuing similar activities to find synergies (regionally and at the country level)?</w:t>
      </w:r>
    </w:p>
    <w:p w14:paraId="51714910" w14:textId="77777777" w:rsidR="008B70AC" w:rsidRDefault="008B70AC" w:rsidP="00932B1E">
      <w:pPr>
        <w:rPr>
          <w:rFonts w:ascii="Arial Narrow" w:hAnsi="Arial Narrow"/>
        </w:rPr>
      </w:pPr>
    </w:p>
    <w:p w14:paraId="020CCBEC" w14:textId="77777777" w:rsidR="008B70AC" w:rsidRPr="00461776" w:rsidRDefault="008B70AC" w:rsidP="00932B1E">
      <w:pPr>
        <w:rPr>
          <w:rFonts w:ascii="Arial Narrow" w:hAnsi="Arial Narrow"/>
        </w:rPr>
      </w:pPr>
      <w:r w:rsidRPr="00461776">
        <w:rPr>
          <w:rFonts w:ascii="Arial Narrow" w:hAnsi="Arial Narrow"/>
        </w:rPr>
        <w:t>To what extent have partnerships been sought and established and synergies created in the project implementation? Identify opportunities for stronger subs</w:t>
      </w:r>
      <w:r>
        <w:rPr>
          <w:rFonts w:ascii="Arial Narrow" w:hAnsi="Arial Narrow"/>
        </w:rPr>
        <w:t>tantive partnerships.</w:t>
      </w:r>
      <w:r w:rsidRPr="00461776">
        <w:rPr>
          <w:rFonts w:ascii="Arial Narrow" w:hAnsi="Arial Narrow"/>
        </w:rPr>
        <w:t xml:space="preserve"> </w:t>
      </w:r>
    </w:p>
    <w:p w14:paraId="3FF7DFCC" w14:textId="77777777" w:rsidR="008B70AC" w:rsidRDefault="008B70AC" w:rsidP="00932B1E">
      <w:pPr>
        <w:rPr>
          <w:rFonts w:ascii="Arial Narrow" w:hAnsi="Arial Narrow"/>
        </w:rPr>
      </w:pPr>
    </w:p>
    <w:p w14:paraId="23515E65" w14:textId="77777777" w:rsidR="008B70AC" w:rsidRDefault="008B70AC" w:rsidP="00932B1E">
      <w:pPr>
        <w:rPr>
          <w:rFonts w:ascii="Arial Narrow" w:hAnsi="Arial Narrow"/>
        </w:rPr>
      </w:pPr>
      <w:r>
        <w:rPr>
          <w:rFonts w:ascii="Arial Narrow" w:hAnsi="Arial Narrow"/>
        </w:rPr>
        <w:lastRenderedPageBreak/>
        <w:t>What are the</w:t>
      </w:r>
      <w:r w:rsidRPr="00461776">
        <w:rPr>
          <w:rFonts w:ascii="Arial Narrow" w:hAnsi="Arial Narrow"/>
        </w:rPr>
        <w:t xml:space="preserve"> opportunities for leveraging resources? </w:t>
      </w:r>
    </w:p>
    <w:p w14:paraId="039F058A" w14:textId="77777777" w:rsidR="008B70AC" w:rsidRPr="00461776" w:rsidRDefault="008B70AC" w:rsidP="00932B1E">
      <w:pPr>
        <w:rPr>
          <w:rFonts w:ascii="Arial Narrow" w:hAnsi="Arial Narrow"/>
        </w:rPr>
      </w:pPr>
    </w:p>
    <w:p w14:paraId="06A41F22" w14:textId="77777777" w:rsidR="008B70AC" w:rsidRPr="00461776" w:rsidRDefault="008B70AC" w:rsidP="00932B1E">
      <w:pPr>
        <w:rPr>
          <w:rFonts w:ascii="Arial Narrow" w:hAnsi="Arial Narrow"/>
        </w:rPr>
      </w:pPr>
      <w:r w:rsidRPr="00461776">
        <w:rPr>
          <w:rFonts w:ascii="Arial Narrow" w:hAnsi="Arial Narrow"/>
        </w:rPr>
        <w:t xml:space="preserve">What is main added value of the UNDP/RBEC? What are weaknesses of this cooperation mode? </w:t>
      </w:r>
    </w:p>
    <w:p w14:paraId="614AFDF7" w14:textId="77777777" w:rsidR="008B70AC" w:rsidRDefault="008B70AC" w:rsidP="00932B1E">
      <w:pPr>
        <w:rPr>
          <w:rFonts w:ascii="Arial Narrow" w:hAnsi="Arial Narrow"/>
        </w:rPr>
      </w:pPr>
    </w:p>
    <w:p w14:paraId="14FDE9CA" w14:textId="77777777" w:rsidR="008B70AC" w:rsidRDefault="008B70AC" w:rsidP="00932B1E">
      <w:pPr>
        <w:rPr>
          <w:rFonts w:ascii="Arial Narrow" w:hAnsi="Arial Narrow"/>
        </w:rPr>
      </w:pPr>
      <w:r w:rsidRPr="00461776">
        <w:rPr>
          <w:rFonts w:ascii="Arial Narrow" w:hAnsi="Arial Narrow"/>
        </w:rPr>
        <w:t xml:space="preserve">What is the contribution of UNDP/RBEC “soft” assistance (i.e. policy advice &amp; dialogue, advocacy, and coordination) to the achievement of </w:t>
      </w:r>
      <w:r>
        <w:rPr>
          <w:rFonts w:ascii="Arial Narrow" w:hAnsi="Arial Narrow"/>
        </w:rPr>
        <w:t xml:space="preserve">project goals? </w:t>
      </w:r>
    </w:p>
    <w:p w14:paraId="6BFEA3ED" w14:textId="77777777" w:rsidR="008B70AC" w:rsidRPr="00461776" w:rsidRDefault="008B70AC" w:rsidP="00932B1E">
      <w:pPr>
        <w:rPr>
          <w:rFonts w:ascii="Arial Narrow" w:hAnsi="Arial Narrow"/>
        </w:rPr>
      </w:pPr>
    </w:p>
    <w:p w14:paraId="22E3A81F" w14:textId="77777777" w:rsidR="008B70AC" w:rsidRDefault="008B70AC" w:rsidP="00932B1E">
      <w:pPr>
        <w:rPr>
          <w:rFonts w:ascii="Arial Narrow" w:hAnsi="Arial Narrow"/>
        </w:rPr>
      </w:pPr>
      <w:r w:rsidRPr="00461776">
        <w:rPr>
          <w:rFonts w:ascii="Arial Narrow" w:hAnsi="Arial Narrow"/>
        </w:rPr>
        <w:t xml:space="preserve">What are the key strengths of Programme partners (UNDP/RBEC) and Donor (MFA)? Are they fully utilised in the Programme implementation? </w:t>
      </w:r>
    </w:p>
    <w:p w14:paraId="12B56BD4" w14:textId="77777777" w:rsidR="008B70AC" w:rsidRPr="00461776" w:rsidRDefault="008B70AC" w:rsidP="00932B1E">
      <w:pPr>
        <w:rPr>
          <w:rFonts w:ascii="Arial Narrow" w:hAnsi="Arial Narrow"/>
        </w:rPr>
      </w:pPr>
    </w:p>
    <w:p w14:paraId="54F67131" w14:textId="77777777" w:rsidR="008B70AC" w:rsidRDefault="008B70AC" w:rsidP="00932B1E">
      <w:pPr>
        <w:rPr>
          <w:rFonts w:ascii="Arial Narrow" w:hAnsi="Arial Narrow"/>
        </w:rPr>
      </w:pPr>
      <w:r w:rsidRPr="00461776">
        <w:rPr>
          <w:rFonts w:ascii="Arial Narrow" w:hAnsi="Arial Narrow"/>
        </w:rPr>
        <w:t>What is the contribution of the UNDP Country Offices and the role they have played in promoting and facilitating the implementation of the Project?</w:t>
      </w:r>
    </w:p>
    <w:p w14:paraId="0D614217" w14:textId="77777777" w:rsidR="008B70AC" w:rsidRDefault="008B70AC" w:rsidP="00932B1E">
      <w:pPr>
        <w:rPr>
          <w:rFonts w:ascii="Arial Narrow" w:hAnsi="Arial Narrow"/>
          <w:b/>
          <w:lang w:val="en-GB"/>
        </w:rPr>
      </w:pPr>
    </w:p>
    <w:p w14:paraId="6731254D" w14:textId="77777777" w:rsidR="008B70AC" w:rsidRDefault="008B70AC" w:rsidP="00932B1E">
      <w:pPr>
        <w:rPr>
          <w:rFonts w:ascii="Arial Narrow" w:hAnsi="Arial Narrow"/>
          <w:b/>
          <w:lang w:val="en-GB"/>
        </w:rPr>
      </w:pPr>
    </w:p>
    <w:p w14:paraId="6370D69C" w14:textId="77777777" w:rsidR="008B70AC" w:rsidRDefault="008B70AC" w:rsidP="00932B1E">
      <w:pPr>
        <w:rPr>
          <w:rFonts w:ascii="Arial Narrow" w:hAnsi="Arial Narrow"/>
          <w:b/>
          <w:lang w:val="en-GB"/>
        </w:rPr>
      </w:pPr>
    </w:p>
    <w:p w14:paraId="7AE5FE21" w14:textId="77777777" w:rsidR="008B70AC" w:rsidRDefault="008B70AC" w:rsidP="00932B1E">
      <w:pPr>
        <w:jc w:val="center"/>
        <w:rPr>
          <w:rFonts w:ascii="Arial Narrow" w:hAnsi="Arial Narrow"/>
          <w:b/>
          <w:lang w:val="en-GB"/>
        </w:rPr>
      </w:pPr>
      <w:r>
        <w:rPr>
          <w:rFonts w:ascii="Arial Narrow" w:hAnsi="Arial Narrow"/>
          <w:b/>
          <w:lang w:val="en-GB"/>
        </w:rPr>
        <w:t>Questionnaire for UNDP COs</w:t>
      </w:r>
    </w:p>
    <w:p w14:paraId="6453218F" w14:textId="77777777" w:rsidR="008B70AC" w:rsidRDefault="008B70AC" w:rsidP="00932B1E">
      <w:pPr>
        <w:rPr>
          <w:rFonts w:ascii="Arial Narrow" w:hAnsi="Arial Narrow"/>
          <w:b/>
          <w:lang w:val="en-GB"/>
        </w:rPr>
      </w:pPr>
      <w:r>
        <w:rPr>
          <w:rFonts w:ascii="Arial Narrow" w:hAnsi="Arial Narrow"/>
          <w:b/>
          <w:lang w:val="en-GB"/>
        </w:rPr>
        <w:t xml:space="preserve">Relevance </w:t>
      </w:r>
    </w:p>
    <w:p w14:paraId="643B689A" w14:textId="77777777" w:rsidR="008B70AC" w:rsidRDefault="008B70AC" w:rsidP="00932B1E">
      <w:pPr>
        <w:rPr>
          <w:rFonts w:ascii="Arial Narrow" w:hAnsi="Arial Narrow"/>
          <w:lang w:val="en-GB"/>
        </w:rPr>
      </w:pPr>
    </w:p>
    <w:p w14:paraId="5628CD3C" w14:textId="77777777" w:rsidR="008B70AC" w:rsidRDefault="008B70AC" w:rsidP="00932B1E">
      <w:pPr>
        <w:rPr>
          <w:rFonts w:ascii="Arial Narrow" w:hAnsi="Arial Narrow"/>
          <w:lang w:val="en-GB"/>
        </w:rPr>
      </w:pPr>
      <w:r w:rsidRPr="0005143F">
        <w:rPr>
          <w:rFonts w:ascii="Arial Narrow" w:hAnsi="Arial Narrow"/>
          <w:lang w:val="en-GB"/>
        </w:rPr>
        <w:t>How</w:t>
      </w:r>
      <w:r>
        <w:rPr>
          <w:rFonts w:ascii="Arial Narrow" w:hAnsi="Arial Narrow"/>
          <w:lang w:val="en-GB"/>
        </w:rPr>
        <w:t xml:space="preserve"> relevant is the CTF support to national and UNDP priorities, as they had been identified by national and international partners?</w:t>
      </w:r>
      <w:r w:rsidRPr="0046731F">
        <w:rPr>
          <w:rFonts w:ascii="Arial Narrow" w:hAnsi="Arial Narrow"/>
          <w:lang w:val="en-GB"/>
        </w:rPr>
        <w:t xml:space="preserve"> </w:t>
      </w:r>
    </w:p>
    <w:p w14:paraId="76566936" w14:textId="77777777" w:rsidR="008B70AC" w:rsidRDefault="008B70AC" w:rsidP="00932B1E">
      <w:pPr>
        <w:rPr>
          <w:rFonts w:ascii="Arial Narrow" w:hAnsi="Arial Narrow"/>
          <w:lang w:val="en-GB"/>
        </w:rPr>
      </w:pPr>
    </w:p>
    <w:p w14:paraId="6C0F2477" w14:textId="77777777" w:rsidR="008B70AC" w:rsidRDefault="008B70AC" w:rsidP="00932B1E">
      <w:pPr>
        <w:rPr>
          <w:rFonts w:ascii="Arial Narrow" w:hAnsi="Arial Narrow"/>
        </w:rPr>
      </w:pPr>
      <w:r>
        <w:rPr>
          <w:rFonts w:ascii="Arial Narrow" w:hAnsi="Arial Narrow"/>
        </w:rPr>
        <w:t>Were these</w:t>
      </w:r>
      <w:r w:rsidRPr="002877C9">
        <w:rPr>
          <w:rFonts w:ascii="Arial Narrow" w:hAnsi="Arial Narrow"/>
        </w:rPr>
        <w:t xml:space="preserve"> activities </w:t>
      </w:r>
      <w:r>
        <w:rPr>
          <w:rFonts w:ascii="Arial Narrow" w:hAnsi="Arial Narrow"/>
        </w:rPr>
        <w:t xml:space="preserve">aligned with/supportive of other developmental partners’ work? </w:t>
      </w:r>
    </w:p>
    <w:p w14:paraId="1BF6E025" w14:textId="77777777" w:rsidR="008B70AC" w:rsidRPr="0005143F" w:rsidRDefault="008B70AC" w:rsidP="00932B1E">
      <w:pPr>
        <w:rPr>
          <w:rFonts w:ascii="Arial Narrow" w:hAnsi="Arial Narrow"/>
          <w:lang w:val="en-GB"/>
        </w:rPr>
      </w:pPr>
    </w:p>
    <w:p w14:paraId="6901A91B" w14:textId="77777777" w:rsidR="008B70AC" w:rsidRDefault="008B70AC" w:rsidP="00932B1E">
      <w:pPr>
        <w:rPr>
          <w:rFonts w:ascii="Arial Narrow" w:hAnsi="Arial Narrow"/>
        </w:rPr>
      </w:pPr>
      <w:r>
        <w:rPr>
          <w:rFonts w:ascii="Arial Narrow" w:hAnsi="Arial Narrow"/>
        </w:rPr>
        <w:t xml:space="preserve">How do you ensure relevance of supported activities? </w:t>
      </w:r>
    </w:p>
    <w:p w14:paraId="7FC15D73" w14:textId="77777777" w:rsidR="008B70AC" w:rsidRPr="0005143F" w:rsidRDefault="008B70AC" w:rsidP="00932B1E">
      <w:pPr>
        <w:rPr>
          <w:rFonts w:ascii="Arial Narrow" w:hAnsi="Arial Narrow"/>
          <w:lang w:val="en-GB"/>
        </w:rPr>
      </w:pPr>
    </w:p>
    <w:p w14:paraId="382B1384" w14:textId="77777777" w:rsidR="008B70AC" w:rsidRDefault="008B70AC" w:rsidP="00932B1E">
      <w:pPr>
        <w:rPr>
          <w:rFonts w:ascii="Arial Narrow" w:hAnsi="Arial Narrow"/>
          <w:b/>
          <w:lang w:val="en-GB"/>
        </w:rPr>
      </w:pPr>
    </w:p>
    <w:p w14:paraId="679889D7" w14:textId="77777777" w:rsidR="008B70AC" w:rsidRDefault="008B70AC" w:rsidP="00932B1E">
      <w:pPr>
        <w:rPr>
          <w:rFonts w:ascii="Arial Narrow" w:hAnsi="Arial Narrow"/>
          <w:b/>
          <w:lang w:val="en-GB"/>
        </w:rPr>
      </w:pPr>
      <w:r>
        <w:rPr>
          <w:rFonts w:ascii="Arial Narrow" w:hAnsi="Arial Narrow"/>
          <w:b/>
          <w:lang w:val="en-GB"/>
        </w:rPr>
        <w:t>Effectiveness</w:t>
      </w:r>
    </w:p>
    <w:p w14:paraId="61ECE39B" w14:textId="77777777" w:rsidR="008B70AC" w:rsidRDefault="008B70AC" w:rsidP="00932B1E">
      <w:pPr>
        <w:rPr>
          <w:rFonts w:ascii="Arial Narrow" w:hAnsi="Arial Narrow"/>
          <w:b/>
          <w:lang w:val="en-GB"/>
        </w:rPr>
      </w:pPr>
    </w:p>
    <w:p w14:paraId="57E49DBB" w14:textId="77777777" w:rsidR="008B70AC" w:rsidRDefault="008B70AC" w:rsidP="00932B1E">
      <w:pPr>
        <w:rPr>
          <w:rFonts w:ascii="Arial Narrow" w:hAnsi="Arial Narrow"/>
        </w:rPr>
      </w:pPr>
      <w:r>
        <w:rPr>
          <w:rFonts w:ascii="Arial Narrow" w:hAnsi="Arial Narrow"/>
        </w:rPr>
        <w:t>What have you tried to achieve through CTF-supported activities? Do you have a logframe, with specific targets and indicators of success?</w:t>
      </w:r>
    </w:p>
    <w:p w14:paraId="7883E267" w14:textId="77777777" w:rsidR="008B70AC" w:rsidRDefault="008B70AC" w:rsidP="00932B1E">
      <w:pPr>
        <w:rPr>
          <w:rFonts w:ascii="Arial Narrow" w:hAnsi="Arial Narrow"/>
        </w:rPr>
      </w:pPr>
    </w:p>
    <w:p w14:paraId="76917097" w14:textId="77777777" w:rsidR="008B70AC" w:rsidRDefault="008B70AC" w:rsidP="00932B1E">
      <w:pPr>
        <w:rPr>
          <w:rFonts w:ascii="Arial Narrow" w:hAnsi="Arial Narrow"/>
        </w:rPr>
      </w:pPr>
      <w:r>
        <w:rPr>
          <w:rFonts w:ascii="Arial Narrow" w:hAnsi="Arial Narrow"/>
        </w:rPr>
        <w:t xml:space="preserve">What are the main achievements of activities funded by the CTF? </w:t>
      </w:r>
    </w:p>
    <w:p w14:paraId="449955B4" w14:textId="77777777" w:rsidR="008B70AC" w:rsidRDefault="008B70AC" w:rsidP="00932B1E">
      <w:pPr>
        <w:rPr>
          <w:rFonts w:ascii="Arial Narrow" w:hAnsi="Arial Narrow"/>
        </w:rPr>
      </w:pPr>
    </w:p>
    <w:p w14:paraId="4979B62D" w14:textId="77777777" w:rsidR="008B70AC" w:rsidRDefault="008B70AC" w:rsidP="00932B1E">
      <w:pPr>
        <w:rPr>
          <w:rFonts w:ascii="Arial Narrow" w:hAnsi="Arial Narrow"/>
        </w:rPr>
      </w:pPr>
      <w:r>
        <w:rPr>
          <w:rFonts w:ascii="Arial Narrow" w:hAnsi="Arial Narrow"/>
        </w:rPr>
        <w:t>W</w:t>
      </w:r>
      <w:r w:rsidRPr="00461776">
        <w:rPr>
          <w:rFonts w:ascii="Arial Narrow" w:hAnsi="Arial Narrow"/>
        </w:rPr>
        <w:t>hat have been the major factor</w:t>
      </w:r>
      <w:r>
        <w:rPr>
          <w:rFonts w:ascii="Arial Narrow" w:hAnsi="Arial Narrow"/>
        </w:rPr>
        <w:t>s that facilitated or impended your project in achieving its</w:t>
      </w:r>
      <w:r w:rsidRPr="00461776">
        <w:rPr>
          <w:rFonts w:ascii="Arial Narrow" w:hAnsi="Arial Narrow"/>
        </w:rPr>
        <w:t xml:space="preserve"> results?</w:t>
      </w:r>
    </w:p>
    <w:p w14:paraId="5D4EC9BE" w14:textId="77777777" w:rsidR="008B70AC" w:rsidRDefault="008B70AC" w:rsidP="00932B1E">
      <w:pPr>
        <w:rPr>
          <w:rFonts w:ascii="Arial Narrow" w:hAnsi="Arial Narrow"/>
        </w:rPr>
      </w:pPr>
    </w:p>
    <w:p w14:paraId="329E5F5B" w14:textId="77777777" w:rsidR="008B70AC" w:rsidRDefault="008B70AC" w:rsidP="00932B1E">
      <w:pPr>
        <w:rPr>
          <w:rFonts w:ascii="Arial Narrow" w:hAnsi="Arial Narrow"/>
        </w:rPr>
      </w:pPr>
      <w:r w:rsidRPr="00461776">
        <w:rPr>
          <w:rFonts w:ascii="Arial Narrow" w:hAnsi="Arial Narrow"/>
        </w:rPr>
        <w:t>What, if any, have been the u</w:t>
      </w:r>
      <w:r>
        <w:rPr>
          <w:rFonts w:ascii="Arial Narrow" w:hAnsi="Arial Narrow"/>
        </w:rPr>
        <w:t>nexpected results to which the P</w:t>
      </w:r>
      <w:r w:rsidRPr="00461776">
        <w:rPr>
          <w:rFonts w:ascii="Arial Narrow" w:hAnsi="Arial Narrow"/>
        </w:rPr>
        <w:t xml:space="preserve">roject has contributed? </w:t>
      </w:r>
    </w:p>
    <w:p w14:paraId="00BCFE07" w14:textId="77777777" w:rsidR="008B70AC" w:rsidRDefault="008B70AC" w:rsidP="00932B1E">
      <w:pPr>
        <w:rPr>
          <w:rFonts w:ascii="Arial Narrow" w:hAnsi="Arial Narrow"/>
        </w:rPr>
      </w:pPr>
    </w:p>
    <w:p w14:paraId="6D6A0F75" w14:textId="77777777" w:rsidR="008B70AC" w:rsidRDefault="008B70AC" w:rsidP="00932B1E">
      <w:pPr>
        <w:rPr>
          <w:rFonts w:ascii="Arial Narrow" w:hAnsi="Arial Narrow"/>
        </w:rPr>
      </w:pPr>
      <w:r>
        <w:rPr>
          <w:rFonts w:ascii="Arial Narrow" w:hAnsi="Arial Narrow"/>
        </w:rPr>
        <w:t xml:space="preserve">How can effectiveness of the Project design and operations be improved? </w:t>
      </w:r>
    </w:p>
    <w:p w14:paraId="18DFEF32" w14:textId="77777777" w:rsidR="008B70AC" w:rsidRDefault="008B70AC" w:rsidP="00932B1E">
      <w:pPr>
        <w:rPr>
          <w:rFonts w:ascii="Arial Narrow" w:hAnsi="Arial Narrow"/>
        </w:rPr>
      </w:pPr>
    </w:p>
    <w:p w14:paraId="61E8218F" w14:textId="77777777" w:rsidR="008B70AC" w:rsidRDefault="008B70AC" w:rsidP="00932B1E">
      <w:pPr>
        <w:rPr>
          <w:rFonts w:ascii="Arial Narrow" w:hAnsi="Arial Narrow"/>
          <w:b/>
          <w:lang w:val="en-GB"/>
        </w:rPr>
      </w:pPr>
    </w:p>
    <w:p w14:paraId="215C6755" w14:textId="77777777" w:rsidR="008B70AC" w:rsidRDefault="008B70AC" w:rsidP="00932B1E">
      <w:pPr>
        <w:rPr>
          <w:rFonts w:ascii="Arial Narrow" w:hAnsi="Arial Narrow"/>
          <w:b/>
          <w:lang w:val="en-GB"/>
        </w:rPr>
      </w:pPr>
      <w:r>
        <w:rPr>
          <w:rFonts w:ascii="Arial Narrow" w:hAnsi="Arial Narrow"/>
          <w:b/>
          <w:lang w:val="en-GB"/>
        </w:rPr>
        <w:t>Efficiency</w:t>
      </w:r>
    </w:p>
    <w:p w14:paraId="70F4EF6F" w14:textId="77777777" w:rsidR="008B70AC" w:rsidRDefault="008B70AC" w:rsidP="00932B1E">
      <w:pPr>
        <w:rPr>
          <w:rFonts w:ascii="Arial Narrow" w:hAnsi="Arial Narrow"/>
          <w:b/>
          <w:lang w:val="en-GB"/>
        </w:rPr>
      </w:pPr>
    </w:p>
    <w:p w14:paraId="7F926111" w14:textId="77777777" w:rsidR="008B70AC" w:rsidRPr="00461776" w:rsidRDefault="008B70AC" w:rsidP="00932B1E">
      <w:pPr>
        <w:rPr>
          <w:rFonts w:ascii="Arial Narrow" w:hAnsi="Arial Narrow"/>
        </w:rPr>
      </w:pPr>
      <w:r>
        <w:rPr>
          <w:rFonts w:ascii="Arial Narrow" w:hAnsi="Arial Narrow"/>
        </w:rPr>
        <w:t>What strategies optimizing efficiency of the CTF-funded activities have you utilized? Have they worked?</w:t>
      </w:r>
    </w:p>
    <w:p w14:paraId="2DA2D12C" w14:textId="77777777" w:rsidR="008B70AC" w:rsidRDefault="008B70AC" w:rsidP="00932B1E">
      <w:pPr>
        <w:rPr>
          <w:rFonts w:ascii="Arial Narrow" w:hAnsi="Arial Narrow"/>
        </w:rPr>
      </w:pPr>
    </w:p>
    <w:p w14:paraId="5A3F5289" w14:textId="77777777" w:rsidR="008B70AC" w:rsidRDefault="008B70AC" w:rsidP="00932B1E">
      <w:pPr>
        <w:rPr>
          <w:rFonts w:ascii="Arial Narrow" w:hAnsi="Arial Narrow"/>
        </w:rPr>
      </w:pPr>
      <w:r>
        <w:rPr>
          <w:rFonts w:ascii="Arial Narrow" w:hAnsi="Arial Narrow"/>
        </w:rPr>
        <w:t>What are the most effective and promising</w:t>
      </w:r>
      <w:r w:rsidRPr="00461776">
        <w:rPr>
          <w:rFonts w:ascii="Arial Narrow" w:hAnsi="Arial Narrow"/>
        </w:rPr>
        <w:t xml:space="preserve"> practice</w:t>
      </w:r>
      <w:r>
        <w:rPr>
          <w:rFonts w:ascii="Arial Narrow" w:hAnsi="Arial Narrow"/>
        </w:rPr>
        <w:t>s</w:t>
      </w:r>
      <w:r w:rsidRPr="00461776">
        <w:rPr>
          <w:rFonts w:ascii="Arial Narrow" w:hAnsi="Arial Narrow"/>
        </w:rPr>
        <w:t xml:space="preserve"> </w:t>
      </w:r>
      <w:r>
        <w:rPr>
          <w:rFonts w:ascii="Arial Narrow" w:hAnsi="Arial Narrow"/>
        </w:rPr>
        <w:t xml:space="preserve">utilized by UNDP CO </w:t>
      </w:r>
      <w:r w:rsidRPr="00461776">
        <w:rPr>
          <w:rFonts w:ascii="Arial Narrow" w:hAnsi="Arial Narrow"/>
        </w:rPr>
        <w:t xml:space="preserve">that strongly contributed to the achievements of </w:t>
      </w:r>
      <w:r>
        <w:rPr>
          <w:rFonts w:ascii="Arial Narrow" w:hAnsi="Arial Narrow"/>
        </w:rPr>
        <w:t>project goals?</w:t>
      </w:r>
    </w:p>
    <w:p w14:paraId="4A4E2B89" w14:textId="77777777" w:rsidR="008B70AC" w:rsidRPr="00461776" w:rsidRDefault="008B70AC" w:rsidP="00932B1E">
      <w:pPr>
        <w:rPr>
          <w:rFonts w:ascii="Arial Narrow" w:hAnsi="Arial Narrow"/>
        </w:rPr>
      </w:pPr>
    </w:p>
    <w:p w14:paraId="33E8F179" w14:textId="77777777" w:rsidR="008B70AC" w:rsidRDefault="008B70AC" w:rsidP="00932B1E">
      <w:pPr>
        <w:rPr>
          <w:rFonts w:ascii="Arial Narrow" w:hAnsi="Arial Narrow"/>
        </w:rPr>
      </w:pPr>
      <w:r w:rsidRPr="00461776">
        <w:rPr>
          <w:rFonts w:ascii="Arial Narrow" w:hAnsi="Arial Narrow"/>
        </w:rPr>
        <w:t>Do monitoring tools provide necessary information? Do they involve key partners? Do they use existing information? Are they efficient? Are they cost-effective?</w:t>
      </w:r>
      <w:r>
        <w:rPr>
          <w:rFonts w:ascii="Arial Narrow" w:hAnsi="Arial Narrow"/>
        </w:rPr>
        <w:t xml:space="preserve"> </w:t>
      </w:r>
    </w:p>
    <w:p w14:paraId="0A848C79" w14:textId="77777777" w:rsidR="008B70AC" w:rsidRDefault="008B70AC" w:rsidP="00932B1E">
      <w:pPr>
        <w:rPr>
          <w:rFonts w:ascii="Arial Narrow" w:hAnsi="Arial Narrow"/>
          <w:b/>
          <w:lang w:val="en-GB"/>
        </w:rPr>
      </w:pPr>
    </w:p>
    <w:p w14:paraId="1A0DA572" w14:textId="77777777" w:rsidR="008B70AC" w:rsidRDefault="008B70AC" w:rsidP="00932B1E">
      <w:pPr>
        <w:rPr>
          <w:rFonts w:ascii="Arial Narrow" w:hAnsi="Arial Narrow"/>
          <w:b/>
          <w:lang w:val="en-GB"/>
        </w:rPr>
      </w:pPr>
      <w:r>
        <w:rPr>
          <w:rFonts w:ascii="Arial Narrow" w:hAnsi="Arial Narrow"/>
          <w:b/>
          <w:lang w:val="en-GB"/>
        </w:rPr>
        <w:t>Sustainability</w:t>
      </w:r>
    </w:p>
    <w:p w14:paraId="1890D5B1" w14:textId="77777777" w:rsidR="008B70AC" w:rsidRDefault="008B70AC" w:rsidP="00932B1E">
      <w:pPr>
        <w:rPr>
          <w:rFonts w:ascii="Arial Narrow" w:hAnsi="Arial Narrow"/>
          <w:b/>
          <w:lang w:val="en-GB"/>
        </w:rPr>
      </w:pPr>
    </w:p>
    <w:p w14:paraId="0762A186" w14:textId="77777777" w:rsidR="008B70AC" w:rsidRPr="00461776" w:rsidRDefault="008B70AC" w:rsidP="00932B1E">
      <w:pPr>
        <w:rPr>
          <w:rFonts w:ascii="Arial Narrow" w:hAnsi="Arial Narrow"/>
        </w:rPr>
      </w:pPr>
      <w:r>
        <w:rPr>
          <w:rFonts w:ascii="Arial Narrow" w:hAnsi="Arial Narrow"/>
        </w:rPr>
        <w:t>To what extend are the activities’</w:t>
      </w:r>
      <w:r w:rsidRPr="00461776">
        <w:rPr>
          <w:rFonts w:ascii="Arial Narrow" w:hAnsi="Arial Narrow"/>
        </w:rPr>
        <w:t xml:space="preserve"> results like</w:t>
      </w:r>
      <w:r>
        <w:rPr>
          <w:rFonts w:ascii="Arial Narrow" w:hAnsi="Arial Narrow"/>
        </w:rPr>
        <w:t xml:space="preserve">ly to continue after their completion? Are they </w:t>
      </w:r>
      <w:r w:rsidRPr="00461776">
        <w:rPr>
          <w:rFonts w:ascii="Arial Narrow" w:hAnsi="Arial Narrow"/>
        </w:rPr>
        <w:t xml:space="preserve">sustainable? </w:t>
      </w:r>
    </w:p>
    <w:p w14:paraId="6DDB4A53" w14:textId="77777777" w:rsidR="008B70AC" w:rsidRDefault="008B70AC" w:rsidP="00932B1E">
      <w:pPr>
        <w:rPr>
          <w:rFonts w:ascii="Arial Narrow" w:hAnsi="Arial Narrow"/>
        </w:rPr>
      </w:pPr>
    </w:p>
    <w:p w14:paraId="10BF3848" w14:textId="77777777" w:rsidR="008B70AC" w:rsidRDefault="008B70AC" w:rsidP="00932B1E">
      <w:pPr>
        <w:rPr>
          <w:rFonts w:ascii="Arial Narrow" w:hAnsi="Arial Narrow"/>
        </w:rPr>
      </w:pPr>
      <w:r>
        <w:rPr>
          <w:rFonts w:ascii="Arial Narrow" w:hAnsi="Arial Narrow"/>
        </w:rPr>
        <w:t>Is there an intention on the part of stakeholders and partners to continue engaging Czech experts and institutions? Are there any such cases?</w:t>
      </w:r>
    </w:p>
    <w:p w14:paraId="12DEEBD0" w14:textId="77777777" w:rsidR="008B70AC" w:rsidRDefault="008B70AC" w:rsidP="00932B1E">
      <w:pPr>
        <w:rPr>
          <w:rFonts w:ascii="Arial Narrow" w:hAnsi="Arial Narrow"/>
        </w:rPr>
      </w:pPr>
    </w:p>
    <w:p w14:paraId="0D09533F" w14:textId="77777777" w:rsidR="008B70AC" w:rsidRDefault="008B70AC" w:rsidP="00932B1E">
      <w:pPr>
        <w:rPr>
          <w:rFonts w:ascii="Arial Narrow" w:hAnsi="Arial Narrow"/>
        </w:rPr>
      </w:pPr>
      <w:r>
        <w:rPr>
          <w:rFonts w:ascii="Arial Narrow" w:hAnsi="Arial Narrow"/>
        </w:rPr>
        <w:t xml:space="preserve">Have been some results achieved due to the CTF support scaled up or institutionalized? </w:t>
      </w:r>
    </w:p>
    <w:p w14:paraId="39CB52B5" w14:textId="77777777" w:rsidR="008B70AC" w:rsidRPr="00461776" w:rsidRDefault="008B70AC" w:rsidP="00932B1E">
      <w:pPr>
        <w:rPr>
          <w:rFonts w:ascii="Arial Narrow" w:hAnsi="Arial Narrow"/>
        </w:rPr>
      </w:pPr>
      <w:r w:rsidRPr="00461776">
        <w:rPr>
          <w:rFonts w:ascii="Arial Narrow" w:hAnsi="Arial Narrow"/>
        </w:rPr>
        <w:t xml:space="preserve"> </w:t>
      </w:r>
    </w:p>
    <w:p w14:paraId="4830B3C8" w14:textId="77777777" w:rsidR="008B70AC" w:rsidRPr="00461776" w:rsidRDefault="008B70AC" w:rsidP="00932B1E">
      <w:pPr>
        <w:rPr>
          <w:rFonts w:ascii="Arial Narrow" w:hAnsi="Arial Narrow"/>
        </w:rPr>
      </w:pPr>
      <w:r>
        <w:rPr>
          <w:rFonts w:ascii="Arial Narrow" w:hAnsi="Arial Narrow"/>
        </w:rPr>
        <w:t>Did you coordinate your activities with work</w:t>
      </w:r>
      <w:r w:rsidRPr="00461776">
        <w:rPr>
          <w:rFonts w:ascii="Arial Narrow" w:hAnsi="Arial Narrow"/>
        </w:rPr>
        <w:t xml:space="preserve"> of the g</w:t>
      </w:r>
      <w:r>
        <w:rPr>
          <w:rFonts w:ascii="Arial Narrow" w:hAnsi="Arial Narrow"/>
        </w:rPr>
        <w:t>overnment institutions and developmental partners</w:t>
      </w:r>
      <w:r w:rsidRPr="00461776">
        <w:rPr>
          <w:rFonts w:ascii="Arial Narrow" w:hAnsi="Arial Narrow"/>
        </w:rPr>
        <w:t xml:space="preserve">? </w:t>
      </w:r>
    </w:p>
    <w:p w14:paraId="0F6DEB2E" w14:textId="77777777" w:rsidR="008B70AC" w:rsidRDefault="008B70AC" w:rsidP="00932B1E">
      <w:pPr>
        <w:rPr>
          <w:rFonts w:ascii="Arial Narrow" w:hAnsi="Arial Narrow"/>
        </w:rPr>
      </w:pPr>
    </w:p>
    <w:p w14:paraId="06E4104B" w14:textId="77777777" w:rsidR="008B70AC" w:rsidRPr="00F0532A" w:rsidRDefault="008B70AC" w:rsidP="00932B1E">
      <w:pPr>
        <w:rPr>
          <w:rFonts w:ascii="Arial Narrow" w:hAnsi="Arial Narrow"/>
          <w:lang w:val="en-GB"/>
        </w:rPr>
      </w:pPr>
      <w:r w:rsidRPr="00461776">
        <w:rPr>
          <w:rFonts w:ascii="Arial Narrow" w:hAnsi="Arial Narrow"/>
        </w:rPr>
        <w:t>What are the main challenges that may hinder sustainability of results?</w:t>
      </w:r>
      <w:r>
        <w:rPr>
          <w:rFonts w:ascii="Arial Narrow" w:hAnsi="Arial Narrow"/>
        </w:rPr>
        <w:t xml:space="preserve"> What can be done to enhance sustainability of results of CTF supported activities? </w:t>
      </w:r>
    </w:p>
    <w:p w14:paraId="7651B2C8" w14:textId="77777777" w:rsidR="008B70AC" w:rsidRDefault="008B70AC" w:rsidP="00932B1E">
      <w:pPr>
        <w:rPr>
          <w:rFonts w:ascii="Arial Narrow" w:hAnsi="Arial Narrow"/>
          <w:b/>
          <w:lang w:val="en-GB"/>
        </w:rPr>
      </w:pPr>
    </w:p>
    <w:p w14:paraId="3744A2EF" w14:textId="77777777" w:rsidR="008B70AC" w:rsidRDefault="008B70AC" w:rsidP="00932B1E">
      <w:pPr>
        <w:rPr>
          <w:rFonts w:ascii="Arial Narrow" w:hAnsi="Arial Narrow"/>
          <w:b/>
          <w:lang w:val="en-GB"/>
        </w:rPr>
      </w:pPr>
      <w:r>
        <w:rPr>
          <w:rFonts w:ascii="Arial Narrow" w:hAnsi="Arial Narrow"/>
          <w:b/>
          <w:lang w:val="en-GB"/>
        </w:rPr>
        <w:t>Impact</w:t>
      </w:r>
    </w:p>
    <w:p w14:paraId="5F2B8376" w14:textId="77777777" w:rsidR="008B70AC" w:rsidRDefault="008B70AC" w:rsidP="00932B1E">
      <w:pPr>
        <w:rPr>
          <w:rFonts w:ascii="Arial Narrow" w:hAnsi="Arial Narrow"/>
          <w:lang w:val="en-GB"/>
        </w:rPr>
      </w:pPr>
    </w:p>
    <w:p w14:paraId="235F4180" w14:textId="77777777" w:rsidR="008B70AC" w:rsidRPr="00AB6D06" w:rsidRDefault="008B70AC" w:rsidP="00932B1E">
      <w:pPr>
        <w:rPr>
          <w:rFonts w:ascii="Arial Narrow" w:hAnsi="Arial Narrow"/>
          <w:lang w:val="en-GB"/>
        </w:rPr>
      </w:pPr>
      <w:r w:rsidRPr="00461776">
        <w:rPr>
          <w:rFonts w:ascii="Arial Narrow" w:hAnsi="Arial Narrow"/>
          <w:lang w:val="en-GB"/>
        </w:rPr>
        <w:t xml:space="preserve">What is the prospective impact </w:t>
      </w:r>
      <w:r>
        <w:rPr>
          <w:rFonts w:ascii="Arial Narrow" w:hAnsi="Arial Narrow"/>
          <w:lang w:val="en-GB"/>
        </w:rPr>
        <w:t>of the activities supported by CTF?</w:t>
      </w:r>
    </w:p>
    <w:p w14:paraId="18609A1A" w14:textId="77777777" w:rsidR="008B70AC" w:rsidRDefault="008B70AC" w:rsidP="00932B1E">
      <w:pPr>
        <w:rPr>
          <w:rFonts w:ascii="Arial Narrow" w:hAnsi="Arial Narrow"/>
        </w:rPr>
      </w:pPr>
    </w:p>
    <w:p w14:paraId="4D049FAD" w14:textId="77777777" w:rsidR="008B70AC" w:rsidRDefault="008B70AC" w:rsidP="00932B1E">
      <w:pPr>
        <w:rPr>
          <w:rFonts w:ascii="Arial Narrow" w:hAnsi="Arial Narrow"/>
        </w:rPr>
      </w:pPr>
      <w:r w:rsidRPr="002762EA">
        <w:rPr>
          <w:rFonts w:ascii="Arial Narrow" w:hAnsi="Arial Narrow"/>
        </w:rPr>
        <w:t>Do you have any su</w:t>
      </w:r>
      <w:r>
        <w:rPr>
          <w:rFonts w:ascii="Arial Narrow" w:hAnsi="Arial Narrow"/>
        </w:rPr>
        <w:t>ggestions how the existing CTF governance, operations and monitoring systems can</w:t>
      </w:r>
      <w:r w:rsidRPr="002762EA">
        <w:rPr>
          <w:rFonts w:ascii="Arial Narrow" w:hAnsi="Arial Narrow"/>
        </w:rPr>
        <w:t xml:space="preserve"> be improved?</w:t>
      </w:r>
    </w:p>
    <w:p w14:paraId="456E8D95" w14:textId="77777777" w:rsidR="008B70AC" w:rsidRDefault="008B70AC" w:rsidP="00932B1E">
      <w:pPr>
        <w:rPr>
          <w:rFonts w:ascii="Arial Narrow" w:hAnsi="Arial Narrow"/>
          <w:b/>
          <w:lang w:val="en-GB"/>
        </w:rPr>
      </w:pPr>
    </w:p>
    <w:p w14:paraId="3D3A6FE3" w14:textId="77777777" w:rsidR="008B70AC" w:rsidRDefault="008B70AC" w:rsidP="00932B1E">
      <w:pPr>
        <w:rPr>
          <w:rFonts w:ascii="Arial Narrow" w:hAnsi="Arial Narrow"/>
          <w:b/>
          <w:lang w:val="en-GB"/>
        </w:rPr>
      </w:pPr>
      <w:r>
        <w:rPr>
          <w:rFonts w:ascii="Arial Narrow" w:hAnsi="Arial Narrow"/>
          <w:b/>
          <w:lang w:val="en-GB"/>
        </w:rPr>
        <w:t>Partnerships</w:t>
      </w:r>
    </w:p>
    <w:p w14:paraId="05E31A61" w14:textId="77777777" w:rsidR="008B70AC" w:rsidRDefault="008B70AC" w:rsidP="00932B1E">
      <w:pPr>
        <w:rPr>
          <w:rFonts w:ascii="Arial Narrow" w:hAnsi="Arial Narrow"/>
          <w:b/>
          <w:lang w:val="en-GB"/>
        </w:rPr>
      </w:pPr>
    </w:p>
    <w:p w14:paraId="7477B694" w14:textId="77777777" w:rsidR="008B70AC" w:rsidRDefault="008B70AC" w:rsidP="00932B1E">
      <w:pPr>
        <w:rPr>
          <w:rFonts w:ascii="Arial Narrow" w:hAnsi="Arial Narrow"/>
        </w:rPr>
      </w:pPr>
      <w:r>
        <w:rPr>
          <w:rFonts w:ascii="Arial Narrow" w:hAnsi="Arial Narrow"/>
        </w:rPr>
        <w:t>How do you partner with other organizations pursuing similar activities to find synergies for the CTF-supported activities?</w:t>
      </w:r>
    </w:p>
    <w:p w14:paraId="2FA44693" w14:textId="77777777" w:rsidR="008B70AC" w:rsidRPr="00461776" w:rsidRDefault="008B70AC" w:rsidP="00932B1E">
      <w:pPr>
        <w:rPr>
          <w:rFonts w:ascii="Arial Narrow" w:hAnsi="Arial Narrow"/>
        </w:rPr>
      </w:pPr>
    </w:p>
    <w:p w14:paraId="4C344427" w14:textId="77777777" w:rsidR="008B70AC" w:rsidRDefault="008B70AC" w:rsidP="00932B1E">
      <w:pPr>
        <w:rPr>
          <w:rFonts w:ascii="Arial Narrow" w:hAnsi="Arial Narrow"/>
        </w:rPr>
      </w:pPr>
      <w:r>
        <w:rPr>
          <w:rFonts w:ascii="Arial Narrow" w:hAnsi="Arial Narrow"/>
        </w:rPr>
        <w:t>How have you promoted the activities supported by the CTF?</w:t>
      </w:r>
    </w:p>
    <w:p w14:paraId="0C276257" w14:textId="77777777" w:rsidR="00CD0E55" w:rsidRPr="003B2F6E" w:rsidRDefault="00D377C9" w:rsidP="00932B1E">
      <w:pPr>
        <w:jc w:val="center"/>
        <w:rPr>
          <w:rFonts w:ascii="Arial Narrow" w:hAnsi="Arial Narrow"/>
          <w:b/>
        </w:rPr>
      </w:pPr>
      <w:r>
        <w:rPr>
          <w:rFonts w:ascii="Arial Narrow" w:hAnsi="Arial Narrow"/>
        </w:rPr>
        <w:br w:type="page"/>
      </w:r>
      <w:r w:rsidR="00CD0E55" w:rsidRPr="006F05B1">
        <w:rPr>
          <w:rFonts w:ascii="Arial Narrow" w:hAnsi="Arial Narrow"/>
          <w:b/>
        </w:rPr>
        <w:lastRenderedPageBreak/>
        <w:t xml:space="preserve">Questionnaires for </w:t>
      </w:r>
      <w:r w:rsidR="00CD0E55">
        <w:rPr>
          <w:rFonts w:ascii="Arial Narrow" w:hAnsi="Arial Narrow"/>
          <w:b/>
        </w:rPr>
        <w:t xml:space="preserve">Czech </w:t>
      </w:r>
      <w:r w:rsidR="00CD0E55" w:rsidRPr="006F05B1">
        <w:rPr>
          <w:rFonts w:ascii="Arial Narrow" w:hAnsi="Arial Narrow"/>
          <w:b/>
        </w:rPr>
        <w:t>implementers</w:t>
      </w:r>
    </w:p>
    <w:p w14:paraId="5DF452BC" w14:textId="77777777" w:rsidR="00CD0E55" w:rsidRPr="00A60FFF" w:rsidRDefault="00CD0E55" w:rsidP="00932B1E">
      <w:pPr>
        <w:rPr>
          <w:rFonts w:ascii="Arial Narrow" w:hAnsi="Arial Narrow"/>
        </w:rPr>
      </w:pPr>
    </w:p>
    <w:p w14:paraId="0116D9CE" w14:textId="77777777" w:rsidR="00CD0E55" w:rsidRDefault="00CD0E55" w:rsidP="00932B1E">
      <w:pPr>
        <w:rPr>
          <w:rFonts w:ascii="Arial Narrow" w:hAnsi="Arial Narrow"/>
        </w:rPr>
      </w:pPr>
      <w:r>
        <w:rPr>
          <w:rFonts w:ascii="Arial Narrow" w:hAnsi="Arial Narrow"/>
        </w:rPr>
        <w:t>Please describe your activity. What did you plan to achieve and how?</w:t>
      </w:r>
    </w:p>
    <w:p w14:paraId="64AE6FB4" w14:textId="77777777" w:rsidR="00CD0E55" w:rsidRDefault="00CD0E55" w:rsidP="00932B1E">
      <w:pPr>
        <w:rPr>
          <w:rFonts w:ascii="Arial Narrow" w:hAnsi="Arial Narrow"/>
        </w:rPr>
      </w:pPr>
    </w:p>
    <w:p w14:paraId="13002B41" w14:textId="77777777" w:rsidR="00CD0E55" w:rsidRDefault="00CD0E55" w:rsidP="00932B1E">
      <w:pPr>
        <w:rPr>
          <w:rFonts w:ascii="Arial Narrow" w:hAnsi="Arial Narrow"/>
        </w:rPr>
      </w:pPr>
      <w:r>
        <w:rPr>
          <w:rFonts w:ascii="Arial Narrow" w:hAnsi="Arial Narrow"/>
        </w:rPr>
        <w:t>Was it easy to find and apply for the assignment with the CTF?</w:t>
      </w:r>
    </w:p>
    <w:p w14:paraId="088819E9" w14:textId="77777777" w:rsidR="00CD0E55" w:rsidRPr="00A60FFF" w:rsidRDefault="00CD0E55" w:rsidP="00932B1E">
      <w:pPr>
        <w:rPr>
          <w:rFonts w:ascii="Arial Narrow" w:hAnsi="Arial Narrow"/>
        </w:rPr>
      </w:pPr>
    </w:p>
    <w:p w14:paraId="6856A315" w14:textId="77777777" w:rsidR="00CD0E55" w:rsidRDefault="00CD0E55" w:rsidP="00932B1E">
      <w:pPr>
        <w:rPr>
          <w:rFonts w:ascii="Arial Narrow" w:hAnsi="Arial Narrow"/>
        </w:rPr>
      </w:pPr>
      <w:r>
        <w:rPr>
          <w:rFonts w:ascii="Arial Narrow" w:hAnsi="Arial Narrow"/>
        </w:rPr>
        <w:t>What are</w:t>
      </w:r>
      <w:r w:rsidRPr="00A60FFF">
        <w:rPr>
          <w:rFonts w:ascii="Arial Narrow" w:hAnsi="Arial Narrow"/>
        </w:rPr>
        <w:t xml:space="preserve"> key challenges and obstacles </w:t>
      </w:r>
      <w:r>
        <w:rPr>
          <w:rFonts w:ascii="Arial Narrow" w:hAnsi="Arial Narrow"/>
        </w:rPr>
        <w:t>that you faced in implementing your activity? How did you address them?</w:t>
      </w:r>
    </w:p>
    <w:p w14:paraId="5EBB599C" w14:textId="77777777" w:rsidR="00CD0E55" w:rsidRDefault="00CD0E55" w:rsidP="00932B1E">
      <w:pPr>
        <w:rPr>
          <w:rFonts w:ascii="Arial Narrow" w:hAnsi="Arial Narrow"/>
        </w:rPr>
      </w:pPr>
    </w:p>
    <w:p w14:paraId="54698E9C" w14:textId="77777777" w:rsidR="00CD0E55" w:rsidRDefault="00CD0E55" w:rsidP="00932B1E">
      <w:pPr>
        <w:rPr>
          <w:rFonts w:ascii="Arial Narrow" w:hAnsi="Arial Narrow"/>
        </w:rPr>
      </w:pPr>
      <w:r>
        <w:rPr>
          <w:rFonts w:ascii="Arial Narrow" w:hAnsi="Arial Narrow"/>
        </w:rPr>
        <w:t xml:space="preserve">How would you describe your main accomplishments? </w:t>
      </w:r>
    </w:p>
    <w:p w14:paraId="7090E7D0" w14:textId="77777777" w:rsidR="00CD0E55" w:rsidRPr="00A60FFF" w:rsidRDefault="00CD0E55" w:rsidP="00932B1E">
      <w:pPr>
        <w:rPr>
          <w:rFonts w:ascii="Arial Narrow" w:hAnsi="Arial Narrow"/>
        </w:rPr>
      </w:pPr>
    </w:p>
    <w:p w14:paraId="0219FB0C" w14:textId="77777777" w:rsidR="00CD0E55" w:rsidRPr="00A60FFF" w:rsidRDefault="00CD0E55" w:rsidP="00932B1E">
      <w:pPr>
        <w:rPr>
          <w:rFonts w:ascii="Arial Narrow" w:hAnsi="Arial Narrow"/>
        </w:rPr>
      </w:pPr>
      <w:r>
        <w:rPr>
          <w:rFonts w:ascii="Arial Narrow" w:hAnsi="Arial Narrow"/>
        </w:rPr>
        <w:t>To what extend are the</w:t>
      </w:r>
      <w:r w:rsidRPr="00A60FFF">
        <w:rPr>
          <w:rFonts w:ascii="Arial Narrow" w:hAnsi="Arial Narrow"/>
        </w:rPr>
        <w:t xml:space="preserve"> results </w:t>
      </w:r>
      <w:r>
        <w:rPr>
          <w:rFonts w:ascii="Arial Narrow" w:hAnsi="Arial Narrow"/>
        </w:rPr>
        <w:t xml:space="preserve">achieved through your activity likely to be sustainable? </w:t>
      </w:r>
      <w:r w:rsidRPr="00A60FFF">
        <w:rPr>
          <w:rFonts w:ascii="Arial Narrow" w:hAnsi="Arial Narrow"/>
        </w:rPr>
        <w:t>Is there an intention of stakeholders to engage Czech experts and institutions after the CT</w:t>
      </w:r>
      <w:r>
        <w:rPr>
          <w:rFonts w:ascii="Arial Narrow" w:hAnsi="Arial Narrow"/>
        </w:rPr>
        <w:t>F activities are completed?</w:t>
      </w:r>
    </w:p>
    <w:p w14:paraId="39C09ECD" w14:textId="77777777" w:rsidR="00CD0E55" w:rsidRPr="00A60FFF" w:rsidRDefault="00CD0E55" w:rsidP="00932B1E">
      <w:pPr>
        <w:rPr>
          <w:rFonts w:ascii="Arial Narrow" w:hAnsi="Arial Narrow"/>
        </w:rPr>
      </w:pPr>
    </w:p>
    <w:p w14:paraId="2D98F518" w14:textId="77777777" w:rsidR="00CD0E55" w:rsidRPr="00A60FFF" w:rsidRDefault="00CD0E55" w:rsidP="00932B1E">
      <w:pPr>
        <w:rPr>
          <w:rFonts w:ascii="Arial Narrow" w:hAnsi="Arial Narrow"/>
        </w:rPr>
      </w:pPr>
      <w:r w:rsidRPr="00A60FFF">
        <w:rPr>
          <w:rFonts w:ascii="Arial Narrow" w:hAnsi="Arial Narrow"/>
        </w:rPr>
        <w:t xml:space="preserve">What are key lessons learned through the activity implementation? </w:t>
      </w:r>
    </w:p>
    <w:p w14:paraId="5FFF634C" w14:textId="77777777" w:rsidR="00CD0E55" w:rsidRPr="00A60FFF" w:rsidRDefault="00CD0E55" w:rsidP="00932B1E">
      <w:pPr>
        <w:rPr>
          <w:rFonts w:ascii="Arial Narrow" w:hAnsi="Arial Narrow"/>
        </w:rPr>
      </w:pPr>
    </w:p>
    <w:p w14:paraId="639142AF" w14:textId="77777777" w:rsidR="00CD0E55" w:rsidRPr="00A60FFF" w:rsidRDefault="00CD0E55" w:rsidP="00932B1E">
      <w:pPr>
        <w:rPr>
          <w:rFonts w:ascii="Arial Narrow" w:hAnsi="Arial Narrow"/>
        </w:rPr>
      </w:pPr>
      <w:r w:rsidRPr="00A60FFF">
        <w:rPr>
          <w:rFonts w:ascii="Arial Narrow" w:hAnsi="Arial Narrow"/>
        </w:rPr>
        <w:t>What can be potential areas for the CTF support for the next five years? How to improve relevance, quality and impact of the CTF funded activities?</w:t>
      </w:r>
    </w:p>
    <w:p w14:paraId="56B818E0" w14:textId="77777777" w:rsidR="00CD0E55" w:rsidRPr="00A60FFF" w:rsidRDefault="00CD0E55" w:rsidP="00932B1E">
      <w:pPr>
        <w:rPr>
          <w:rFonts w:ascii="Arial Narrow" w:hAnsi="Arial Narrow"/>
        </w:rPr>
      </w:pPr>
    </w:p>
    <w:p w14:paraId="6F9F3964" w14:textId="77777777" w:rsidR="00D377C9" w:rsidRDefault="00D377C9" w:rsidP="00932B1E">
      <w:pPr>
        <w:rPr>
          <w:rFonts w:ascii="Arial Narrow" w:hAnsi="Arial Narrow"/>
        </w:rPr>
      </w:pPr>
    </w:p>
    <w:p w14:paraId="4A69A05F" w14:textId="77777777" w:rsidR="00CD0E55" w:rsidRDefault="00CD0E55" w:rsidP="00932B1E">
      <w:pPr>
        <w:rPr>
          <w:rFonts w:ascii="Arial Narrow" w:hAnsi="Arial Narrow"/>
        </w:rPr>
      </w:pPr>
    </w:p>
    <w:p w14:paraId="513A3DD8" w14:textId="77777777" w:rsidR="00CD0E55" w:rsidRDefault="00CD0E55" w:rsidP="00932B1E">
      <w:pPr>
        <w:rPr>
          <w:rFonts w:ascii="Arial Narrow" w:eastAsiaTheme="majorEastAsia" w:hAnsi="Arial Narrow" w:cstheme="majorBidi"/>
          <w:b/>
          <w:bCs/>
          <w:color w:val="4F81BD" w:themeColor="accent1"/>
        </w:rPr>
      </w:pPr>
    </w:p>
    <w:p w14:paraId="148B9AC8" w14:textId="77777777" w:rsidR="004A78DB" w:rsidRDefault="004A78DB">
      <w:pPr>
        <w:rPr>
          <w:rFonts w:ascii="Arial Narrow" w:eastAsiaTheme="majorEastAsia" w:hAnsi="Arial Narrow" w:cstheme="majorBidi"/>
          <w:b/>
          <w:bCs/>
          <w:color w:val="4F81BD" w:themeColor="accent1"/>
        </w:rPr>
      </w:pPr>
      <w:r>
        <w:rPr>
          <w:rFonts w:ascii="Arial Narrow" w:hAnsi="Arial Narrow"/>
        </w:rPr>
        <w:br w:type="page"/>
      </w:r>
    </w:p>
    <w:p w14:paraId="42635F6F" w14:textId="00493BE6" w:rsidR="00D377C9" w:rsidRDefault="008B70AC" w:rsidP="00932B1E">
      <w:pPr>
        <w:pStyle w:val="Heading2"/>
        <w:rPr>
          <w:rFonts w:ascii="Arial Narrow" w:hAnsi="Arial Narrow"/>
          <w:sz w:val="24"/>
          <w:szCs w:val="24"/>
        </w:rPr>
      </w:pPr>
      <w:bookmarkStart w:id="32" w:name="_Toc485148909"/>
      <w:r>
        <w:rPr>
          <w:rFonts w:ascii="Arial Narrow" w:hAnsi="Arial Narrow"/>
          <w:sz w:val="24"/>
          <w:szCs w:val="24"/>
        </w:rPr>
        <w:lastRenderedPageBreak/>
        <w:t>8</w:t>
      </w:r>
      <w:r w:rsidR="004A78DB">
        <w:rPr>
          <w:rFonts w:ascii="Arial Narrow" w:hAnsi="Arial Narrow"/>
          <w:sz w:val="24"/>
          <w:szCs w:val="24"/>
        </w:rPr>
        <w:t>.6</w:t>
      </w:r>
      <w:r w:rsidR="00D377C9" w:rsidRPr="006D7555">
        <w:rPr>
          <w:rFonts w:ascii="Arial Narrow" w:hAnsi="Arial Narrow"/>
          <w:sz w:val="24"/>
          <w:szCs w:val="24"/>
        </w:rPr>
        <w:tab/>
      </w:r>
      <w:r w:rsidR="00394287">
        <w:rPr>
          <w:rFonts w:ascii="Arial Narrow" w:hAnsi="Arial Narrow"/>
          <w:sz w:val="24"/>
          <w:szCs w:val="24"/>
        </w:rPr>
        <w:t>A Self-Reporting Template for UNDP COs Staff</w:t>
      </w:r>
      <w:bookmarkEnd w:id="32"/>
      <w:r w:rsidR="00D377C9" w:rsidRPr="006D7555">
        <w:rPr>
          <w:rFonts w:ascii="Arial Narrow" w:hAnsi="Arial Narrow"/>
          <w:sz w:val="24"/>
          <w:szCs w:val="24"/>
        </w:rPr>
        <w:t xml:space="preserve"> </w:t>
      </w:r>
    </w:p>
    <w:p w14:paraId="7951089A" w14:textId="77777777" w:rsidR="00690AB3" w:rsidRDefault="00690AB3" w:rsidP="00932B1E"/>
    <w:p w14:paraId="34C3EFA3" w14:textId="77777777" w:rsidR="00394287" w:rsidRPr="00394287" w:rsidRDefault="00394287" w:rsidP="00932B1E">
      <w:pPr>
        <w:jc w:val="center"/>
        <w:rPr>
          <w:rFonts w:ascii="Arial Narrow" w:hAnsi="Arial Narrow"/>
          <w:b/>
          <w:bCs/>
        </w:rPr>
      </w:pPr>
      <w:r w:rsidRPr="00394287">
        <w:rPr>
          <w:rFonts w:ascii="Arial Narrow" w:hAnsi="Arial Narrow"/>
          <w:b/>
          <w:bCs/>
        </w:rPr>
        <w:t>A Self-Reporting Template to be Filled by UNDP Country Office staff responsible for Czech Trust-Fund (CTF)-Supported Activity(ies)</w:t>
      </w:r>
    </w:p>
    <w:p w14:paraId="5BCD0513" w14:textId="77777777" w:rsidR="00394287" w:rsidRDefault="00394287" w:rsidP="00932B1E">
      <w:pPr>
        <w:jc w:val="center"/>
        <w:rPr>
          <w:rFonts w:ascii="Arial Narrow" w:hAnsi="Arial Narrow"/>
          <w:b/>
          <w:bCs/>
          <w:sz w:val="28"/>
          <w:szCs w:val="28"/>
        </w:rPr>
      </w:pPr>
    </w:p>
    <w:p w14:paraId="634880F8" w14:textId="77777777" w:rsidR="00394287" w:rsidRPr="0087753E" w:rsidRDefault="00394287" w:rsidP="00932B1E">
      <w:pPr>
        <w:jc w:val="center"/>
        <w:rPr>
          <w:rFonts w:ascii="Arial Narrow" w:hAnsi="Arial Narrow"/>
          <w:b/>
          <w:bCs/>
        </w:rPr>
      </w:pPr>
      <w:r w:rsidRPr="0087753E">
        <w:rPr>
          <w:rFonts w:ascii="Arial Narrow" w:hAnsi="Arial Narrow"/>
          <w:b/>
          <w:bCs/>
        </w:rPr>
        <w:t>Due: April 24, 2017</w:t>
      </w:r>
    </w:p>
    <w:p w14:paraId="6F88867A" w14:textId="77777777" w:rsidR="00394287" w:rsidRDefault="00394287" w:rsidP="00932B1E">
      <w:pPr>
        <w:rPr>
          <w:rFonts w:ascii="Arial Narrow" w:hAnsi="Arial Narrow"/>
          <w:b/>
          <w:lang w:val="en-GB"/>
        </w:rPr>
      </w:pPr>
    </w:p>
    <w:p w14:paraId="639BF519" w14:textId="77777777" w:rsidR="00394287" w:rsidRDefault="00394287" w:rsidP="00932B1E">
      <w:pPr>
        <w:rPr>
          <w:rFonts w:ascii="Arial Narrow" w:hAnsi="Arial Narrow"/>
          <w:b/>
          <w:lang w:val="en-GB"/>
        </w:rPr>
      </w:pPr>
      <w:r>
        <w:rPr>
          <w:rFonts w:ascii="Arial Narrow" w:hAnsi="Arial Narrow"/>
          <w:b/>
          <w:lang w:val="en-GB"/>
        </w:rPr>
        <w:t>Country:</w:t>
      </w:r>
    </w:p>
    <w:p w14:paraId="7116A6CE" w14:textId="77777777" w:rsidR="00394287" w:rsidRDefault="00394287" w:rsidP="00932B1E">
      <w:pPr>
        <w:rPr>
          <w:rFonts w:ascii="Arial Narrow" w:hAnsi="Arial Narrow"/>
          <w:b/>
          <w:lang w:val="en-GB"/>
        </w:rPr>
      </w:pPr>
    </w:p>
    <w:p w14:paraId="0D0A2E2A" w14:textId="77777777" w:rsidR="00394287" w:rsidRDefault="00394287" w:rsidP="00932B1E">
      <w:pPr>
        <w:rPr>
          <w:rFonts w:ascii="Arial Narrow" w:hAnsi="Arial Narrow"/>
          <w:b/>
          <w:lang w:val="en-GB"/>
        </w:rPr>
      </w:pPr>
      <w:r>
        <w:rPr>
          <w:rFonts w:ascii="Arial Narrow" w:hAnsi="Arial Narrow"/>
          <w:b/>
          <w:lang w:val="en-GB"/>
        </w:rPr>
        <w:t>Activity</w:t>
      </w:r>
      <w:r w:rsidRPr="00510F18">
        <w:rPr>
          <w:rFonts w:ascii="Arial Narrow" w:hAnsi="Arial Narrow"/>
          <w:b/>
          <w:lang w:val="en-GB"/>
        </w:rPr>
        <w:t xml:space="preserve"> Title:  </w:t>
      </w:r>
    </w:p>
    <w:p w14:paraId="5A99C883" w14:textId="77777777" w:rsidR="00394287" w:rsidRDefault="00394287" w:rsidP="00932B1E">
      <w:pPr>
        <w:rPr>
          <w:rFonts w:ascii="Arial Narrow" w:hAnsi="Arial Narrow"/>
          <w:b/>
          <w:lang w:val="en-GB"/>
        </w:rPr>
      </w:pPr>
    </w:p>
    <w:p w14:paraId="58AE3FD3" w14:textId="77777777" w:rsidR="00394287" w:rsidRDefault="00394287" w:rsidP="00932B1E">
      <w:pPr>
        <w:rPr>
          <w:rFonts w:ascii="Arial Narrow" w:hAnsi="Arial Narrow"/>
          <w:b/>
          <w:lang w:val="en-GB"/>
        </w:rPr>
      </w:pPr>
      <w:r>
        <w:rPr>
          <w:rFonts w:ascii="Arial Narrow" w:hAnsi="Arial Narrow"/>
          <w:b/>
          <w:lang w:val="en-GB"/>
        </w:rPr>
        <w:t xml:space="preserve">Name: </w:t>
      </w:r>
    </w:p>
    <w:p w14:paraId="2FD3739F" w14:textId="77777777" w:rsidR="00394287" w:rsidRDefault="00394287" w:rsidP="00932B1E">
      <w:pPr>
        <w:rPr>
          <w:rFonts w:ascii="Arial Narrow" w:hAnsi="Arial Narrow"/>
          <w:b/>
          <w:lang w:val="en-GB"/>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8616"/>
      </w:tblGrid>
      <w:tr w:rsidR="00394287" w:rsidRPr="00510F18" w14:paraId="5AE69999" w14:textId="77777777" w:rsidTr="00394287">
        <w:tc>
          <w:tcPr>
            <w:tcW w:w="10420" w:type="dxa"/>
            <w:tcBorders>
              <w:bottom w:val="single" w:sz="6" w:space="0" w:color="000000"/>
            </w:tcBorders>
            <w:shd w:val="pct30" w:color="FFFF00" w:fill="FFFFFF"/>
          </w:tcPr>
          <w:p w14:paraId="5E0758CD" w14:textId="77777777" w:rsidR="00394287" w:rsidRPr="00510F18" w:rsidRDefault="00394287" w:rsidP="00932B1E">
            <w:pPr>
              <w:rPr>
                <w:rFonts w:ascii="Arial Narrow" w:hAnsi="Arial Narrow"/>
                <w:b/>
                <w:bCs/>
                <w:lang w:val="en-GB"/>
              </w:rPr>
            </w:pPr>
            <w:r>
              <w:rPr>
                <w:rFonts w:ascii="Arial Narrow" w:hAnsi="Arial Narrow"/>
                <w:b/>
                <w:bCs/>
                <w:lang w:val="en-GB"/>
              </w:rPr>
              <w:t>How would you assess relevance of the CTF-supported activities to the national developmental needs? How well they were aligned with UNDP and other partners’ work?</w:t>
            </w:r>
          </w:p>
        </w:tc>
      </w:tr>
      <w:tr w:rsidR="00394287" w:rsidRPr="00510F18" w14:paraId="4D925F7E" w14:textId="77777777" w:rsidTr="00394287">
        <w:trPr>
          <w:trHeight w:val="1048"/>
        </w:trPr>
        <w:tc>
          <w:tcPr>
            <w:tcW w:w="10420" w:type="dxa"/>
            <w:shd w:val="clear" w:color="auto" w:fill="auto"/>
          </w:tcPr>
          <w:p w14:paraId="5B9F565A" w14:textId="77777777" w:rsidR="00394287" w:rsidRPr="00510F18" w:rsidRDefault="00394287" w:rsidP="00932B1E">
            <w:pPr>
              <w:rPr>
                <w:rFonts w:ascii="Arial Narrow" w:hAnsi="Arial Narrow"/>
                <w:b/>
                <w:bCs/>
                <w:lang w:val="en-GB"/>
              </w:rPr>
            </w:pPr>
          </w:p>
          <w:p w14:paraId="0AC09763" w14:textId="77777777" w:rsidR="00394287" w:rsidRDefault="00394287" w:rsidP="00932B1E">
            <w:pPr>
              <w:rPr>
                <w:rFonts w:ascii="Arial Narrow" w:hAnsi="Arial Narrow"/>
                <w:b/>
                <w:bCs/>
                <w:lang w:val="en-GB"/>
              </w:rPr>
            </w:pPr>
          </w:p>
          <w:p w14:paraId="197C5888" w14:textId="77777777" w:rsidR="00394287" w:rsidRDefault="00394287" w:rsidP="00932B1E">
            <w:pPr>
              <w:rPr>
                <w:rFonts w:ascii="Arial Narrow" w:hAnsi="Arial Narrow"/>
                <w:b/>
                <w:bCs/>
                <w:lang w:val="en-GB"/>
              </w:rPr>
            </w:pPr>
          </w:p>
          <w:p w14:paraId="525D0949" w14:textId="77777777" w:rsidR="00394287" w:rsidRDefault="00394287" w:rsidP="00932B1E">
            <w:pPr>
              <w:rPr>
                <w:rFonts w:ascii="Arial Narrow" w:hAnsi="Arial Narrow"/>
                <w:b/>
                <w:bCs/>
                <w:lang w:val="en-GB"/>
              </w:rPr>
            </w:pPr>
          </w:p>
          <w:p w14:paraId="563A11FB" w14:textId="77777777" w:rsidR="00394287" w:rsidRDefault="00394287" w:rsidP="00932B1E">
            <w:pPr>
              <w:rPr>
                <w:rFonts w:ascii="Arial Narrow" w:hAnsi="Arial Narrow"/>
                <w:b/>
                <w:bCs/>
                <w:lang w:val="en-GB"/>
              </w:rPr>
            </w:pPr>
          </w:p>
          <w:p w14:paraId="0CD0A992" w14:textId="77777777" w:rsidR="00394287" w:rsidRDefault="00394287" w:rsidP="00932B1E">
            <w:pPr>
              <w:rPr>
                <w:rFonts w:ascii="Arial Narrow" w:hAnsi="Arial Narrow"/>
                <w:b/>
                <w:bCs/>
                <w:lang w:val="en-GB"/>
              </w:rPr>
            </w:pPr>
          </w:p>
          <w:p w14:paraId="3C060248" w14:textId="77777777" w:rsidR="00394287" w:rsidRPr="00510F18" w:rsidRDefault="00394287" w:rsidP="00932B1E">
            <w:pPr>
              <w:rPr>
                <w:rFonts w:ascii="Arial Narrow" w:hAnsi="Arial Narrow"/>
                <w:b/>
                <w:bCs/>
                <w:lang w:val="en-GB"/>
              </w:rPr>
            </w:pPr>
          </w:p>
        </w:tc>
      </w:tr>
    </w:tbl>
    <w:p w14:paraId="03664EBA" w14:textId="77777777" w:rsidR="00394287" w:rsidRPr="00510F18" w:rsidRDefault="00394287" w:rsidP="00932B1E">
      <w:pPr>
        <w:rPr>
          <w:rFonts w:ascii="Arial Narrow" w:hAnsi="Arial Narrow"/>
          <w:b/>
          <w:lang w:val="en-GB"/>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8616"/>
      </w:tblGrid>
      <w:tr w:rsidR="00394287" w:rsidRPr="00510F18" w14:paraId="629B8DA2" w14:textId="77777777" w:rsidTr="00394287">
        <w:tc>
          <w:tcPr>
            <w:tcW w:w="10420" w:type="dxa"/>
            <w:tcBorders>
              <w:bottom w:val="single" w:sz="6" w:space="0" w:color="000000"/>
            </w:tcBorders>
            <w:shd w:val="pct30" w:color="FFFF00" w:fill="FFFFFF"/>
          </w:tcPr>
          <w:p w14:paraId="06E6E2E8" w14:textId="77777777" w:rsidR="00394287" w:rsidRPr="00510F18" w:rsidRDefault="00394287" w:rsidP="00932B1E">
            <w:pPr>
              <w:rPr>
                <w:rFonts w:ascii="Arial Narrow" w:hAnsi="Arial Narrow"/>
                <w:b/>
                <w:bCs/>
                <w:lang w:val="en-GB"/>
              </w:rPr>
            </w:pPr>
            <w:r>
              <w:rPr>
                <w:rFonts w:ascii="Arial Narrow" w:hAnsi="Arial Narrow"/>
                <w:b/>
                <w:bCs/>
                <w:lang w:val="en-GB"/>
              </w:rPr>
              <w:t>What are the key achievements of activities supported by the CTF</w:t>
            </w:r>
            <w:r w:rsidRPr="00510F18">
              <w:rPr>
                <w:rFonts w:ascii="Arial Narrow" w:hAnsi="Arial Narrow"/>
                <w:b/>
                <w:bCs/>
                <w:lang w:val="en-GB"/>
              </w:rPr>
              <w:t>? Please be as specific as possible.</w:t>
            </w:r>
          </w:p>
        </w:tc>
      </w:tr>
      <w:tr w:rsidR="00394287" w:rsidRPr="00510F18" w14:paraId="0DA31C2B" w14:textId="77777777" w:rsidTr="00394287">
        <w:trPr>
          <w:trHeight w:val="1122"/>
        </w:trPr>
        <w:tc>
          <w:tcPr>
            <w:tcW w:w="10420" w:type="dxa"/>
            <w:shd w:val="clear" w:color="auto" w:fill="auto"/>
          </w:tcPr>
          <w:p w14:paraId="04957844" w14:textId="77777777" w:rsidR="00394287" w:rsidRPr="00510F18" w:rsidRDefault="00394287" w:rsidP="00932B1E">
            <w:pPr>
              <w:rPr>
                <w:rFonts w:ascii="Arial Narrow" w:hAnsi="Arial Narrow"/>
                <w:b/>
                <w:bCs/>
                <w:lang w:val="en-GB"/>
              </w:rPr>
            </w:pPr>
          </w:p>
          <w:p w14:paraId="75337834" w14:textId="77777777" w:rsidR="00394287" w:rsidRDefault="00394287" w:rsidP="00932B1E">
            <w:pPr>
              <w:rPr>
                <w:rFonts w:ascii="Arial Narrow" w:hAnsi="Arial Narrow"/>
                <w:b/>
                <w:bCs/>
                <w:lang w:val="en-GB"/>
              </w:rPr>
            </w:pPr>
          </w:p>
          <w:p w14:paraId="5297693C" w14:textId="77777777" w:rsidR="00394287" w:rsidRDefault="00394287" w:rsidP="00932B1E">
            <w:pPr>
              <w:rPr>
                <w:rFonts w:ascii="Arial Narrow" w:hAnsi="Arial Narrow"/>
                <w:b/>
                <w:bCs/>
                <w:lang w:val="en-GB"/>
              </w:rPr>
            </w:pPr>
          </w:p>
          <w:p w14:paraId="15AD16DD" w14:textId="77777777" w:rsidR="00394287" w:rsidRDefault="00394287" w:rsidP="00932B1E">
            <w:pPr>
              <w:rPr>
                <w:rFonts w:ascii="Arial Narrow" w:hAnsi="Arial Narrow"/>
                <w:b/>
                <w:bCs/>
                <w:lang w:val="en-GB"/>
              </w:rPr>
            </w:pPr>
          </w:p>
          <w:p w14:paraId="2C52DDA0" w14:textId="77777777" w:rsidR="00394287" w:rsidRDefault="00394287" w:rsidP="00932B1E">
            <w:pPr>
              <w:rPr>
                <w:rFonts w:ascii="Arial Narrow" w:hAnsi="Arial Narrow"/>
                <w:b/>
                <w:bCs/>
                <w:lang w:val="en-GB"/>
              </w:rPr>
            </w:pPr>
          </w:p>
          <w:p w14:paraId="020D0597" w14:textId="77777777" w:rsidR="00394287" w:rsidRDefault="00394287" w:rsidP="00932B1E">
            <w:pPr>
              <w:rPr>
                <w:rFonts w:ascii="Arial Narrow" w:hAnsi="Arial Narrow"/>
                <w:b/>
                <w:bCs/>
                <w:lang w:val="en-GB"/>
              </w:rPr>
            </w:pPr>
          </w:p>
          <w:p w14:paraId="489C29C0" w14:textId="77777777" w:rsidR="00394287" w:rsidRDefault="00394287" w:rsidP="00932B1E">
            <w:pPr>
              <w:rPr>
                <w:rFonts w:ascii="Arial Narrow" w:hAnsi="Arial Narrow"/>
                <w:b/>
                <w:bCs/>
                <w:lang w:val="en-GB"/>
              </w:rPr>
            </w:pPr>
          </w:p>
          <w:p w14:paraId="29FA97ED" w14:textId="77777777" w:rsidR="00394287" w:rsidRPr="00510F18" w:rsidRDefault="00394287" w:rsidP="00932B1E">
            <w:pPr>
              <w:rPr>
                <w:rFonts w:ascii="Arial Narrow" w:hAnsi="Arial Narrow"/>
                <w:b/>
                <w:bCs/>
                <w:lang w:val="en-GB"/>
              </w:rPr>
            </w:pPr>
          </w:p>
        </w:tc>
      </w:tr>
    </w:tbl>
    <w:p w14:paraId="457C5285" w14:textId="77777777" w:rsidR="00394287" w:rsidRPr="00510F18" w:rsidRDefault="00394287" w:rsidP="00932B1E">
      <w:pPr>
        <w:rPr>
          <w:rFonts w:ascii="Arial Narrow" w:hAnsi="Arial Narrow"/>
          <w:b/>
          <w:lang w:val="en-GB"/>
        </w:rPr>
      </w:pPr>
    </w:p>
    <w:tbl>
      <w:tblPr>
        <w:tblW w:w="8897"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8897"/>
      </w:tblGrid>
      <w:tr w:rsidR="00394287" w:rsidRPr="00510F18" w14:paraId="5A308A6D" w14:textId="77777777" w:rsidTr="00394287">
        <w:tc>
          <w:tcPr>
            <w:tcW w:w="8897" w:type="dxa"/>
            <w:tcBorders>
              <w:bottom w:val="single" w:sz="6" w:space="0" w:color="000000"/>
            </w:tcBorders>
            <w:shd w:val="pct30" w:color="FFFF00" w:fill="FFFFFF"/>
          </w:tcPr>
          <w:p w14:paraId="4D769B4C" w14:textId="77777777" w:rsidR="00394287" w:rsidRPr="00510F18" w:rsidRDefault="00394287" w:rsidP="00932B1E">
            <w:pPr>
              <w:rPr>
                <w:rFonts w:ascii="Arial Narrow" w:hAnsi="Arial Narrow"/>
                <w:b/>
                <w:bCs/>
                <w:iCs/>
                <w:lang w:val="en-GB"/>
              </w:rPr>
            </w:pPr>
            <w:r w:rsidRPr="00510F18">
              <w:rPr>
                <w:rFonts w:ascii="Arial Narrow" w:hAnsi="Arial Narrow"/>
                <w:b/>
                <w:bCs/>
                <w:iCs/>
                <w:lang w:val="en-GB"/>
              </w:rPr>
              <w:t xml:space="preserve">How would you assess sustainability of </w:t>
            </w:r>
            <w:r>
              <w:rPr>
                <w:rFonts w:ascii="Arial Narrow" w:hAnsi="Arial Narrow"/>
                <w:b/>
                <w:bCs/>
                <w:iCs/>
                <w:lang w:val="en-GB"/>
              </w:rPr>
              <w:t xml:space="preserve">these </w:t>
            </w:r>
            <w:r w:rsidRPr="00510F18">
              <w:rPr>
                <w:rFonts w:ascii="Arial Narrow" w:hAnsi="Arial Narrow"/>
                <w:b/>
                <w:bCs/>
                <w:iCs/>
                <w:lang w:val="en-GB"/>
              </w:rPr>
              <w:t>achi</w:t>
            </w:r>
            <w:r>
              <w:rPr>
                <w:rFonts w:ascii="Arial Narrow" w:hAnsi="Arial Narrow"/>
                <w:b/>
                <w:bCs/>
                <w:iCs/>
                <w:lang w:val="en-GB"/>
              </w:rPr>
              <w:t>evements</w:t>
            </w:r>
            <w:r w:rsidRPr="00510F18">
              <w:rPr>
                <w:rFonts w:ascii="Arial Narrow" w:hAnsi="Arial Narrow"/>
                <w:b/>
                <w:bCs/>
                <w:iCs/>
                <w:lang w:val="en-GB"/>
              </w:rPr>
              <w:t xml:space="preserve">? </w:t>
            </w:r>
            <w:r>
              <w:rPr>
                <w:rFonts w:ascii="Arial Narrow" w:hAnsi="Arial Narrow"/>
                <w:b/>
                <w:bCs/>
                <w:iCs/>
                <w:lang w:val="en-GB"/>
              </w:rPr>
              <w:t>Have these achievements informed changes in policies and practices? Have they been scaled up and/or followed up with other activities built on achievements attributed to the CTF activities?</w:t>
            </w:r>
          </w:p>
        </w:tc>
      </w:tr>
      <w:tr w:rsidR="00394287" w:rsidRPr="00510F18" w14:paraId="3D399FFE" w14:textId="77777777" w:rsidTr="00394287">
        <w:tc>
          <w:tcPr>
            <w:tcW w:w="8897" w:type="dxa"/>
            <w:shd w:val="clear" w:color="auto" w:fill="auto"/>
          </w:tcPr>
          <w:p w14:paraId="133B4CF2" w14:textId="77777777" w:rsidR="00394287" w:rsidRPr="00510F18" w:rsidRDefault="00394287" w:rsidP="00932B1E">
            <w:pPr>
              <w:rPr>
                <w:rFonts w:ascii="Arial Narrow" w:hAnsi="Arial Narrow"/>
                <w:b/>
                <w:bCs/>
              </w:rPr>
            </w:pPr>
          </w:p>
          <w:p w14:paraId="65038F1E" w14:textId="77777777" w:rsidR="00394287" w:rsidRDefault="00394287" w:rsidP="00932B1E">
            <w:pPr>
              <w:rPr>
                <w:rFonts w:ascii="Arial Narrow" w:hAnsi="Arial Narrow"/>
                <w:b/>
                <w:bCs/>
                <w:lang w:val="en-GB"/>
              </w:rPr>
            </w:pPr>
          </w:p>
          <w:p w14:paraId="54965C5F" w14:textId="77777777" w:rsidR="00394287" w:rsidRDefault="00394287" w:rsidP="00932B1E">
            <w:pPr>
              <w:rPr>
                <w:rFonts w:ascii="Arial Narrow" w:hAnsi="Arial Narrow"/>
                <w:b/>
                <w:bCs/>
                <w:lang w:val="en-GB"/>
              </w:rPr>
            </w:pPr>
          </w:p>
          <w:p w14:paraId="276286A0" w14:textId="77777777" w:rsidR="00394287" w:rsidRDefault="00394287" w:rsidP="00932B1E">
            <w:pPr>
              <w:rPr>
                <w:rFonts w:ascii="Arial Narrow" w:hAnsi="Arial Narrow"/>
                <w:b/>
                <w:bCs/>
                <w:lang w:val="en-GB"/>
              </w:rPr>
            </w:pPr>
          </w:p>
          <w:p w14:paraId="09D36100" w14:textId="77777777" w:rsidR="00394287" w:rsidRDefault="00394287" w:rsidP="00932B1E">
            <w:pPr>
              <w:rPr>
                <w:rFonts w:ascii="Arial Narrow" w:hAnsi="Arial Narrow"/>
                <w:b/>
                <w:bCs/>
                <w:lang w:val="en-GB"/>
              </w:rPr>
            </w:pPr>
          </w:p>
          <w:p w14:paraId="0D3CEB4F" w14:textId="77777777" w:rsidR="00394287" w:rsidRDefault="00394287" w:rsidP="00932B1E">
            <w:pPr>
              <w:rPr>
                <w:rFonts w:ascii="Arial Narrow" w:hAnsi="Arial Narrow"/>
                <w:b/>
                <w:bCs/>
                <w:lang w:val="en-GB"/>
              </w:rPr>
            </w:pPr>
          </w:p>
          <w:p w14:paraId="751BF2EA" w14:textId="77777777" w:rsidR="00394287" w:rsidRPr="00510F18" w:rsidRDefault="00394287" w:rsidP="00932B1E">
            <w:pPr>
              <w:rPr>
                <w:rFonts w:ascii="Arial Narrow" w:hAnsi="Arial Narrow"/>
                <w:b/>
                <w:bCs/>
                <w:lang w:val="en-GB"/>
              </w:rPr>
            </w:pPr>
          </w:p>
          <w:p w14:paraId="4C42E435" w14:textId="77777777" w:rsidR="00394287" w:rsidRPr="00510F18" w:rsidRDefault="00394287" w:rsidP="00932B1E">
            <w:pPr>
              <w:rPr>
                <w:rFonts w:ascii="Arial Narrow" w:hAnsi="Arial Narrow"/>
                <w:b/>
                <w:bCs/>
                <w:lang w:val="en-GB"/>
              </w:rPr>
            </w:pPr>
          </w:p>
        </w:tc>
      </w:tr>
    </w:tbl>
    <w:p w14:paraId="66BBABD6" w14:textId="77777777" w:rsidR="00394287" w:rsidRDefault="00394287" w:rsidP="00932B1E">
      <w:pPr>
        <w:rPr>
          <w:rFonts w:ascii="Arial Narrow" w:hAnsi="Arial Narrow"/>
          <w:b/>
          <w:lang w:val="en-GB"/>
        </w:rPr>
      </w:pPr>
    </w:p>
    <w:p w14:paraId="48BC2568" w14:textId="77777777" w:rsidR="00394287" w:rsidRPr="00510F18" w:rsidRDefault="00394287" w:rsidP="00932B1E">
      <w:pPr>
        <w:rPr>
          <w:rFonts w:ascii="Arial Narrow" w:hAnsi="Arial Narrow"/>
          <w:b/>
          <w:lang w:val="en-GB"/>
        </w:rPr>
      </w:pPr>
    </w:p>
    <w:tbl>
      <w:tblPr>
        <w:tblW w:w="8897"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8897"/>
      </w:tblGrid>
      <w:tr w:rsidR="00394287" w:rsidRPr="00510F18" w14:paraId="49EBF1B8" w14:textId="77777777" w:rsidTr="00394287">
        <w:tc>
          <w:tcPr>
            <w:tcW w:w="8897" w:type="dxa"/>
            <w:tcBorders>
              <w:bottom w:val="single" w:sz="6" w:space="0" w:color="000000"/>
            </w:tcBorders>
            <w:shd w:val="pct30" w:color="FFFF00" w:fill="FFFFFF"/>
          </w:tcPr>
          <w:p w14:paraId="74F3D980" w14:textId="77777777" w:rsidR="00394287" w:rsidRPr="00510F18" w:rsidRDefault="00394287" w:rsidP="00932B1E">
            <w:pPr>
              <w:rPr>
                <w:rFonts w:ascii="Arial Narrow" w:hAnsi="Arial Narrow"/>
                <w:b/>
                <w:bCs/>
                <w:iCs/>
                <w:lang w:val="en-GB"/>
              </w:rPr>
            </w:pPr>
            <w:r>
              <w:rPr>
                <w:rFonts w:ascii="Arial Narrow" w:hAnsi="Arial Narrow"/>
                <w:b/>
                <w:bCs/>
                <w:iCs/>
                <w:lang w:val="en-GB"/>
              </w:rPr>
              <w:t>Did you register increased interest in Czech Expertise by partners/beneficiaries? Do stakeholders intend to engage Czech experts and institutions after completion of the CTF-supported activities?</w:t>
            </w:r>
          </w:p>
        </w:tc>
      </w:tr>
      <w:tr w:rsidR="00394287" w:rsidRPr="00510F18" w14:paraId="6D557654" w14:textId="77777777" w:rsidTr="00394287">
        <w:tc>
          <w:tcPr>
            <w:tcW w:w="8897" w:type="dxa"/>
            <w:shd w:val="clear" w:color="auto" w:fill="auto"/>
          </w:tcPr>
          <w:p w14:paraId="7BA5012C" w14:textId="77777777" w:rsidR="00394287" w:rsidRPr="00510F18" w:rsidRDefault="00394287" w:rsidP="00932B1E">
            <w:pPr>
              <w:rPr>
                <w:rFonts w:ascii="Arial Narrow" w:hAnsi="Arial Narrow"/>
                <w:b/>
                <w:bCs/>
              </w:rPr>
            </w:pPr>
          </w:p>
          <w:p w14:paraId="042AF351" w14:textId="77777777" w:rsidR="00394287" w:rsidRDefault="00394287" w:rsidP="00932B1E">
            <w:pPr>
              <w:rPr>
                <w:rFonts w:ascii="Arial Narrow" w:hAnsi="Arial Narrow"/>
                <w:b/>
                <w:bCs/>
                <w:lang w:val="en-GB"/>
              </w:rPr>
            </w:pPr>
          </w:p>
          <w:p w14:paraId="7EC5277D" w14:textId="77777777" w:rsidR="00394287" w:rsidRDefault="00394287" w:rsidP="00932B1E">
            <w:pPr>
              <w:rPr>
                <w:rFonts w:ascii="Arial Narrow" w:hAnsi="Arial Narrow"/>
                <w:b/>
                <w:bCs/>
                <w:lang w:val="en-GB"/>
              </w:rPr>
            </w:pPr>
          </w:p>
          <w:p w14:paraId="6C88E809" w14:textId="77777777" w:rsidR="00394287" w:rsidRDefault="00394287" w:rsidP="00932B1E">
            <w:pPr>
              <w:rPr>
                <w:rFonts w:ascii="Arial Narrow" w:hAnsi="Arial Narrow"/>
                <w:b/>
                <w:bCs/>
                <w:lang w:val="en-GB"/>
              </w:rPr>
            </w:pPr>
          </w:p>
          <w:p w14:paraId="5B3A8466" w14:textId="77777777" w:rsidR="00394287" w:rsidRDefault="00394287" w:rsidP="00932B1E">
            <w:pPr>
              <w:rPr>
                <w:rFonts w:ascii="Arial Narrow" w:hAnsi="Arial Narrow"/>
                <w:b/>
                <w:bCs/>
                <w:lang w:val="en-GB"/>
              </w:rPr>
            </w:pPr>
          </w:p>
          <w:p w14:paraId="6EF622E1" w14:textId="77777777" w:rsidR="00394287" w:rsidRDefault="00394287" w:rsidP="00932B1E">
            <w:pPr>
              <w:rPr>
                <w:rFonts w:ascii="Arial Narrow" w:hAnsi="Arial Narrow"/>
                <w:b/>
                <w:bCs/>
                <w:lang w:val="en-GB"/>
              </w:rPr>
            </w:pPr>
          </w:p>
          <w:p w14:paraId="73A50C2B" w14:textId="77777777" w:rsidR="00394287" w:rsidRPr="00510F18" w:rsidRDefault="00394287" w:rsidP="00932B1E">
            <w:pPr>
              <w:rPr>
                <w:rFonts w:ascii="Arial Narrow" w:hAnsi="Arial Narrow"/>
                <w:b/>
                <w:bCs/>
                <w:lang w:val="en-GB"/>
              </w:rPr>
            </w:pPr>
          </w:p>
          <w:p w14:paraId="1DD0C655" w14:textId="77777777" w:rsidR="00394287" w:rsidRPr="00510F18" w:rsidRDefault="00394287" w:rsidP="00932B1E">
            <w:pPr>
              <w:rPr>
                <w:rFonts w:ascii="Arial Narrow" w:hAnsi="Arial Narrow"/>
                <w:b/>
                <w:bCs/>
                <w:lang w:val="en-GB"/>
              </w:rPr>
            </w:pPr>
          </w:p>
        </w:tc>
      </w:tr>
    </w:tbl>
    <w:p w14:paraId="02A9715A" w14:textId="77777777" w:rsidR="00394287" w:rsidRPr="00510F18" w:rsidRDefault="00394287" w:rsidP="00932B1E">
      <w:pPr>
        <w:rPr>
          <w:rFonts w:ascii="Arial Narrow" w:hAnsi="Arial Narrow"/>
          <w:b/>
          <w:lang w:val="en-GB"/>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8616"/>
      </w:tblGrid>
      <w:tr w:rsidR="00394287" w:rsidRPr="00510F18" w14:paraId="52FA2C01" w14:textId="77777777" w:rsidTr="00394287">
        <w:tc>
          <w:tcPr>
            <w:tcW w:w="10420" w:type="dxa"/>
            <w:tcBorders>
              <w:bottom w:val="single" w:sz="6" w:space="0" w:color="000000"/>
            </w:tcBorders>
            <w:shd w:val="pct30" w:color="FFFF00" w:fill="FFFFFF"/>
          </w:tcPr>
          <w:p w14:paraId="396E2E7C" w14:textId="77777777" w:rsidR="00394287" w:rsidRPr="00510F18" w:rsidRDefault="00394287" w:rsidP="00932B1E">
            <w:pPr>
              <w:rPr>
                <w:rFonts w:ascii="Arial Narrow" w:hAnsi="Arial Narrow"/>
                <w:b/>
                <w:bCs/>
                <w:lang w:val="en-GB"/>
              </w:rPr>
            </w:pPr>
            <w:r w:rsidRPr="00510F18">
              <w:rPr>
                <w:rFonts w:ascii="Arial Narrow" w:hAnsi="Arial Narrow"/>
                <w:b/>
                <w:bCs/>
                <w:lang w:val="en-GB"/>
              </w:rPr>
              <w:t xml:space="preserve">What are key lessons learned through the </w:t>
            </w:r>
            <w:r>
              <w:rPr>
                <w:rFonts w:ascii="Arial Narrow" w:hAnsi="Arial Narrow"/>
                <w:b/>
                <w:bCs/>
                <w:lang w:val="en-GB"/>
              </w:rPr>
              <w:t>activity implementation</w:t>
            </w:r>
            <w:r w:rsidRPr="00510F18">
              <w:rPr>
                <w:rFonts w:ascii="Arial Narrow" w:hAnsi="Arial Narrow"/>
                <w:b/>
                <w:bCs/>
                <w:lang w:val="en-GB"/>
              </w:rPr>
              <w:t xml:space="preserve">? What </w:t>
            </w:r>
            <w:r>
              <w:rPr>
                <w:rFonts w:ascii="Arial Narrow" w:hAnsi="Arial Narrow"/>
                <w:b/>
                <w:bCs/>
                <w:lang w:val="en-GB"/>
              </w:rPr>
              <w:t xml:space="preserve">were </w:t>
            </w:r>
            <w:r w:rsidRPr="00510F18">
              <w:rPr>
                <w:rFonts w:ascii="Arial Narrow" w:hAnsi="Arial Narrow"/>
                <w:b/>
                <w:bCs/>
                <w:lang w:val="en-GB"/>
              </w:rPr>
              <w:t>key challenges that you faced in implemen</w:t>
            </w:r>
            <w:r>
              <w:rPr>
                <w:rFonts w:ascii="Arial Narrow" w:hAnsi="Arial Narrow"/>
                <w:b/>
                <w:bCs/>
                <w:lang w:val="en-GB"/>
              </w:rPr>
              <w:t>ting your activity</w:t>
            </w:r>
            <w:r w:rsidRPr="00510F18">
              <w:rPr>
                <w:rFonts w:ascii="Arial Narrow" w:hAnsi="Arial Narrow"/>
                <w:b/>
                <w:bCs/>
                <w:lang w:val="en-GB"/>
              </w:rPr>
              <w:t xml:space="preserve"> and how did you address them?</w:t>
            </w:r>
          </w:p>
        </w:tc>
      </w:tr>
      <w:tr w:rsidR="00394287" w:rsidRPr="00510F18" w14:paraId="0922949E" w14:textId="77777777" w:rsidTr="00394287">
        <w:tc>
          <w:tcPr>
            <w:tcW w:w="10420" w:type="dxa"/>
            <w:shd w:val="clear" w:color="auto" w:fill="auto"/>
          </w:tcPr>
          <w:p w14:paraId="627714DA" w14:textId="77777777" w:rsidR="00394287" w:rsidRDefault="00394287" w:rsidP="00932B1E">
            <w:pPr>
              <w:ind w:left="360"/>
              <w:rPr>
                <w:rFonts w:ascii="Arial Narrow" w:hAnsi="Arial Narrow"/>
                <w:b/>
                <w:bCs/>
                <w:lang w:val="en-GB"/>
              </w:rPr>
            </w:pPr>
          </w:p>
          <w:p w14:paraId="0D67DE05" w14:textId="77777777" w:rsidR="00394287" w:rsidRDefault="00394287" w:rsidP="00932B1E">
            <w:pPr>
              <w:ind w:left="360"/>
              <w:rPr>
                <w:rFonts w:ascii="Arial Narrow" w:hAnsi="Arial Narrow"/>
                <w:b/>
                <w:bCs/>
                <w:lang w:val="en-GB"/>
              </w:rPr>
            </w:pPr>
          </w:p>
          <w:p w14:paraId="64BD0BBA" w14:textId="77777777" w:rsidR="00394287" w:rsidRDefault="00394287" w:rsidP="00932B1E">
            <w:pPr>
              <w:ind w:left="360"/>
              <w:rPr>
                <w:rFonts w:ascii="Arial Narrow" w:hAnsi="Arial Narrow"/>
                <w:b/>
                <w:bCs/>
                <w:lang w:val="en-GB"/>
              </w:rPr>
            </w:pPr>
          </w:p>
          <w:p w14:paraId="4377DB53" w14:textId="77777777" w:rsidR="00394287" w:rsidRDefault="00394287" w:rsidP="00932B1E">
            <w:pPr>
              <w:ind w:left="360"/>
              <w:rPr>
                <w:rFonts w:ascii="Arial Narrow" w:hAnsi="Arial Narrow"/>
                <w:b/>
                <w:bCs/>
                <w:lang w:val="en-GB"/>
              </w:rPr>
            </w:pPr>
          </w:p>
          <w:p w14:paraId="6825E98C" w14:textId="77777777" w:rsidR="00394287" w:rsidRDefault="00394287" w:rsidP="00932B1E">
            <w:pPr>
              <w:ind w:left="360"/>
              <w:rPr>
                <w:rFonts w:ascii="Arial Narrow" w:hAnsi="Arial Narrow"/>
                <w:b/>
                <w:bCs/>
                <w:lang w:val="en-GB"/>
              </w:rPr>
            </w:pPr>
          </w:p>
          <w:p w14:paraId="117D9D5E" w14:textId="77777777" w:rsidR="00394287" w:rsidRDefault="00394287" w:rsidP="00932B1E">
            <w:pPr>
              <w:rPr>
                <w:rFonts w:ascii="Arial Narrow" w:hAnsi="Arial Narrow"/>
                <w:b/>
                <w:bCs/>
                <w:lang w:val="en-GB"/>
              </w:rPr>
            </w:pPr>
          </w:p>
          <w:p w14:paraId="1B0ADC25" w14:textId="77777777" w:rsidR="00394287" w:rsidRDefault="00394287" w:rsidP="00932B1E">
            <w:pPr>
              <w:ind w:left="360"/>
              <w:rPr>
                <w:rFonts w:ascii="Arial Narrow" w:hAnsi="Arial Narrow"/>
                <w:b/>
                <w:bCs/>
                <w:lang w:val="en-GB"/>
              </w:rPr>
            </w:pPr>
          </w:p>
          <w:p w14:paraId="0AAC2560" w14:textId="77777777" w:rsidR="00394287" w:rsidRPr="00510F18" w:rsidRDefault="00394287" w:rsidP="00932B1E">
            <w:pPr>
              <w:ind w:left="360"/>
              <w:rPr>
                <w:rFonts w:ascii="Arial Narrow" w:hAnsi="Arial Narrow"/>
                <w:b/>
                <w:bCs/>
                <w:lang w:val="en-GB"/>
              </w:rPr>
            </w:pPr>
          </w:p>
        </w:tc>
      </w:tr>
    </w:tbl>
    <w:p w14:paraId="0EAC227B" w14:textId="77777777" w:rsidR="00394287" w:rsidRPr="00510F18" w:rsidRDefault="00394287" w:rsidP="00932B1E">
      <w:pPr>
        <w:rPr>
          <w:rFonts w:ascii="Arial Narrow" w:hAnsi="Arial Narrow"/>
          <w:b/>
          <w:lang w:val="en-GB"/>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8616"/>
      </w:tblGrid>
      <w:tr w:rsidR="00394287" w:rsidRPr="00510F18" w14:paraId="0C89A440" w14:textId="77777777" w:rsidTr="00394287">
        <w:tc>
          <w:tcPr>
            <w:tcW w:w="10420" w:type="dxa"/>
            <w:tcBorders>
              <w:bottom w:val="single" w:sz="6" w:space="0" w:color="000000"/>
            </w:tcBorders>
            <w:shd w:val="pct30" w:color="FFFF00" w:fill="FFFFFF"/>
          </w:tcPr>
          <w:p w14:paraId="7CB37B2F" w14:textId="77777777" w:rsidR="00394287" w:rsidRPr="00C55CC4" w:rsidRDefault="00394287" w:rsidP="00932B1E">
            <w:pPr>
              <w:rPr>
                <w:rFonts w:ascii="Arial Narrow" w:eastAsia="Times New Roman" w:hAnsi="Arial Narrow" w:cs="Arial"/>
                <w:b/>
                <w:lang w:eastAsia="en-CA"/>
              </w:rPr>
            </w:pPr>
            <w:r w:rsidRPr="00510F18">
              <w:rPr>
                <w:rFonts w:ascii="Arial Narrow" w:hAnsi="Arial Narrow"/>
                <w:b/>
                <w:bCs/>
                <w:lang w:val="en-GB"/>
              </w:rPr>
              <w:t xml:space="preserve">What </w:t>
            </w:r>
            <w:r>
              <w:rPr>
                <w:rFonts w:ascii="Arial Narrow" w:hAnsi="Arial Narrow"/>
                <w:b/>
                <w:bCs/>
                <w:lang w:val="en-GB"/>
              </w:rPr>
              <w:t xml:space="preserve">can be potential areas for the CTF support for the next five years? </w:t>
            </w:r>
          </w:p>
        </w:tc>
      </w:tr>
      <w:tr w:rsidR="00394287" w:rsidRPr="00510F18" w14:paraId="03358360" w14:textId="77777777" w:rsidTr="00394287">
        <w:tc>
          <w:tcPr>
            <w:tcW w:w="10420" w:type="dxa"/>
            <w:shd w:val="clear" w:color="auto" w:fill="auto"/>
          </w:tcPr>
          <w:p w14:paraId="176EED90" w14:textId="77777777" w:rsidR="00394287" w:rsidRDefault="00394287" w:rsidP="00932B1E">
            <w:pPr>
              <w:rPr>
                <w:rFonts w:ascii="Arial Narrow" w:hAnsi="Arial Narrow"/>
                <w:b/>
                <w:lang w:val="en-GB"/>
              </w:rPr>
            </w:pPr>
          </w:p>
          <w:p w14:paraId="159C7DA3" w14:textId="77777777" w:rsidR="00394287" w:rsidRDefault="00394287" w:rsidP="00932B1E">
            <w:pPr>
              <w:rPr>
                <w:rFonts w:ascii="Arial Narrow" w:hAnsi="Arial Narrow"/>
                <w:b/>
                <w:bCs/>
                <w:lang w:val="en-GB"/>
              </w:rPr>
            </w:pPr>
          </w:p>
          <w:p w14:paraId="2F8CA544" w14:textId="77777777" w:rsidR="00394287" w:rsidRDefault="00394287" w:rsidP="00932B1E">
            <w:pPr>
              <w:rPr>
                <w:rFonts w:ascii="Arial Narrow" w:hAnsi="Arial Narrow"/>
                <w:b/>
                <w:bCs/>
                <w:lang w:val="en-GB"/>
              </w:rPr>
            </w:pPr>
          </w:p>
          <w:p w14:paraId="41ACED62" w14:textId="77777777" w:rsidR="00394287" w:rsidRDefault="00394287" w:rsidP="00932B1E">
            <w:pPr>
              <w:rPr>
                <w:rFonts w:ascii="Arial Narrow" w:hAnsi="Arial Narrow"/>
                <w:b/>
                <w:bCs/>
                <w:lang w:val="en-GB"/>
              </w:rPr>
            </w:pPr>
          </w:p>
          <w:p w14:paraId="221B8D9D" w14:textId="77777777" w:rsidR="00394287" w:rsidRDefault="00394287" w:rsidP="00932B1E">
            <w:pPr>
              <w:rPr>
                <w:rFonts w:ascii="Arial Narrow" w:hAnsi="Arial Narrow"/>
                <w:b/>
                <w:bCs/>
                <w:lang w:val="en-GB"/>
              </w:rPr>
            </w:pPr>
          </w:p>
          <w:p w14:paraId="16147EAE" w14:textId="77777777" w:rsidR="00394287" w:rsidRDefault="00394287" w:rsidP="00932B1E">
            <w:pPr>
              <w:rPr>
                <w:rFonts w:ascii="Arial Narrow" w:hAnsi="Arial Narrow"/>
                <w:b/>
                <w:bCs/>
                <w:lang w:val="en-GB"/>
              </w:rPr>
            </w:pPr>
          </w:p>
          <w:p w14:paraId="2B4C86FE" w14:textId="77777777" w:rsidR="00394287" w:rsidRDefault="00394287" w:rsidP="00932B1E">
            <w:pPr>
              <w:rPr>
                <w:rFonts w:ascii="Arial Narrow" w:hAnsi="Arial Narrow"/>
                <w:b/>
                <w:bCs/>
                <w:lang w:val="en-GB"/>
              </w:rPr>
            </w:pPr>
          </w:p>
          <w:p w14:paraId="31E39770" w14:textId="77777777" w:rsidR="00394287" w:rsidRPr="00510F18" w:rsidRDefault="00394287" w:rsidP="00932B1E">
            <w:pPr>
              <w:rPr>
                <w:rFonts w:ascii="Arial Narrow" w:hAnsi="Arial Narrow"/>
                <w:b/>
                <w:bCs/>
                <w:lang w:val="en-GB"/>
              </w:rPr>
            </w:pPr>
          </w:p>
        </w:tc>
      </w:tr>
    </w:tbl>
    <w:p w14:paraId="36FDABA1" w14:textId="77777777" w:rsidR="00394287" w:rsidRDefault="00394287" w:rsidP="00932B1E"/>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8616"/>
      </w:tblGrid>
      <w:tr w:rsidR="00394287" w:rsidRPr="00510F18" w14:paraId="7BCFAE0D" w14:textId="77777777" w:rsidTr="00394287">
        <w:tc>
          <w:tcPr>
            <w:tcW w:w="10420" w:type="dxa"/>
            <w:tcBorders>
              <w:bottom w:val="single" w:sz="6" w:space="0" w:color="000000"/>
            </w:tcBorders>
            <w:shd w:val="pct30" w:color="FFFF00" w:fill="FFFFFF"/>
          </w:tcPr>
          <w:p w14:paraId="3CAE0A58" w14:textId="77777777" w:rsidR="00394287" w:rsidRPr="00C55CC4" w:rsidRDefault="00394287" w:rsidP="00932B1E">
            <w:pPr>
              <w:rPr>
                <w:rFonts w:ascii="Arial Narrow" w:eastAsia="Times New Roman" w:hAnsi="Arial Narrow" w:cs="Arial"/>
                <w:b/>
                <w:lang w:eastAsia="en-CA"/>
              </w:rPr>
            </w:pPr>
            <w:r w:rsidRPr="00510F18">
              <w:rPr>
                <w:rFonts w:ascii="Arial Narrow" w:hAnsi="Arial Narrow"/>
                <w:b/>
                <w:bCs/>
                <w:lang w:val="en-GB"/>
              </w:rPr>
              <w:t xml:space="preserve">How </w:t>
            </w:r>
            <w:r w:rsidRPr="00510F18">
              <w:rPr>
                <w:rFonts w:ascii="Arial Narrow" w:eastAsia="Times New Roman" w:hAnsi="Arial Narrow" w:cs="Arial"/>
                <w:b/>
                <w:lang w:eastAsia="en-CA"/>
              </w:rPr>
              <w:t>to improve rele</w:t>
            </w:r>
            <w:r>
              <w:rPr>
                <w:rFonts w:ascii="Arial Narrow" w:eastAsia="Times New Roman" w:hAnsi="Arial Narrow" w:cs="Arial"/>
                <w:b/>
                <w:lang w:eastAsia="en-CA"/>
              </w:rPr>
              <w:t>vance, quality and impact of CTF-</w:t>
            </w:r>
            <w:r w:rsidRPr="00510F18">
              <w:rPr>
                <w:rFonts w:ascii="Arial Narrow" w:eastAsia="Times New Roman" w:hAnsi="Arial Narrow" w:cs="Arial"/>
                <w:b/>
                <w:lang w:eastAsia="en-CA"/>
              </w:rPr>
              <w:t>funded activities?</w:t>
            </w:r>
          </w:p>
        </w:tc>
      </w:tr>
      <w:tr w:rsidR="00394287" w:rsidRPr="00510F18" w14:paraId="786F1716" w14:textId="77777777" w:rsidTr="00394287">
        <w:tc>
          <w:tcPr>
            <w:tcW w:w="10420" w:type="dxa"/>
            <w:shd w:val="clear" w:color="auto" w:fill="auto"/>
          </w:tcPr>
          <w:p w14:paraId="695531FD" w14:textId="77777777" w:rsidR="00394287" w:rsidRDefault="00394287" w:rsidP="00932B1E">
            <w:pPr>
              <w:rPr>
                <w:rFonts w:ascii="Arial Narrow" w:hAnsi="Arial Narrow"/>
                <w:b/>
                <w:lang w:val="en-GB"/>
              </w:rPr>
            </w:pPr>
          </w:p>
          <w:p w14:paraId="046BAE20" w14:textId="77777777" w:rsidR="00394287" w:rsidRDefault="00394287" w:rsidP="00932B1E">
            <w:pPr>
              <w:rPr>
                <w:rFonts w:ascii="Arial Narrow" w:hAnsi="Arial Narrow"/>
                <w:b/>
                <w:bCs/>
                <w:lang w:val="en-GB"/>
              </w:rPr>
            </w:pPr>
          </w:p>
          <w:p w14:paraId="3203B4BA" w14:textId="77777777" w:rsidR="00394287" w:rsidRDefault="00394287" w:rsidP="00932B1E">
            <w:pPr>
              <w:rPr>
                <w:rFonts w:ascii="Arial Narrow" w:hAnsi="Arial Narrow"/>
                <w:b/>
                <w:bCs/>
                <w:lang w:val="en-GB"/>
              </w:rPr>
            </w:pPr>
          </w:p>
          <w:p w14:paraId="533918C3" w14:textId="77777777" w:rsidR="00394287" w:rsidRDefault="00394287" w:rsidP="00932B1E">
            <w:pPr>
              <w:rPr>
                <w:rFonts w:ascii="Arial Narrow" w:hAnsi="Arial Narrow"/>
                <w:b/>
                <w:bCs/>
                <w:lang w:val="en-GB"/>
              </w:rPr>
            </w:pPr>
          </w:p>
          <w:p w14:paraId="5077DED5" w14:textId="77777777" w:rsidR="00394287" w:rsidRDefault="00394287" w:rsidP="00932B1E">
            <w:pPr>
              <w:rPr>
                <w:rFonts w:ascii="Arial Narrow" w:hAnsi="Arial Narrow"/>
                <w:b/>
                <w:bCs/>
                <w:lang w:val="en-GB"/>
              </w:rPr>
            </w:pPr>
          </w:p>
          <w:p w14:paraId="21AC8419" w14:textId="77777777" w:rsidR="00394287" w:rsidRDefault="00394287" w:rsidP="00932B1E">
            <w:pPr>
              <w:rPr>
                <w:rFonts w:ascii="Arial Narrow" w:hAnsi="Arial Narrow"/>
                <w:b/>
                <w:bCs/>
                <w:lang w:val="en-GB"/>
              </w:rPr>
            </w:pPr>
          </w:p>
          <w:p w14:paraId="72546A14" w14:textId="77777777" w:rsidR="00394287" w:rsidRDefault="00394287" w:rsidP="00932B1E">
            <w:pPr>
              <w:rPr>
                <w:rFonts w:ascii="Arial Narrow" w:hAnsi="Arial Narrow"/>
                <w:b/>
                <w:bCs/>
                <w:lang w:val="en-GB"/>
              </w:rPr>
            </w:pPr>
          </w:p>
          <w:p w14:paraId="2B76678B" w14:textId="77777777" w:rsidR="00394287" w:rsidRPr="00510F18" w:rsidRDefault="00394287" w:rsidP="00932B1E">
            <w:pPr>
              <w:rPr>
                <w:rFonts w:ascii="Arial Narrow" w:hAnsi="Arial Narrow"/>
                <w:b/>
                <w:bCs/>
                <w:lang w:val="en-GB"/>
              </w:rPr>
            </w:pPr>
          </w:p>
        </w:tc>
      </w:tr>
    </w:tbl>
    <w:p w14:paraId="58D58DCB" w14:textId="77777777" w:rsidR="00394287" w:rsidRDefault="00394287" w:rsidP="00932B1E"/>
    <w:p w14:paraId="13AD86AE" w14:textId="143CEC7D" w:rsidR="00394287" w:rsidRDefault="004A78DB" w:rsidP="00932B1E">
      <w:pPr>
        <w:pStyle w:val="Heading2"/>
        <w:rPr>
          <w:rFonts w:ascii="Arial Narrow" w:hAnsi="Arial Narrow"/>
          <w:sz w:val="24"/>
          <w:szCs w:val="24"/>
        </w:rPr>
      </w:pPr>
      <w:bookmarkStart w:id="33" w:name="_Toc485148910"/>
      <w:r>
        <w:rPr>
          <w:rFonts w:ascii="Arial Narrow" w:hAnsi="Arial Narrow"/>
          <w:sz w:val="24"/>
          <w:szCs w:val="24"/>
        </w:rPr>
        <w:lastRenderedPageBreak/>
        <w:t>8.7</w:t>
      </w:r>
      <w:r w:rsidR="00394287" w:rsidRPr="006D7555">
        <w:rPr>
          <w:rFonts w:ascii="Arial Narrow" w:hAnsi="Arial Narrow"/>
          <w:sz w:val="24"/>
          <w:szCs w:val="24"/>
        </w:rPr>
        <w:tab/>
      </w:r>
      <w:r w:rsidR="00394287">
        <w:rPr>
          <w:rFonts w:ascii="Arial Narrow" w:hAnsi="Arial Narrow"/>
          <w:sz w:val="24"/>
          <w:szCs w:val="24"/>
        </w:rPr>
        <w:t>Czech Trust Fund-UNDP Beneficiaries Survey</w:t>
      </w:r>
      <w:bookmarkEnd w:id="33"/>
    </w:p>
    <w:p w14:paraId="03148433" w14:textId="77777777" w:rsidR="00394287" w:rsidRDefault="00394287" w:rsidP="00932B1E"/>
    <w:tbl>
      <w:tblPr>
        <w:tblStyle w:val="TableGrid"/>
        <w:tblW w:w="4112" w:type="pct"/>
        <w:tblBorders>
          <w:top w:val="none" w:sz="0" w:space="0" w:color="auto"/>
          <w:left w:val="none" w:sz="0" w:space="0" w:color="auto"/>
          <w:bottom w:val="single" w:sz="8" w:space="0" w:color="365F91" w:themeColor="accent1" w:themeShade="BF"/>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110"/>
      </w:tblGrid>
      <w:tr w:rsidR="008A1698" w:rsidRPr="000E2E2D" w14:paraId="7881F403" w14:textId="77777777" w:rsidTr="008A1698">
        <w:trPr>
          <w:cnfStyle w:val="100000000000" w:firstRow="1" w:lastRow="0" w:firstColumn="0" w:lastColumn="0" w:oddVBand="0" w:evenVBand="0" w:oddHBand="0" w:evenHBand="0" w:firstRowFirstColumn="0" w:firstRowLastColumn="0" w:lastRowFirstColumn="0" w:lastRowLastColumn="0"/>
        </w:trPr>
        <w:tc>
          <w:tcPr>
            <w:tcW w:w="7110" w:type="dxa"/>
            <w:shd w:val="clear" w:color="auto" w:fill="auto"/>
            <w:vAlign w:val="bottom"/>
          </w:tcPr>
          <w:p w14:paraId="45205AD7" w14:textId="77777777" w:rsidR="008A1698" w:rsidRPr="000E2E2D" w:rsidRDefault="008A1698" w:rsidP="00932B1E">
            <w:pPr>
              <w:rPr>
                <w:color w:val="auto"/>
              </w:rPr>
            </w:pPr>
            <w:r w:rsidRPr="000E2E2D">
              <w:rPr>
                <w:color w:val="auto"/>
              </w:rPr>
              <w:t>Czech Trust Fund-UNDP Beneficiaries Survey</w:t>
            </w:r>
          </w:p>
        </w:tc>
      </w:tr>
    </w:tbl>
    <w:p w14:paraId="2C7B0011" w14:textId="77777777" w:rsidR="00394287" w:rsidRPr="00394287" w:rsidRDefault="00394287" w:rsidP="00932B1E">
      <w:pPr>
        <w:pStyle w:val="Introduction"/>
        <w:rPr>
          <w:rFonts w:ascii="Arial Narrow" w:hAnsi="Arial Narrow"/>
          <w:sz w:val="24"/>
        </w:rPr>
      </w:pPr>
      <w:r w:rsidRPr="00394287">
        <w:rPr>
          <w:rFonts w:ascii="Arial Narrow" w:hAnsi="Arial Narrow"/>
          <w:sz w:val="24"/>
        </w:rPr>
        <w:t xml:space="preserve">To help us to evaluate relevance, effectiveness and impact of supports that you received through the XX activity funded by the Czech Trust Fund and help the Fund to improve its operations and focus on results, please complete this survey and return it to an independent evaluator, Arkadi Toritsyn, at </w:t>
      </w:r>
      <w:hyperlink r:id="rId13" w:history="1">
        <w:r w:rsidRPr="00394287">
          <w:rPr>
            <w:rStyle w:val="Hyperlink"/>
            <w:rFonts w:ascii="Arial Narrow" w:hAnsi="Arial Narrow"/>
            <w:sz w:val="24"/>
          </w:rPr>
          <w:t>artoritsyn@rogers.com</w:t>
        </w:r>
      </w:hyperlink>
      <w:r w:rsidRPr="00394287">
        <w:rPr>
          <w:rFonts w:ascii="Arial Narrow" w:hAnsi="Arial Narrow"/>
          <w:sz w:val="24"/>
        </w:rPr>
        <w:t>, by Tuesday, April 25, 2017.</w:t>
      </w:r>
    </w:p>
    <w:tbl>
      <w:tblPr>
        <w:tblStyle w:val="TableGrid"/>
        <w:tblW w:w="5087" w:type="pct"/>
        <w:tblInd w:w="115"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CellMar>
          <w:top w:w="29" w:type="dxa"/>
          <w:left w:w="115" w:type="dxa"/>
          <w:bottom w:w="29" w:type="dxa"/>
          <w:right w:w="115" w:type="dxa"/>
        </w:tblCellMar>
        <w:tblLook w:val="01E0" w:firstRow="1" w:lastRow="1" w:firstColumn="1" w:lastColumn="1" w:noHBand="0" w:noVBand="0"/>
      </w:tblPr>
      <w:tblGrid>
        <w:gridCol w:w="3953"/>
        <w:gridCol w:w="967"/>
        <w:gridCol w:w="735"/>
        <w:gridCol w:w="961"/>
        <w:gridCol w:w="1089"/>
        <w:gridCol w:w="1081"/>
      </w:tblGrid>
      <w:tr w:rsidR="00394287" w:rsidRPr="000E2E2D" w14:paraId="3E1EE5C1" w14:textId="77777777" w:rsidTr="000E2E2D">
        <w:trPr>
          <w:cnfStyle w:val="100000000000" w:firstRow="1" w:lastRow="0" w:firstColumn="0" w:lastColumn="0" w:oddVBand="0" w:evenVBand="0" w:oddHBand="0" w:evenHBand="0" w:firstRowFirstColumn="0" w:firstRowLastColumn="0" w:lastRowFirstColumn="0" w:lastRowLastColumn="0"/>
          <w:trHeight w:val="501"/>
        </w:trPr>
        <w:tc>
          <w:tcPr>
            <w:tcW w:w="4077" w:type="dxa"/>
            <w:tcBorders>
              <w:bottom w:val="single" w:sz="4" w:space="0" w:color="95B3D7" w:themeColor="accent1" w:themeTint="99"/>
            </w:tcBorders>
            <w:shd w:val="clear" w:color="auto" w:fill="DBE5F1" w:themeFill="accent1" w:themeFillTint="33"/>
            <w:vAlign w:val="center"/>
          </w:tcPr>
          <w:p w14:paraId="05BE5216" w14:textId="77777777" w:rsidR="00394287" w:rsidRPr="000E2E2D" w:rsidRDefault="00394287" w:rsidP="00932B1E">
            <w:pPr>
              <w:rPr>
                <w:color w:val="auto"/>
                <w:sz w:val="20"/>
              </w:rPr>
            </w:pPr>
            <w:r w:rsidRPr="000E2E2D">
              <w:rPr>
                <w:color w:val="auto"/>
                <w:sz w:val="20"/>
              </w:rPr>
              <w:t>Statement</w:t>
            </w:r>
          </w:p>
        </w:tc>
        <w:tc>
          <w:tcPr>
            <w:tcW w:w="991" w:type="dxa"/>
            <w:tcBorders>
              <w:bottom w:val="single" w:sz="4" w:space="0" w:color="95B3D7" w:themeColor="accent1" w:themeTint="99"/>
            </w:tcBorders>
            <w:shd w:val="clear" w:color="auto" w:fill="DBE5F1" w:themeFill="accent1" w:themeFillTint="33"/>
            <w:vAlign w:val="center"/>
          </w:tcPr>
          <w:p w14:paraId="715FDB86" w14:textId="77777777" w:rsidR="00394287" w:rsidRPr="000E2E2D" w:rsidRDefault="00394287" w:rsidP="00932B1E">
            <w:pPr>
              <w:rPr>
                <w:color w:val="auto"/>
                <w:sz w:val="20"/>
              </w:rPr>
            </w:pPr>
            <w:r w:rsidRPr="000E2E2D">
              <w:rPr>
                <w:color w:val="auto"/>
                <w:sz w:val="20"/>
              </w:rPr>
              <w:t>Strongly Agree</w:t>
            </w:r>
          </w:p>
        </w:tc>
        <w:tc>
          <w:tcPr>
            <w:tcW w:w="751" w:type="dxa"/>
            <w:tcBorders>
              <w:bottom w:val="single" w:sz="4" w:space="0" w:color="95B3D7" w:themeColor="accent1" w:themeTint="99"/>
            </w:tcBorders>
            <w:shd w:val="clear" w:color="auto" w:fill="DBE5F1" w:themeFill="accent1" w:themeFillTint="33"/>
            <w:vAlign w:val="center"/>
          </w:tcPr>
          <w:p w14:paraId="0575931A" w14:textId="77777777" w:rsidR="00394287" w:rsidRPr="000E2E2D" w:rsidRDefault="00394287" w:rsidP="00932B1E">
            <w:pPr>
              <w:rPr>
                <w:color w:val="auto"/>
                <w:sz w:val="20"/>
              </w:rPr>
            </w:pPr>
            <w:r w:rsidRPr="000E2E2D">
              <w:rPr>
                <w:color w:val="auto"/>
                <w:sz w:val="20"/>
              </w:rPr>
              <w:t>Agree</w:t>
            </w:r>
          </w:p>
        </w:tc>
        <w:tc>
          <w:tcPr>
            <w:tcW w:w="985" w:type="dxa"/>
            <w:tcBorders>
              <w:bottom w:val="single" w:sz="4" w:space="0" w:color="95B3D7" w:themeColor="accent1" w:themeTint="99"/>
            </w:tcBorders>
            <w:shd w:val="clear" w:color="auto" w:fill="DBE5F1" w:themeFill="accent1" w:themeFillTint="33"/>
            <w:vAlign w:val="center"/>
          </w:tcPr>
          <w:p w14:paraId="0A9903D2" w14:textId="77777777" w:rsidR="00394287" w:rsidRPr="000E2E2D" w:rsidRDefault="00394287" w:rsidP="00932B1E">
            <w:pPr>
              <w:rPr>
                <w:color w:val="auto"/>
                <w:sz w:val="20"/>
              </w:rPr>
            </w:pPr>
            <w:r w:rsidRPr="000E2E2D">
              <w:rPr>
                <w:color w:val="auto"/>
                <w:sz w:val="20"/>
              </w:rPr>
              <w:t>Neutral</w:t>
            </w:r>
          </w:p>
        </w:tc>
        <w:tc>
          <w:tcPr>
            <w:tcW w:w="1117" w:type="dxa"/>
            <w:tcBorders>
              <w:bottom w:val="single" w:sz="4" w:space="0" w:color="95B3D7" w:themeColor="accent1" w:themeTint="99"/>
            </w:tcBorders>
            <w:shd w:val="clear" w:color="auto" w:fill="DBE5F1" w:themeFill="accent1" w:themeFillTint="33"/>
            <w:vAlign w:val="center"/>
          </w:tcPr>
          <w:p w14:paraId="2B344BAF" w14:textId="77777777" w:rsidR="00394287" w:rsidRPr="000E2E2D" w:rsidRDefault="00394287" w:rsidP="00932B1E">
            <w:pPr>
              <w:rPr>
                <w:color w:val="auto"/>
                <w:sz w:val="20"/>
              </w:rPr>
            </w:pPr>
            <w:r w:rsidRPr="000E2E2D">
              <w:rPr>
                <w:color w:val="auto"/>
                <w:sz w:val="20"/>
              </w:rPr>
              <w:t>Disagree</w:t>
            </w:r>
          </w:p>
        </w:tc>
        <w:tc>
          <w:tcPr>
            <w:tcW w:w="1109" w:type="dxa"/>
            <w:tcBorders>
              <w:bottom w:val="single" w:sz="4" w:space="0" w:color="95B3D7" w:themeColor="accent1" w:themeTint="99"/>
            </w:tcBorders>
            <w:shd w:val="clear" w:color="auto" w:fill="DBE5F1" w:themeFill="accent1" w:themeFillTint="33"/>
            <w:vAlign w:val="center"/>
          </w:tcPr>
          <w:p w14:paraId="10483B7D" w14:textId="77777777" w:rsidR="00394287" w:rsidRPr="000E2E2D" w:rsidRDefault="00394287" w:rsidP="00932B1E">
            <w:pPr>
              <w:rPr>
                <w:color w:val="auto"/>
                <w:sz w:val="20"/>
              </w:rPr>
            </w:pPr>
            <w:r w:rsidRPr="000E2E2D">
              <w:rPr>
                <w:color w:val="auto"/>
                <w:sz w:val="20"/>
              </w:rPr>
              <w:t>Strongly Disagree</w:t>
            </w:r>
          </w:p>
        </w:tc>
      </w:tr>
      <w:tr w:rsidR="00394287" w:rsidRPr="00394287" w14:paraId="0EE23AD4" w14:textId="77777777" w:rsidTr="000E2E2D">
        <w:tc>
          <w:tcPr>
            <w:tcW w:w="4077" w:type="dxa"/>
          </w:tcPr>
          <w:p w14:paraId="4260F18F" w14:textId="77777777" w:rsidR="00394287" w:rsidRPr="00394287" w:rsidRDefault="00394287" w:rsidP="00932B1E">
            <w:pPr>
              <w:rPr>
                <w:rFonts w:ascii="Arial Narrow" w:hAnsi="Arial Narrow" w:cs="Arial"/>
                <w:sz w:val="22"/>
                <w:szCs w:val="22"/>
                <w:lang w:eastAsia="en-CA"/>
              </w:rPr>
            </w:pPr>
            <w:r w:rsidRPr="00394287">
              <w:rPr>
                <w:rFonts w:ascii="Arial Narrow" w:hAnsi="Arial Narrow" w:cs="Arial"/>
                <w:sz w:val="22"/>
                <w:szCs w:val="22"/>
              </w:rPr>
              <w:t>I</w:t>
            </w:r>
            <w:r w:rsidRPr="00394287">
              <w:rPr>
                <w:rFonts w:ascii="Arial Narrow" w:hAnsi="Arial Narrow" w:cs="Arial"/>
                <w:sz w:val="22"/>
                <w:szCs w:val="22"/>
                <w:lang w:eastAsia="en-CA"/>
              </w:rPr>
              <w:t xml:space="preserve"> find the know-how provided through the Czech Trust Fund-funded activities relevant to my country development priorities</w:t>
            </w:r>
          </w:p>
        </w:tc>
        <w:tc>
          <w:tcPr>
            <w:tcW w:w="991" w:type="dxa"/>
            <w:vAlign w:val="center"/>
          </w:tcPr>
          <w:p w14:paraId="1C1FC9A0" w14:textId="77777777" w:rsidR="00394287" w:rsidRPr="00394287" w:rsidRDefault="00394287" w:rsidP="00932B1E">
            <w:pPr>
              <w:jc w:val="center"/>
              <w:rPr>
                <w:rFonts w:ascii="Arial Narrow" w:hAnsi="Arial Narrow" w:cs="Arial"/>
                <w:sz w:val="22"/>
                <w:szCs w:val="22"/>
              </w:rPr>
            </w:pPr>
          </w:p>
        </w:tc>
        <w:tc>
          <w:tcPr>
            <w:tcW w:w="751" w:type="dxa"/>
            <w:vAlign w:val="center"/>
          </w:tcPr>
          <w:p w14:paraId="0A86CE54" w14:textId="77777777" w:rsidR="00394287" w:rsidRPr="00394287" w:rsidRDefault="00394287" w:rsidP="00932B1E">
            <w:pPr>
              <w:jc w:val="center"/>
              <w:rPr>
                <w:rFonts w:ascii="Arial Narrow" w:hAnsi="Arial Narrow" w:cs="Arial"/>
                <w:sz w:val="22"/>
                <w:szCs w:val="22"/>
              </w:rPr>
            </w:pPr>
          </w:p>
        </w:tc>
        <w:tc>
          <w:tcPr>
            <w:tcW w:w="985" w:type="dxa"/>
            <w:vAlign w:val="center"/>
          </w:tcPr>
          <w:p w14:paraId="70A61FC4" w14:textId="77777777" w:rsidR="00394287" w:rsidRPr="00394287" w:rsidRDefault="00394287" w:rsidP="00932B1E">
            <w:pPr>
              <w:jc w:val="center"/>
              <w:rPr>
                <w:rFonts w:ascii="Arial Narrow" w:hAnsi="Arial Narrow" w:cs="Arial"/>
                <w:sz w:val="22"/>
                <w:szCs w:val="22"/>
              </w:rPr>
            </w:pPr>
          </w:p>
        </w:tc>
        <w:tc>
          <w:tcPr>
            <w:tcW w:w="1117" w:type="dxa"/>
            <w:vAlign w:val="center"/>
          </w:tcPr>
          <w:p w14:paraId="301D8556" w14:textId="77777777" w:rsidR="00394287" w:rsidRPr="00394287" w:rsidRDefault="00394287" w:rsidP="00932B1E">
            <w:pPr>
              <w:jc w:val="center"/>
              <w:rPr>
                <w:rFonts w:ascii="Arial Narrow" w:hAnsi="Arial Narrow" w:cs="Arial"/>
                <w:sz w:val="22"/>
                <w:szCs w:val="22"/>
              </w:rPr>
            </w:pPr>
          </w:p>
        </w:tc>
        <w:tc>
          <w:tcPr>
            <w:tcW w:w="1109" w:type="dxa"/>
            <w:vAlign w:val="center"/>
          </w:tcPr>
          <w:p w14:paraId="7790F3B4" w14:textId="77777777" w:rsidR="00394287" w:rsidRPr="00394287" w:rsidRDefault="00394287" w:rsidP="00932B1E">
            <w:pPr>
              <w:jc w:val="center"/>
              <w:rPr>
                <w:rFonts w:ascii="Arial Narrow" w:hAnsi="Arial Narrow" w:cs="Arial"/>
                <w:sz w:val="22"/>
                <w:szCs w:val="22"/>
              </w:rPr>
            </w:pPr>
          </w:p>
        </w:tc>
      </w:tr>
      <w:tr w:rsidR="00394287" w:rsidRPr="00394287" w14:paraId="6AE3BEF9" w14:textId="77777777" w:rsidTr="000E2E2D">
        <w:tc>
          <w:tcPr>
            <w:tcW w:w="4077" w:type="dxa"/>
          </w:tcPr>
          <w:p w14:paraId="17F78300" w14:textId="77777777" w:rsidR="00394287" w:rsidRPr="00394287" w:rsidRDefault="00394287" w:rsidP="00932B1E">
            <w:pPr>
              <w:rPr>
                <w:rFonts w:ascii="Arial Narrow" w:hAnsi="Arial Narrow" w:cs="Arial"/>
                <w:sz w:val="22"/>
                <w:szCs w:val="22"/>
                <w:lang w:eastAsia="en-CA"/>
              </w:rPr>
            </w:pPr>
            <w:r w:rsidRPr="00394287">
              <w:rPr>
                <w:rFonts w:ascii="Arial Narrow" w:hAnsi="Arial Narrow" w:cs="Arial"/>
                <w:sz w:val="22"/>
                <w:szCs w:val="22"/>
                <w:lang w:eastAsia="en-CA"/>
              </w:rPr>
              <w:t>I find that the Czech Trust Fund-funded activities met my professional needs</w:t>
            </w:r>
          </w:p>
        </w:tc>
        <w:tc>
          <w:tcPr>
            <w:tcW w:w="991" w:type="dxa"/>
            <w:vAlign w:val="center"/>
          </w:tcPr>
          <w:p w14:paraId="0D696262" w14:textId="77777777" w:rsidR="00394287" w:rsidRPr="00394287" w:rsidRDefault="00394287" w:rsidP="00932B1E">
            <w:pPr>
              <w:jc w:val="center"/>
              <w:rPr>
                <w:rFonts w:ascii="Arial Narrow" w:hAnsi="Arial Narrow" w:cs="Arial"/>
                <w:sz w:val="22"/>
                <w:szCs w:val="22"/>
              </w:rPr>
            </w:pPr>
          </w:p>
        </w:tc>
        <w:tc>
          <w:tcPr>
            <w:tcW w:w="751" w:type="dxa"/>
            <w:vAlign w:val="center"/>
          </w:tcPr>
          <w:p w14:paraId="1EEFF2BD" w14:textId="77777777" w:rsidR="00394287" w:rsidRPr="00394287" w:rsidRDefault="00394287" w:rsidP="00932B1E">
            <w:pPr>
              <w:jc w:val="center"/>
              <w:rPr>
                <w:rFonts w:ascii="Arial Narrow" w:hAnsi="Arial Narrow" w:cs="Arial"/>
                <w:sz w:val="22"/>
                <w:szCs w:val="22"/>
              </w:rPr>
            </w:pPr>
          </w:p>
        </w:tc>
        <w:tc>
          <w:tcPr>
            <w:tcW w:w="985" w:type="dxa"/>
            <w:vAlign w:val="center"/>
          </w:tcPr>
          <w:p w14:paraId="76400BC8" w14:textId="77777777" w:rsidR="00394287" w:rsidRPr="00394287" w:rsidRDefault="00394287" w:rsidP="00932B1E">
            <w:pPr>
              <w:jc w:val="center"/>
              <w:rPr>
                <w:rFonts w:ascii="Arial Narrow" w:hAnsi="Arial Narrow" w:cs="Arial"/>
                <w:sz w:val="22"/>
                <w:szCs w:val="22"/>
              </w:rPr>
            </w:pPr>
          </w:p>
        </w:tc>
        <w:tc>
          <w:tcPr>
            <w:tcW w:w="1117" w:type="dxa"/>
            <w:vAlign w:val="center"/>
          </w:tcPr>
          <w:p w14:paraId="1210F0AB" w14:textId="77777777" w:rsidR="00394287" w:rsidRPr="00394287" w:rsidRDefault="00394287" w:rsidP="00932B1E">
            <w:pPr>
              <w:jc w:val="center"/>
              <w:rPr>
                <w:rFonts w:ascii="Arial Narrow" w:hAnsi="Arial Narrow" w:cs="Arial"/>
                <w:sz w:val="22"/>
                <w:szCs w:val="22"/>
              </w:rPr>
            </w:pPr>
          </w:p>
        </w:tc>
        <w:tc>
          <w:tcPr>
            <w:tcW w:w="1109" w:type="dxa"/>
            <w:vAlign w:val="center"/>
          </w:tcPr>
          <w:p w14:paraId="2EED9116" w14:textId="77777777" w:rsidR="00394287" w:rsidRPr="00394287" w:rsidRDefault="00394287" w:rsidP="00932B1E">
            <w:pPr>
              <w:jc w:val="center"/>
              <w:rPr>
                <w:rFonts w:ascii="Arial Narrow" w:hAnsi="Arial Narrow" w:cs="Arial"/>
                <w:sz w:val="22"/>
                <w:szCs w:val="22"/>
              </w:rPr>
            </w:pPr>
          </w:p>
        </w:tc>
      </w:tr>
      <w:tr w:rsidR="00394287" w:rsidRPr="00394287" w14:paraId="095C762B" w14:textId="77777777" w:rsidTr="000E2E2D">
        <w:tc>
          <w:tcPr>
            <w:tcW w:w="4077" w:type="dxa"/>
          </w:tcPr>
          <w:p w14:paraId="3E224953" w14:textId="77777777" w:rsidR="00394287" w:rsidRPr="00394287" w:rsidRDefault="00394287" w:rsidP="00932B1E">
            <w:pPr>
              <w:rPr>
                <w:rFonts w:ascii="Arial Narrow" w:hAnsi="Arial Narrow" w:cs="Arial"/>
                <w:sz w:val="22"/>
                <w:szCs w:val="22"/>
              </w:rPr>
            </w:pPr>
            <w:r w:rsidRPr="00394287">
              <w:rPr>
                <w:rFonts w:ascii="Arial Narrow" w:hAnsi="Arial Narrow" w:cs="Arial"/>
                <w:sz w:val="22"/>
                <w:szCs w:val="22"/>
                <w:lang w:eastAsia="en-CA"/>
              </w:rPr>
              <w:t>The know-how provided through the Czech Trust Fund increased my knowledge and skills</w:t>
            </w:r>
          </w:p>
        </w:tc>
        <w:tc>
          <w:tcPr>
            <w:tcW w:w="991" w:type="dxa"/>
            <w:vAlign w:val="center"/>
          </w:tcPr>
          <w:p w14:paraId="4463BA29" w14:textId="77777777" w:rsidR="00394287" w:rsidRPr="00394287" w:rsidRDefault="00394287" w:rsidP="00932B1E">
            <w:pPr>
              <w:jc w:val="center"/>
              <w:rPr>
                <w:rFonts w:ascii="Arial Narrow" w:hAnsi="Arial Narrow" w:cs="Arial"/>
                <w:sz w:val="22"/>
                <w:szCs w:val="22"/>
              </w:rPr>
            </w:pPr>
          </w:p>
        </w:tc>
        <w:tc>
          <w:tcPr>
            <w:tcW w:w="751" w:type="dxa"/>
            <w:vAlign w:val="center"/>
          </w:tcPr>
          <w:p w14:paraId="40E99BE6" w14:textId="77777777" w:rsidR="00394287" w:rsidRPr="00394287" w:rsidRDefault="00394287" w:rsidP="00932B1E">
            <w:pPr>
              <w:jc w:val="center"/>
              <w:rPr>
                <w:rFonts w:ascii="Arial Narrow" w:hAnsi="Arial Narrow" w:cs="Arial"/>
                <w:sz w:val="22"/>
                <w:szCs w:val="22"/>
              </w:rPr>
            </w:pPr>
          </w:p>
        </w:tc>
        <w:tc>
          <w:tcPr>
            <w:tcW w:w="985" w:type="dxa"/>
            <w:vAlign w:val="center"/>
          </w:tcPr>
          <w:p w14:paraId="5D0E9AB3" w14:textId="77777777" w:rsidR="00394287" w:rsidRPr="00394287" w:rsidRDefault="00394287" w:rsidP="00932B1E">
            <w:pPr>
              <w:jc w:val="center"/>
              <w:rPr>
                <w:rFonts w:ascii="Arial Narrow" w:hAnsi="Arial Narrow" w:cs="Arial"/>
                <w:sz w:val="22"/>
                <w:szCs w:val="22"/>
              </w:rPr>
            </w:pPr>
          </w:p>
        </w:tc>
        <w:tc>
          <w:tcPr>
            <w:tcW w:w="1117" w:type="dxa"/>
            <w:vAlign w:val="center"/>
          </w:tcPr>
          <w:p w14:paraId="14519E32" w14:textId="77777777" w:rsidR="00394287" w:rsidRPr="00394287" w:rsidRDefault="00394287" w:rsidP="00932B1E">
            <w:pPr>
              <w:jc w:val="center"/>
              <w:rPr>
                <w:rFonts w:ascii="Arial Narrow" w:hAnsi="Arial Narrow" w:cs="Arial"/>
                <w:sz w:val="22"/>
                <w:szCs w:val="22"/>
              </w:rPr>
            </w:pPr>
          </w:p>
        </w:tc>
        <w:tc>
          <w:tcPr>
            <w:tcW w:w="1109" w:type="dxa"/>
            <w:vAlign w:val="center"/>
          </w:tcPr>
          <w:p w14:paraId="1A2E9D7D" w14:textId="77777777" w:rsidR="00394287" w:rsidRPr="00394287" w:rsidRDefault="00394287" w:rsidP="00932B1E">
            <w:pPr>
              <w:jc w:val="center"/>
              <w:rPr>
                <w:rFonts w:ascii="Arial Narrow" w:hAnsi="Arial Narrow" w:cs="Arial"/>
                <w:sz w:val="22"/>
                <w:szCs w:val="22"/>
              </w:rPr>
            </w:pPr>
          </w:p>
        </w:tc>
      </w:tr>
      <w:tr w:rsidR="00394287" w:rsidRPr="00394287" w14:paraId="272F40E4" w14:textId="77777777" w:rsidTr="000E2E2D">
        <w:tc>
          <w:tcPr>
            <w:tcW w:w="4077" w:type="dxa"/>
          </w:tcPr>
          <w:p w14:paraId="3B2DF41D" w14:textId="77777777" w:rsidR="00394287" w:rsidRPr="00394287" w:rsidRDefault="00394287" w:rsidP="00932B1E">
            <w:pPr>
              <w:rPr>
                <w:rFonts w:ascii="Arial Narrow" w:hAnsi="Arial Narrow" w:cs="Arial"/>
                <w:sz w:val="22"/>
                <w:szCs w:val="22"/>
                <w:lang w:eastAsia="en-CA"/>
              </w:rPr>
            </w:pPr>
            <w:r w:rsidRPr="00394287">
              <w:rPr>
                <w:rFonts w:ascii="Arial Narrow" w:hAnsi="Arial Narrow" w:cs="Arial"/>
                <w:sz w:val="22"/>
                <w:szCs w:val="22"/>
                <w:lang w:eastAsia="en-CA"/>
              </w:rPr>
              <w:t>I use knowledge and skills acquired due to Czech Trust Fund’s activities in my work</w:t>
            </w:r>
          </w:p>
        </w:tc>
        <w:tc>
          <w:tcPr>
            <w:tcW w:w="991" w:type="dxa"/>
            <w:vAlign w:val="center"/>
          </w:tcPr>
          <w:p w14:paraId="6CFAC19E" w14:textId="77777777" w:rsidR="00394287" w:rsidRPr="00394287" w:rsidRDefault="00394287" w:rsidP="00932B1E">
            <w:pPr>
              <w:jc w:val="center"/>
              <w:rPr>
                <w:rFonts w:ascii="Arial Narrow" w:hAnsi="Arial Narrow" w:cs="Arial"/>
                <w:sz w:val="22"/>
                <w:szCs w:val="22"/>
              </w:rPr>
            </w:pPr>
          </w:p>
        </w:tc>
        <w:tc>
          <w:tcPr>
            <w:tcW w:w="751" w:type="dxa"/>
            <w:vAlign w:val="center"/>
          </w:tcPr>
          <w:p w14:paraId="6AE2B65E" w14:textId="77777777" w:rsidR="00394287" w:rsidRPr="00394287" w:rsidRDefault="00394287" w:rsidP="00932B1E">
            <w:pPr>
              <w:jc w:val="center"/>
              <w:rPr>
                <w:rFonts w:ascii="Arial Narrow" w:hAnsi="Arial Narrow" w:cs="Arial"/>
                <w:sz w:val="22"/>
                <w:szCs w:val="22"/>
              </w:rPr>
            </w:pPr>
          </w:p>
        </w:tc>
        <w:tc>
          <w:tcPr>
            <w:tcW w:w="985" w:type="dxa"/>
            <w:vAlign w:val="center"/>
          </w:tcPr>
          <w:p w14:paraId="167B2A9D" w14:textId="77777777" w:rsidR="00394287" w:rsidRPr="00394287" w:rsidRDefault="00394287" w:rsidP="00932B1E">
            <w:pPr>
              <w:jc w:val="center"/>
              <w:rPr>
                <w:rFonts w:ascii="Arial Narrow" w:hAnsi="Arial Narrow" w:cs="Arial"/>
                <w:sz w:val="22"/>
                <w:szCs w:val="22"/>
              </w:rPr>
            </w:pPr>
          </w:p>
        </w:tc>
        <w:tc>
          <w:tcPr>
            <w:tcW w:w="1117" w:type="dxa"/>
            <w:vAlign w:val="center"/>
          </w:tcPr>
          <w:p w14:paraId="0E1E8342" w14:textId="77777777" w:rsidR="00394287" w:rsidRPr="00394287" w:rsidRDefault="00394287" w:rsidP="00932B1E">
            <w:pPr>
              <w:jc w:val="center"/>
              <w:rPr>
                <w:rFonts w:ascii="Arial Narrow" w:hAnsi="Arial Narrow" w:cs="Arial"/>
                <w:sz w:val="22"/>
                <w:szCs w:val="22"/>
              </w:rPr>
            </w:pPr>
          </w:p>
        </w:tc>
        <w:tc>
          <w:tcPr>
            <w:tcW w:w="1109" w:type="dxa"/>
            <w:vAlign w:val="center"/>
          </w:tcPr>
          <w:p w14:paraId="439E339F" w14:textId="77777777" w:rsidR="00394287" w:rsidRPr="00394287" w:rsidRDefault="00394287" w:rsidP="00932B1E">
            <w:pPr>
              <w:jc w:val="center"/>
              <w:rPr>
                <w:rFonts w:ascii="Arial Narrow" w:hAnsi="Arial Narrow" w:cs="Arial"/>
                <w:sz w:val="22"/>
                <w:szCs w:val="22"/>
              </w:rPr>
            </w:pPr>
          </w:p>
        </w:tc>
      </w:tr>
      <w:tr w:rsidR="00394287" w:rsidRPr="00394287" w14:paraId="2F15CB6E" w14:textId="77777777" w:rsidTr="000E2E2D">
        <w:tc>
          <w:tcPr>
            <w:tcW w:w="4077" w:type="dxa"/>
          </w:tcPr>
          <w:p w14:paraId="5AD93468" w14:textId="77777777" w:rsidR="00394287" w:rsidRPr="00394287" w:rsidRDefault="00394287" w:rsidP="00932B1E">
            <w:pPr>
              <w:rPr>
                <w:rFonts w:ascii="Arial Narrow" w:hAnsi="Arial Narrow" w:cs="Arial"/>
                <w:sz w:val="22"/>
                <w:szCs w:val="22"/>
                <w:lang w:eastAsia="en-CA"/>
              </w:rPr>
            </w:pPr>
            <w:r w:rsidRPr="00394287">
              <w:rPr>
                <w:rFonts w:ascii="Arial Narrow" w:hAnsi="Arial Narrow" w:cs="Arial"/>
                <w:sz w:val="22"/>
                <w:szCs w:val="22"/>
                <w:lang w:eastAsia="en-CA"/>
              </w:rPr>
              <w:t>I will seek consultations/knowledge exchange opportunities from Czech experts and institutions in the future</w:t>
            </w:r>
          </w:p>
        </w:tc>
        <w:tc>
          <w:tcPr>
            <w:tcW w:w="991" w:type="dxa"/>
            <w:vAlign w:val="center"/>
          </w:tcPr>
          <w:p w14:paraId="59BC61DB" w14:textId="77777777" w:rsidR="00394287" w:rsidRPr="00394287" w:rsidRDefault="00394287" w:rsidP="00932B1E">
            <w:pPr>
              <w:jc w:val="center"/>
              <w:rPr>
                <w:rFonts w:ascii="Arial Narrow" w:hAnsi="Arial Narrow" w:cs="Arial"/>
                <w:sz w:val="22"/>
                <w:szCs w:val="22"/>
              </w:rPr>
            </w:pPr>
          </w:p>
        </w:tc>
        <w:tc>
          <w:tcPr>
            <w:tcW w:w="751" w:type="dxa"/>
            <w:vAlign w:val="center"/>
          </w:tcPr>
          <w:p w14:paraId="2B02F3DD" w14:textId="77777777" w:rsidR="00394287" w:rsidRPr="00394287" w:rsidRDefault="00394287" w:rsidP="00932B1E">
            <w:pPr>
              <w:jc w:val="center"/>
              <w:rPr>
                <w:rFonts w:ascii="Arial Narrow" w:hAnsi="Arial Narrow" w:cs="Arial"/>
                <w:sz w:val="22"/>
                <w:szCs w:val="22"/>
              </w:rPr>
            </w:pPr>
          </w:p>
        </w:tc>
        <w:tc>
          <w:tcPr>
            <w:tcW w:w="985" w:type="dxa"/>
            <w:vAlign w:val="center"/>
          </w:tcPr>
          <w:p w14:paraId="2B522EF1" w14:textId="77777777" w:rsidR="00394287" w:rsidRPr="00394287" w:rsidRDefault="00394287" w:rsidP="00932B1E">
            <w:pPr>
              <w:jc w:val="center"/>
              <w:rPr>
                <w:rFonts w:ascii="Arial Narrow" w:hAnsi="Arial Narrow" w:cs="Arial"/>
                <w:sz w:val="22"/>
                <w:szCs w:val="22"/>
              </w:rPr>
            </w:pPr>
          </w:p>
        </w:tc>
        <w:tc>
          <w:tcPr>
            <w:tcW w:w="1117" w:type="dxa"/>
            <w:vAlign w:val="center"/>
          </w:tcPr>
          <w:p w14:paraId="0ADF9C3C" w14:textId="77777777" w:rsidR="00394287" w:rsidRPr="00394287" w:rsidRDefault="00394287" w:rsidP="00932B1E">
            <w:pPr>
              <w:jc w:val="center"/>
              <w:rPr>
                <w:rFonts w:ascii="Arial Narrow" w:hAnsi="Arial Narrow" w:cs="Arial"/>
                <w:sz w:val="22"/>
                <w:szCs w:val="22"/>
              </w:rPr>
            </w:pPr>
          </w:p>
        </w:tc>
        <w:tc>
          <w:tcPr>
            <w:tcW w:w="1109" w:type="dxa"/>
            <w:vAlign w:val="center"/>
          </w:tcPr>
          <w:p w14:paraId="3F79649E" w14:textId="77777777" w:rsidR="00394287" w:rsidRPr="00394287" w:rsidRDefault="00394287" w:rsidP="00932B1E">
            <w:pPr>
              <w:jc w:val="center"/>
              <w:rPr>
                <w:rFonts w:ascii="Arial Narrow" w:hAnsi="Arial Narrow" w:cs="Arial"/>
                <w:sz w:val="22"/>
                <w:szCs w:val="22"/>
              </w:rPr>
            </w:pPr>
          </w:p>
        </w:tc>
      </w:tr>
      <w:tr w:rsidR="00394287" w:rsidRPr="00394287" w14:paraId="08392460" w14:textId="77777777" w:rsidTr="000E2E2D">
        <w:tc>
          <w:tcPr>
            <w:tcW w:w="4077" w:type="dxa"/>
          </w:tcPr>
          <w:p w14:paraId="722A001E" w14:textId="77777777" w:rsidR="00394287" w:rsidRPr="00394287" w:rsidRDefault="00394287" w:rsidP="00932B1E">
            <w:pPr>
              <w:rPr>
                <w:rFonts w:ascii="Arial Narrow" w:hAnsi="Arial Narrow" w:cs="Arial"/>
                <w:sz w:val="22"/>
                <w:szCs w:val="22"/>
                <w:lang w:eastAsia="en-CA"/>
              </w:rPr>
            </w:pPr>
            <w:r w:rsidRPr="00394287">
              <w:rPr>
                <w:rFonts w:ascii="Arial Narrow" w:hAnsi="Arial Narrow" w:cs="Arial"/>
                <w:sz w:val="22"/>
                <w:szCs w:val="22"/>
                <w:lang w:eastAsia="en-CA"/>
              </w:rPr>
              <w:t>Overall, I am satisfied with the know-how, knowledge and skills obtained with the help of the Czech Trust Fund</w:t>
            </w:r>
          </w:p>
        </w:tc>
        <w:tc>
          <w:tcPr>
            <w:tcW w:w="991" w:type="dxa"/>
            <w:vAlign w:val="center"/>
          </w:tcPr>
          <w:p w14:paraId="505371D6" w14:textId="77777777" w:rsidR="00394287" w:rsidRPr="00394287" w:rsidRDefault="00394287" w:rsidP="00932B1E">
            <w:pPr>
              <w:jc w:val="center"/>
              <w:rPr>
                <w:rFonts w:ascii="Arial Narrow" w:hAnsi="Arial Narrow" w:cs="Arial"/>
                <w:sz w:val="22"/>
                <w:szCs w:val="22"/>
              </w:rPr>
            </w:pPr>
          </w:p>
        </w:tc>
        <w:tc>
          <w:tcPr>
            <w:tcW w:w="751" w:type="dxa"/>
            <w:vAlign w:val="center"/>
          </w:tcPr>
          <w:p w14:paraId="2C431129" w14:textId="77777777" w:rsidR="00394287" w:rsidRPr="00394287" w:rsidRDefault="00394287" w:rsidP="00932B1E">
            <w:pPr>
              <w:jc w:val="center"/>
              <w:rPr>
                <w:rFonts w:ascii="Arial Narrow" w:hAnsi="Arial Narrow" w:cs="Arial"/>
                <w:sz w:val="22"/>
                <w:szCs w:val="22"/>
              </w:rPr>
            </w:pPr>
          </w:p>
        </w:tc>
        <w:tc>
          <w:tcPr>
            <w:tcW w:w="985" w:type="dxa"/>
            <w:vAlign w:val="center"/>
          </w:tcPr>
          <w:p w14:paraId="23F61362" w14:textId="77777777" w:rsidR="00394287" w:rsidRPr="00394287" w:rsidRDefault="00394287" w:rsidP="00932B1E">
            <w:pPr>
              <w:jc w:val="center"/>
              <w:rPr>
                <w:rFonts w:ascii="Arial Narrow" w:hAnsi="Arial Narrow" w:cs="Arial"/>
                <w:sz w:val="22"/>
                <w:szCs w:val="22"/>
              </w:rPr>
            </w:pPr>
          </w:p>
        </w:tc>
        <w:tc>
          <w:tcPr>
            <w:tcW w:w="1117" w:type="dxa"/>
            <w:vAlign w:val="center"/>
          </w:tcPr>
          <w:p w14:paraId="32526700" w14:textId="77777777" w:rsidR="00394287" w:rsidRPr="00394287" w:rsidRDefault="00394287" w:rsidP="00932B1E">
            <w:pPr>
              <w:jc w:val="center"/>
              <w:rPr>
                <w:rFonts w:ascii="Arial Narrow" w:hAnsi="Arial Narrow" w:cs="Arial"/>
                <w:sz w:val="22"/>
                <w:szCs w:val="22"/>
              </w:rPr>
            </w:pPr>
          </w:p>
        </w:tc>
        <w:tc>
          <w:tcPr>
            <w:tcW w:w="1109" w:type="dxa"/>
            <w:vAlign w:val="center"/>
          </w:tcPr>
          <w:p w14:paraId="1E464105" w14:textId="77777777" w:rsidR="00394287" w:rsidRPr="00394287" w:rsidRDefault="00394287" w:rsidP="00932B1E">
            <w:pPr>
              <w:jc w:val="center"/>
              <w:rPr>
                <w:rFonts w:ascii="Arial Narrow" w:hAnsi="Arial Narrow" w:cs="Arial"/>
                <w:sz w:val="22"/>
                <w:szCs w:val="22"/>
              </w:rPr>
            </w:pPr>
          </w:p>
        </w:tc>
      </w:tr>
      <w:tr w:rsidR="00394287" w:rsidRPr="00394287" w14:paraId="7C559174" w14:textId="77777777" w:rsidTr="000E2E2D">
        <w:tc>
          <w:tcPr>
            <w:tcW w:w="9030" w:type="dxa"/>
            <w:gridSpan w:val="6"/>
          </w:tcPr>
          <w:p w14:paraId="13353C43" w14:textId="77777777" w:rsidR="00394287" w:rsidRPr="00394287" w:rsidRDefault="00394287" w:rsidP="00932B1E">
            <w:pPr>
              <w:jc w:val="center"/>
              <w:rPr>
                <w:rFonts w:ascii="Arial Narrow" w:hAnsi="Arial Narrow" w:cs="Arial"/>
                <w:b/>
                <w:sz w:val="22"/>
                <w:szCs w:val="22"/>
              </w:rPr>
            </w:pPr>
            <w:r w:rsidRPr="00394287">
              <w:rPr>
                <w:rFonts w:ascii="Arial Narrow" w:hAnsi="Arial Narrow" w:cs="Arial"/>
                <w:b/>
                <w:sz w:val="22"/>
                <w:szCs w:val="22"/>
              </w:rPr>
              <w:t>Open ended questions</w:t>
            </w:r>
          </w:p>
        </w:tc>
      </w:tr>
      <w:tr w:rsidR="00394287" w:rsidRPr="00394287" w14:paraId="4B2F2970" w14:textId="77777777" w:rsidTr="000E2E2D">
        <w:tc>
          <w:tcPr>
            <w:tcW w:w="4077" w:type="dxa"/>
          </w:tcPr>
          <w:p w14:paraId="79BA1B67" w14:textId="77777777" w:rsidR="00394287" w:rsidRPr="00394287" w:rsidRDefault="00394287" w:rsidP="00932B1E">
            <w:pPr>
              <w:rPr>
                <w:rFonts w:ascii="Arial Narrow" w:hAnsi="Arial Narrow" w:cs="Arial"/>
                <w:sz w:val="22"/>
                <w:szCs w:val="22"/>
              </w:rPr>
            </w:pPr>
            <w:r w:rsidRPr="00394287">
              <w:rPr>
                <w:rFonts w:ascii="Arial Narrow" w:hAnsi="Arial Narrow" w:cs="Arial"/>
                <w:sz w:val="22"/>
                <w:szCs w:val="22"/>
                <w:lang w:eastAsia="en-CA"/>
              </w:rPr>
              <w:t>Please provide a few examples of specific skills/knowledge acquired due to the Czech Trust Fund-supported activities that you use in your work</w:t>
            </w:r>
          </w:p>
        </w:tc>
        <w:tc>
          <w:tcPr>
            <w:tcW w:w="4953" w:type="dxa"/>
            <w:gridSpan w:val="5"/>
            <w:vAlign w:val="center"/>
          </w:tcPr>
          <w:p w14:paraId="73BA3FD1" w14:textId="77777777" w:rsidR="00394287" w:rsidRPr="00394287" w:rsidRDefault="00394287" w:rsidP="00932B1E">
            <w:pPr>
              <w:jc w:val="center"/>
              <w:rPr>
                <w:rFonts w:ascii="Arial Narrow" w:hAnsi="Arial Narrow" w:cs="Arial"/>
                <w:sz w:val="22"/>
                <w:szCs w:val="22"/>
              </w:rPr>
            </w:pPr>
          </w:p>
        </w:tc>
      </w:tr>
      <w:tr w:rsidR="00394287" w:rsidRPr="00394287" w14:paraId="719397A7" w14:textId="77777777" w:rsidTr="000E2E2D">
        <w:tc>
          <w:tcPr>
            <w:tcW w:w="4077" w:type="dxa"/>
          </w:tcPr>
          <w:p w14:paraId="6B5598E8" w14:textId="77777777" w:rsidR="00394287" w:rsidRPr="00394287" w:rsidRDefault="00394287" w:rsidP="00932B1E">
            <w:pPr>
              <w:rPr>
                <w:rFonts w:ascii="Arial Narrow" w:hAnsi="Arial Narrow" w:cs="Arial"/>
                <w:sz w:val="22"/>
                <w:szCs w:val="22"/>
                <w:lang w:eastAsia="en-CA"/>
              </w:rPr>
            </w:pPr>
            <w:r w:rsidRPr="00394287">
              <w:rPr>
                <w:rFonts w:ascii="Arial Narrow" w:hAnsi="Arial Narrow" w:cs="Arial"/>
                <w:sz w:val="22"/>
                <w:szCs w:val="22"/>
                <w:lang w:eastAsia="en-CA"/>
              </w:rPr>
              <w:t>Please provide any comments and suggestions on how to improve relevance, quality and impact of Czech Trust Fund’s activities/initiatives.</w:t>
            </w:r>
          </w:p>
        </w:tc>
        <w:tc>
          <w:tcPr>
            <w:tcW w:w="4953" w:type="dxa"/>
            <w:gridSpan w:val="5"/>
            <w:vAlign w:val="center"/>
          </w:tcPr>
          <w:p w14:paraId="4DD7F9B6" w14:textId="77777777" w:rsidR="00394287" w:rsidRPr="00394287" w:rsidRDefault="00394287" w:rsidP="00932B1E">
            <w:pPr>
              <w:jc w:val="center"/>
              <w:rPr>
                <w:rFonts w:ascii="Arial Narrow" w:hAnsi="Arial Narrow" w:cs="Arial"/>
                <w:sz w:val="22"/>
                <w:szCs w:val="22"/>
              </w:rPr>
            </w:pPr>
          </w:p>
        </w:tc>
      </w:tr>
      <w:tr w:rsidR="00394287" w:rsidRPr="00394287" w14:paraId="170A9AC9" w14:textId="77777777" w:rsidTr="000E2E2D">
        <w:tc>
          <w:tcPr>
            <w:tcW w:w="4077" w:type="dxa"/>
            <w:tcBorders>
              <w:bottom w:val="single" w:sz="4" w:space="0" w:color="95B3D7" w:themeColor="accent1" w:themeTint="99"/>
            </w:tcBorders>
          </w:tcPr>
          <w:p w14:paraId="462DC805" w14:textId="77777777" w:rsidR="00394287" w:rsidRPr="00394287" w:rsidRDefault="00394287" w:rsidP="00932B1E">
            <w:pPr>
              <w:rPr>
                <w:rFonts w:ascii="Arial Narrow" w:hAnsi="Arial Narrow" w:cs="Arial"/>
                <w:sz w:val="22"/>
                <w:szCs w:val="22"/>
                <w:lang w:val="en-CA"/>
              </w:rPr>
            </w:pPr>
            <w:r w:rsidRPr="00394287">
              <w:rPr>
                <w:rFonts w:ascii="Arial Narrow" w:hAnsi="Arial Narrow" w:cs="Arial"/>
                <w:sz w:val="22"/>
                <w:szCs w:val="22"/>
                <w:lang w:val="en-CA"/>
              </w:rPr>
              <w:t>Additional comments.</w:t>
            </w:r>
          </w:p>
          <w:p w14:paraId="655F4673" w14:textId="77777777" w:rsidR="00394287" w:rsidRPr="00394287" w:rsidRDefault="00394287" w:rsidP="00932B1E">
            <w:pPr>
              <w:rPr>
                <w:rFonts w:ascii="Arial Narrow" w:hAnsi="Arial Narrow" w:cs="Arial"/>
                <w:sz w:val="22"/>
                <w:szCs w:val="22"/>
              </w:rPr>
            </w:pPr>
          </w:p>
        </w:tc>
        <w:tc>
          <w:tcPr>
            <w:tcW w:w="4953" w:type="dxa"/>
            <w:gridSpan w:val="5"/>
            <w:tcBorders>
              <w:bottom w:val="single" w:sz="4" w:space="0" w:color="95B3D7" w:themeColor="accent1" w:themeTint="99"/>
            </w:tcBorders>
            <w:vAlign w:val="center"/>
          </w:tcPr>
          <w:p w14:paraId="131E936E" w14:textId="77777777" w:rsidR="00394287" w:rsidRPr="00394287" w:rsidRDefault="00394287" w:rsidP="00932B1E">
            <w:pPr>
              <w:jc w:val="center"/>
              <w:rPr>
                <w:rFonts w:ascii="Arial Narrow" w:hAnsi="Arial Narrow" w:cs="Arial"/>
                <w:sz w:val="22"/>
                <w:szCs w:val="22"/>
              </w:rPr>
            </w:pPr>
          </w:p>
        </w:tc>
      </w:tr>
    </w:tbl>
    <w:p w14:paraId="0CE0D0DD" w14:textId="77777777" w:rsidR="00394287" w:rsidRPr="00394287" w:rsidRDefault="00394287" w:rsidP="00932B1E">
      <w:pPr>
        <w:rPr>
          <w:rFonts w:ascii="Arial Narrow" w:hAnsi="Arial Narrow"/>
          <w:sz w:val="22"/>
          <w:szCs w:val="22"/>
        </w:rPr>
      </w:pPr>
    </w:p>
    <w:p w14:paraId="27B95879" w14:textId="77777777" w:rsidR="00394287" w:rsidRPr="000E2E2D" w:rsidRDefault="00394287" w:rsidP="00932B1E">
      <w:pPr>
        <w:rPr>
          <w:rFonts w:ascii="Arial Narrow" w:hAnsi="Arial Narrow"/>
          <w:sz w:val="20"/>
          <w:szCs w:val="20"/>
          <w:lang w:val="en-CA"/>
        </w:rPr>
      </w:pPr>
      <w:r w:rsidRPr="000E2E2D">
        <w:rPr>
          <w:rFonts w:ascii="Arial Narrow" w:hAnsi="Arial Narrow"/>
          <w:color w:val="000000"/>
          <w:sz w:val="20"/>
          <w:szCs w:val="20"/>
          <w:shd w:val="clear" w:color="auto" w:fill="FFFFFF"/>
          <w:lang w:val="en-CA"/>
        </w:rPr>
        <w:t>Individual answers will not be shared or presented in any way that would identify the respondents as the source.</w:t>
      </w:r>
    </w:p>
    <w:p w14:paraId="0C83D78D" w14:textId="77777777" w:rsidR="00394287" w:rsidRDefault="00394287" w:rsidP="00932B1E"/>
    <w:sectPr w:rsidR="00394287" w:rsidSect="00675585">
      <w:footerReference w:type="default" r:id="rId14"/>
      <w:pgSz w:w="12240" w:h="15840"/>
      <w:pgMar w:top="1440" w:right="1797" w:bottom="144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FD35A" w14:textId="77777777" w:rsidR="00074B35" w:rsidRDefault="00074B35" w:rsidP="005E398C">
      <w:r>
        <w:separator/>
      </w:r>
    </w:p>
  </w:endnote>
  <w:endnote w:type="continuationSeparator" w:id="0">
    <w:p w14:paraId="17449968" w14:textId="77777777" w:rsidR="00074B35" w:rsidRDefault="00074B35" w:rsidP="005E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Lucida Grande">
    <w:altName w:val="Arial"/>
    <w:charset w:val="00"/>
    <w:family w:val="swiss"/>
    <w:pitch w:val="variable"/>
    <w:sig w:usb0="00000000" w:usb1="5000A1FF" w:usb2="00000000" w:usb3="00000000" w:csb0="000001BF" w:csb1="00000000"/>
  </w:font>
  <w:font w:name="Virtec Times New Roman Uz">
    <w:altName w:val="Times New Roman"/>
    <w:panose1 w:val="00000000000000000000"/>
    <w:charset w:val="CC"/>
    <w:family w:val="roman"/>
    <w:notTrueType/>
    <w:pitch w:val="variable"/>
    <w:sig w:usb0="00000201" w:usb1="00000000" w:usb2="00000000" w:usb3="00000000" w:csb0="00000004" w:csb1="00000000"/>
  </w:font>
  <w:font w:name="Times">
    <w:panose1 w:val="020206030504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altName w:val="Lucida Console"/>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NewsGoth BT">
    <w:altName w:val="NewsGoth BT"/>
    <w:charset w:val="00"/>
    <w:family w:val="swiss"/>
    <w:pitch w:val="variable"/>
    <w:sig w:usb0="800000AF" w:usb1="1000204A" w:usb2="00000000" w:usb3="00000000" w:csb0="00000011" w:csb1="00000000"/>
  </w:font>
  <w:font w:name="MS Mincho">
    <w:altName w:val="ＭＳ 明朝"/>
    <w:panose1 w:val="02020609040205080304"/>
    <w:charset w:val="80"/>
    <w:family w:val="roman"/>
    <w:pitch w:val="fixed"/>
    <w:sig w:usb0="E00002FF" w:usb1="6AC7FDFB" w:usb2="08000012" w:usb3="00000000" w:csb0="0002009F" w:csb1="00000000"/>
  </w:font>
  <w:font w:name="Helvetica">
    <w:panose1 w:val="020B0504020202020204"/>
    <w:charset w:val="00"/>
    <w:family w:val="swiss"/>
    <w:pitch w:val="variable"/>
    <w:sig w:usb0="E00002FF" w:usb1="5000785B" w:usb2="00000000" w:usb3="00000000" w:csb0="0000019F" w:csb1="00000000"/>
  </w:font>
  <w:font w:name="0ıøÁÖË">
    <w:altName w:val="Times New Roman"/>
    <w:panose1 w:val="00000000000000000000"/>
    <w:charset w:val="00"/>
    <w:family w:val="roman"/>
    <w:notTrueType/>
    <w:pitch w:val="default"/>
  </w:font>
  <w:font w:name="Helvetica Neue">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1872F" w14:textId="281A337D" w:rsidR="00473B1B" w:rsidRPr="00836E44" w:rsidRDefault="00473B1B">
    <w:pPr>
      <w:pStyle w:val="Footer"/>
      <w:jc w:val="right"/>
      <w:rPr>
        <w:rFonts w:ascii="Calibri" w:hAnsi="Calibri"/>
        <w:sz w:val="20"/>
        <w:szCs w:val="20"/>
      </w:rPr>
    </w:pPr>
    <w:r w:rsidRPr="00836E44">
      <w:rPr>
        <w:rFonts w:ascii="Calibri" w:hAnsi="Calibri"/>
        <w:sz w:val="20"/>
        <w:szCs w:val="20"/>
      </w:rPr>
      <w:fldChar w:fldCharType="begin"/>
    </w:r>
    <w:r w:rsidRPr="00836E44">
      <w:rPr>
        <w:rFonts w:ascii="Calibri" w:hAnsi="Calibri"/>
        <w:sz w:val="20"/>
        <w:szCs w:val="20"/>
      </w:rPr>
      <w:instrText xml:space="preserve"> PAGE   \* MERGEFORMAT </w:instrText>
    </w:r>
    <w:r w:rsidRPr="00836E44">
      <w:rPr>
        <w:rFonts w:ascii="Calibri" w:hAnsi="Calibri"/>
        <w:sz w:val="20"/>
        <w:szCs w:val="20"/>
      </w:rPr>
      <w:fldChar w:fldCharType="separate"/>
    </w:r>
    <w:r w:rsidR="003E3E70">
      <w:rPr>
        <w:rFonts w:ascii="Calibri" w:hAnsi="Calibri"/>
        <w:noProof/>
        <w:sz w:val="20"/>
        <w:szCs w:val="20"/>
      </w:rPr>
      <w:t>8</w:t>
    </w:r>
    <w:r w:rsidRPr="00836E44">
      <w:rPr>
        <w:rFonts w:ascii="Calibri" w:hAnsi="Calibri"/>
        <w:noProof/>
        <w:sz w:val="20"/>
        <w:szCs w:val="20"/>
      </w:rPr>
      <w:fldChar w:fldCharType="end"/>
    </w:r>
  </w:p>
  <w:p w14:paraId="1D9BC44F" w14:textId="77777777" w:rsidR="00473B1B" w:rsidRPr="00836E44" w:rsidRDefault="00473B1B">
    <w:pP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C6B22" w14:textId="77777777" w:rsidR="00074B35" w:rsidRDefault="00074B35" w:rsidP="005E398C">
      <w:r>
        <w:separator/>
      </w:r>
    </w:p>
  </w:footnote>
  <w:footnote w:type="continuationSeparator" w:id="0">
    <w:p w14:paraId="736DB317" w14:textId="77777777" w:rsidR="00074B35" w:rsidRDefault="00074B35" w:rsidP="005E398C">
      <w:r>
        <w:continuationSeparator/>
      </w:r>
    </w:p>
  </w:footnote>
  <w:footnote w:id="1">
    <w:p w14:paraId="24AFF075" w14:textId="77777777" w:rsidR="00473B1B" w:rsidRPr="009A4EA3" w:rsidRDefault="00473B1B" w:rsidP="009A4EA3">
      <w:pPr>
        <w:rPr>
          <w:rFonts w:ascii="Arial Narrow" w:hAnsi="Arial Narrow"/>
          <w:sz w:val="22"/>
          <w:szCs w:val="22"/>
        </w:rPr>
      </w:pPr>
      <w:r w:rsidRPr="00CB4C8E">
        <w:rPr>
          <w:rStyle w:val="FootnoteReference"/>
          <w:sz w:val="22"/>
          <w:szCs w:val="22"/>
        </w:rPr>
        <w:footnoteRef/>
      </w:r>
      <w:r w:rsidRPr="00CB4C8E">
        <w:rPr>
          <w:sz w:val="22"/>
          <w:szCs w:val="22"/>
        </w:rPr>
        <w:t xml:space="preserve"> </w:t>
      </w:r>
      <w:r w:rsidRPr="00CB4C8E">
        <w:rPr>
          <w:rFonts w:ascii="Arial Narrow" w:hAnsi="Arial Narrow"/>
          <w:sz w:val="22"/>
          <w:szCs w:val="22"/>
        </w:rPr>
        <w:t xml:space="preserve">http://www.uneval.org/normsandstandards/index.jsp  </w:t>
      </w:r>
      <w:hyperlink r:id="rId1" w:history="1">
        <w:r w:rsidRPr="00CB4C8E">
          <w:rPr>
            <w:rStyle w:val="Hyperlink"/>
            <w:rFonts w:ascii="Arial Narrow" w:hAnsi="Arial Narrow"/>
            <w:sz w:val="22"/>
            <w:szCs w:val="22"/>
          </w:rPr>
          <w:t>http://www.unevaluation.org/ethicalguidelines</w:t>
        </w:r>
      </w:hyperlink>
    </w:p>
  </w:footnote>
  <w:footnote w:id="2">
    <w:p w14:paraId="5E0DC0F9" w14:textId="298D2292" w:rsidR="00473B1B" w:rsidRPr="00744590" w:rsidRDefault="00473B1B">
      <w:pPr>
        <w:pStyle w:val="FootnoteText"/>
        <w:rPr>
          <w:sz w:val="20"/>
          <w:szCs w:val="20"/>
        </w:rPr>
      </w:pPr>
      <w:r w:rsidRPr="00744590">
        <w:rPr>
          <w:rStyle w:val="FootnoteReference"/>
          <w:sz w:val="20"/>
          <w:szCs w:val="20"/>
        </w:rPr>
        <w:footnoteRef/>
      </w:r>
      <w:r w:rsidRPr="00744590">
        <w:rPr>
          <w:sz w:val="20"/>
          <w:szCs w:val="20"/>
        </w:rPr>
        <w:t xml:space="preserve"> </w:t>
      </w:r>
      <w:r w:rsidRPr="00744590">
        <w:rPr>
          <w:rFonts w:ascii="Arial Narrow" w:hAnsi="Arial Narrow" w:cs="Arial"/>
          <w:sz w:val="20"/>
          <w:szCs w:val="20"/>
        </w:rPr>
        <w:t>Attribution is a determination to what extent the CTF activities rather than other external factors, have contributed to observed outcomes. Although the attribution is the ideal approach, in those cases where attribution could not be determined, the consultant had to resort to a contribution approach to evaluation.</w:t>
      </w:r>
    </w:p>
  </w:footnote>
  <w:footnote w:id="3">
    <w:p w14:paraId="47C3F41B" w14:textId="77742959" w:rsidR="00473B1B" w:rsidRPr="00A661F3" w:rsidRDefault="00473B1B">
      <w:pPr>
        <w:pStyle w:val="FootnoteText"/>
        <w:rPr>
          <w:rFonts w:ascii="Arial Narrow" w:hAnsi="Arial Narrow"/>
          <w:sz w:val="20"/>
          <w:szCs w:val="20"/>
        </w:rPr>
      </w:pPr>
      <w:r w:rsidRPr="00A661F3">
        <w:rPr>
          <w:rStyle w:val="FootnoteReference"/>
          <w:rFonts w:ascii="Arial Narrow" w:hAnsi="Arial Narrow"/>
          <w:sz w:val="20"/>
          <w:szCs w:val="20"/>
        </w:rPr>
        <w:footnoteRef/>
      </w:r>
      <w:r w:rsidRPr="00A661F3">
        <w:rPr>
          <w:rFonts w:ascii="Arial Narrow" w:hAnsi="Arial Narrow"/>
          <w:sz w:val="20"/>
          <w:szCs w:val="20"/>
        </w:rPr>
        <w:t xml:space="preserve"> The Development Cooperation Strategy of the Czech Republic, 2010-2017, MoFA</w:t>
      </w:r>
    </w:p>
  </w:footnote>
  <w:footnote w:id="4">
    <w:p w14:paraId="6BDB94AF" w14:textId="7824AF1C" w:rsidR="00473B1B" w:rsidRPr="00665B02" w:rsidRDefault="00473B1B" w:rsidP="000167DF">
      <w:pPr>
        <w:pStyle w:val="FootnoteText"/>
        <w:rPr>
          <w:rFonts w:ascii="Arial Narrow" w:hAnsi="Arial Narrow"/>
          <w:sz w:val="20"/>
          <w:szCs w:val="20"/>
        </w:rPr>
      </w:pPr>
      <w:r w:rsidRPr="00665B02">
        <w:rPr>
          <w:rStyle w:val="FootnoteReference"/>
          <w:rFonts w:ascii="Arial Narrow" w:hAnsi="Arial Narrow"/>
          <w:sz w:val="20"/>
          <w:szCs w:val="20"/>
        </w:rPr>
        <w:footnoteRef/>
      </w:r>
      <w:r w:rsidRPr="00665B02">
        <w:rPr>
          <w:rFonts w:ascii="Arial Narrow" w:hAnsi="Arial Narrow"/>
          <w:sz w:val="20"/>
          <w:szCs w:val="20"/>
        </w:rPr>
        <w:t xml:space="preserve"> UNDP, Changing the World: UNDP Strategic Plan: 2014-2017</w:t>
      </w:r>
      <w:r>
        <w:rPr>
          <w:rFonts w:ascii="Arial Narrow" w:hAnsi="Arial Narrow"/>
          <w:sz w:val="20"/>
          <w:szCs w:val="20"/>
        </w:rPr>
        <w:t xml:space="preserve"> and UNDP, </w:t>
      </w:r>
      <w:r w:rsidRPr="000167DF">
        <w:rPr>
          <w:rFonts w:ascii="Arial Narrow" w:hAnsi="Arial Narrow"/>
          <w:sz w:val="20"/>
          <w:szCs w:val="20"/>
        </w:rPr>
        <w:t>Regional progra</w:t>
      </w:r>
      <w:r>
        <w:rPr>
          <w:rFonts w:ascii="Arial Narrow" w:hAnsi="Arial Narrow"/>
          <w:sz w:val="20"/>
          <w:szCs w:val="20"/>
        </w:rPr>
        <w:t xml:space="preserve">mme document for Europe and the </w:t>
      </w:r>
      <w:r w:rsidRPr="000167DF">
        <w:rPr>
          <w:rFonts w:ascii="Arial Narrow" w:hAnsi="Arial Narrow"/>
          <w:sz w:val="20"/>
          <w:szCs w:val="20"/>
        </w:rPr>
        <w:t>Commonwealth of Independent States, 2014-2017</w:t>
      </w:r>
    </w:p>
  </w:footnote>
  <w:footnote w:id="5">
    <w:p w14:paraId="76D26BD8" w14:textId="2461A64A" w:rsidR="00473B1B" w:rsidRPr="00D90110" w:rsidRDefault="00473B1B" w:rsidP="004D570A">
      <w:pPr>
        <w:pStyle w:val="FootnoteText"/>
        <w:rPr>
          <w:rFonts w:ascii="Arial Narrow" w:hAnsi="Arial Narrow"/>
          <w:sz w:val="20"/>
          <w:szCs w:val="20"/>
        </w:rPr>
      </w:pPr>
      <w:r w:rsidRPr="00D90110">
        <w:rPr>
          <w:rStyle w:val="FootnoteReference"/>
          <w:rFonts w:ascii="Arial Narrow" w:hAnsi="Arial Narrow"/>
          <w:sz w:val="20"/>
          <w:szCs w:val="20"/>
        </w:rPr>
        <w:footnoteRef/>
      </w:r>
      <w:r w:rsidRPr="00D90110">
        <w:rPr>
          <w:rFonts w:ascii="Arial Narrow" w:hAnsi="Arial Narrow"/>
          <w:sz w:val="20"/>
          <w:szCs w:val="20"/>
        </w:rPr>
        <w:t xml:space="preserve"> Feedback from UNDP COs.</w:t>
      </w:r>
    </w:p>
  </w:footnote>
  <w:footnote w:id="6">
    <w:p w14:paraId="2B5884A8" w14:textId="5FEE553C" w:rsidR="00473B1B" w:rsidRPr="0077680B" w:rsidRDefault="00473B1B" w:rsidP="004D570A">
      <w:pPr>
        <w:pStyle w:val="FootnoteText"/>
        <w:rPr>
          <w:rFonts w:ascii="Arial Narrow" w:hAnsi="Arial Narrow"/>
          <w:sz w:val="20"/>
          <w:szCs w:val="20"/>
        </w:rPr>
      </w:pPr>
      <w:r w:rsidRPr="0077680B">
        <w:rPr>
          <w:rStyle w:val="FootnoteReference"/>
          <w:rFonts w:ascii="Arial Narrow" w:hAnsi="Arial Narrow"/>
          <w:sz w:val="20"/>
          <w:szCs w:val="20"/>
        </w:rPr>
        <w:footnoteRef/>
      </w:r>
      <w:r w:rsidRPr="0077680B">
        <w:rPr>
          <w:rFonts w:ascii="Arial Narrow" w:hAnsi="Arial Narrow"/>
          <w:sz w:val="20"/>
          <w:szCs w:val="20"/>
        </w:rPr>
        <w:t xml:space="preserve"> CTF Fund Application Matrix.</w:t>
      </w:r>
    </w:p>
  </w:footnote>
  <w:footnote w:id="7">
    <w:p w14:paraId="13E9D7CF" w14:textId="6EEB64AD" w:rsidR="00473B1B" w:rsidRPr="0090672D" w:rsidRDefault="00473B1B" w:rsidP="004D570A">
      <w:pPr>
        <w:pStyle w:val="FootnoteText"/>
        <w:rPr>
          <w:rFonts w:ascii="Arial Narrow" w:hAnsi="Arial Narrow"/>
          <w:sz w:val="20"/>
          <w:szCs w:val="20"/>
        </w:rPr>
      </w:pPr>
      <w:r w:rsidRPr="0090672D">
        <w:rPr>
          <w:rStyle w:val="FootnoteReference"/>
          <w:rFonts w:ascii="Arial Narrow" w:hAnsi="Arial Narrow"/>
          <w:sz w:val="20"/>
          <w:szCs w:val="20"/>
        </w:rPr>
        <w:footnoteRef/>
      </w:r>
      <w:r w:rsidRPr="0090672D">
        <w:rPr>
          <w:rFonts w:ascii="Arial Narrow" w:hAnsi="Arial Narrow"/>
          <w:sz w:val="20"/>
          <w:szCs w:val="20"/>
        </w:rPr>
        <w:t xml:space="preserve"> CzechGlobe, Sharing of Czech Experience: Piloting SEEA-EEA in the Kyrgyz Republic, 2016</w:t>
      </w:r>
      <w:r>
        <w:rPr>
          <w:rFonts w:ascii="Arial Narrow" w:hAnsi="Arial Narrow"/>
          <w:sz w:val="20"/>
          <w:szCs w:val="20"/>
        </w:rPr>
        <w:t xml:space="preserve"> and </w:t>
      </w:r>
      <w:r w:rsidRPr="001E7955">
        <w:rPr>
          <w:rFonts w:ascii="Arial Narrow" w:hAnsi="Arial Narrow"/>
          <w:sz w:val="20"/>
          <w:szCs w:val="20"/>
        </w:rPr>
        <w:t xml:space="preserve">CzechInvest, Promotion of Public Private Partnership at national and local levels (Use of Czech Experience), </w:t>
      </w:r>
      <w:r>
        <w:rPr>
          <w:rFonts w:ascii="Arial Narrow" w:hAnsi="Arial Narrow"/>
          <w:sz w:val="20"/>
          <w:szCs w:val="20"/>
        </w:rPr>
        <w:t xml:space="preserve">Final Project Report, </w:t>
      </w:r>
      <w:r w:rsidRPr="001E7955">
        <w:rPr>
          <w:rFonts w:ascii="Arial Narrow" w:hAnsi="Arial Narrow"/>
          <w:sz w:val="20"/>
          <w:szCs w:val="20"/>
        </w:rPr>
        <w:t>2015</w:t>
      </w:r>
    </w:p>
  </w:footnote>
  <w:footnote w:id="8">
    <w:p w14:paraId="3FA58470" w14:textId="3BAE7A50" w:rsidR="00473B1B" w:rsidRPr="004D570A" w:rsidRDefault="00473B1B" w:rsidP="004D570A">
      <w:pPr>
        <w:tabs>
          <w:tab w:val="left" w:pos="7200"/>
        </w:tabs>
        <w:rPr>
          <w:rFonts w:ascii="Arial Narrow" w:hAnsi="Arial Narrow"/>
          <w:sz w:val="20"/>
          <w:szCs w:val="20"/>
        </w:rPr>
      </w:pPr>
      <w:r w:rsidRPr="00ED6BB8">
        <w:rPr>
          <w:rStyle w:val="FootnoteReference"/>
          <w:rFonts w:ascii="Arial Narrow" w:hAnsi="Arial Narrow"/>
          <w:sz w:val="20"/>
          <w:szCs w:val="20"/>
        </w:rPr>
        <w:footnoteRef/>
      </w:r>
      <w:r w:rsidRPr="00ED6BB8">
        <w:rPr>
          <w:rFonts w:ascii="Arial Narrow" w:hAnsi="Arial Narrow"/>
          <w:sz w:val="20"/>
          <w:szCs w:val="20"/>
        </w:rPr>
        <w:t xml:space="preserve"> The consultant reviewed the following back to office reports: visit of Mr. Ivan Lukas, Programme Specialist to Armenia on </w:t>
      </w:r>
      <w:r w:rsidRPr="00ED6BB8">
        <w:rPr>
          <w:rFonts w:ascii="Arial Narrow" w:hAnsi="Arial Narrow"/>
          <w:sz w:val="20"/>
          <w:szCs w:val="20"/>
          <w:lang w:val="en-GB"/>
        </w:rPr>
        <w:t xml:space="preserve">7 – 9 November, 2016, </w:t>
      </w:r>
      <w:r w:rsidRPr="00ED6BB8">
        <w:rPr>
          <w:rFonts w:ascii="Arial Narrow" w:hAnsi="Arial Narrow"/>
          <w:sz w:val="20"/>
          <w:szCs w:val="20"/>
        </w:rPr>
        <w:t xml:space="preserve">visit of Mr. Ivan Lukas, Programme Specialist to Czech Republic to </w:t>
      </w:r>
      <w:r w:rsidRPr="00ED6BB8">
        <w:rPr>
          <w:rFonts w:ascii="Arial Narrow" w:hAnsi="Arial Narrow"/>
          <w:sz w:val="20"/>
          <w:szCs w:val="20"/>
          <w:lang w:val="en-GB"/>
        </w:rPr>
        <w:t xml:space="preserve">monitoring of A4T project supported by the UNDP-CTF in cooperation with IRH A4T Programme and consult Czech companies on Business Partnerships on 21 – 24 October, 2016; </w:t>
      </w:r>
      <w:r w:rsidRPr="00ED6BB8">
        <w:rPr>
          <w:rFonts w:ascii="Arial Narrow" w:hAnsi="Arial Narrow"/>
          <w:sz w:val="20"/>
          <w:szCs w:val="20"/>
        </w:rPr>
        <w:t>visit of Mr. Ivan Lukas, Programme Specialist to Ukraine on 24-27 May, 2016; visit of Mr. Ivan Lukas, Programme Specialist to Kazakhstan on 21-24 June, 2016; Ms. Barbora Ludvikova, Programme Specialist, UNDP IRH</w:t>
      </w:r>
      <w:r>
        <w:rPr>
          <w:rFonts w:ascii="Arial Narrow" w:hAnsi="Arial Narrow"/>
          <w:sz w:val="20"/>
          <w:szCs w:val="20"/>
        </w:rPr>
        <w:t xml:space="preserve"> </w:t>
      </w:r>
      <w:r w:rsidRPr="00ED6BB8">
        <w:rPr>
          <w:rFonts w:ascii="Arial Narrow" w:hAnsi="Arial Narrow"/>
          <w:sz w:val="20"/>
          <w:szCs w:val="20"/>
        </w:rPr>
        <w:t>Mr. Stamatios Christopoulos, Programme Specialist, UNDP IRH</w:t>
      </w:r>
      <w:r>
        <w:rPr>
          <w:rFonts w:ascii="Arial Narrow" w:hAnsi="Arial Narrow"/>
          <w:sz w:val="20"/>
          <w:szCs w:val="20"/>
        </w:rPr>
        <w:t xml:space="preserve"> visit on 12-16 October, 2015, mission of Barbora Lateckova, CTF, to Uzbekistan 19-23 O</w:t>
      </w:r>
      <w:r w:rsidRPr="00ED6BB8">
        <w:rPr>
          <w:rFonts w:ascii="Arial Narrow" w:hAnsi="Arial Narrow"/>
          <w:sz w:val="20"/>
          <w:szCs w:val="20"/>
        </w:rPr>
        <w:t>ctober 2015</w:t>
      </w:r>
    </w:p>
  </w:footnote>
  <w:footnote w:id="9">
    <w:p w14:paraId="104DE323" w14:textId="40D34159" w:rsidR="00473B1B" w:rsidRPr="000167DF" w:rsidRDefault="00473B1B">
      <w:pPr>
        <w:pStyle w:val="FootnoteText"/>
        <w:rPr>
          <w:rFonts w:ascii="Arial Narrow" w:hAnsi="Arial Narrow"/>
          <w:sz w:val="20"/>
          <w:szCs w:val="20"/>
          <w:lang w:val="en-GB"/>
        </w:rPr>
      </w:pPr>
      <w:r w:rsidRPr="000167DF">
        <w:rPr>
          <w:rStyle w:val="FootnoteReference"/>
          <w:rFonts w:ascii="Arial Narrow" w:hAnsi="Arial Narrow"/>
          <w:sz w:val="20"/>
          <w:szCs w:val="20"/>
        </w:rPr>
        <w:footnoteRef/>
      </w:r>
      <w:r w:rsidRPr="000167DF">
        <w:rPr>
          <w:rFonts w:ascii="Arial Narrow" w:hAnsi="Arial Narrow"/>
          <w:sz w:val="20"/>
          <w:szCs w:val="20"/>
        </w:rPr>
        <w:t xml:space="preserve"> CTF, Annual Report on the Activities of the Czech Trust Fund in 2015</w:t>
      </w:r>
    </w:p>
  </w:footnote>
  <w:footnote w:id="10">
    <w:p w14:paraId="10365AB3" w14:textId="36100AF6" w:rsidR="00473B1B" w:rsidRPr="00B561E6" w:rsidRDefault="00473B1B" w:rsidP="004D570A">
      <w:pPr>
        <w:jc w:val="both"/>
        <w:rPr>
          <w:rFonts w:ascii="Arial Narrow" w:hAnsi="Arial Narrow" w:cs="Arial"/>
          <w:sz w:val="20"/>
          <w:szCs w:val="20"/>
        </w:rPr>
      </w:pPr>
      <w:r w:rsidRPr="00B561E6">
        <w:rPr>
          <w:rStyle w:val="FootnoteReference"/>
          <w:rFonts w:ascii="Arial Narrow" w:hAnsi="Arial Narrow"/>
          <w:sz w:val="20"/>
          <w:szCs w:val="20"/>
        </w:rPr>
        <w:footnoteRef/>
      </w:r>
      <w:r w:rsidRPr="00B561E6">
        <w:rPr>
          <w:rFonts w:ascii="Arial Narrow" w:hAnsi="Arial Narrow"/>
          <w:sz w:val="20"/>
          <w:szCs w:val="20"/>
        </w:rPr>
        <w:t xml:space="preserve"> TOR, </w:t>
      </w:r>
      <w:r w:rsidRPr="00B561E6">
        <w:rPr>
          <w:rFonts w:ascii="Arial Narrow" w:hAnsi="Arial Narrow" w:cs="Arial"/>
          <w:sz w:val="20"/>
          <w:szCs w:val="20"/>
        </w:rPr>
        <w:t>Expert on Demand - Energy efficiency for gas utilization and business development, 2014</w:t>
      </w:r>
    </w:p>
  </w:footnote>
  <w:footnote w:id="11">
    <w:p w14:paraId="68A272B5" w14:textId="5175D04C" w:rsidR="00473B1B" w:rsidRPr="00B561E6" w:rsidRDefault="00473B1B">
      <w:pPr>
        <w:pStyle w:val="FootnoteText"/>
        <w:rPr>
          <w:rFonts w:ascii="Arial Narrow" w:hAnsi="Arial Narrow"/>
          <w:sz w:val="20"/>
          <w:szCs w:val="20"/>
        </w:rPr>
      </w:pPr>
      <w:r w:rsidRPr="00B561E6">
        <w:rPr>
          <w:rStyle w:val="FootnoteReference"/>
          <w:rFonts w:ascii="Arial Narrow" w:hAnsi="Arial Narrow"/>
          <w:sz w:val="20"/>
          <w:szCs w:val="20"/>
        </w:rPr>
        <w:footnoteRef/>
      </w:r>
      <w:r w:rsidRPr="00B561E6">
        <w:rPr>
          <w:rFonts w:ascii="Arial Narrow" w:hAnsi="Arial Narrow"/>
          <w:sz w:val="20"/>
          <w:szCs w:val="20"/>
        </w:rPr>
        <w:t xml:space="preserve"> Enviros, Energy Efficiency for Gas Utilization and Business Development – Final Report, 2015</w:t>
      </w:r>
    </w:p>
  </w:footnote>
  <w:footnote w:id="12">
    <w:p w14:paraId="6E8E2677" w14:textId="5D5589C7" w:rsidR="00473B1B" w:rsidRPr="00B561E6" w:rsidRDefault="00473B1B">
      <w:pPr>
        <w:pStyle w:val="FootnoteText"/>
        <w:rPr>
          <w:rFonts w:ascii="Arial Narrow" w:hAnsi="Arial Narrow"/>
          <w:sz w:val="20"/>
          <w:szCs w:val="20"/>
          <w:lang w:val="en-GB"/>
        </w:rPr>
      </w:pPr>
      <w:r w:rsidRPr="00B561E6">
        <w:rPr>
          <w:rStyle w:val="FootnoteReference"/>
          <w:rFonts w:ascii="Arial Narrow" w:hAnsi="Arial Narrow"/>
          <w:sz w:val="20"/>
          <w:szCs w:val="20"/>
        </w:rPr>
        <w:footnoteRef/>
      </w:r>
      <w:r w:rsidRPr="00B561E6">
        <w:rPr>
          <w:rFonts w:ascii="Arial Narrow" w:hAnsi="Arial Narrow"/>
          <w:sz w:val="20"/>
          <w:szCs w:val="20"/>
        </w:rPr>
        <w:t xml:space="preserve"> CTF, TOR Transfer of Czech knowledge: Strengthening of drug information system in Armenia, 2014</w:t>
      </w:r>
    </w:p>
  </w:footnote>
  <w:footnote w:id="13">
    <w:p w14:paraId="7D2F2B8C" w14:textId="2823D9A7" w:rsidR="00473B1B" w:rsidRPr="00B561E6" w:rsidRDefault="00473B1B">
      <w:pPr>
        <w:pStyle w:val="FootnoteText"/>
        <w:rPr>
          <w:rFonts w:ascii="Arial Narrow" w:hAnsi="Arial Narrow"/>
          <w:sz w:val="20"/>
          <w:szCs w:val="20"/>
        </w:rPr>
      </w:pPr>
      <w:r w:rsidRPr="00B561E6">
        <w:rPr>
          <w:rStyle w:val="FootnoteReference"/>
          <w:rFonts w:ascii="Arial Narrow" w:hAnsi="Arial Narrow"/>
          <w:sz w:val="20"/>
          <w:szCs w:val="20"/>
        </w:rPr>
        <w:footnoteRef/>
      </w:r>
      <w:r w:rsidRPr="00B561E6">
        <w:rPr>
          <w:rFonts w:ascii="Arial Narrow" w:hAnsi="Arial Narrow"/>
          <w:sz w:val="20"/>
          <w:szCs w:val="20"/>
        </w:rPr>
        <w:t xml:space="preserve"> Viktor Mravchik M.D., Ph.D. and Tomas Zabransky, M.D., Ph.D., Implementation of Treatment Demand Indicator in Armenia: Review and Assessment of Relevant Information for Implementation of Treatment Demand Register in Armenia, 2014 and Draft National Strategy on Fight against Illegal Trafficking  of Narcotic Drugs and Drug Addiction</w:t>
      </w:r>
    </w:p>
  </w:footnote>
  <w:footnote w:id="14">
    <w:p w14:paraId="60CB3EBC" w14:textId="6828C67E" w:rsidR="00473B1B" w:rsidRPr="00B561E6" w:rsidRDefault="00473B1B" w:rsidP="00B561E6">
      <w:pPr>
        <w:pStyle w:val="FootnoteText"/>
        <w:rPr>
          <w:rFonts w:ascii="Arial Narrow" w:hAnsi="Arial Narrow"/>
          <w:sz w:val="20"/>
          <w:szCs w:val="20"/>
        </w:rPr>
      </w:pPr>
      <w:r w:rsidRPr="00B561E6">
        <w:rPr>
          <w:rStyle w:val="FootnoteReference"/>
          <w:rFonts w:ascii="Arial Narrow" w:hAnsi="Arial Narrow"/>
          <w:sz w:val="20"/>
          <w:szCs w:val="20"/>
        </w:rPr>
        <w:footnoteRef/>
      </w:r>
      <w:r w:rsidRPr="00B561E6">
        <w:rPr>
          <w:rFonts w:ascii="Arial Narrow" w:hAnsi="Arial Narrow"/>
          <w:sz w:val="20"/>
          <w:szCs w:val="20"/>
        </w:rPr>
        <w:t xml:space="preserve"> ResAid, Final Report: Transfer of the Czech knowledge – Strengthening of the Drug Information System in Armenia, 2016</w:t>
      </w:r>
    </w:p>
  </w:footnote>
  <w:footnote w:id="15">
    <w:p w14:paraId="42167DE1" w14:textId="5D9DF6B3" w:rsidR="00473B1B" w:rsidRPr="00580D1E" w:rsidRDefault="00473B1B">
      <w:pPr>
        <w:pStyle w:val="FootnoteText"/>
        <w:rPr>
          <w:rFonts w:ascii="Arial Narrow" w:hAnsi="Arial Narrow"/>
          <w:sz w:val="20"/>
          <w:szCs w:val="20"/>
        </w:rPr>
      </w:pPr>
      <w:r w:rsidRPr="00580D1E">
        <w:rPr>
          <w:rStyle w:val="FootnoteReference"/>
          <w:rFonts w:ascii="Arial Narrow" w:hAnsi="Arial Narrow"/>
          <w:sz w:val="20"/>
          <w:szCs w:val="20"/>
        </w:rPr>
        <w:footnoteRef/>
      </w:r>
      <w:r w:rsidRPr="00580D1E">
        <w:rPr>
          <w:rFonts w:ascii="Arial Narrow" w:hAnsi="Arial Narrow"/>
          <w:sz w:val="20"/>
          <w:szCs w:val="20"/>
        </w:rPr>
        <w:t xml:space="preserve"> CTF Beneficiaries survey</w:t>
      </w:r>
    </w:p>
  </w:footnote>
  <w:footnote w:id="16">
    <w:p w14:paraId="5D90D0C8" w14:textId="77777777" w:rsidR="00473B1B" w:rsidRPr="00093880" w:rsidRDefault="00473B1B" w:rsidP="00C02AD2">
      <w:pPr>
        <w:pStyle w:val="FootnoteText"/>
        <w:rPr>
          <w:rFonts w:ascii="Arial Narrow" w:hAnsi="Arial Narrow"/>
          <w:sz w:val="20"/>
          <w:szCs w:val="20"/>
        </w:rPr>
      </w:pPr>
      <w:r w:rsidRPr="00093880">
        <w:rPr>
          <w:rStyle w:val="FootnoteReference"/>
          <w:rFonts w:ascii="Arial Narrow" w:hAnsi="Arial Narrow"/>
          <w:sz w:val="20"/>
          <w:szCs w:val="20"/>
        </w:rPr>
        <w:footnoteRef/>
      </w:r>
      <w:r w:rsidRPr="00093880">
        <w:rPr>
          <w:rFonts w:ascii="Arial Narrow" w:hAnsi="Arial Narrow"/>
          <w:sz w:val="20"/>
          <w:szCs w:val="20"/>
        </w:rPr>
        <w:t xml:space="preserve"> European Commission, the United Nations Development Group and the World Bank, Post-Disaster Needs Assessments, Guidelines, 2013</w:t>
      </w:r>
    </w:p>
  </w:footnote>
  <w:footnote w:id="17">
    <w:p w14:paraId="17A67934" w14:textId="77777777" w:rsidR="00473B1B" w:rsidRPr="00093880" w:rsidRDefault="00473B1B" w:rsidP="00C02AD2">
      <w:pPr>
        <w:pStyle w:val="FootnoteText"/>
        <w:rPr>
          <w:rFonts w:ascii="Arial Narrow" w:hAnsi="Arial Narrow"/>
          <w:sz w:val="20"/>
          <w:szCs w:val="20"/>
        </w:rPr>
      </w:pPr>
      <w:r w:rsidRPr="00EE7E89">
        <w:rPr>
          <w:rStyle w:val="FootnoteReference"/>
          <w:rFonts w:ascii="Arial Narrow" w:hAnsi="Arial Narrow"/>
          <w:sz w:val="20"/>
          <w:szCs w:val="20"/>
        </w:rPr>
        <w:footnoteRef/>
      </w:r>
      <w:r w:rsidRPr="00EE7E89">
        <w:rPr>
          <w:rFonts w:ascii="Arial Narrow" w:hAnsi="Arial Narrow"/>
          <w:sz w:val="20"/>
          <w:szCs w:val="20"/>
        </w:rPr>
        <w:t xml:space="preserve"> Terms of Reference, Consultant for implementing of PDNA training in Moldova</w:t>
      </w:r>
    </w:p>
  </w:footnote>
  <w:footnote w:id="18">
    <w:p w14:paraId="68846C9F" w14:textId="77777777" w:rsidR="00473B1B" w:rsidRPr="00093880" w:rsidRDefault="00473B1B" w:rsidP="00C02AD2">
      <w:pPr>
        <w:pStyle w:val="FootnoteText"/>
        <w:rPr>
          <w:rFonts w:ascii="Arial Narrow" w:hAnsi="Arial Narrow"/>
          <w:sz w:val="20"/>
          <w:szCs w:val="20"/>
        </w:rPr>
      </w:pPr>
      <w:r w:rsidRPr="00093880">
        <w:rPr>
          <w:rStyle w:val="FootnoteReference"/>
          <w:rFonts w:ascii="Arial Narrow" w:hAnsi="Arial Narrow"/>
          <w:sz w:val="20"/>
          <w:szCs w:val="20"/>
        </w:rPr>
        <w:footnoteRef/>
      </w:r>
      <w:r w:rsidRPr="00093880">
        <w:rPr>
          <w:rFonts w:ascii="Arial Narrow" w:hAnsi="Arial Narrow"/>
          <w:sz w:val="20"/>
          <w:szCs w:val="20"/>
        </w:rPr>
        <w:t xml:space="preserve"> Czech expert obtained excellent performance evaluation as well.</w:t>
      </w:r>
      <w:r>
        <w:rPr>
          <w:rFonts w:ascii="Arial Narrow" w:hAnsi="Arial Narrow"/>
          <w:sz w:val="20"/>
          <w:szCs w:val="20"/>
        </w:rPr>
        <w:t xml:space="preserve"> Performance Evaluation Form for IC/RLA</w:t>
      </w:r>
    </w:p>
  </w:footnote>
  <w:footnote w:id="19">
    <w:p w14:paraId="16DAD26F" w14:textId="06A53172" w:rsidR="00473B1B" w:rsidRPr="000115A6" w:rsidRDefault="00473B1B">
      <w:pPr>
        <w:pStyle w:val="FootnoteText"/>
        <w:rPr>
          <w:rFonts w:ascii="Arial Narrow" w:hAnsi="Arial Narrow"/>
          <w:sz w:val="20"/>
          <w:szCs w:val="20"/>
        </w:rPr>
      </w:pPr>
      <w:r w:rsidRPr="000115A6">
        <w:rPr>
          <w:rStyle w:val="FootnoteReference"/>
          <w:rFonts w:ascii="Arial Narrow" w:hAnsi="Arial Narrow"/>
          <w:sz w:val="20"/>
          <w:szCs w:val="20"/>
        </w:rPr>
        <w:footnoteRef/>
      </w:r>
      <w:r w:rsidRPr="000115A6">
        <w:rPr>
          <w:rFonts w:ascii="Arial Narrow" w:hAnsi="Arial Narrow"/>
          <w:sz w:val="20"/>
          <w:szCs w:val="20"/>
        </w:rPr>
        <w:t xml:space="preserve"> Transfer of Czech knowledge: Enhancing capacities of local self-government units in providing business enabling environment for the micro, small and medium enterprises and clusters in Montenegro 7.-11.9.2015, Prague, Czech Republic</w:t>
      </w:r>
      <w:r>
        <w:rPr>
          <w:rFonts w:ascii="Arial Narrow" w:hAnsi="Arial Narrow"/>
          <w:sz w:val="20"/>
          <w:szCs w:val="20"/>
        </w:rPr>
        <w:t>, Report</w:t>
      </w:r>
    </w:p>
  </w:footnote>
  <w:footnote w:id="20">
    <w:p w14:paraId="2A0822E1" w14:textId="2AA4788B" w:rsidR="00473B1B" w:rsidRPr="00145EB2" w:rsidRDefault="00473B1B">
      <w:pPr>
        <w:pStyle w:val="FootnoteText"/>
        <w:rPr>
          <w:rFonts w:ascii="Arial Narrow" w:hAnsi="Arial Narrow"/>
          <w:sz w:val="20"/>
          <w:szCs w:val="20"/>
          <w:lang w:val="en-GB"/>
        </w:rPr>
      </w:pPr>
      <w:r w:rsidRPr="00145EB2">
        <w:rPr>
          <w:rStyle w:val="FootnoteReference"/>
          <w:rFonts w:ascii="Arial Narrow" w:hAnsi="Arial Narrow"/>
          <w:sz w:val="20"/>
          <w:szCs w:val="20"/>
        </w:rPr>
        <w:footnoteRef/>
      </w:r>
      <w:r w:rsidRPr="00145EB2">
        <w:rPr>
          <w:rFonts w:ascii="Arial Narrow" w:hAnsi="Arial Narrow"/>
          <w:sz w:val="20"/>
          <w:szCs w:val="20"/>
        </w:rPr>
        <w:t xml:space="preserve"> Promotion of modern radon diagnosis methods in Montenegro, Application from SURO</w:t>
      </w:r>
    </w:p>
  </w:footnote>
  <w:footnote w:id="21">
    <w:p w14:paraId="39F456A3" w14:textId="18CBE186" w:rsidR="00473B1B" w:rsidRPr="000167DF" w:rsidRDefault="00473B1B" w:rsidP="000167DF">
      <w:pPr>
        <w:pStyle w:val="p1"/>
        <w:rPr>
          <w:rFonts w:ascii="Arial Narrow" w:hAnsi="Arial Narrow"/>
          <w:sz w:val="20"/>
          <w:szCs w:val="20"/>
        </w:rPr>
      </w:pPr>
      <w:r w:rsidRPr="004E23BE">
        <w:rPr>
          <w:rStyle w:val="FootnoteReference"/>
          <w:rFonts w:ascii="Arial Narrow" w:hAnsi="Arial Narrow"/>
          <w:sz w:val="20"/>
          <w:szCs w:val="20"/>
        </w:rPr>
        <w:footnoteRef/>
      </w:r>
      <w:r w:rsidRPr="004E23BE">
        <w:rPr>
          <w:rFonts w:ascii="Arial Narrow" w:hAnsi="Arial Narrow"/>
          <w:sz w:val="20"/>
          <w:szCs w:val="20"/>
        </w:rPr>
        <w:t xml:space="preserve"> Aleš Froňka, Jiří Hůlka, Matěj Neznal, Jan Hradeck</w:t>
      </w:r>
      <w:r w:rsidRPr="004E23BE">
        <w:rPr>
          <w:rFonts w:ascii="Calibri" w:eastAsia="Calibri" w:hAnsi="Calibri" w:cs="Calibri"/>
          <w:sz w:val="20"/>
          <w:szCs w:val="20"/>
        </w:rPr>
        <w:t>ý</w:t>
      </w:r>
      <w:r w:rsidRPr="004E23BE">
        <w:rPr>
          <w:rFonts w:ascii="Arial Narrow" w:hAnsi="Arial Narrow"/>
          <w:sz w:val="20"/>
          <w:szCs w:val="20"/>
        </w:rPr>
        <w:t>, Promotion of modern radon diagnosis methods in Montenegro, 2016</w:t>
      </w:r>
    </w:p>
  </w:footnote>
  <w:footnote w:id="22">
    <w:p w14:paraId="7EF5E8A4" w14:textId="0D05F8E0" w:rsidR="00473B1B" w:rsidRPr="00F40A8F" w:rsidRDefault="00473B1B">
      <w:pPr>
        <w:pStyle w:val="FootnoteText"/>
        <w:rPr>
          <w:rFonts w:ascii="Arial Narrow" w:hAnsi="Arial Narrow"/>
          <w:sz w:val="20"/>
          <w:szCs w:val="20"/>
        </w:rPr>
      </w:pPr>
      <w:r w:rsidRPr="00552B8D">
        <w:rPr>
          <w:rStyle w:val="FootnoteReference"/>
          <w:rFonts w:ascii="Arial Narrow" w:hAnsi="Arial Narrow"/>
          <w:sz w:val="20"/>
          <w:szCs w:val="20"/>
        </w:rPr>
        <w:footnoteRef/>
      </w:r>
      <w:r w:rsidRPr="00552B8D">
        <w:rPr>
          <w:rFonts w:ascii="Arial Narrow" w:hAnsi="Arial Narrow"/>
          <w:sz w:val="20"/>
          <w:szCs w:val="20"/>
        </w:rPr>
        <w:t xml:space="preserve"> </w:t>
      </w:r>
      <w:r w:rsidRPr="00552B8D">
        <w:rPr>
          <w:rFonts w:ascii="Arial Narrow" w:hAnsi="Arial Narrow"/>
          <w:sz w:val="20"/>
          <w:szCs w:val="20"/>
          <w:lang w:val="en-GB"/>
        </w:rPr>
        <w:t>David Vačkář, Ph.D</w:t>
      </w:r>
      <w:r>
        <w:rPr>
          <w:rFonts w:ascii="Arial Narrow" w:hAnsi="Arial Narrow"/>
          <w:sz w:val="20"/>
          <w:szCs w:val="20"/>
          <w:lang w:val="en-GB"/>
        </w:rPr>
        <w:t>., Road Map for E</w:t>
      </w:r>
      <w:r w:rsidRPr="00552B8D">
        <w:rPr>
          <w:rFonts w:ascii="Arial Narrow" w:hAnsi="Arial Narrow"/>
          <w:sz w:val="20"/>
          <w:szCs w:val="20"/>
          <w:lang w:val="en-GB"/>
        </w:rPr>
        <w:t xml:space="preserve">xperimental </w:t>
      </w:r>
      <w:r>
        <w:rPr>
          <w:rFonts w:ascii="Arial Narrow" w:hAnsi="Arial Narrow"/>
          <w:sz w:val="20"/>
          <w:szCs w:val="20"/>
          <w:lang w:val="en-GB"/>
        </w:rPr>
        <w:t>E</w:t>
      </w:r>
      <w:r w:rsidRPr="00552B8D">
        <w:rPr>
          <w:rFonts w:ascii="Arial Narrow" w:hAnsi="Arial Narrow"/>
          <w:sz w:val="20"/>
          <w:szCs w:val="20"/>
          <w:lang w:val="en-GB"/>
        </w:rPr>
        <w:t>cosyste</w:t>
      </w:r>
      <w:r>
        <w:rPr>
          <w:rFonts w:ascii="Arial Narrow" w:hAnsi="Arial Narrow"/>
          <w:sz w:val="20"/>
          <w:szCs w:val="20"/>
          <w:lang w:val="en-GB"/>
        </w:rPr>
        <w:t>m Accounting in Kyrgyz R</w:t>
      </w:r>
      <w:r w:rsidRPr="00552B8D">
        <w:rPr>
          <w:rFonts w:ascii="Arial Narrow" w:hAnsi="Arial Narrow"/>
          <w:sz w:val="20"/>
          <w:szCs w:val="20"/>
          <w:lang w:val="en-GB"/>
        </w:rPr>
        <w:t xml:space="preserve">epublic, Developing System of Environmental-Economic Accounting – Experimental Ecosystem Accounting in Kyrgyz Republic </w:t>
      </w:r>
      <w:r>
        <w:rPr>
          <w:rFonts w:ascii="Arial Narrow" w:hAnsi="Arial Narrow"/>
          <w:sz w:val="20"/>
          <w:szCs w:val="20"/>
          <w:lang w:val="en-GB"/>
        </w:rPr>
        <w:t>and Terms of Reference for Experimental Ecosystem Accounting in Kyrgyz R</w:t>
      </w:r>
      <w:r w:rsidRPr="00F40A8F">
        <w:rPr>
          <w:rFonts w:ascii="Arial Narrow" w:hAnsi="Arial Narrow"/>
          <w:sz w:val="20"/>
          <w:szCs w:val="20"/>
          <w:lang w:val="en-GB"/>
        </w:rPr>
        <w:t>epublic</w:t>
      </w:r>
    </w:p>
  </w:footnote>
  <w:footnote w:id="23">
    <w:p w14:paraId="438EA0FC" w14:textId="05B17A65" w:rsidR="00473B1B" w:rsidRPr="00444CE7" w:rsidRDefault="00473B1B">
      <w:pPr>
        <w:pStyle w:val="FootnoteText"/>
        <w:rPr>
          <w:rFonts w:ascii="Arial Narrow" w:hAnsi="Arial Narrow"/>
          <w:sz w:val="20"/>
          <w:szCs w:val="20"/>
          <w:lang w:val="en-GB"/>
        </w:rPr>
      </w:pPr>
      <w:r w:rsidRPr="00444CE7">
        <w:rPr>
          <w:rStyle w:val="FootnoteReference"/>
          <w:rFonts w:ascii="Arial Narrow" w:hAnsi="Arial Narrow"/>
          <w:sz w:val="20"/>
          <w:szCs w:val="20"/>
        </w:rPr>
        <w:footnoteRef/>
      </w:r>
      <w:r w:rsidRPr="00444CE7">
        <w:rPr>
          <w:rFonts w:ascii="Arial Narrow" w:hAnsi="Arial Narrow"/>
          <w:sz w:val="20"/>
          <w:szCs w:val="20"/>
        </w:rPr>
        <w:t xml:space="preserve"> Global Change Research Institute – CzechGlobe, Czech Academy of Sciences, Short guide to SEEA EEA</w:t>
      </w:r>
      <w:r>
        <w:rPr>
          <w:rFonts w:ascii="Arial Narrow" w:hAnsi="Arial Narrow"/>
          <w:sz w:val="20"/>
          <w:szCs w:val="20"/>
        </w:rPr>
        <w:t>, 2016</w:t>
      </w:r>
    </w:p>
  </w:footnote>
  <w:footnote w:id="24">
    <w:p w14:paraId="2F319A3B" w14:textId="595E89F1" w:rsidR="00473B1B" w:rsidRPr="000121E8" w:rsidRDefault="00473B1B">
      <w:pPr>
        <w:pStyle w:val="FootnoteText"/>
        <w:rPr>
          <w:rFonts w:ascii="Arial Narrow" w:hAnsi="Arial Narrow"/>
          <w:sz w:val="20"/>
          <w:szCs w:val="20"/>
        </w:rPr>
      </w:pPr>
      <w:r w:rsidRPr="000121E8">
        <w:rPr>
          <w:rStyle w:val="FootnoteReference"/>
          <w:rFonts w:ascii="Arial Narrow" w:hAnsi="Arial Narrow"/>
          <w:sz w:val="20"/>
          <w:szCs w:val="20"/>
        </w:rPr>
        <w:footnoteRef/>
      </w:r>
      <w:r w:rsidRPr="000121E8">
        <w:rPr>
          <w:rFonts w:ascii="Arial Narrow" w:hAnsi="Arial Narrow"/>
          <w:sz w:val="20"/>
          <w:szCs w:val="20"/>
        </w:rPr>
        <w:t xml:space="preserve"> CTF Beneficiaries Surveys</w:t>
      </w:r>
    </w:p>
  </w:footnote>
  <w:footnote w:id="25">
    <w:p w14:paraId="76CC7D68" w14:textId="33795682" w:rsidR="00473B1B" w:rsidRPr="00612E01" w:rsidRDefault="00473B1B">
      <w:pPr>
        <w:pStyle w:val="FootnoteText"/>
        <w:rPr>
          <w:rFonts w:ascii="Arial Narrow" w:hAnsi="Arial Narrow"/>
          <w:sz w:val="20"/>
          <w:szCs w:val="20"/>
        </w:rPr>
      </w:pPr>
      <w:r w:rsidRPr="00612E01">
        <w:rPr>
          <w:rStyle w:val="FootnoteReference"/>
          <w:rFonts w:ascii="Arial Narrow" w:hAnsi="Arial Narrow"/>
          <w:sz w:val="20"/>
          <w:szCs w:val="20"/>
        </w:rPr>
        <w:footnoteRef/>
      </w:r>
      <w:r w:rsidRPr="00612E01">
        <w:rPr>
          <w:rFonts w:ascii="Arial Narrow" w:hAnsi="Arial Narrow"/>
          <w:sz w:val="20"/>
          <w:szCs w:val="20"/>
        </w:rPr>
        <w:t xml:space="preserve"> CzechGlobe, Sharing of Czech Experience: Piloting SEEA-EEA in the Kyrgyz Republic, 2016</w:t>
      </w:r>
    </w:p>
  </w:footnote>
  <w:footnote w:id="26">
    <w:p w14:paraId="5164E045" w14:textId="0B0A20EF" w:rsidR="00473B1B" w:rsidRPr="00555EAA" w:rsidRDefault="00473B1B">
      <w:pPr>
        <w:pStyle w:val="FootnoteText"/>
        <w:rPr>
          <w:rFonts w:ascii="Arial Narrow" w:hAnsi="Arial Narrow"/>
          <w:sz w:val="20"/>
          <w:szCs w:val="20"/>
        </w:rPr>
      </w:pPr>
      <w:r w:rsidRPr="00555EAA">
        <w:rPr>
          <w:rStyle w:val="FootnoteReference"/>
          <w:rFonts w:ascii="Arial Narrow" w:hAnsi="Arial Narrow"/>
          <w:sz w:val="20"/>
          <w:szCs w:val="20"/>
        </w:rPr>
        <w:footnoteRef/>
      </w:r>
      <w:r w:rsidRPr="00555EAA">
        <w:rPr>
          <w:rFonts w:ascii="Arial Narrow" w:hAnsi="Arial Narrow"/>
          <w:sz w:val="20"/>
          <w:szCs w:val="20"/>
        </w:rPr>
        <w:t xml:space="preserve"> TOR, International consultant in Agriculture and Climate Change</w:t>
      </w:r>
    </w:p>
  </w:footnote>
  <w:footnote w:id="27">
    <w:p w14:paraId="595EE870" w14:textId="4C659A24" w:rsidR="00473B1B" w:rsidRPr="00C02AD2" w:rsidRDefault="00473B1B">
      <w:pPr>
        <w:pStyle w:val="FootnoteText"/>
        <w:rPr>
          <w:rFonts w:ascii="Arial Narrow" w:hAnsi="Arial Narrow" w:cs="Times New Roman"/>
          <w:sz w:val="20"/>
          <w:szCs w:val="20"/>
        </w:rPr>
      </w:pPr>
      <w:r w:rsidRPr="003A12B3">
        <w:rPr>
          <w:rStyle w:val="FootnoteReference"/>
          <w:rFonts w:ascii="Arial Narrow" w:hAnsi="Arial Narrow"/>
          <w:sz w:val="20"/>
          <w:szCs w:val="20"/>
        </w:rPr>
        <w:footnoteRef/>
      </w:r>
      <w:r w:rsidRPr="003A12B3">
        <w:rPr>
          <w:rFonts w:ascii="Arial Narrow" w:hAnsi="Arial Narrow"/>
          <w:sz w:val="20"/>
          <w:szCs w:val="20"/>
        </w:rPr>
        <w:t xml:space="preserve"> </w:t>
      </w:r>
      <w:r w:rsidRPr="003A12B3">
        <w:rPr>
          <w:rFonts w:ascii="Arial Narrow" w:hAnsi="Arial Narrow" w:cs="Times New Roman"/>
          <w:sz w:val="20"/>
          <w:szCs w:val="20"/>
        </w:rPr>
        <w:t>Susan L. Legro, Growing Solutions:  Understanding and Addressing Climate Change Risks in Serbian Agriculture</w:t>
      </w:r>
    </w:p>
  </w:footnote>
  <w:footnote w:id="28">
    <w:p w14:paraId="0A3FA4EB" w14:textId="78C2017D" w:rsidR="00473B1B" w:rsidRPr="00102415" w:rsidRDefault="00473B1B" w:rsidP="00102415">
      <w:pPr>
        <w:pStyle w:val="p1"/>
        <w:rPr>
          <w:rFonts w:ascii="Arial Narrow" w:hAnsi="Arial Narrow"/>
          <w:sz w:val="20"/>
          <w:szCs w:val="20"/>
        </w:rPr>
      </w:pPr>
      <w:r w:rsidRPr="00C02AD2">
        <w:rPr>
          <w:rStyle w:val="FootnoteReference"/>
          <w:rFonts w:ascii="Arial Narrow" w:hAnsi="Arial Narrow"/>
          <w:sz w:val="20"/>
          <w:szCs w:val="20"/>
        </w:rPr>
        <w:footnoteRef/>
      </w:r>
      <w:r w:rsidRPr="00C02AD2">
        <w:rPr>
          <w:rFonts w:ascii="Arial Narrow" w:hAnsi="Arial Narrow"/>
          <w:sz w:val="20"/>
          <w:szCs w:val="20"/>
        </w:rPr>
        <w:t xml:space="preserve"> Michael Hošek &amp; Jan Dušek, Methodological guidelines for Natura 2000 sites selection (proposed Sites of Community Importance) in Serbia, 2016</w:t>
      </w:r>
    </w:p>
  </w:footnote>
  <w:footnote w:id="29">
    <w:p w14:paraId="0CF68D45" w14:textId="59AA0ACB" w:rsidR="00473B1B" w:rsidRPr="00C02AD2" w:rsidRDefault="00473B1B">
      <w:pPr>
        <w:pStyle w:val="FootnoteText"/>
        <w:rPr>
          <w:rFonts w:ascii="Arial Narrow" w:hAnsi="Arial Narrow"/>
          <w:sz w:val="20"/>
          <w:szCs w:val="20"/>
        </w:rPr>
      </w:pPr>
      <w:r w:rsidRPr="00C02AD2">
        <w:rPr>
          <w:rStyle w:val="FootnoteReference"/>
          <w:rFonts w:ascii="Arial Narrow" w:hAnsi="Arial Narrow"/>
          <w:sz w:val="20"/>
          <w:szCs w:val="20"/>
        </w:rPr>
        <w:footnoteRef/>
      </w:r>
      <w:r w:rsidRPr="00C02AD2">
        <w:rPr>
          <w:rFonts w:ascii="Arial Narrow" w:hAnsi="Arial Narrow"/>
          <w:sz w:val="20"/>
          <w:szCs w:val="20"/>
        </w:rPr>
        <w:t xml:space="preserve"> Petr Roth, Report on the current state of transposition of the EU Birds Directive 2009/147/EU and the Habitats Directive 92/43/EEC into Serbian national law, Directive Specific Implementation Plan for the Birds Directive 2009/147/EC and Habitats Directive 92/43/EEC, 2015 </w:t>
      </w:r>
    </w:p>
  </w:footnote>
  <w:footnote w:id="30">
    <w:p w14:paraId="2F34656F" w14:textId="7BB6C902" w:rsidR="00473B1B" w:rsidRPr="003D7DBE" w:rsidRDefault="00473B1B" w:rsidP="003D7DBE">
      <w:pPr>
        <w:pStyle w:val="FootnoteText"/>
        <w:rPr>
          <w:rFonts w:ascii="Arial Narrow" w:hAnsi="Arial Narrow"/>
          <w:sz w:val="20"/>
          <w:szCs w:val="20"/>
        </w:rPr>
      </w:pPr>
      <w:r w:rsidRPr="003D7DBE">
        <w:rPr>
          <w:rStyle w:val="FootnoteReference"/>
          <w:rFonts w:ascii="Arial Narrow" w:hAnsi="Arial Narrow"/>
          <w:sz w:val="20"/>
          <w:szCs w:val="20"/>
        </w:rPr>
        <w:footnoteRef/>
      </w:r>
      <w:r w:rsidRPr="003D7DBE">
        <w:rPr>
          <w:rFonts w:ascii="Arial Narrow" w:hAnsi="Arial Narrow"/>
          <w:sz w:val="20"/>
          <w:szCs w:val="20"/>
        </w:rPr>
        <w:t xml:space="preserve"> David Vačkář, System of Environmental-Economic Accounting in Tajikistan, Situation analysis and roadmap, Poverty Environment Initiatives (PEI), Final report, 2016</w:t>
      </w:r>
    </w:p>
  </w:footnote>
  <w:footnote w:id="31">
    <w:p w14:paraId="3D5CBD57" w14:textId="2B1EC462" w:rsidR="00473B1B" w:rsidRPr="003D7DBE" w:rsidRDefault="00473B1B">
      <w:pPr>
        <w:pStyle w:val="FootnoteText"/>
        <w:rPr>
          <w:rFonts w:ascii="Arial Narrow" w:hAnsi="Arial Narrow"/>
          <w:sz w:val="20"/>
          <w:szCs w:val="20"/>
        </w:rPr>
      </w:pPr>
      <w:r w:rsidRPr="005E25A9">
        <w:rPr>
          <w:rStyle w:val="FootnoteReference"/>
          <w:rFonts w:ascii="Arial Narrow" w:hAnsi="Arial Narrow"/>
          <w:sz w:val="20"/>
          <w:szCs w:val="20"/>
        </w:rPr>
        <w:footnoteRef/>
      </w:r>
      <w:r w:rsidRPr="005E25A9">
        <w:rPr>
          <w:rFonts w:ascii="Arial Narrow" w:hAnsi="Arial Narrow"/>
          <w:sz w:val="20"/>
          <w:szCs w:val="20"/>
        </w:rPr>
        <w:t xml:space="preserve"> Dekonta, </w:t>
      </w:r>
      <w:r>
        <w:rPr>
          <w:rFonts w:ascii="Arial Narrow" w:hAnsi="Arial Narrow"/>
          <w:sz w:val="20"/>
          <w:szCs w:val="20"/>
        </w:rPr>
        <w:t>Final R</w:t>
      </w:r>
      <w:r w:rsidRPr="005E25A9">
        <w:rPr>
          <w:rFonts w:ascii="Arial Narrow" w:hAnsi="Arial Narrow"/>
          <w:sz w:val="20"/>
          <w:szCs w:val="20"/>
        </w:rPr>
        <w:t>eport “Employing Czech experience in scaling up the environmental impact assessment in Tajikistan: From legislation to implementation”, 2016</w:t>
      </w:r>
    </w:p>
  </w:footnote>
  <w:footnote w:id="32">
    <w:p w14:paraId="436EDDC5" w14:textId="138C57B9" w:rsidR="00473B1B" w:rsidRPr="00BC0754" w:rsidRDefault="00473B1B">
      <w:pPr>
        <w:pStyle w:val="FootnoteText"/>
        <w:rPr>
          <w:rFonts w:ascii="Arial Narrow" w:hAnsi="Arial Narrow"/>
          <w:sz w:val="20"/>
          <w:szCs w:val="20"/>
        </w:rPr>
      </w:pPr>
      <w:r w:rsidRPr="00BC0754">
        <w:rPr>
          <w:rStyle w:val="FootnoteReference"/>
          <w:rFonts w:ascii="Arial Narrow" w:hAnsi="Arial Narrow"/>
          <w:sz w:val="20"/>
          <w:szCs w:val="20"/>
        </w:rPr>
        <w:footnoteRef/>
      </w:r>
      <w:r w:rsidRPr="00BC0754">
        <w:rPr>
          <w:rFonts w:ascii="Arial Narrow" w:hAnsi="Arial Narrow"/>
          <w:sz w:val="20"/>
          <w:szCs w:val="20"/>
        </w:rPr>
        <w:t xml:space="preserve"> Terms of Reference, Promotion of Public Private Partnership at national and local levels (Use of Czech Experience)</w:t>
      </w:r>
    </w:p>
  </w:footnote>
  <w:footnote w:id="33">
    <w:p w14:paraId="0DBC950F" w14:textId="08ED11B2" w:rsidR="00473B1B" w:rsidRPr="001E7955" w:rsidRDefault="00473B1B" w:rsidP="00D6496E">
      <w:pPr>
        <w:pStyle w:val="FootnoteText"/>
        <w:rPr>
          <w:rFonts w:ascii="Arial Narrow" w:hAnsi="Arial Narrow"/>
          <w:sz w:val="20"/>
          <w:szCs w:val="20"/>
        </w:rPr>
      </w:pPr>
      <w:r w:rsidRPr="001E7955">
        <w:rPr>
          <w:rStyle w:val="FootnoteReference"/>
          <w:rFonts w:ascii="Arial Narrow" w:hAnsi="Arial Narrow"/>
          <w:sz w:val="20"/>
          <w:szCs w:val="20"/>
        </w:rPr>
        <w:footnoteRef/>
      </w:r>
      <w:r w:rsidRPr="001E7955">
        <w:rPr>
          <w:rFonts w:ascii="Arial Narrow" w:hAnsi="Arial Narrow"/>
          <w:sz w:val="20"/>
          <w:szCs w:val="20"/>
        </w:rPr>
        <w:t xml:space="preserve"> CzechInvest, Promotion of Public Private Partnership at national and local levels (Use of Czech Experience), </w:t>
      </w:r>
      <w:r>
        <w:rPr>
          <w:rFonts w:ascii="Arial Narrow" w:hAnsi="Arial Narrow"/>
          <w:sz w:val="20"/>
          <w:szCs w:val="20"/>
        </w:rPr>
        <w:t xml:space="preserve">Progress Reports and Final Project Report, </w:t>
      </w:r>
      <w:r w:rsidRPr="001E7955">
        <w:rPr>
          <w:rFonts w:ascii="Arial Narrow" w:hAnsi="Arial Narrow"/>
          <w:sz w:val="20"/>
          <w:szCs w:val="20"/>
        </w:rPr>
        <w:t>2015</w:t>
      </w:r>
    </w:p>
  </w:footnote>
  <w:footnote w:id="34">
    <w:p w14:paraId="323A3929" w14:textId="67ACD75C" w:rsidR="00473B1B" w:rsidRPr="00AF7863" w:rsidRDefault="00473B1B" w:rsidP="00AF7863">
      <w:pPr>
        <w:pStyle w:val="FootnoteText"/>
        <w:rPr>
          <w:rFonts w:ascii="Arial Narrow" w:hAnsi="Arial Narrow"/>
          <w:sz w:val="20"/>
          <w:szCs w:val="20"/>
        </w:rPr>
      </w:pPr>
      <w:r w:rsidRPr="00AF7863">
        <w:rPr>
          <w:rStyle w:val="FootnoteReference"/>
          <w:rFonts w:ascii="Arial Narrow" w:hAnsi="Arial Narrow"/>
          <w:sz w:val="20"/>
          <w:szCs w:val="20"/>
        </w:rPr>
        <w:footnoteRef/>
      </w:r>
      <w:r w:rsidRPr="00AF7863">
        <w:rPr>
          <w:rFonts w:ascii="Arial Narrow" w:hAnsi="Arial Narrow"/>
          <w:sz w:val="20"/>
          <w:szCs w:val="20"/>
        </w:rPr>
        <w:t xml:space="preserve"> Eugene Spiro, Commercial Follow-up to Official Development Assistance in the Czech Republic: Facilitating Sustained and Strategic Private Sector Engagement, </w:t>
      </w:r>
    </w:p>
  </w:footnote>
  <w:footnote w:id="35">
    <w:p w14:paraId="0482897D" w14:textId="2055EB39" w:rsidR="00473B1B" w:rsidRPr="00577EAF" w:rsidRDefault="00473B1B">
      <w:pPr>
        <w:pStyle w:val="FootnoteText"/>
        <w:rPr>
          <w:rFonts w:ascii="Arial Narrow" w:hAnsi="Arial Narrow"/>
          <w:sz w:val="20"/>
          <w:szCs w:val="20"/>
        </w:rPr>
      </w:pPr>
      <w:r w:rsidRPr="00577EAF">
        <w:rPr>
          <w:rStyle w:val="FootnoteReference"/>
          <w:rFonts w:ascii="Arial Narrow" w:hAnsi="Arial Narrow"/>
          <w:sz w:val="20"/>
          <w:szCs w:val="20"/>
        </w:rPr>
        <w:footnoteRef/>
      </w:r>
      <w:r w:rsidRPr="00577EAF">
        <w:rPr>
          <w:rFonts w:ascii="Arial Narrow" w:hAnsi="Arial Narrow"/>
          <w:sz w:val="20"/>
          <w:szCs w:val="20"/>
        </w:rPr>
        <w:t xml:space="preserve"> Application fo</w:t>
      </w:r>
      <w:r>
        <w:rPr>
          <w:rFonts w:ascii="Arial Narrow" w:hAnsi="Arial Narrow"/>
          <w:sz w:val="20"/>
          <w:szCs w:val="20"/>
        </w:rPr>
        <w:t xml:space="preserve">r the Czech-UNDP Trust Fund´s  </w:t>
      </w:r>
      <w:r w:rsidRPr="00577EAF">
        <w:rPr>
          <w:rFonts w:ascii="Arial Narrow" w:hAnsi="Arial Narrow"/>
          <w:sz w:val="20"/>
          <w:szCs w:val="20"/>
        </w:rPr>
        <w:t>Call on Enhancing Business Partnerships</w:t>
      </w:r>
      <w:r>
        <w:rPr>
          <w:rFonts w:ascii="Arial Narrow" w:hAnsi="Arial Narrow"/>
          <w:sz w:val="20"/>
          <w:szCs w:val="20"/>
        </w:rPr>
        <w:t xml:space="preserve"> from UNDP Kosovo; </w:t>
      </w:r>
      <w:r w:rsidRPr="009F4EB6">
        <w:rPr>
          <w:rFonts w:ascii="Arial Narrow" w:hAnsi="Arial Narrow"/>
          <w:sz w:val="20"/>
          <w:szCs w:val="20"/>
        </w:rPr>
        <w:t>Application for the Czech-UNDP Trust Fund´s  Call on Enhancing Business Partnerships</w:t>
      </w:r>
      <w:r>
        <w:rPr>
          <w:rFonts w:ascii="Arial Narrow" w:hAnsi="Arial Narrow"/>
          <w:sz w:val="20"/>
          <w:szCs w:val="20"/>
        </w:rPr>
        <w:t xml:space="preserve"> from UNDP Serbia, </w:t>
      </w:r>
      <w:r w:rsidRPr="0077680B">
        <w:rPr>
          <w:rFonts w:ascii="Arial Narrow" w:hAnsi="Arial Narrow"/>
          <w:sz w:val="20"/>
          <w:szCs w:val="20"/>
        </w:rPr>
        <w:t xml:space="preserve">Application for the Czech-UNDP Trust Fund´s Call on </w:t>
      </w:r>
      <w:r w:rsidRPr="0077680B">
        <w:rPr>
          <w:rFonts w:ascii="Arial Narrow" w:hAnsi="Arial Narrow"/>
          <w:iCs/>
          <w:sz w:val="20"/>
          <w:szCs w:val="20"/>
        </w:rPr>
        <w:t>Promoting sustainable agriculture and rural development</w:t>
      </w:r>
      <w:r>
        <w:rPr>
          <w:rFonts w:ascii="Arial Narrow" w:hAnsi="Arial Narrow"/>
          <w:iCs/>
          <w:sz w:val="20"/>
          <w:szCs w:val="20"/>
        </w:rPr>
        <w:t xml:space="preserve"> contain more elaborate outcome/sustainability elements versus applications used prior to the end of 2016 such as </w:t>
      </w:r>
      <w:r w:rsidRPr="00E5788B">
        <w:rPr>
          <w:rFonts w:ascii="Arial Narrow" w:hAnsi="Arial Narrow"/>
          <w:iCs/>
          <w:sz w:val="20"/>
          <w:szCs w:val="20"/>
        </w:rPr>
        <w:t>Application - Expert on Demand (Czech-UNDP Trust Fund)</w:t>
      </w:r>
      <w:r>
        <w:rPr>
          <w:rFonts w:ascii="Arial Narrow" w:hAnsi="Arial Narrow"/>
          <w:iCs/>
          <w:sz w:val="20"/>
          <w:szCs w:val="20"/>
        </w:rPr>
        <w:t xml:space="preserve"> template used prior to 2016.</w:t>
      </w:r>
    </w:p>
  </w:footnote>
  <w:footnote w:id="36">
    <w:p w14:paraId="5864D41B" w14:textId="77777777" w:rsidR="00473B1B" w:rsidRPr="0039492C" w:rsidRDefault="00473B1B" w:rsidP="00C165B5">
      <w:pPr>
        <w:pStyle w:val="FootnoteText"/>
        <w:rPr>
          <w:rFonts w:ascii="Arial Narrow" w:hAnsi="Arial Narrow"/>
          <w:sz w:val="20"/>
          <w:szCs w:val="20"/>
        </w:rPr>
      </w:pPr>
      <w:r w:rsidRPr="0039492C">
        <w:rPr>
          <w:rStyle w:val="FootnoteReference"/>
          <w:rFonts w:ascii="Arial Narrow" w:hAnsi="Arial Narrow"/>
          <w:sz w:val="20"/>
          <w:szCs w:val="20"/>
        </w:rPr>
        <w:footnoteRef/>
      </w:r>
      <w:r w:rsidRPr="0039492C">
        <w:rPr>
          <w:rFonts w:ascii="Arial Narrow" w:hAnsi="Arial Narrow"/>
          <w:sz w:val="20"/>
          <w:szCs w:val="20"/>
        </w:rPr>
        <w:t xml:space="preserve"> Annual Report on the Activities of the Czech Trust Fund in 2016, United Nations Development Programme</w:t>
      </w:r>
    </w:p>
    <w:p w14:paraId="2F29F6B0" w14:textId="77777777" w:rsidR="00473B1B" w:rsidRDefault="00473B1B" w:rsidP="00C165B5">
      <w:pPr>
        <w:pStyle w:val="FootnoteText"/>
      </w:pPr>
    </w:p>
  </w:footnote>
  <w:footnote w:id="37">
    <w:p w14:paraId="7F308C4A" w14:textId="0096EA81" w:rsidR="00473B1B" w:rsidRPr="00CA65E3" w:rsidRDefault="00473B1B">
      <w:pPr>
        <w:pStyle w:val="FootnoteText"/>
        <w:rPr>
          <w:rFonts w:ascii="Arial Narrow" w:hAnsi="Arial Narrow"/>
          <w:sz w:val="20"/>
          <w:szCs w:val="20"/>
        </w:rPr>
      </w:pPr>
      <w:r w:rsidRPr="00CA65E3">
        <w:rPr>
          <w:rStyle w:val="FootnoteReference"/>
          <w:rFonts w:ascii="Arial Narrow" w:hAnsi="Arial Narrow"/>
          <w:sz w:val="20"/>
          <w:szCs w:val="20"/>
        </w:rPr>
        <w:footnoteRef/>
      </w:r>
      <w:r w:rsidRPr="00CA65E3">
        <w:rPr>
          <w:rFonts w:ascii="Arial Narrow" w:hAnsi="Arial Narrow"/>
          <w:sz w:val="20"/>
          <w:szCs w:val="20"/>
        </w:rPr>
        <w:t xml:space="preserve"> https://www.auca.kg/</w:t>
      </w:r>
    </w:p>
  </w:footnote>
  <w:footnote w:id="38">
    <w:p w14:paraId="1407F760" w14:textId="45A807DF" w:rsidR="00473B1B" w:rsidRPr="005E0433" w:rsidRDefault="00473B1B" w:rsidP="005E0433">
      <w:pPr>
        <w:pStyle w:val="FootnoteText"/>
        <w:rPr>
          <w:rFonts w:ascii="Arial Narrow" w:hAnsi="Arial Narrow"/>
          <w:sz w:val="20"/>
          <w:szCs w:val="20"/>
        </w:rPr>
      </w:pPr>
      <w:r w:rsidRPr="005E0433">
        <w:rPr>
          <w:rStyle w:val="FootnoteReference"/>
          <w:rFonts w:ascii="Arial Narrow" w:hAnsi="Arial Narrow"/>
          <w:sz w:val="20"/>
          <w:szCs w:val="20"/>
        </w:rPr>
        <w:footnoteRef/>
      </w:r>
      <w:r w:rsidRPr="005E0433">
        <w:rPr>
          <w:rFonts w:ascii="Arial Narrow" w:hAnsi="Arial Narrow"/>
          <w:sz w:val="20"/>
          <w:szCs w:val="20"/>
        </w:rPr>
        <w:t xml:space="preserve"> CTF may focus in particular on MFA-identified priority countries in the region. See, </w:t>
      </w:r>
      <w:r>
        <w:rPr>
          <w:rFonts w:ascii="Arial Narrow" w:hAnsi="Arial Narrow"/>
          <w:sz w:val="20"/>
          <w:szCs w:val="20"/>
        </w:rPr>
        <w:t>The Development Cooperation Strategy of the Czech R</w:t>
      </w:r>
      <w:r w:rsidRPr="005E0433">
        <w:rPr>
          <w:rFonts w:ascii="Arial Narrow" w:hAnsi="Arial Narrow"/>
          <w:sz w:val="20"/>
          <w:szCs w:val="20"/>
        </w:rPr>
        <w:t>epublic</w:t>
      </w:r>
      <w:r>
        <w:rPr>
          <w:rFonts w:ascii="Arial Narrow" w:hAnsi="Arial Narrow"/>
          <w:sz w:val="20"/>
          <w:szCs w:val="20"/>
        </w:rPr>
        <w:t xml:space="preserve">, </w:t>
      </w:r>
      <w:r w:rsidRPr="005E0433">
        <w:rPr>
          <w:rFonts w:ascii="Arial Narrow" w:hAnsi="Arial Narrow"/>
          <w:sz w:val="20"/>
          <w:szCs w:val="20"/>
        </w:rPr>
        <w:t>2010–2017</w:t>
      </w:r>
    </w:p>
  </w:footnote>
  <w:footnote w:id="39">
    <w:p w14:paraId="2E12E075" w14:textId="77777777" w:rsidR="00473B1B" w:rsidRPr="001B0C28" w:rsidRDefault="00473B1B" w:rsidP="00AC0D45">
      <w:pPr>
        <w:rPr>
          <w:rFonts w:ascii="Arial Narrow" w:hAnsi="Arial Narrow"/>
          <w:sz w:val="20"/>
          <w:szCs w:val="20"/>
          <w:lang w:val="en-CA"/>
        </w:rPr>
      </w:pPr>
      <w:r w:rsidRPr="001B0C28">
        <w:rPr>
          <w:rStyle w:val="FootnoteReference"/>
          <w:rFonts w:ascii="Arial Narrow" w:hAnsi="Arial Narrow"/>
          <w:sz w:val="20"/>
          <w:szCs w:val="20"/>
        </w:rPr>
        <w:footnoteRef/>
      </w:r>
      <w:r w:rsidRPr="001B0C28">
        <w:rPr>
          <w:rFonts w:ascii="Arial Narrow" w:hAnsi="Arial Narrow"/>
          <w:sz w:val="20"/>
          <w:szCs w:val="20"/>
        </w:rPr>
        <w:t xml:space="preserve"> </w:t>
      </w:r>
      <w:r>
        <w:rPr>
          <w:rFonts w:ascii="Arial Narrow" w:hAnsi="Arial Narrow"/>
          <w:sz w:val="20"/>
          <w:szCs w:val="20"/>
          <w:lang w:val="en-CA"/>
        </w:rPr>
        <w:t xml:space="preserve">As a number of Trust Funds collaborate with UNDP in the region, it may be advisable to develop comparable management structures </w:t>
      </w:r>
      <w:r w:rsidRPr="001B0C28">
        <w:rPr>
          <w:rFonts w:ascii="Arial Narrow" w:hAnsi="Arial Narrow"/>
          <w:sz w:val="20"/>
          <w:szCs w:val="20"/>
          <w:lang w:val="en-CA"/>
        </w:rPr>
        <w:t>and operational procedures (e.g., for proposal review, implementation and financial</w:t>
      </w:r>
    </w:p>
    <w:p w14:paraId="2539C1E5" w14:textId="77777777" w:rsidR="00473B1B" w:rsidRPr="001B0C28" w:rsidRDefault="00473B1B" w:rsidP="00AC0D45">
      <w:pPr>
        <w:pStyle w:val="FootnoteText"/>
        <w:rPr>
          <w:rFonts w:ascii="Arial Narrow" w:hAnsi="Arial Narrow"/>
          <w:sz w:val="20"/>
          <w:szCs w:val="20"/>
        </w:rPr>
      </w:pPr>
      <w:r>
        <w:rPr>
          <w:rFonts w:ascii="Arial Narrow" w:hAnsi="Arial Narrow"/>
          <w:sz w:val="20"/>
          <w:szCs w:val="20"/>
          <w:lang w:val="en-CA"/>
        </w:rPr>
        <w:t>monitoring, evaluation)</w:t>
      </w:r>
      <w:r w:rsidRPr="001B0C28">
        <w:rPr>
          <w:rFonts w:ascii="Arial Narrow" w:hAnsi="Arial Narrow"/>
          <w:sz w:val="20"/>
          <w:szCs w:val="20"/>
          <w:lang w:val="en-C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FC24D5"/>
    <w:multiLevelType w:val="multilevel"/>
    <w:tmpl w:val="71184532"/>
    <w:styleLink w:val="myBulletMultilevel"/>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Wingdings" w:hAnsi="Wingdings" w:hint="default"/>
        <w:color w:val="0070C0"/>
      </w:rPr>
    </w:lvl>
    <w:lvl w:ilvl="2">
      <w:start w:val="1"/>
      <w:numFmt w:val="bullet"/>
      <w:lvlText w:val="o"/>
      <w:lvlJc w:val="left"/>
      <w:pPr>
        <w:ind w:left="1071" w:hanging="357"/>
      </w:pPr>
      <w:rPr>
        <w:rFonts w:ascii="Courier New" w:hAnsi="Courier New"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Wingdings" w:hAnsi="Wingdings"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53044B7"/>
    <w:multiLevelType w:val="multilevel"/>
    <w:tmpl w:val="921A6696"/>
    <w:styleLink w:val="StyleOutlinenumberedBold"/>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080"/>
        </w:tabs>
        <w:ind w:left="1080" w:hanging="360"/>
      </w:pPr>
      <w:rPr>
        <w:rFonts w:eastAsia="SimSun" w:cs="Times New Roman"/>
        <w:b/>
        <w:bCs/>
        <w:sz w:val="24"/>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3240"/>
        </w:tabs>
        <w:ind w:left="3240" w:hanging="108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5040"/>
        </w:tabs>
        <w:ind w:left="5040" w:hanging="14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840"/>
        </w:tabs>
        <w:ind w:left="6840" w:hanging="180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3" w15:restartNumberingAfterBreak="0">
    <w:nsid w:val="07ED38B2"/>
    <w:multiLevelType w:val="hybridMultilevel"/>
    <w:tmpl w:val="75B8B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9409C"/>
    <w:multiLevelType w:val="hybridMultilevel"/>
    <w:tmpl w:val="E4007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704468"/>
    <w:multiLevelType w:val="hybridMultilevel"/>
    <w:tmpl w:val="36EC5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6D4EFB"/>
    <w:multiLevelType w:val="multilevel"/>
    <w:tmpl w:val="CD8C0FC4"/>
    <w:styleLink w:val="4"/>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25D3B32"/>
    <w:multiLevelType w:val="hybridMultilevel"/>
    <w:tmpl w:val="0E728C0C"/>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67C4B"/>
    <w:multiLevelType w:val="hybridMultilevel"/>
    <w:tmpl w:val="21809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A74312"/>
    <w:multiLevelType w:val="hybridMultilevel"/>
    <w:tmpl w:val="74EE2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520258"/>
    <w:multiLevelType w:val="multilevel"/>
    <w:tmpl w:val="0C98797C"/>
    <w:lvl w:ilvl="0">
      <w:start w:val="1"/>
      <w:numFmt w:val="lowerRoman"/>
      <w:pStyle w:val="FindingsList"/>
      <w:lvlText w:val="%1)"/>
      <w:lvlJc w:val="left"/>
      <w:pPr>
        <w:tabs>
          <w:tab w:val="num" w:pos="227"/>
        </w:tabs>
        <w:ind w:left="227" w:hanging="227"/>
      </w:pPr>
      <w:rPr>
        <w:rFonts w:ascii="Georgia" w:hAnsi="Georgia" w:hint="default"/>
        <w:b w:val="0"/>
        <w:i w:val="0"/>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BBE75C4"/>
    <w:multiLevelType w:val="hybridMultilevel"/>
    <w:tmpl w:val="85489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A717C9"/>
    <w:multiLevelType w:val="hybridMultilevel"/>
    <w:tmpl w:val="F6CC9A78"/>
    <w:lvl w:ilvl="0" w:tplc="670E153C">
      <w:start w:val="1"/>
      <w:numFmt w:val="decimal"/>
      <w:pStyle w:val="List"/>
      <w:lvlText w:val="%1. "/>
      <w:lvlJc w:val="left"/>
      <w:pPr>
        <w:ind w:left="360" w:hanging="360"/>
      </w:pPr>
      <w:rPr>
        <w:rFonts w:hint="default"/>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3856754"/>
    <w:multiLevelType w:val="multilevel"/>
    <w:tmpl w:val="65BC32D0"/>
    <w:styleLink w:val="3"/>
    <w:lvl w:ilvl="0">
      <w:start w:val="1"/>
      <w:numFmt w:val="decimal"/>
      <w:lvlText w:val="%1."/>
      <w:lvlJc w:val="left"/>
      <w:pPr>
        <w:ind w:left="450" w:hanging="450"/>
      </w:pPr>
      <w:rPr>
        <w:rFonts w:cs="Times New Roman" w:hint="default"/>
        <w:sz w:val="18"/>
      </w:rPr>
    </w:lvl>
    <w:lvl w:ilvl="1">
      <w:start w:val="1"/>
      <w:numFmt w:val="decimal"/>
      <w:lvlText w:val="%1.%2."/>
      <w:lvlJc w:val="left"/>
      <w:pPr>
        <w:ind w:left="450" w:hanging="450"/>
      </w:pPr>
      <w:rPr>
        <w:rFonts w:cs="Times New Roman" w:hint="default"/>
        <w:sz w:val="18"/>
      </w:rPr>
    </w:lvl>
    <w:lvl w:ilvl="2">
      <w:start w:val="1"/>
      <w:numFmt w:val="decimal"/>
      <w:lvlText w:val="%1.%2.%3."/>
      <w:lvlJc w:val="left"/>
      <w:pPr>
        <w:ind w:left="720" w:hanging="720"/>
      </w:pPr>
      <w:rPr>
        <w:rFonts w:cs="Times New Roman" w:hint="default"/>
        <w:sz w:val="18"/>
      </w:rPr>
    </w:lvl>
    <w:lvl w:ilvl="3">
      <w:start w:val="1"/>
      <w:numFmt w:val="decimal"/>
      <w:lvlText w:val="%1.%2.%3.%4."/>
      <w:lvlJc w:val="left"/>
      <w:pPr>
        <w:ind w:left="720" w:hanging="720"/>
      </w:pPr>
      <w:rPr>
        <w:rFonts w:cs="Times New Roman" w:hint="default"/>
        <w:sz w:val="18"/>
      </w:rPr>
    </w:lvl>
    <w:lvl w:ilvl="4">
      <w:start w:val="1"/>
      <w:numFmt w:val="decimal"/>
      <w:lvlText w:val="%1.%2.%3.%4.%5."/>
      <w:lvlJc w:val="left"/>
      <w:pPr>
        <w:ind w:left="1080" w:hanging="1080"/>
      </w:pPr>
      <w:rPr>
        <w:rFonts w:cs="Times New Roman" w:hint="default"/>
        <w:sz w:val="18"/>
      </w:rPr>
    </w:lvl>
    <w:lvl w:ilvl="5">
      <w:start w:val="1"/>
      <w:numFmt w:val="decimal"/>
      <w:lvlText w:val="%1.%2.%3.%4.%5.%6."/>
      <w:lvlJc w:val="left"/>
      <w:pPr>
        <w:ind w:left="1080" w:hanging="1080"/>
      </w:pPr>
      <w:rPr>
        <w:rFonts w:cs="Times New Roman" w:hint="default"/>
        <w:sz w:val="18"/>
      </w:rPr>
    </w:lvl>
    <w:lvl w:ilvl="6">
      <w:start w:val="1"/>
      <w:numFmt w:val="decimal"/>
      <w:lvlText w:val="%1.%2.%3.%4.%5.%6.%7."/>
      <w:lvlJc w:val="left"/>
      <w:pPr>
        <w:ind w:left="1080" w:hanging="1080"/>
      </w:pPr>
      <w:rPr>
        <w:rFonts w:cs="Times New Roman" w:hint="default"/>
        <w:sz w:val="18"/>
      </w:rPr>
    </w:lvl>
    <w:lvl w:ilvl="7">
      <w:start w:val="1"/>
      <w:numFmt w:val="decimal"/>
      <w:lvlText w:val="%1.%2.%3.%4.%5.%6.%7.%8."/>
      <w:lvlJc w:val="left"/>
      <w:pPr>
        <w:ind w:left="1440" w:hanging="1440"/>
      </w:pPr>
      <w:rPr>
        <w:rFonts w:cs="Times New Roman" w:hint="default"/>
        <w:sz w:val="18"/>
      </w:rPr>
    </w:lvl>
    <w:lvl w:ilvl="8">
      <w:start w:val="1"/>
      <w:numFmt w:val="decimal"/>
      <w:lvlText w:val="%1.%2.%3.%4.%5.%6.%7.%8.%9."/>
      <w:lvlJc w:val="left"/>
      <w:pPr>
        <w:ind w:left="1440" w:hanging="1440"/>
      </w:pPr>
      <w:rPr>
        <w:rFonts w:cs="Times New Roman" w:hint="default"/>
        <w:sz w:val="18"/>
      </w:rPr>
    </w:lvl>
  </w:abstractNum>
  <w:abstractNum w:abstractNumId="14" w15:restartNumberingAfterBreak="0">
    <w:nsid w:val="25834972"/>
    <w:multiLevelType w:val="hybridMultilevel"/>
    <w:tmpl w:val="B05C4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07726"/>
    <w:multiLevelType w:val="hybridMultilevel"/>
    <w:tmpl w:val="5900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C7E38"/>
    <w:multiLevelType w:val="hybridMultilevel"/>
    <w:tmpl w:val="E0E2E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6B4EA8"/>
    <w:multiLevelType w:val="multilevel"/>
    <w:tmpl w:val="65BC32D0"/>
    <w:styleLink w:val="1"/>
    <w:lvl w:ilvl="0">
      <w:start w:val="2"/>
      <w:numFmt w:val="decimal"/>
      <w:lvlText w:val="%1."/>
      <w:lvlJc w:val="left"/>
      <w:pPr>
        <w:ind w:left="450" w:hanging="450"/>
      </w:pPr>
      <w:rPr>
        <w:rFonts w:cs="Times New Roman" w:hint="default"/>
        <w:sz w:val="18"/>
      </w:rPr>
    </w:lvl>
    <w:lvl w:ilvl="1">
      <w:start w:val="1"/>
      <w:numFmt w:val="decimal"/>
      <w:lvlText w:val="%1.%2."/>
      <w:lvlJc w:val="left"/>
      <w:pPr>
        <w:ind w:left="450" w:hanging="450"/>
      </w:pPr>
      <w:rPr>
        <w:rFonts w:cs="Times New Roman" w:hint="default"/>
        <w:sz w:val="18"/>
      </w:rPr>
    </w:lvl>
    <w:lvl w:ilvl="2">
      <w:start w:val="1"/>
      <w:numFmt w:val="decimal"/>
      <w:lvlText w:val="%1.%2.%3."/>
      <w:lvlJc w:val="left"/>
      <w:pPr>
        <w:ind w:left="720" w:hanging="720"/>
      </w:pPr>
      <w:rPr>
        <w:rFonts w:cs="Times New Roman" w:hint="default"/>
        <w:sz w:val="18"/>
      </w:rPr>
    </w:lvl>
    <w:lvl w:ilvl="3">
      <w:start w:val="1"/>
      <w:numFmt w:val="decimal"/>
      <w:lvlText w:val="%1.%2.%3.%4."/>
      <w:lvlJc w:val="left"/>
      <w:pPr>
        <w:ind w:left="720" w:hanging="720"/>
      </w:pPr>
      <w:rPr>
        <w:rFonts w:cs="Times New Roman" w:hint="default"/>
        <w:sz w:val="18"/>
      </w:rPr>
    </w:lvl>
    <w:lvl w:ilvl="4">
      <w:start w:val="1"/>
      <w:numFmt w:val="decimal"/>
      <w:lvlText w:val="%1.%2.%3.%4.%5."/>
      <w:lvlJc w:val="left"/>
      <w:pPr>
        <w:ind w:left="1080" w:hanging="1080"/>
      </w:pPr>
      <w:rPr>
        <w:rFonts w:cs="Times New Roman" w:hint="default"/>
        <w:sz w:val="18"/>
      </w:rPr>
    </w:lvl>
    <w:lvl w:ilvl="5">
      <w:start w:val="1"/>
      <w:numFmt w:val="decimal"/>
      <w:lvlText w:val="%1.%2.%3.%4.%5.%6."/>
      <w:lvlJc w:val="left"/>
      <w:pPr>
        <w:ind w:left="1080" w:hanging="1080"/>
      </w:pPr>
      <w:rPr>
        <w:rFonts w:cs="Times New Roman" w:hint="default"/>
        <w:sz w:val="18"/>
      </w:rPr>
    </w:lvl>
    <w:lvl w:ilvl="6">
      <w:start w:val="1"/>
      <w:numFmt w:val="decimal"/>
      <w:lvlText w:val="%1.%2.%3.%4.%5.%6.%7."/>
      <w:lvlJc w:val="left"/>
      <w:pPr>
        <w:ind w:left="1080" w:hanging="1080"/>
      </w:pPr>
      <w:rPr>
        <w:rFonts w:cs="Times New Roman" w:hint="default"/>
        <w:sz w:val="18"/>
      </w:rPr>
    </w:lvl>
    <w:lvl w:ilvl="7">
      <w:start w:val="1"/>
      <w:numFmt w:val="decimal"/>
      <w:lvlText w:val="%1.%2.%3.%4.%5.%6.%7.%8."/>
      <w:lvlJc w:val="left"/>
      <w:pPr>
        <w:ind w:left="1440" w:hanging="1440"/>
      </w:pPr>
      <w:rPr>
        <w:rFonts w:cs="Times New Roman" w:hint="default"/>
        <w:sz w:val="18"/>
      </w:rPr>
    </w:lvl>
    <w:lvl w:ilvl="8">
      <w:start w:val="1"/>
      <w:numFmt w:val="decimal"/>
      <w:lvlText w:val="%1.%2.%3.%4.%5.%6.%7.%8.%9."/>
      <w:lvlJc w:val="left"/>
      <w:pPr>
        <w:ind w:left="1440" w:hanging="1440"/>
      </w:pPr>
      <w:rPr>
        <w:rFonts w:cs="Times New Roman" w:hint="default"/>
        <w:sz w:val="18"/>
      </w:rPr>
    </w:lvl>
  </w:abstractNum>
  <w:abstractNum w:abstractNumId="18" w15:restartNumberingAfterBreak="0">
    <w:nsid w:val="294441C9"/>
    <w:multiLevelType w:val="multilevel"/>
    <w:tmpl w:val="0409001D"/>
    <w:styleLink w:val="Style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94730F1"/>
    <w:multiLevelType w:val="hybridMultilevel"/>
    <w:tmpl w:val="B644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A3DD4"/>
    <w:multiLevelType w:val="multilevel"/>
    <w:tmpl w:val="25C4464A"/>
    <w:styleLink w:val="IODPARCOutlinenumbered"/>
    <w:lvl w:ilvl="0">
      <w:start w:val="1"/>
      <w:numFmt w:val="decimal"/>
      <w:lvlText w:val="%1."/>
      <w:lvlJc w:val="left"/>
      <w:pPr>
        <w:tabs>
          <w:tab w:val="num" w:pos="360"/>
        </w:tabs>
        <w:ind w:left="360" w:hanging="360"/>
      </w:pPr>
      <w:rPr>
        <w:rFonts w:ascii="Georgia" w:hAnsi="Georgia"/>
      </w:rPr>
    </w:lvl>
    <w:lvl w:ilvl="1">
      <w:start w:val="1"/>
      <w:numFmt w:val="bullet"/>
      <w:lvlText w:val="o"/>
      <w:lvlJc w:val="left"/>
      <w:pPr>
        <w:tabs>
          <w:tab w:val="num" w:pos="1080"/>
        </w:tabs>
        <w:ind w:left="1080" w:hanging="360"/>
      </w:pPr>
      <w:rPr>
        <w:rFonts w:ascii="Courier New" w:hAnsi="Courier New"/>
        <w:color w:val="CCCC0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5A5354D"/>
    <w:multiLevelType w:val="hybridMultilevel"/>
    <w:tmpl w:val="1E180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271A62"/>
    <w:multiLevelType w:val="hybridMultilevel"/>
    <w:tmpl w:val="CC3C9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017D8B"/>
    <w:multiLevelType w:val="hybridMultilevel"/>
    <w:tmpl w:val="0872409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EE7BD5"/>
    <w:multiLevelType w:val="hybridMultilevel"/>
    <w:tmpl w:val="E8CEA7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232299A"/>
    <w:multiLevelType w:val="hybridMultilevel"/>
    <w:tmpl w:val="FF6A0BA2"/>
    <w:lvl w:ilvl="0" w:tplc="EAFEBE68">
      <w:start w:val="1"/>
      <w:numFmt w:val="decimal"/>
      <w:pStyle w:val="NormalNumbered"/>
      <w:lvlText w:val="%1."/>
      <w:lvlJc w:val="left"/>
      <w:pPr>
        <w:tabs>
          <w:tab w:val="num" w:pos="720"/>
        </w:tabs>
        <w:ind w:left="0" w:firstLine="0"/>
      </w:pPr>
      <w:rPr>
        <w:rFonts w:ascii="Times New Roman" w:hAnsi="Times New Roman" w:cs="Times New Roman" w:hint="default"/>
        <w:b w:val="0"/>
        <w:sz w:val="22"/>
        <w:szCs w:val="22"/>
      </w:rPr>
    </w:lvl>
    <w:lvl w:ilvl="1" w:tplc="08090001">
      <w:start w:val="1"/>
      <w:numFmt w:val="bullet"/>
      <w:lvlText w:val=""/>
      <w:lvlJc w:val="left"/>
      <w:pPr>
        <w:tabs>
          <w:tab w:val="num" w:pos="1440"/>
        </w:tabs>
        <w:ind w:left="1440" w:hanging="360"/>
      </w:pPr>
      <w:rPr>
        <w:rFonts w:ascii="Symbol" w:hAnsi="Symbol" w:hint="default"/>
        <w:b w:val="0"/>
        <w:sz w:val="22"/>
        <w:szCs w:val="22"/>
      </w:r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15:restartNumberingAfterBreak="0">
    <w:nsid w:val="4C3374A0"/>
    <w:multiLevelType w:val="hybridMultilevel"/>
    <w:tmpl w:val="BEEC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991D71"/>
    <w:multiLevelType w:val="hybridMultilevel"/>
    <w:tmpl w:val="4372F5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ED1AB9"/>
    <w:multiLevelType w:val="hybridMultilevel"/>
    <w:tmpl w:val="AECA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44991"/>
    <w:multiLevelType w:val="hybridMultilevel"/>
    <w:tmpl w:val="D26619D8"/>
    <w:lvl w:ilvl="0" w:tplc="FFFFFFFF">
      <w:start w:val="1"/>
      <w:numFmt w:val="bullet"/>
      <w:pStyle w:val="ListBullet3"/>
      <w:lvlText w:val=""/>
      <w:lvlJc w:val="left"/>
      <w:pPr>
        <w:tabs>
          <w:tab w:val="num" w:pos="360"/>
        </w:tabs>
        <w:ind w:left="360" w:hanging="360"/>
      </w:pPr>
      <w:rPr>
        <w:rFonts w:ascii="Symbol" w:hAnsi="Symbol" w:cs="Times New Roman" w:hint="default"/>
      </w:rPr>
    </w:lvl>
    <w:lvl w:ilvl="1" w:tplc="FFFFFFFF">
      <w:start w:val="1"/>
      <w:numFmt w:val="bullet"/>
      <w:lvlText w:val=""/>
      <w:lvlJc w:val="left"/>
      <w:pPr>
        <w:tabs>
          <w:tab w:val="num" w:pos="720"/>
        </w:tabs>
        <w:ind w:left="720" w:hanging="360"/>
      </w:pPr>
      <w:rPr>
        <w:rFonts w:ascii="Symbol" w:hAnsi="Symbol" w:cs="Times New Roman" w:hint="default"/>
      </w:rPr>
    </w:lvl>
    <w:lvl w:ilvl="2" w:tplc="FFFFFFFF">
      <w:start w:val="1"/>
      <w:numFmt w:val="bullet"/>
      <w:lvlText w:val=""/>
      <w:lvlJc w:val="left"/>
      <w:pPr>
        <w:tabs>
          <w:tab w:val="num" w:pos="360"/>
        </w:tabs>
        <w:ind w:left="360" w:hanging="360"/>
      </w:pPr>
      <w:rPr>
        <w:rFonts w:ascii="Symbol" w:hAnsi="Symbol" w:cs="Times New Roman" w:hint="default"/>
      </w:rPr>
    </w:lvl>
    <w:lvl w:ilvl="3" w:tplc="FFFFFFFF">
      <w:numFmt w:val="bullet"/>
      <w:lvlText w:val="-"/>
      <w:lvlJc w:val="left"/>
      <w:pPr>
        <w:tabs>
          <w:tab w:val="num" w:pos="2880"/>
        </w:tabs>
        <w:ind w:left="2880" w:hanging="360"/>
      </w:pPr>
      <w:rPr>
        <w:rFonts w:ascii="Times New Roman" w:eastAsia="Times New Roman" w:hAnsi="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65E2D0D"/>
    <w:multiLevelType w:val="multilevel"/>
    <w:tmpl w:val="082A764A"/>
    <w:lvl w:ilvl="0">
      <w:start w:val="1"/>
      <w:numFmt w:val="bullet"/>
      <w:pStyle w:val="IODPARCBullets"/>
      <w:lvlText w:val=""/>
      <w:lvlJc w:val="left"/>
      <w:pPr>
        <w:ind w:left="360" w:hanging="360"/>
      </w:pPr>
      <w:rPr>
        <w:rFonts w:ascii="Symbol" w:hAnsi="Symbol" w:hint="default"/>
        <w:b w:val="0"/>
        <w:i w:val="0"/>
        <w:color w:val="auto"/>
        <w:sz w:val="28"/>
        <w:szCs w:val="22"/>
      </w:rPr>
    </w:lvl>
    <w:lvl w:ilvl="1">
      <w:start w:val="1"/>
      <w:numFmt w:val="bullet"/>
      <w:suff w:val="space"/>
      <w:lvlText w:val="-"/>
      <w:lvlJc w:val="left"/>
      <w:pPr>
        <w:ind w:left="284" w:hanging="114"/>
      </w:pPr>
      <w:rPr>
        <w:rFonts w:ascii="Georgia" w:hAnsi="Georgia" w:hint="default"/>
        <w:b w:val="0"/>
        <w:i w:val="0"/>
        <w:color w:val="666666"/>
        <w:sz w:val="18"/>
      </w:rPr>
    </w:lvl>
    <w:lvl w:ilvl="2">
      <w:start w:val="1"/>
      <w:numFmt w:val="bullet"/>
      <w:lvlText w:val="-"/>
      <w:lvlJc w:val="left"/>
      <w:pPr>
        <w:ind w:left="851" w:hanging="284"/>
      </w:pPr>
      <w:rPr>
        <w:rFonts w:ascii="Georgia" w:hAnsi="Georgia" w:hint="default"/>
        <w:color w:val="666666"/>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1" w15:restartNumberingAfterBreak="0">
    <w:nsid w:val="56E252B0"/>
    <w:multiLevelType w:val="hybridMultilevel"/>
    <w:tmpl w:val="F07A2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0D6CD6"/>
    <w:multiLevelType w:val="multilevel"/>
    <w:tmpl w:val="00728942"/>
    <w:lvl w:ilvl="0">
      <w:start w:val="1"/>
      <w:numFmt w:val="bullet"/>
      <w:pStyle w:val="ListBulletT"/>
      <w:lvlText w:val=""/>
      <w:lvlJc w:val="left"/>
      <w:pPr>
        <w:tabs>
          <w:tab w:val="num" w:pos="227"/>
        </w:tabs>
        <w:ind w:left="227" w:hanging="227"/>
      </w:pPr>
      <w:rPr>
        <w:rFonts w:ascii="Symbol" w:hAnsi="Symbol" w:hint="default"/>
      </w:rPr>
    </w:lvl>
    <w:lvl w:ilvl="1">
      <w:start w:val="1"/>
      <w:numFmt w:val="bullet"/>
      <w:lvlText w:val="o"/>
      <w:lvlJc w:val="left"/>
      <w:pPr>
        <w:tabs>
          <w:tab w:val="num" w:pos="454"/>
        </w:tabs>
        <w:ind w:left="454" w:hanging="227"/>
      </w:pPr>
      <w:rPr>
        <w:rFonts w:ascii="Courier New" w:hAnsi="Courier New" w:hint="default"/>
      </w:rPr>
    </w:lvl>
    <w:lvl w:ilvl="2">
      <w:start w:val="1"/>
      <w:numFmt w:val="bullet"/>
      <w:lvlText w:val=""/>
      <w:lvlJc w:val="left"/>
      <w:pPr>
        <w:tabs>
          <w:tab w:val="num" w:pos="680"/>
        </w:tabs>
        <w:ind w:left="681" w:hanging="227"/>
      </w:pPr>
      <w:rPr>
        <w:rFonts w:ascii="Wingdings" w:hAnsi="Wingdings" w:hint="default"/>
      </w:rPr>
    </w:lvl>
    <w:lvl w:ilvl="3">
      <w:start w:val="1"/>
      <w:numFmt w:val="bullet"/>
      <w:lvlText w:val=""/>
      <w:lvlJc w:val="left"/>
      <w:pPr>
        <w:tabs>
          <w:tab w:val="num" w:pos="907"/>
        </w:tabs>
        <w:ind w:left="908" w:hanging="227"/>
      </w:pPr>
      <w:rPr>
        <w:rFonts w:ascii="Symbol" w:hAnsi="Symbol" w:hint="default"/>
      </w:rPr>
    </w:lvl>
    <w:lvl w:ilvl="4">
      <w:start w:val="1"/>
      <w:numFmt w:val="bullet"/>
      <w:lvlText w:val="o"/>
      <w:lvlJc w:val="left"/>
      <w:pPr>
        <w:tabs>
          <w:tab w:val="num" w:pos="1134"/>
        </w:tabs>
        <w:ind w:left="1135" w:hanging="227"/>
      </w:pPr>
      <w:rPr>
        <w:rFonts w:ascii="Courier New" w:hAnsi="Courier New" w:hint="default"/>
      </w:rPr>
    </w:lvl>
    <w:lvl w:ilvl="5">
      <w:start w:val="1"/>
      <w:numFmt w:val="bullet"/>
      <w:lvlText w:val=""/>
      <w:lvlJc w:val="left"/>
      <w:pPr>
        <w:tabs>
          <w:tab w:val="num" w:pos="1361"/>
        </w:tabs>
        <w:ind w:left="1362" w:hanging="227"/>
      </w:pPr>
      <w:rPr>
        <w:rFonts w:ascii="Wingdings" w:hAnsi="Wingdings" w:hint="default"/>
      </w:rPr>
    </w:lvl>
    <w:lvl w:ilvl="6">
      <w:start w:val="1"/>
      <w:numFmt w:val="bullet"/>
      <w:lvlText w:val=""/>
      <w:lvlJc w:val="left"/>
      <w:pPr>
        <w:tabs>
          <w:tab w:val="num" w:pos="1588"/>
        </w:tabs>
        <w:ind w:left="1589" w:hanging="227"/>
      </w:pPr>
      <w:rPr>
        <w:rFonts w:ascii="Symbol" w:hAnsi="Symbol" w:hint="default"/>
      </w:rPr>
    </w:lvl>
    <w:lvl w:ilvl="7">
      <w:start w:val="1"/>
      <w:numFmt w:val="bullet"/>
      <w:lvlText w:val="o"/>
      <w:lvlJc w:val="left"/>
      <w:pPr>
        <w:tabs>
          <w:tab w:val="num" w:pos="2309"/>
        </w:tabs>
        <w:ind w:left="1816" w:hanging="227"/>
      </w:pPr>
      <w:rPr>
        <w:rFonts w:ascii="Courier New" w:hAnsi="Courier New" w:hint="default"/>
      </w:rPr>
    </w:lvl>
    <w:lvl w:ilvl="8">
      <w:start w:val="1"/>
      <w:numFmt w:val="bullet"/>
      <w:lvlText w:val=""/>
      <w:lvlJc w:val="left"/>
      <w:pPr>
        <w:tabs>
          <w:tab w:val="num" w:pos="2536"/>
        </w:tabs>
        <w:ind w:left="2043" w:hanging="227"/>
      </w:pPr>
      <w:rPr>
        <w:rFonts w:ascii="Wingdings" w:hAnsi="Wingdings" w:hint="default"/>
      </w:rPr>
    </w:lvl>
  </w:abstractNum>
  <w:abstractNum w:abstractNumId="33" w15:restartNumberingAfterBreak="0">
    <w:nsid w:val="5C6A0AB5"/>
    <w:multiLevelType w:val="hybridMultilevel"/>
    <w:tmpl w:val="F2C654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E470BE8"/>
    <w:multiLevelType w:val="multilevel"/>
    <w:tmpl w:val="2E26F7F4"/>
    <w:styleLink w:val="IODPARCBulletLevel1"/>
    <w:lvl w:ilvl="0">
      <w:start w:val="1"/>
      <w:numFmt w:val="bullet"/>
      <w:lvlText w:val=""/>
      <w:lvlJc w:val="left"/>
      <w:pPr>
        <w:tabs>
          <w:tab w:val="num" w:pos="720"/>
        </w:tabs>
        <w:ind w:left="720" w:hanging="360"/>
      </w:pPr>
      <w:rPr>
        <w:rFonts w:ascii="Symbol" w:hAnsi="Symbol" w:hint="default"/>
        <w:color w:val="CCCC00"/>
      </w:rPr>
    </w:lvl>
    <w:lvl w:ilvl="1">
      <w:start w:val="1"/>
      <w:numFmt w:val="bullet"/>
      <w:lvlText w:val="o"/>
      <w:lvlJc w:val="left"/>
      <w:pPr>
        <w:tabs>
          <w:tab w:val="num" w:pos="1440"/>
        </w:tabs>
        <w:ind w:left="1440" w:hanging="360"/>
      </w:pPr>
      <w:rPr>
        <w:rFonts w:ascii="Courier New" w:hAnsi="Courier New"/>
        <w:color w:val="CCCC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0C1C74"/>
    <w:multiLevelType w:val="hybridMultilevel"/>
    <w:tmpl w:val="C9021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917CDD"/>
    <w:multiLevelType w:val="hybridMultilevel"/>
    <w:tmpl w:val="F03AA896"/>
    <w:lvl w:ilvl="0" w:tplc="B970842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0F0750"/>
    <w:multiLevelType w:val="hybridMultilevel"/>
    <w:tmpl w:val="55728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83A48CE"/>
    <w:multiLevelType w:val="hybridMultilevel"/>
    <w:tmpl w:val="6E5EA04C"/>
    <w:lvl w:ilvl="0" w:tplc="04090001">
      <w:start w:val="1"/>
      <w:numFmt w:val="bullet"/>
      <w:pStyle w:val="Textlis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141644"/>
    <w:multiLevelType w:val="hybridMultilevel"/>
    <w:tmpl w:val="A43C4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F596E2B"/>
    <w:multiLevelType w:val="hybridMultilevel"/>
    <w:tmpl w:val="51083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2826D2"/>
    <w:multiLevelType w:val="hybridMultilevel"/>
    <w:tmpl w:val="DDCC5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CB0288"/>
    <w:multiLevelType w:val="hybridMultilevel"/>
    <w:tmpl w:val="7A3E3C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3D506E4"/>
    <w:multiLevelType w:val="multilevel"/>
    <w:tmpl w:val="2E26F7F4"/>
    <w:styleLink w:val="IODPARCBulletLevel2"/>
    <w:lvl w:ilvl="0">
      <w:start w:val="1"/>
      <w:numFmt w:val="bullet"/>
      <w:lvlText w:val=""/>
      <w:lvlJc w:val="left"/>
      <w:pPr>
        <w:tabs>
          <w:tab w:val="num" w:pos="720"/>
        </w:tabs>
        <w:ind w:left="720" w:hanging="360"/>
      </w:pPr>
      <w:rPr>
        <w:rFonts w:ascii="Symbol" w:hAnsi="Symbol"/>
        <w:color w:val="CCCC00"/>
      </w:rPr>
    </w:lvl>
    <w:lvl w:ilvl="1">
      <w:start w:val="1"/>
      <w:numFmt w:val="bullet"/>
      <w:lvlText w:val="o"/>
      <w:lvlJc w:val="left"/>
      <w:pPr>
        <w:tabs>
          <w:tab w:val="num" w:pos="1440"/>
        </w:tabs>
        <w:ind w:left="1440" w:hanging="360"/>
      </w:pPr>
      <w:rPr>
        <w:rFonts w:ascii="Courier New" w:hAnsi="Courier New"/>
        <w:color w:val="CCCC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430B2B"/>
    <w:multiLevelType w:val="hybridMultilevel"/>
    <w:tmpl w:val="235C0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5D546CA"/>
    <w:multiLevelType w:val="hybridMultilevel"/>
    <w:tmpl w:val="036C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DA7D8B"/>
    <w:multiLevelType w:val="hybridMultilevel"/>
    <w:tmpl w:val="3FF4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C62957"/>
    <w:multiLevelType w:val="multilevel"/>
    <w:tmpl w:val="766EDA8A"/>
    <w:lvl w:ilvl="0">
      <w:start w:val="1"/>
      <w:numFmt w:val="decimal"/>
      <w:pStyle w:val="ListNumberT"/>
      <w:lvlText w:val="%1."/>
      <w:lvlJc w:val="left"/>
      <w:pPr>
        <w:tabs>
          <w:tab w:val="num" w:pos="369"/>
        </w:tabs>
        <w:ind w:left="340" w:hanging="340"/>
      </w:pPr>
      <w:rPr>
        <w:rFonts w:ascii="Tahoma" w:hAnsi="Tahoma" w:hint="default"/>
        <w:sz w:val="16"/>
      </w:rPr>
    </w:lvl>
    <w:lvl w:ilvl="1">
      <w:start w:val="1"/>
      <w:numFmt w:val="decimal"/>
      <w:lvlText w:val="%1.%2"/>
      <w:lvlJc w:val="left"/>
      <w:pPr>
        <w:tabs>
          <w:tab w:val="num" w:pos="340"/>
        </w:tabs>
        <w:ind w:left="340" w:hanging="340"/>
      </w:pPr>
      <w:rPr>
        <w:rFonts w:ascii="Tahoma" w:hAnsi="Tahoma" w:hint="default"/>
        <w:sz w:val="16"/>
      </w:rPr>
    </w:lvl>
    <w:lvl w:ilvl="2">
      <w:start w:val="1"/>
      <w:numFmt w:val="lowerLetter"/>
      <w:lvlText w:val="%3)"/>
      <w:lvlJc w:val="left"/>
      <w:pPr>
        <w:tabs>
          <w:tab w:val="num" w:pos="340"/>
        </w:tabs>
        <w:ind w:left="340" w:hanging="340"/>
      </w:pPr>
      <w:rPr>
        <w:rFonts w:ascii="Tahoma" w:hAnsi="Tahoma" w:hint="default"/>
        <w:sz w:val="16"/>
      </w:rPr>
    </w:lvl>
    <w:lvl w:ilvl="3">
      <w:start w:val="1"/>
      <w:numFmt w:val="bullet"/>
      <w:lvlText w:val="o"/>
      <w:lvlJc w:val="left"/>
      <w:pPr>
        <w:tabs>
          <w:tab w:val="num" w:pos="340"/>
        </w:tabs>
        <w:ind w:left="340" w:hanging="340"/>
      </w:pPr>
      <w:rPr>
        <w:rFonts w:ascii="Courier New" w:hAnsi="Courier New" w:hint="default"/>
        <w:sz w:val="16"/>
      </w:rPr>
    </w:lvl>
    <w:lvl w:ilvl="4">
      <w:start w:val="1"/>
      <w:numFmt w:val="bullet"/>
      <w:lvlText w:val=""/>
      <w:lvlJc w:val="left"/>
      <w:pPr>
        <w:tabs>
          <w:tab w:val="num" w:pos="340"/>
        </w:tabs>
        <w:ind w:left="340" w:hanging="340"/>
      </w:pPr>
      <w:rPr>
        <w:rFonts w:ascii="Symbol" w:hAnsi="Symbol" w:hint="default"/>
        <w:color w:val="C00000"/>
      </w:rPr>
    </w:lvl>
    <w:lvl w:ilvl="5">
      <w:start w:val="1"/>
      <w:numFmt w:val="decimal"/>
      <w:lvlText w:val="%1.%2.%3.%4.%5.%6."/>
      <w:lvlJc w:val="left"/>
      <w:pPr>
        <w:tabs>
          <w:tab w:val="num" w:pos="369"/>
        </w:tabs>
        <w:ind w:left="340" w:hanging="340"/>
      </w:pPr>
      <w:rPr>
        <w:rFonts w:hint="default"/>
      </w:rPr>
    </w:lvl>
    <w:lvl w:ilvl="6">
      <w:start w:val="1"/>
      <w:numFmt w:val="decimal"/>
      <w:lvlText w:val="%1.%2.%3.%4.%5.%6.%7."/>
      <w:lvlJc w:val="left"/>
      <w:pPr>
        <w:tabs>
          <w:tab w:val="num" w:pos="369"/>
        </w:tabs>
        <w:ind w:left="340" w:hanging="340"/>
      </w:pPr>
      <w:rPr>
        <w:rFonts w:hint="default"/>
      </w:rPr>
    </w:lvl>
    <w:lvl w:ilvl="7">
      <w:start w:val="1"/>
      <w:numFmt w:val="decimal"/>
      <w:lvlText w:val="%1.%2.%3.%4.%5.%6.%7.%8."/>
      <w:lvlJc w:val="left"/>
      <w:pPr>
        <w:tabs>
          <w:tab w:val="num" w:pos="369"/>
        </w:tabs>
        <w:ind w:left="340" w:hanging="340"/>
      </w:pPr>
      <w:rPr>
        <w:rFonts w:hint="default"/>
      </w:rPr>
    </w:lvl>
    <w:lvl w:ilvl="8">
      <w:start w:val="1"/>
      <w:numFmt w:val="decimal"/>
      <w:lvlText w:val="%1.%2.%3.%4.%5.%6.%7.%8.%9."/>
      <w:lvlJc w:val="left"/>
      <w:pPr>
        <w:tabs>
          <w:tab w:val="num" w:pos="369"/>
        </w:tabs>
        <w:ind w:left="340" w:hanging="340"/>
      </w:pPr>
      <w:rPr>
        <w:rFonts w:hint="default"/>
      </w:rPr>
    </w:lvl>
  </w:abstractNum>
  <w:abstractNum w:abstractNumId="48" w15:restartNumberingAfterBreak="0">
    <w:nsid w:val="78F10232"/>
    <w:multiLevelType w:val="hybridMultilevel"/>
    <w:tmpl w:val="7B96C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9B575B9"/>
    <w:multiLevelType w:val="hybridMultilevel"/>
    <w:tmpl w:val="374CB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9F907CF"/>
    <w:multiLevelType w:val="hybridMultilevel"/>
    <w:tmpl w:val="86A2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3"/>
  </w:num>
  <w:num w:numId="4">
    <w:abstractNumId w:val="28"/>
  </w:num>
  <w:num w:numId="5">
    <w:abstractNumId w:val="36"/>
  </w:num>
  <w:num w:numId="6">
    <w:abstractNumId w:val="5"/>
  </w:num>
  <w:num w:numId="7">
    <w:abstractNumId w:val="32"/>
  </w:num>
  <w:num w:numId="8">
    <w:abstractNumId w:val="47"/>
  </w:num>
  <w:num w:numId="9">
    <w:abstractNumId w:val="44"/>
  </w:num>
  <w:num w:numId="10">
    <w:abstractNumId w:val="18"/>
  </w:num>
  <w:num w:numId="11">
    <w:abstractNumId w:val="38"/>
  </w:num>
  <w:num w:numId="12">
    <w:abstractNumId w:val="2"/>
  </w:num>
  <w:num w:numId="13">
    <w:abstractNumId w:val="17"/>
  </w:num>
  <w:num w:numId="14">
    <w:abstractNumId w:val="13"/>
  </w:num>
  <w:num w:numId="15">
    <w:abstractNumId w:val="12"/>
  </w:num>
  <w:num w:numId="16">
    <w:abstractNumId w:val="10"/>
  </w:num>
  <w:num w:numId="17">
    <w:abstractNumId w:val="30"/>
  </w:num>
  <w:num w:numId="18">
    <w:abstractNumId w:val="20"/>
  </w:num>
  <w:num w:numId="19">
    <w:abstractNumId w:val="43"/>
  </w:num>
  <w:num w:numId="20">
    <w:abstractNumId w:val="34"/>
  </w:num>
  <w:num w:numId="21">
    <w:abstractNumId w:val="25"/>
  </w:num>
  <w:num w:numId="22">
    <w:abstractNumId w:val="1"/>
  </w:num>
  <w:num w:numId="23">
    <w:abstractNumId w:val="7"/>
  </w:num>
  <w:num w:numId="24">
    <w:abstractNumId w:val="29"/>
  </w:num>
  <w:num w:numId="25">
    <w:abstractNumId w:val="40"/>
  </w:num>
  <w:num w:numId="26">
    <w:abstractNumId w:val="26"/>
  </w:num>
  <w:num w:numId="27">
    <w:abstractNumId w:val="48"/>
  </w:num>
  <w:num w:numId="28">
    <w:abstractNumId w:val="4"/>
  </w:num>
  <w:num w:numId="29">
    <w:abstractNumId w:val="8"/>
  </w:num>
  <w:num w:numId="30">
    <w:abstractNumId w:val="45"/>
  </w:num>
  <w:num w:numId="31">
    <w:abstractNumId w:val="21"/>
  </w:num>
  <w:num w:numId="32">
    <w:abstractNumId w:val="35"/>
  </w:num>
  <w:num w:numId="33">
    <w:abstractNumId w:val="24"/>
  </w:num>
  <w:num w:numId="34">
    <w:abstractNumId w:val="37"/>
  </w:num>
  <w:num w:numId="35">
    <w:abstractNumId w:val="39"/>
  </w:num>
  <w:num w:numId="36">
    <w:abstractNumId w:val="11"/>
  </w:num>
  <w:num w:numId="37">
    <w:abstractNumId w:val="42"/>
  </w:num>
  <w:num w:numId="38">
    <w:abstractNumId w:val="27"/>
  </w:num>
  <w:num w:numId="39">
    <w:abstractNumId w:val="33"/>
  </w:num>
  <w:num w:numId="40">
    <w:abstractNumId w:val="3"/>
  </w:num>
  <w:num w:numId="41">
    <w:abstractNumId w:val="41"/>
  </w:num>
  <w:num w:numId="42">
    <w:abstractNumId w:val="22"/>
  </w:num>
  <w:num w:numId="43">
    <w:abstractNumId w:val="50"/>
  </w:num>
  <w:num w:numId="44">
    <w:abstractNumId w:val="15"/>
  </w:num>
  <w:num w:numId="45">
    <w:abstractNumId w:val="9"/>
  </w:num>
  <w:num w:numId="46">
    <w:abstractNumId w:val="31"/>
  </w:num>
  <w:num w:numId="47">
    <w:abstractNumId w:val="49"/>
  </w:num>
  <w:num w:numId="48">
    <w:abstractNumId w:val="16"/>
  </w:num>
  <w:num w:numId="49">
    <w:abstractNumId w:val="46"/>
  </w:num>
  <w:num w:numId="50">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C5"/>
    <w:rsid w:val="0000072E"/>
    <w:rsid w:val="000026F0"/>
    <w:rsid w:val="00003C6C"/>
    <w:rsid w:val="00006327"/>
    <w:rsid w:val="00006407"/>
    <w:rsid w:val="00006D4E"/>
    <w:rsid w:val="0000723A"/>
    <w:rsid w:val="0000739E"/>
    <w:rsid w:val="00007C8B"/>
    <w:rsid w:val="0001040F"/>
    <w:rsid w:val="00010E3E"/>
    <w:rsid w:val="000115A6"/>
    <w:rsid w:val="00011A77"/>
    <w:rsid w:val="00011B58"/>
    <w:rsid w:val="000121E8"/>
    <w:rsid w:val="00012861"/>
    <w:rsid w:val="0001498B"/>
    <w:rsid w:val="00015677"/>
    <w:rsid w:val="0001572D"/>
    <w:rsid w:val="000167DF"/>
    <w:rsid w:val="00016DF2"/>
    <w:rsid w:val="00017D81"/>
    <w:rsid w:val="000204C5"/>
    <w:rsid w:val="00020597"/>
    <w:rsid w:val="00021A9B"/>
    <w:rsid w:val="00021ADD"/>
    <w:rsid w:val="00022E73"/>
    <w:rsid w:val="00023215"/>
    <w:rsid w:val="0002476F"/>
    <w:rsid w:val="00025B61"/>
    <w:rsid w:val="0002610E"/>
    <w:rsid w:val="000266F5"/>
    <w:rsid w:val="00027221"/>
    <w:rsid w:val="00027F7A"/>
    <w:rsid w:val="0003088B"/>
    <w:rsid w:val="0003091B"/>
    <w:rsid w:val="00032644"/>
    <w:rsid w:val="000329D5"/>
    <w:rsid w:val="00033A80"/>
    <w:rsid w:val="00033BB6"/>
    <w:rsid w:val="00034127"/>
    <w:rsid w:val="0003451B"/>
    <w:rsid w:val="00034CF1"/>
    <w:rsid w:val="0003514F"/>
    <w:rsid w:val="00035D75"/>
    <w:rsid w:val="00035F75"/>
    <w:rsid w:val="00036224"/>
    <w:rsid w:val="00036E6B"/>
    <w:rsid w:val="00037E36"/>
    <w:rsid w:val="0004042B"/>
    <w:rsid w:val="00040C5B"/>
    <w:rsid w:val="000417E7"/>
    <w:rsid w:val="00042E5E"/>
    <w:rsid w:val="00043019"/>
    <w:rsid w:val="000436E0"/>
    <w:rsid w:val="00043A73"/>
    <w:rsid w:val="00043B4F"/>
    <w:rsid w:val="0004400A"/>
    <w:rsid w:val="00044645"/>
    <w:rsid w:val="000449AB"/>
    <w:rsid w:val="00044E46"/>
    <w:rsid w:val="0004645B"/>
    <w:rsid w:val="00046A47"/>
    <w:rsid w:val="00047551"/>
    <w:rsid w:val="0004765D"/>
    <w:rsid w:val="00047748"/>
    <w:rsid w:val="00047978"/>
    <w:rsid w:val="00050466"/>
    <w:rsid w:val="00050B75"/>
    <w:rsid w:val="00051A14"/>
    <w:rsid w:val="00051A6C"/>
    <w:rsid w:val="00051F89"/>
    <w:rsid w:val="00054501"/>
    <w:rsid w:val="0005467E"/>
    <w:rsid w:val="00054FDC"/>
    <w:rsid w:val="00055249"/>
    <w:rsid w:val="000561CA"/>
    <w:rsid w:val="00056BEC"/>
    <w:rsid w:val="00057892"/>
    <w:rsid w:val="00057DAF"/>
    <w:rsid w:val="00060FC4"/>
    <w:rsid w:val="00061E90"/>
    <w:rsid w:val="00062C10"/>
    <w:rsid w:val="00063EFC"/>
    <w:rsid w:val="000640E9"/>
    <w:rsid w:val="000647C8"/>
    <w:rsid w:val="00064ADE"/>
    <w:rsid w:val="00064EB4"/>
    <w:rsid w:val="00064EBA"/>
    <w:rsid w:val="00066FC2"/>
    <w:rsid w:val="00071979"/>
    <w:rsid w:val="000719EC"/>
    <w:rsid w:val="00071AB8"/>
    <w:rsid w:val="00071E33"/>
    <w:rsid w:val="000732E1"/>
    <w:rsid w:val="00073A19"/>
    <w:rsid w:val="00074B35"/>
    <w:rsid w:val="000753C7"/>
    <w:rsid w:val="00075780"/>
    <w:rsid w:val="00076630"/>
    <w:rsid w:val="000766CB"/>
    <w:rsid w:val="00076CD4"/>
    <w:rsid w:val="000778D6"/>
    <w:rsid w:val="00077941"/>
    <w:rsid w:val="00077BD5"/>
    <w:rsid w:val="000804E5"/>
    <w:rsid w:val="00080AAE"/>
    <w:rsid w:val="00081172"/>
    <w:rsid w:val="00081762"/>
    <w:rsid w:val="00082BE0"/>
    <w:rsid w:val="00083376"/>
    <w:rsid w:val="0008367C"/>
    <w:rsid w:val="00083D3E"/>
    <w:rsid w:val="00084CD1"/>
    <w:rsid w:val="00085447"/>
    <w:rsid w:val="000858D5"/>
    <w:rsid w:val="00086307"/>
    <w:rsid w:val="0008752B"/>
    <w:rsid w:val="000922A8"/>
    <w:rsid w:val="00092C37"/>
    <w:rsid w:val="00093880"/>
    <w:rsid w:val="000938F6"/>
    <w:rsid w:val="00094FE6"/>
    <w:rsid w:val="000969CE"/>
    <w:rsid w:val="00097013"/>
    <w:rsid w:val="00097695"/>
    <w:rsid w:val="00097C94"/>
    <w:rsid w:val="000A07E5"/>
    <w:rsid w:val="000A45FA"/>
    <w:rsid w:val="000A488C"/>
    <w:rsid w:val="000A5E5B"/>
    <w:rsid w:val="000A6592"/>
    <w:rsid w:val="000A68A2"/>
    <w:rsid w:val="000B09DE"/>
    <w:rsid w:val="000B0E7A"/>
    <w:rsid w:val="000B17CB"/>
    <w:rsid w:val="000B318B"/>
    <w:rsid w:val="000B4462"/>
    <w:rsid w:val="000B48D1"/>
    <w:rsid w:val="000B53AF"/>
    <w:rsid w:val="000B5570"/>
    <w:rsid w:val="000B5786"/>
    <w:rsid w:val="000B71E0"/>
    <w:rsid w:val="000B7D44"/>
    <w:rsid w:val="000C0296"/>
    <w:rsid w:val="000C02C9"/>
    <w:rsid w:val="000C0705"/>
    <w:rsid w:val="000C0B4B"/>
    <w:rsid w:val="000C10C2"/>
    <w:rsid w:val="000C1933"/>
    <w:rsid w:val="000C217E"/>
    <w:rsid w:val="000C32FD"/>
    <w:rsid w:val="000C39E1"/>
    <w:rsid w:val="000C3CCE"/>
    <w:rsid w:val="000C4F70"/>
    <w:rsid w:val="000C551D"/>
    <w:rsid w:val="000C6226"/>
    <w:rsid w:val="000C7408"/>
    <w:rsid w:val="000C7DBC"/>
    <w:rsid w:val="000C7F53"/>
    <w:rsid w:val="000D07FD"/>
    <w:rsid w:val="000D0813"/>
    <w:rsid w:val="000D0C0A"/>
    <w:rsid w:val="000D1136"/>
    <w:rsid w:val="000D1CF7"/>
    <w:rsid w:val="000D27AC"/>
    <w:rsid w:val="000D2ABF"/>
    <w:rsid w:val="000D333E"/>
    <w:rsid w:val="000D343A"/>
    <w:rsid w:val="000D3F51"/>
    <w:rsid w:val="000D4127"/>
    <w:rsid w:val="000D6353"/>
    <w:rsid w:val="000D672C"/>
    <w:rsid w:val="000D713F"/>
    <w:rsid w:val="000D730B"/>
    <w:rsid w:val="000E19AB"/>
    <w:rsid w:val="000E19DE"/>
    <w:rsid w:val="000E1CCF"/>
    <w:rsid w:val="000E2323"/>
    <w:rsid w:val="000E2E2D"/>
    <w:rsid w:val="000E410F"/>
    <w:rsid w:val="000E573F"/>
    <w:rsid w:val="000E5E9F"/>
    <w:rsid w:val="000E64CE"/>
    <w:rsid w:val="000E6759"/>
    <w:rsid w:val="000E6A7C"/>
    <w:rsid w:val="000E7628"/>
    <w:rsid w:val="000F01FB"/>
    <w:rsid w:val="000F1495"/>
    <w:rsid w:val="000F1CA6"/>
    <w:rsid w:val="000F1DA7"/>
    <w:rsid w:val="000F2968"/>
    <w:rsid w:val="000F3AC8"/>
    <w:rsid w:val="000F3FF0"/>
    <w:rsid w:val="000F44C5"/>
    <w:rsid w:val="000F47B0"/>
    <w:rsid w:val="000F524A"/>
    <w:rsid w:val="000F587A"/>
    <w:rsid w:val="000F5FB7"/>
    <w:rsid w:val="0010019D"/>
    <w:rsid w:val="0010073D"/>
    <w:rsid w:val="0010136D"/>
    <w:rsid w:val="0010176B"/>
    <w:rsid w:val="00101EBF"/>
    <w:rsid w:val="001021AA"/>
    <w:rsid w:val="00102415"/>
    <w:rsid w:val="00102C02"/>
    <w:rsid w:val="001032A1"/>
    <w:rsid w:val="001032BD"/>
    <w:rsid w:val="0010376F"/>
    <w:rsid w:val="00103CDC"/>
    <w:rsid w:val="00105535"/>
    <w:rsid w:val="00106034"/>
    <w:rsid w:val="00107FAD"/>
    <w:rsid w:val="001103B1"/>
    <w:rsid w:val="001106AD"/>
    <w:rsid w:val="00111214"/>
    <w:rsid w:val="001117CA"/>
    <w:rsid w:val="00112FE1"/>
    <w:rsid w:val="001134FA"/>
    <w:rsid w:val="001144D9"/>
    <w:rsid w:val="00114C74"/>
    <w:rsid w:val="00115ED8"/>
    <w:rsid w:val="00115F0F"/>
    <w:rsid w:val="001167B2"/>
    <w:rsid w:val="001176CC"/>
    <w:rsid w:val="00117D2D"/>
    <w:rsid w:val="00117E3B"/>
    <w:rsid w:val="001219B2"/>
    <w:rsid w:val="00121C22"/>
    <w:rsid w:val="00122781"/>
    <w:rsid w:val="00123F4F"/>
    <w:rsid w:val="00124019"/>
    <w:rsid w:val="001242C6"/>
    <w:rsid w:val="00127078"/>
    <w:rsid w:val="00127A89"/>
    <w:rsid w:val="00127D15"/>
    <w:rsid w:val="00130307"/>
    <w:rsid w:val="0013284C"/>
    <w:rsid w:val="00134236"/>
    <w:rsid w:val="00134281"/>
    <w:rsid w:val="001358FC"/>
    <w:rsid w:val="00136504"/>
    <w:rsid w:val="00137473"/>
    <w:rsid w:val="001403FA"/>
    <w:rsid w:val="00140417"/>
    <w:rsid w:val="0014075E"/>
    <w:rsid w:val="00140E2B"/>
    <w:rsid w:val="00141240"/>
    <w:rsid w:val="00141C75"/>
    <w:rsid w:val="001426F5"/>
    <w:rsid w:val="0014326E"/>
    <w:rsid w:val="0014357D"/>
    <w:rsid w:val="00143D46"/>
    <w:rsid w:val="001457DD"/>
    <w:rsid w:val="00145EB2"/>
    <w:rsid w:val="001460F2"/>
    <w:rsid w:val="0014639B"/>
    <w:rsid w:val="0014641B"/>
    <w:rsid w:val="00146970"/>
    <w:rsid w:val="00146B5C"/>
    <w:rsid w:val="00147980"/>
    <w:rsid w:val="00151E06"/>
    <w:rsid w:val="00151F24"/>
    <w:rsid w:val="00152171"/>
    <w:rsid w:val="00153696"/>
    <w:rsid w:val="00154103"/>
    <w:rsid w:val="001553E3"/>
    <w:rsid w:val="00155FE0"/>
    <w:rsid w:val="00156615"/>
    <w:rsid w:val="0015700C"/>
    <w:rsid w:val="00157968"/>
    <w:rsid w:val="00157C74"/>
    <w:rsid w:val="001611E6"/>
    <w:rsid w:val="0016338C"/>
    <w:rsid w:val="00163481"/>
    <w:rsid w:val="00163CDB"/>
    <w:rsid w:val="0016435F"/>
    <w:rsid w:val="0016439E"/>
    <w:rsid w:val="00164A2F"/>
    <w:rsid w:val="001654C9"/>
    <w:rsid w:val="00165585"/>
    <w:rsid w:val="00165FF7"/>
    <w:rsid w:val="001667C5"/>
    <w:rsid w:val="001673AF"/>
    <w:rsid w:val="001674C2"/>
    <w:rsid w:val="001674CC"/>
    <w:rsid w:val="00167750"/>
    <w:rsid w:val="00170CE5"/>
    <w:rsid w:val="00172789"/>
    <w:rsid w:val="00173175"/>
    <w:rsid w:val="00173569"/>
    <w:rsid w:val="001744EE"/>
    <w:rsid w:val="00175764"/>
    <w:rsid w:val="0017663B"/>
    <w:rsid w:val="00177DC9"/>
    <w:rsid w:val="0018087E"/>
    <w:rsid w:val="00181554"/>
    <w:rsid w:val="001821BF"/>
    <w:rsid w:val="00182875"/>
    <w:rsid w:val="00183071"/>
    <w:rsid w:val="00183C74"/>
    <w:rsid w:val="001842C4"/>
    <w:rsid w:val="00184AC8"/>
    <w:rsid w:val="001851C2"/>
    <w:rsid w:val="00185D18"/>
    <w:rsid w:val="00186E0C"/>
    <w:rsid w:val="001871E5"/>
    <w:rsid w:val="00190175"/>
    <w:rsid w:val="00190185"/>
    <w:rsid w:val="001901BB"/>
    <w:rsid w:val="00190D34"/>
    <w:rsid w:val="0019208E"/>
    <w:rsid w:val="00192974"/>
    <w:rsid w:val="00193E32"/>
    <w:rsid w:val="001948DF"/>
    <w:rsid w:val="00195161"/>
    <w:rsid w:val="00195265"/>
    <w:rsid w:val="001955F6"/>
    <w:rsid w:val="001A01F1"/>
    <w:rsid w:val="001A1DE9"/>
    <w:rsid w:val="001A2057"/>
    <w:rsid w:val="001A2105"/>
    <w:rsid w:val="001A3404"/>
    <w:rsid w:val="001A36E0"/>
    <w:rsid w:val="001A3ABE"/>
    <w:rsid w:val="001A46A5"/>
    <w:rsid w:val="001A4AA4"/>
    <w:rsid w:val="001A4B1D"/>
    <w:rsid w:val="001A4E4E"/>
    <w:rsid w:val="001B0C28"/>
    <w:rsid w:val="001B0D03"/>
    <w:rsid w:val="001B1508"/>
    <w:rsid w:val="001B1852"/>
    <w:rsid w:val="001B2DD5"/>
    <w:rsid w:val="001B3AA9"/>
    <w:rsid w:val="001B5688"/>
    <w:rsid w:val="001B5836"/>
    <w:rsid w:val="001B60C5"/>
    <w:rsid w:val="001B60DC"/>
    <w:rsid w:val="001B6699"/>
    <w:rsid w:val="001B680C"/>
    <w:rsid w:val="001B739C"/>
    <w:rsid w:val="001B78C3"/>
    <w:rsid w:val="001B7F17"/>
    <w:rsid w:val="001C0637"/>
    <w:rsid w:val="001C1566"/>
    <w:rsid w:val="001C1656"/>
    <w:rsid w:val="001C1E69"/>
    <w:rsid w:val="001C20B0"/>
    <w:rsid w:val="001C263B"/>
    <w:rsid w:val="001C2888"/>
    <w:rsid w:val="001C2BC9"/>
    <w:rsid w:val="001C3A5B"/>
    <w:rsid w:val="001C3FB3"/>
    <w:rsid w:val="001C4568"/>
    <w:rsid w:val="001C4C02"/>
    <w:rsid w:val="001C4C1F"/>
    <w:rsid w:val="001C4C87"/>
    <w:rsid w:val="001C601E"/>
    <w:rsid w:val="001C7B59"/>
    <w:rsid w:val="001D01D1"/>
    <w:rsid w:val="001D0E0A"/>
    <w:rsid w:val="001D1405"/>
    <w:rsid w:val="001D14B7"/>
    <w:rsid w:val="001D26EA"/>
    <w:rsid w:val="001D2F23"/>
    <w:rsid w:val="001D3588"/>
    <w:rsid w:val="001D35A6"/>
    <w:rsid w:val="001D4392"/>
    <w:rsid w:val="001D569F"/>
    <w:rsid w:val="001D5BE4"/>
    <w:rsid w:val="001D5BF3"/>
    <w:rsid w:val="001D5F83"/>
    <w:rsid w:val="001D61F8"/>
    <w:rsid w:val="001D6C2E"/>
    <w:rsid w:val="001D77BB"/>
    <w:rsid w:val="001D7A7F"/>
    <w:rsid w:val="001D7D16"/>
    <w:rsid w:val="001D7D28"/>
    <w:rsid w:val="001E08E8"/>
    <w:rsid w:val="001E0BEC"/>
    <w:rsid w:val="001E10FD"/>
    <w:rsid w:val="001E1C20"/>
    <w:rsid w:val="001E1DDF"/>
    <w:rsid w:val="001E22A6"/>
    <w:rsid w:val="001E3F39"/>
    <w:rsid w:val="001E3F80"/>
    <w:rsid w:val="001E60C6"/>
    <w:rsid w:val="001E66A2"/>
    <w:rsid w:val="001E7955"/>
    <w:rsid w:val="001E79B7"/>
    <w:rsid w:val="001E7A10"/>
    <w:rsid w:val="001E7DF4"/>
    <w:rsid w:val="001F0511"/>
    <w:rsid w:val="001F191F"/>
    <w:rsid w:val="001F1ECA"/>
    <w:rsid w:val="001F2793"/>
    <w:rsid w:val="001F27FC"/>
    <w:rsid w:val="001F2E8F"/>
    <w:rsid w:val="001F4B35"/>
    <w:rsid w:val="001F50A7"/>
    <w:rsid w:val="001F59D9"/>
    <w:rsid w:val="001F65AA"/>
    <w:rsid w:val="001F6665"/>
    <w:rsid w:val="001F6D5D"/>
    <w:rsid w:val="001F76AC"/>
    <w:rsid w:val="002008EE"/>
    <w:rsid w:val="00200B26"/>
    <w:rsid w:val="00201885"/>
    <w:rsid w:val="002030E3"/>
    <w:rsid w:val="002037E6"/>
    <w:rsid w:val="00203AE1"/>
    <w:rsid w:val="00203B9E"/>
    <w:rsid w:val="0020448F"/>
    <w:rsid w:val="002057A3"/>
    <w:rsid w:val="00207885"/>
    <w:rsid w:val="00207D00"/>
    <w:rsid w:val="002101C0"/>
    <w:rsid w:val="00210491"/>
    <w:rsid w:val="002110CF"/>
    <w:rsid w:val="002118BB"/>
    <w:rsid w:val="00211A3E"/>
    <w:rsid w:val="00212B6F"/>
    <w:rsid w:val="002139EA"/>
    <w:rsid w:val="0021448A"/>
    <w:rsid w:val="0021489C"/>
    <w:rsid w:val="00214E1B"/>
    <w:rsid w:val="0021504E"/>
    <w:rsid w:val="002165E8"/>
    <w:rsid w:val="002175F2"/>
    <w:rsid w:val="00217F2F"/>
    <w:rsid w:val="0022069B"/>
    <w:rsid w:val="002217AF"/>
    <w:rsid w:val="00222218"/>
    <w:rsid w:val="00222B27"/>
    <w:rsid w:val="00223A13"/>
    <w:rsid w:val="00223C39"/>
    <w:rsid w:val="002251FC"/>
    <w:rsid w:val="00225234"/>
    <w:rsid w:val="00225A10"/>
    <w:rsid w:val="00225FE4"/>
    <w:rsid w:val="00226138"/>
    <w:rsid w:val="00226371"/>
    <w:rsid w:val="00226861"/>
    <w:rsid w:val="002269F3"/>
    <w:rsid w:val="00226ACB"/>
    <w:rsid w:val="002275B2"/>
    <w:rsid w:val="00227E87"/>
    <w:rsid w:val="002302CD"/>
    <w:rsid w:val="00231169"/>
    <w:rsid w:val="00231872"/>
    <w:rsid w:val="00232367"/>
    <w:rsid w:val="00232A28"/>
    <w:rsid w:val="00232E2F"/>
    <w:rsid w:val="00232F29"/>
    <w:rsid w:val="00233158"/>
    <w:rsid w:val="002334B4"/>
    <w:rsid w:val="00233E6A"/>
    <w:rsid w:val="00234712"/>
    <w:rsid w:val="00234B1A"/>
    <w:rsid w:val="002350CE"/>
    <w:rsid w:val="002351FB"/>
    <w:rsid w:val="002353A5"/>
    <w:rsid w:val="00235631"/>
    <w:rsid w:val="00235738"/>
    <w:rsid w:val="00237508"/>
    <w:rsid w:val="00237B06"/>
    <w:rsid w:val="00237CBF"/>
    <w:rsid w:val="00237D20"/>
    <w:rsid w:val="00240621"/>
    <w:rsid w:val="00240996"/>
    <w:rsid w:val="00240CF8"/>
    <w:rsid w:val="00241116"/>
    <w:rsid w:val="00242373"/>
    <w:rsid w:val="00242A25"/>
    <w:rsid w:val="00243753"/>
    <w:rsid w:val="00243817"/>
    <w:rsid w:val="00243B5C"/>
    <w:rsid w:val="00244E2C"/>
    <w:rsid w:val="00244F0C"/>
    <w:rsid w:val="00244F8C"/>
    <w:rsid w:val="00245D9A"/>
    <w:rsid w:val="00246093"/>
    <w:rsid w:val="002462BB"/>
    <w:rsid w:val="002471C8"/>
    <w:rsid w:val="00247405"/>
    <w:rsid w:val="00247978"/>
    <w:rsid w:val="00250736"/>
    <w:rsid w:val="00252E74"/>
    <w:rsid w:val="00253C63"/>
    <w:rsid w:val="0025441D"/>
    <w:rsid w:val="00255B91"/>
    <w:rsid w:val="00255C4B"/>
    <w:rsid w:val="00256257"/>
    <w:rsid w:val="002565B3"/>
    <w:rsid w:val="00257D1B"/>
    <w:rsid w:val="00261126"/>
    <w:rsid w:val="00262C45"/>
    <w:rsid w:val="00263A5D"/>
    <w:rsid w:val="00266242"/>
    <w:rsid w:val="0026753B"/>
    <w:rsid w:val="0026792E"/>
    <w:rsid w:val="00267944"/>
    <w:rsid w:val="00270A0B"/>
    <w:rsid w:val="00271388"/>
    <w:rsid w:val="0027160A"/>
    <w:rsid w:val="002720AC"/>
    <w:rsid w:val="0027261B"/>
    <w:rsid w:val="00272ECE"/>
    <w:rsid w:val="00273C78"/>
    <w:rsid w:val="00273F9C"/>
    <w:rsid w:val="0027527E"/>
    <w:rsid w:val="0027530F"/>
    <w:rsid w:val="00275EF7"/>
    <w:rsid w:val="002760BC"/>
    <w:rsid w:val="0027638E"/>
    <w:rsid w:val="00276A2B"/>
    <w:rsid w:val="00276FA8"/>
    <w:rsid w:val="00277EAD"/>
    <w:rsid w:val="00280879"/>
    <w:rsid w:val="00280C28"/>
    <w:rsid w:val="00281350"/>
    <w:rsid w:val="00282732"/>
    <w:rsid w:val="002829D7"/>
    <w:rsid w:val="00283518"/>
    <w:rsid w:val="0028391E"/>
    <w:rsid w:val="00283C0C"/>
    <w:rsid w:val="0028488B"/>
    <w:rsid w:val="00284C5F"/>
    <w:rsid w:val="00285833"/>
    <w:rsid w:val="00285AF0"/>
    <w:rsid w:val="00285BCF"/>
    <w:rsid w:val="00285FAD"/>
    <w:rsid w:val="002860F2"/>
    <w:rsid w:val="00287959"/>
    <w:rsid w:val="00290A34"/>
    <w:rsid w:val="00291FEA"/>
    <w:rsid w:val="00292236"/>
    <w:rsid w:val="002926C4"/>
    <w:rsid w:val="002950E2"/>
    <w:rsid w:val="00295CAE"/>
    <w:rsid w:val="002962C8"/>
    <w:rsid w:val="002966F6"/>
    <w:rsid w:val="00296ADD"/>
    <w:rsid w:val="0029766E"/>
    <w:rsid w:val="002A0CDB"/>
    <w:rsid w:val="002A0F5D"/>
    <w:rsid w:val="002A10EF"/>
    <w:rsid w:val="002A13BC"/>
    <w:rsid w:val="002A1980"/>
    <w:rsid w:val="002A2F27"/>
    <w:rsid w:val="002A2F82"/>
    <w:rsid w:val="002A354F"/>
    <w:rsid w:val="002A3680"/>
    <w:rsid w:val="002A3D95"/>
    <w:rsid w:val="002A5298"/>
    <w:rsid w:val="002A5B5E"/>
    <w:rsid w:val="002A6388"/>
    <w:rsid w:val="002A7DEF"/>
    <w:rsid w:val="002B01AB"/>
    <w:rsid w:val="002B35C7"/>
    <w:rsid w:val="002B4890"/>
    <w:rsid w:val="002B502C"/>
    <w:rsid w:val="002B79AA"/>
    <w:rsid w:val="002C0A27"/>
    <w:rsid w:val="002C330C"/>
    <w:rsid w:val="002C4D2A"/>
    <w:rsid w:val="002C5337"/>
    <w:rsid w:val="002C648D"/>
    <w:rsid w:val="002C6607"/>
    <w:rsid w:val="002C782D"/>
    <w:rsid w:val="002C7F43"/>
    <w:rsid w:val="002D0758"/>
    <w:rsid w:val="002D21EB"/>
    <w:rsid w:val="002D3134"/>
    <w:rsid w:val="002D33C6"/>
    <w:rsid w:val="002D35D9"/>
    <w:rsid w:val="002D3727"/>
    <w:rsid w:val="002D3FD4"/>
    <w:rsid w:val="002D4B40"/>
    <w:rsid w:val="002D4DAD"/>
    <w:rsid w:val="002D516D"/>
    <w:rsid w:val="002D67A9"/>
    <w:rsid w:val="002D683E"/>
    <w:rsid w:val="002D7543"/>
    <w:rsid w:val="002D7928"/>
    <w:rsid w:val="002D7F5D"/>
    <w:rsid w:val="002E042A"/>
    <w:rsid w:val="002E13D0"/>
    <w:rsid w:val="002E179E"/>
    <w:rsid w:val="002E20F3"/>
    <w:rsid w:val="002E2CD3"/>
    <w:rsid w:val="002E31FE"/>
    <w:rsid w:val="002E3446"/>
    <w:rsid w:val="002E3B78"/>
    <w:rsid w:val="002E50EB"/>
    <w:rsid w:val="002E537F"/>
    <w:rsid w:val="002E5FFD"/>
    <w:rsid w:val="002E6B5A"/>
    <w:rsid w:val="002E6B72"/>
    <w:rsid w:val="002E7664"/>
    <w:rsid w:val="002F07ED"/>
    <w:rsid w:val="002F0B6A"/>
    <w:rsid w:val="002F1424"/>
    <w:rsid w:val="002F1A57"/>
    <w:rsid w:val="002F2FBD"/>
    <w:rsid w:val="002F2FF5"/>
    <w:rsid w:val="002F45AC"/>
    <w:rsid w:val="002F4BFA"/>
    <w:rsid w:val="002F5444"/>
    <w:rsid w:val="002F623F"/>
    <w:rsid w:val="002F62A6"/>
    <w:rsid w:val="002F6767"/>
    <w:rsid w:val="002F7311"/>
    <w:rsid w:val="002F7DF7"/>
    <w:rsid w:val="003016C8"/>
    <w:rsid w:val="00301914"/>
    <w:rsid w:val="00301FC7"/>
    <w:rsid w:val="00302BCF"/>
    <w:rsid w:val="00303A51"/>
    <w:rsid w:val="00304A4F"/>
    <w:rsid w:val="00304D4F"/>
    <w:rsid w:val="00305598"/>
    <w:rsid w:val="00305AE4"/>
    <w:rsid w:val="0030600F"/>
    <w:rsid w:val="003070D6"/>
    <w:rsid w:val="003079DF"/>
    <w:rsid w:val="00307D19"/>
    <w:rsid w:val="00310481"/>
    <w:rsid w:val="0031091F"/>
    <w:rsid w:val="00310B74"/>
    <w:rsid w:val="003116D0"/>
    <w:rsid w:val="00311C30"/>
    <w:rsid w:val="00313216"/>
    <w:rsid w:val="00314022"/>
    <w:rsid w:val="00314AE2"/>
    <w:rsid w:val="0031500F"/>
    <w:rsid w:val="0031557E"/>
    <w:rsid w:val="003158ED"/>
    <w:rsid w:val="00315E94"/>
    <w:rsid w:val="00316448"/>
    <w:rsid w:val="003169D9"/>
    <w:rsid w:val="00316BC6"/>
    <w:rsid w:val="00316D31"/>
    <w:rsid w:val="00316F3C"/>
    <w:rsid w:val="00317FF9"/>
    <w:rsid w:val="00321082"/>
    <w:rsid w:val="00321142"/>
    <w:rsid w:val="00322D50"/>
    <w:rsid w:val="00324546"/>
    <w:rsid w:val="00324CE5"/>
    <w:rsid w:val="00325A75"/>
    <w:rsid w:val="00325AE1"/>
    <w:rsid w:val="003278E9"/>
    <w:rsid w:val="003305DB"/>
    <w:rsid w:val="00330A14"/>
    <w:rsid w:val="00330C37"/>
    <w:rsid w:val="00330F68"/>
    <w:rsid w:val="003315B3"/>
    <w:rsid w:val="00331AF1"/>
    <w:rsid w:val="00331EE2"/>
    <w:rsid w:val="00337665"/>
    <w:rsid w:val="00337CE5"/>
    <w:rsid w:val="003401D1"/>
    <w:rsid w:val="003409FE"/>
    <w:rsid w:val="00340BF6"/>
    <w:rsid w:val="00341A9C"/>
    <w:rsid w:val="00341E77"/>
    <w:rsid w:val="0034230E"/>
    <w:rsid w:val="003429D9"/>
    <w:rsid w:val="00342E05"/>
    <w:rsid w:val="003440CD"/>
    <w:rsid w:val="00344B5D"/>
    <w:rsid w:val="00344C6F"/>
    <w:rsid w:val="00345774"/>
    <w:rsid w:val="003459A1"/>
    <w:rsid w:val="00345F4B"/>
    <w:rsid w:val="003465B8"/>
    <w:rsid w:val="00346D5E"/>
    <w:rsid w:val="003478DA"/>
    <w:rsid w:val="00347C9B"/>
    <w:rsid w:val="003502DD"/>
    <w:rsid w:val="0035099F"/>
    <w:rsid w:val="00350FD3"/>
    <w:rsid w:val="00351588"/>
    <w:rsid w:val="00351DA7"/>
    <w:rsid w:val="00351F0B"/>
    <w:rsid w:val="003523C4"/>
    <w:rsid w:val="00352432"/>
    <w:rsid w:val="003527D3"/>
    <w:rsid w:val="003529E0"/>
    <w:rsid w:val="00353CA1"/>
    <w:rsid w:val="00354B30"/>
    <w:rsid w:val="00354C5B"/>
    <w:rsid w:val="00355880"/>
    <w:rsid w:val="00356794"/>
    <w:rsid w:val="00357547"/>
    <w:rsid w:val="00357A1A"/>
    <w:rsid w:val="003601B9"/>
    <w:rsid w:val="0036084E"/>
    <w:rsid w:val="00360C48"/>
    <w:rsid w:val="00361B1C"/>
    <w:rsid w:val="00361B96"/>
    <w:rsid w:val="003623FD"/>
    <w:rsid w:val="00362760"/>
    <w:rsid w:val="00362850"/>
    <w:rsid w:val="00362CB8"/>
    <w:rsid w:val="00363452"/>
    <w:rsid w:val="003643C3"/>
    <w:rsid w:val="0036466D"/>
    <w:rsid w:val="00364BBA"/>
    <w:rsid w:val="00365192"/>
    <w:rsid w:val="0036707E"/>
    <w:rsid w:val="00370704"/>
    <w:rsid w:val="00371168"/>
    <w:rsid w:val="0037123E"/>
    <w:rsid w:val="0037206F"/>
    <w:rsid w:val="0037309D"/>
    <w:rsid w:val="00375C49"/>
    <w:rsid w:val="00375EEB"/>
    <w:rsid w:val="00375FB0"/>
    <w:rsid w:val="00376508"/>
    <w:rsid w:val="003775BC"/>
    <w:rsid w:val="00377E77"/>
    <w:rsid w:val="00381898"/>
    <w:rsid w:val="003824E9"/>
    <w:rsid w:val="00382AED"/>
    <w:rsid w:val="003831F7"/>
    <w:rsid w:val="00383CA7"/>
    <w:rsid w:val="00383DA6"/>
    <w:rsid w:val="00383DF6"/>
    <w:rsid w:val="00384AEB"/>
    <w:rsid w:val="00386304"/>
    <w:rsid w:val="003873CF"/>
    <w:rsid w:val="0039021A"/>
    <w:rsid w:val="0039056A"/>
    <w:rsid w:val="00390FD4"/>
    <w:rsid w:val="003917D6"/>
    <w:rsid w:val="00391BF8"/>
    <w:rsid w:val="00391FBA"/>
    <w:rsid w:val="00393589"/>
    <w:rsid w:val="00394287"/>
    <w:rsid w:val="003943CF"/>
    <w:rsid w:val="0039492C"/>
    <w:rsid w:val="00394B60"/>
    <w:rsid w:val="00396417"/>
    <w:rsid w:val="00396F9B"/>
    <w:rsid w:val="003970E8"/>
    <w:rsid w:val="00397701"/>
    <w:rsid w:val="003978D5"/>
    <w:rsid w:val="003979B6"/>
    <w:rsid w:val="00397EC7"/>
    <w:rsid w:val="00397FC4"/>
    <w:rsid w:val="003A0251"/>
    <w:rsid w:val="003A08B6"/>
    <w:rsid w:val="003A0E32"/>
    <w:rsid w:val="003A12B3"/>
    <w:rsid w:val="003A1B45"/>
    <w:rsid w:val="003A1C5E"/>
    <w:rsid w:val="003A276E"/>
    <w:rsid w:val="003A343C"/>
    <w:rsid w:val="003A4F9C"/>
    <w:rsid w:val="003A53E3"/>
    <w:rsid w:val="003A571F"/>
    <w:rsid w:val="003A611D"/>
    <w:rsid w:val="003A6A58"/>
    <w:rsid w:val="003A7E37"/>
    <w:rsid w:val="003B0342"/>
    <w:rsid w:val="003B0B19"/>
    <w:rsid w:val="003B0BC8"/>
    <w:rsid w:val="003B179F"/>
    <w:rsid w:val="003B261F"/>
    <w:rsid w:val="003B271E"/>
    <w:rsid w:val="003B2A4B"/>
    <w:rsid w:val="003B2BE6"/>
    <w:rsid w:val="003B2E75"/>
    <w:rsid w:val="003B322E"/>
    <w:rsid w:val="003B4697"/>
    <w:rsid w:val="003B5F9E"/>
    <w:rsid w:val="003B6F53"/>
    <w:rsid w:val="003B702B"/>
    <w:rsid w:val="003B7C91"/>
    <w:rsid w:val="003C0609"/>
    <w:rsid w:val="003C090C"/>
    <w:rsid w:val="003C16FD"/>
    <w:rsid w:val="003C1EAF"/>
    <w:rsid w:val="003C2003"/>
    <w:rsid w:val="003C323F"/>
    <w:rsid w:val="003C3DE6"/>
    <w:rsid w:val="003C4E18"/>
    <w:rsid w:val="003C5B5A"/>
    <w:rsid w:val="003C5F46"/>
    <w:rsid w:val="003C6F9C"/>
    <w:rsid w:val="003C7166"/>
    <w:rsid w:val="003C7D2D"/>
    <w:rsid w:val="003D0155"/>
    <w:rsid w:val="003D0342"/>
    <w:rsid w:val="003D05F3"/>
    <w:rsid w:val="003D08D1"/>
    <w:rsid w:val="003D0AFB"/>
    <w:rsid w:val="003D133D"/>
    <w:rsid w:val="003D1A4B"/>
    <w:rsid w:val="003D1FA1"/>
    <w:rsid w:val="003D22E3"/>
    <w:rsid w:val="003D2C11"/>
    <w:rsid w:val="003D2F75"/>
    <w:rsid w:val="003D3C69"/>
    <w:rsid w:val="003D4C2E"/>
    <w:rsid w:val="003D4C37"/>
    <w:rsid w:val="003D4FF9"/>
    <w:rsid w:val="003D6DFB"/>
    <w:rsid w:val="003D7677"/>
    <w:rsid w:val="003D7DBE"/>
    <w:rsid w:val="003E05CD"/>
    <w:rsid w:val="003E05D8"/>
    <w:rsid w:val="003E06E5"/>
    <w:rsid w:val="003E0EAE"/>
    <w:rsid w:val="003E2C38"/>
    <w:rsid w:val="003E2EFC"/>
    <w:rsid w:val="003E3E42"/>
    <w:rsid w:val="003E3E70"/>
    <w:rsid w:val="003E58B8"/>
    <w:rsid w:val="003E5E63"/>
    <w:rsid w:val="003E7D9C"/>
    <w:rsid w:val="003F1104"/>
    <w:rsid w:val="003F13C9"/>
    <w:rsid w:val="003F18CE"/>
    <w:rsid w:val="003F3077"/>
    <w:rsid w:val="003F4723"/>
    <w:rsid w:val="003F5981"/>
    <w:rsid w:val="003F5F7D"/>
    <w:rsid w:val="003F5FD0"/>
    <w:rsid w:val="003F60F9"/>
    <w:rsid w:val="003F7043"/>
    <w:rsid w:val="003F71B6"/>
    <w:rsid w:val="0040055D"/>
    <w:rsid w:val="0040089B"/>
    <w:rsid w:val="004018E7"/>
    <w:rsid w:val="00401B82"/>
    <w:rsid w:val="00401B8E"/>
    <w:rsid w:val="00402099"/>
    <w:rsid w:val="00402279"/>
    <w:rsid w:val="00402488"/>
    <w:rsid w:val="004031A3"/>
    <w:rsid w:val="004032DB"/>
    <w:rsid w:val="004038E3"/>
    <w:rsid w:val="004042ED"/>
    <w:rsid w:val="00405500"/>
    <w:rsid w:val="00405909"/>
    <w:rsid w:val="00405C28"/>
    <w:rsid w:val="00406B71"/>
    <w:rsid w:val="00406B85"/>
    <w:rsid w:val="00407176"/>
    <w:rsid w:val="00407DBF"/>
    <w:rsid w:val="004102A1"/>
    <w:rsid w:val="00410E4E"/>
    <w:rsid w:val="0041146F"/>
    <w:rsid w:val="0041167D"/>
    <w:rsid w:val="00411A68"/>
    <w:rsid w:val="004137CA"/>
    <w:rsid w:val="004137E8"/>
    <w:rsid w:val="00414411"/>
    <w:rsid w:val="00414BB3"/>
    <w:rsid w:val="0041524F"/>
    <w:rsid w:val="00415E25"/>
    <w:rsid w:val="00416AC1"/>
    <w:rsid w:val="00417A2A"/>
    <w:rsid w:val="00417A99"/>
    <w:rsid w:val="004206DB"/>
    <w:rsid w:val="004209F1"/>
    <w:rsid w:val="00420DFB"/>
    <w:rsid w:val="0042136D"/>
    <w:rsid w:val="0042350C"/>
    <w:rsid w:val="00423779"/>
    <w:rsid w:val="00424F3A"/>
    <w:rsid w:val="004253E2"/>
    <w:rsid w:val="00425858"/>
    <w:rsid w:val="004304F7"/>
    <w:rsid w:val="00431642"/>
    <w:rsid w:val="0043184D"/>
    <w:rsid w:val="00432000"/>
    <w:rsid w:val="00432E99"/>
    <w:rsid w:val="004330EF"/>
    <w:rsid w:val="004333AB"/>
    <w:rsid w:val="00433633"/>
    <w:rsid w:val="00434EF8"/>
    <w:rsid w:val="00435618"/>
    <w:rsid w:val="00436B2F"/>
    <w:rsid w:val="00436B7B"/>
    <w:rsid w:val="004370BF"/>
    <w:rsid w:val="00437569"/>
    <w:rsid w:val="00437B89"/>
    <w:rsid w:val="00437B93"/>
    <w:rsid w:val="00440517"/>
    <w:rsid w:val="004418FA"/>
    <w:rsid w:val="00442635"/>
    <w:rsid w:val="0044285A"/>
    <w:rsid w:val="00442CF7"/>
    <w:rsid w:val="00443373"/>
    <w:rsid w:val="00443E5C"/>
    <w:rsid w:val="00444632"/>
    <w:rsid w:val="00444673"/>
    <w:rsid w:val="00444CE7"/>
    <w:rsid w:val="00446305"/>
    <w:rsid w:val="004465FC"/>
    <w:rsid w:val="0044701D"/>
    <w:rsid w:val="004471BB"/>
    <w:rsid w:val="004477DF"/>
    <w:rsid w:val="00447FD7"/>
    <w:rsid w:val="00450B70"/>
    <w:rsid w:val="00451A36"/>
    <w:rsid w:val="00451DCC"/>
    <w:rsid w:val="00453F44"/>
    <w:rsid w:val="00454054"/>
    <w:rsid w:val="00454B19"/>
    <w:rsid w:val="00454FA6"/>
    <w:rsid w:val="004563A2"/>
    <w:rsid w:val="0045690E"/>
    <w:rsid w:val="00456A94"/>
    <w:rsid w:val="00456D60"/>
    <w:rsid w:val="00457F4B"/>
    <w:rsid w:val="00457F84"/>
    <w:rsid w:val="00460C03"/>
    <w:rsid w:val="00460D8C"/>
    <w:rsid w:val="00461E35"/>
    <w:rsid w:val="00463038"/>
    <w:rsid w:val="00464C0F"/>
    <w:rsid w:val="00464C2C"/>
    <w:rsid w:val="00465748"/>
    <w:rsid w:val="004657DD"/>
    <w:rsid w:val="0046634B"/>
    <w:rsid w:val="004665E4"/>
    <w:rsid w:val="00470388"/>
    <w:rsid w:val="004705A2"/>
    <w:rsid w:val="00470879"/>
    <w:rsid w:val="00470982"/>
    <w:rsid w:val="004712A4"/>
    <w:rsid w:val="00471D17"/>
    <w:rsid w:val="00471F6D"/>
    <w:rsid w:val="00473260"/>
    <w:rsid w:val="00473B1B"/>
    <w:rsid w:val="004767C0"/>
    <w:rsid w:val="004771BE"/>
    <w:rsid w:val="0047733B"/>
    <w:rsid w:val="00480085"/>
    <w:rsid w:val="004816FE"/>
    <w:rsid w:val="00481FC4"/>
    <w:rsid w:val="004828CA"/>
    <w:rsid w:val="0048607B"/>
    <w:rsid w:val="00486F07"/>
    <w:rsid w:val="004871E8"/>
    <w:rsid w:val="0048744D"/>
    <w:rsid w:val="00487616"/>
    <w:rsid w:val="00490E26"/>
    <w:rsid w:val="0049180A"/>
    <w:rsid w:val="00492609"/>
    <w:rsid w:val="0049418E"/>
    <w:rsid w:val="0049426D"/>
    <w:rsid w:val="00495088"/>
    <w:rsid w:val="00495BA6"/>
    <w:rsid w:val="00497092"/>
    <w:rsid w:val="004A0464"/>
    <w:rsid w:val="004A1651"/>
    <w:rsid w:val="004A1662"/>
    <w:rsid w:val="004A21F1"/>
    <w:rsid w:val="004A2ACD"/>
    <w:rsid w:val="004A2FBF"/>
    <w:rsid w:val="004A3EA1"/>
    <w:rsid w:val="004A4891"/>
    <w:rsid w:val="004A49D1"/>
    <w:rsid w:val="004A5D38"/>
    <w:rsid w:val="004A6A7E"/>
    <w:rsid w:val="004A723F"/>
    <w:rsid w:val="004A78DB"/>
    <w:rsid w:val="004B19B7"/>
    <w:rsid w:val="004B20FF"/>
    <w:rsid w:val="004B2376"/>
    <w:rsid w:val="004B2708"/>
    <w:rsid w:val="004B33A5"/>
    <w:rsid w:val="004B346A"/>
    <w:rsid w:val="004B3EE3"/>
    <w:rsid w:val="004B403D"/>
    <w:rsid w:val="004B502F"/>
    <w:rsid w:val="004B5897"/>
    <w:rsid w:val="004B65BE"/>
    <w:rsid w:val="004B762E"/>
    <w:rsid w:val="004B7BF9"/>
    <w:rsid w:val="004C0038"/>
    <w:rsid w:val="004C0343"/>
    <w:rsid w:val="004C037A"/>
    <w:rsid w:val="004C0767"/>
    <w:rsid w:val="004C125E"/>
    <w:rsid w:val="004C2642"/>
    <w:rsid w:val="004C3EF6"/>
    <w:rsid w:val="004C405C"/>
    <w:rsid w:val="004C56AB"/>
    <w:rsid w:val="004C58A9"/>
    <w:rsid w:val="004C58C1"/>
    <w:rsid w:val="004C5961"/>
    <w:rsid w:val="004C626E"/>
    <w:rsid w:val="004C6EF9"/>
    <w:rsid w:val="004C75A3"/>
    <w:rsid w:val="004D0678"/>
    <w:rsid w:val="004D1294"/>
    <w:rsid w:val="004D12C9"/>
    <w:rsid w:val="004D14C6"/>
    <w:rsid w:val="004D204D"/>
    <w:rsid w:val="004D25DB"/>
    <w:rsid w:val="004D2655"/>
    <w:rsid w:val="004D2E24"/>
    <w:rsid w:val="004D321A"/>
    <w:rsid w:val="004D341A"/>
    <w:rsid w:val="004D484E"/>
    <w:rsid w:val="004D4A06"/>
    <w:rsid w:val="004D570A"/>
    <w:rsid w:val="004D698B"/>
    <w:rsid w:val="004D6B57"/>
    <w:rsid w:val="004D6EF6"/>
    <w:rsid w:val="004D7413"/>
    <w:rsid w:val="004D7542"/>
    <w:rsid w:val="004E05C2"/>
    <w:rsid w:val="004E0981"/>
    <w:rsid w:val="004E1D5C"/>
    <w:rsid w:val="004E23BE"/>
    <w:rsid w:val="004E2425"/>
    <w:rsid w:val="004E26A1"/>
    <w:rsid w:val="004E3199"/>
    <w:rsid w:val="004E33B2"/>
    <w:rsid w:val="004E38A1"/>
    <w:rsid w:val="004E3CFE"/>
    <w:rsid w:val="004E51CC"/>
    <w:rsid w:val="004E5689"/>
    <w:rsid w:val="004E6958"/>
    <w:rsid w:val="004E7055"/>
    <w:rsid w:val="004E7EAE"/>
    <w:rsid w:val="004E7ED0"/>
    <w:rsid w:val="004F0FB6"/>
    <w:rsid w:val="004F0FD6"/>
    <w:rsid w:val="004F109A"/>
    <w:rsid w:val="004F1180"/>
    <w:rsid w:val="004F2EB6"/>
    <w:rsid w:val="004F30F8"/>
    <w:rsid w:val="004F391E"/>
    <w:rsid w:val="004F44B1"/>
    <w:rsid w:val="004F464C"/>
    <w:rsid w:val="004F50E6"/>
    <w:rsid w:val="004F521E"/>
    <w:rsid w:val="004F529F"/>
    <w:rsid w:val="004F6181"/>
    <w:rsid w:val="004F7239"/>
    <w:rsid w:val="004F74A7"/>
    <w:rsid w:val="004F7919"/>
    <w:rsid w:val="004F7A05"/>
    <w:rsid w:val="004F7DDB"/>
    <w:rsid w:val="0050010A"/>
    <w:rsid w:val="0050025D"/>
    <w:rsid w:val="005003D9"/>
    <w:rsid w:val="005003DE"/>
    <w:rsid w:val="00501024"/>
    <w:rsid w:val="00501145"/>
    <w:rsid w:val="005016D1"/>
    <w:rsid w:val="00501D82"/>
    <w:rsid w:val="00501FDB"/>
    <w:rsid w:val="00502B9E"/>
    <w:rsid w:val="005031F1"/>
    <w:rsid w:val="00503FA4"/>
    <w:rsid w:val="00504C35"/>
    <w:rsid w:val="00504E6D"/>
    <w:rsid w:val="005066EB"/>
    <w:rsid w:val="00507003"/>
    <w:rsid w:val="00507ABD"/>
    <w:rsid w:val="00507AC0"/>
    <w:rsid w:val="005105D6"/>
    <w:rsid w:val="00510B20"/>
    <w:rsid w:val="005122A0"/>
    <w:rsid w:val="005126A6"/>
    <w:rsid w:val="005148B6"/>
    <w:rsid w:val="00514F5B"/>
    <w:rsid w:val="005158A3"/>
    <w:rsid w:val="005201D5"/>
    <w:rsid w:val="005206B7"/>
    <w:rsid w:val="005209C2"/>
    <w:rsid w:val="00521A01"/>
    <w:rsid w:val="005222A2"/>
    <w:rsid w:val="00522755"/>
    <w:rsid w:val="0052380E"/>
    <w:rsid w:val="00524094"/>
    <w:rsid w:val="00524E0B"/>
    <w:rsid w:val="00525255"/>
    <w:rsid w:val="005260FF"/>
    <w:rsid w:val="00526140"/>
    <w:rsid w:val="005276EA"/>
    <w:rsid w:val="0053014C"/>
    <w:rsid w:val="005301C9"/>
    <w:rsid w:val="005304F1"/>
    <w:rsid w:val="005308A3"/>
    <w:rsid w:val="0053095C"/>
    <w:rsid w:val="00530E95"/>
    <w:rsid w:val="00530FDD"/>
    <w:rsid w:val="00531A2B"/>
    <w:rsid w:val="00531AF9"/>
    <w:rsid w:val="00531FAD"/>
    <w:rsid w:val="0053301E"/>
    <w:rsid w:val="0053468A"/>
    <w:rsid w:val="00534FF6"/>
    <w:rsid w:val="0053563C"/>
    <w:rsid w:val="005368FE"/>
    <w:rsid w:val="00536BA8"/>
    <w:rsid w:val="00536E49"/>
    <w:rsid w:val="00537784"/>
    <w:rsid w:val="0054010B"/>
    <w:rsid w:val="00540400"/>
    <w:rsid w:val="00541286"/>
    <w:rsid w:val="00541799"/>
    <w:rsid w:val="005419E0"/>
    <w:rsid w:val="00542A50"/>
    <w:rsid w:val="00542A91"/>
    <w:rsid w:val="005431F2"/>
    <w:rsid w:val="00543966"/>
    <w:rsid w:val="005444CF"/>
    <w:rsid w:val="00545391"/>
    <w:rsid w:val="005454F5"/>
    <w:rsid w:val="00545DF0"/>
    <w:rsid w:val="0054620B"/>
    <w:rsid w:val="00546BA7"/>
    <w:rsid w:val="0055043E"/>
    <w:rsid w:val="005508E0"/>
    <w:rsid w:val="00550C67"/>
    <w:rsid w:val="00551287"/>
    <w:rsid w:val="005514A1"/>
    <w:rsid w:val="005516A4"/>
    <w:rsid w:val="00552B8D"/>
    <w:rsid w:val="0055318C"/>
    <w:rsid w:val="0055358B"/>
    <w:rsid w:val="005553BF"/>
    <w:rsid w:val="00555EAA"/>
    <w:rsid w:val="005561B8"/>
    <w:rsid w:val="00557E79"/>
    <w:rsid w:val="005608A6"/>
    <w:rsid w:val="00561358"/>
    <w:rsid w:val="005615AE"/>
    <w:rsid w:val="0056333E"/>
    <w:rsid w:val="00567304"/>
    <w:rsid w:val="0056758D"/>
    <w:rsid w:val="005677A1"/>
    <w:rsid w:val="00570CED"/>
    <w:rsid w:val="00570E61"/>
    <w:rsid w:val="00571DA8"/>
    <w:rsid w:val="00572813"/>
    <w:rsid w:val="00574570"/>
    <w:rsid w:val="005766C7"/>
    <w:rsid w:val="0057684F"/>
    <w:rsid w:val="00576F1C"/>
    <w:rsid w:val="00577922"/>
    <w:rsid w:val="005779B3"/>
    <w:rsid w:val="00577EAF"/>
    <w:rsid w:val="00580CD4"/>
    <w:rsid w:val="00580D1E"/>
    <w:rsid w:val="00580E3B"/>
    <w:rsid w:val="005810D3"/>
    <w:rsid w:val="00581CD6"/>
    <w:rsid w:val="00582481"/>
    <w:rsid w:val="00582D0A"/>
    <w:rsid w:val="00583B0A"/>
    <w:rsid w:val="00584614"/>
    <w:rsid w:val="00584D76"/>
    <w:rsid w:val="005855F2"/>
    <w:rsid w:val="00585E55"/>
    <w:rsid w:val="00586850"/>
    <w:rsid w:val="00587AC0"/>
    <w:rsid w:val="00587EB8"/>
    <w:rsid w:val="005901E6"/>
    <w:rsid w:val="0059034F"/>
    <w:rsid w:val="00590509"/>
    <w:rsid w:val="005926A9"/>
    <w:rsid w:val="00592BAC"/>
    <w:rsid w:val="00592D8F"/>
    <w:rsid w:val="005930AA"/>
    <w:rsid w:val="00593238"/>
    <w:rsid w:val="005935EF"/>
    <w:rsid w:val="00594377"/>
    <w:rsid w:val="005971DD"/>
    <w:rsid w:val="00597AB7"/>
    <w:rsid w:val="005A2F90"/>
    <w:rsid w:val="005A3255"/>
    <w:rsid w:val="005A331D"/>
    <w:rsid w:val="005A36DE"/>
    <w:rsid w:val="005A3B0F"/>
    <w:rsid w:val="005A3E75"/>
    <w:rsid w:val="005A4783"/>
    <w:rsid w:val="005A5106"/>
    <w:rsid w:val="005A5EBE"/>
    <w:rsid w:val="005A612C"/>
    <w:rsid w:val="005A73A8"/>
    <w:rsid w:val="005A77B7"/>
    <w:rsid w:val="005A7E64"/>
    <w:rsid w:val="005B0501"/>
    <w:rsid w:val="005B0EDB"/>
    <w:rsid w:val="005B1653"/>
    <w:rsid w:val="005B207F"/>
    <w:rsid w:val="005B2122"/>
    <w:rsid w:val="005B286B"/>
    <w:rsid w:val="005B2993"/>
    <w:rsid w:val="005B36BE"/>
    <w:rsid w:val="005B3D3A"/>
    <w:rsid w:val="005B5203"/>
    <w:rsid w:val="005B6165"/>
    <w:rsid w:val="005B65EF"/>
    <w:rsid w:val="005B6B73"/>
    <w:rsid w:val="005B6F73"/>
    <w:rsid w:val="005B75AC"/>
    <w:rsid w:val="005B7D0F"/>
    <w:rsid w:val="005C1533"/>
    <w:rsid w:val="005C1564"/>
    <w:rsid w:val="005C23EE"/>
    <w:rsid w:val="005C2EF0"/>
    <w:rsid w:val="005C32C0"/>
    <w:rsid w:val="005C3EBD"/>
    <w:rsid w:val="005C4A94"/>
    <w:rsid w:val="005C4E3D"/>
    <w:rsid w:val="005C5515"/>
    <w:rsid w:val="005C5740"/>
    <w:rsid w:val="005C63BC"/>
    <w:rsid w:val="005C6E9B"/>
    <w:rsid w:val="005C7E2B"/>
    <w:rsid w:val="005D0094"/>
    <w:rsid w:val="005D0B3B"/>
    <w:rsid w:val="005D125F"/>
    <w:rsid w:val="005D19DF"/>
    <w:rsid w:val="005D2589"/>
    <w:rsid w:val="005D2A2E"/>
    <w:rsid w:val="005D2BA8"/>
    <w:rsid w:val="005D2DD6"/>
    <w:rsid w:val="005D3535"/>
    <w:rsid w:val="005D3E76"/>
    <w:rsid w:val="005D41D8"/>
    <w:rsid w:val="005D4210"/>
    <w:rsid w:val="005D4BBD"/>
    <w:rsid w:val="005D5908"/>
    <w:rsid w:val="005D60F4"/>
    <w:rsid w:val="005D620D"/>
    <w:rsid w:val="005D75BC"/>
    <w:rsid w:val="005D75CD"/>
    <w:rsid w:val="005D7F4D"/>
    <w:rsid w:val="005E0433"/>
    <w:rsid w:val="005E07FD"/>
    <w:rsid w:val="005E0B4F"/>
    <w:rsid w:val="005E0B5A"/>
    <w:rsid w:val="005E127A"/>
    <w:rsid w:val="005E25A9"/>
    <w:rsid w:val="005E2DFB"/>
    <w:rsid w:val="005E36AC"/>
    <w:rsid w:val="005E3836"/>
    <w:rsid w:val="005E398C"/>
    <w:rsid w:val="005E3DE9"/>
    <w:rsid w:val="005E47CF"/>
    <w:rsid w:val="005E4FBD"/>
    <w:rsid w:val="005E6867"/>
    <w:rsid w:val="005E7630"/>
    <w:rsid w:val="005E7653"/>
    <w:rsid w:val="005E7A62"/>
    <w:rsid w:val="005E7FA7"/>
    <w:rsid w:val="005F0399"/>
    <w:rsid w:val="005F0E5F"/>
    <w:rsid w:val="005F1D87"/>
    <w:rsid w:val="005F2F8D"/>
    <w:rsid w:val="005F31DE"/>
    <w:rsid w:val="005F39DA"/>
    <w:rsid w:val="005F46D0"/>
    <w:rsid w:val="005F497C"/>
    <w:rsid w:val="005F4E5B"/>
    <w:rsid w:val="005F533C"/>
    <w:rsid w:val="005F7741"/>
    <w:rsid w:val="005F7C2E"/>
    <w:rsid w:val="005F7FCC"/>
    <w:rsid w:val="006018A1"/>
    <w:rsid w:val="00601FC0"/>
    <w:rsid w:val="00602009"/>
    <w:rsid w:val="00602AD8"/>
    <w:rsid w:val="00602B16"/>
    <w:rsid w:val="00603DDB"/>
    <w:rsid w:val="00603F8E"/>
    <w:rsid w:val="006040B6"/>
    <w:rsid w:val="00607CB4"/>
    <w:rsid w:val="00610D00"/>
    <w:rsid w:val="0061107E"/>
    <w:rsid w:val="00611B01"/>
    <w:rsid w:val="00612E01"/>
    <w:rsid w:val="00614025"/>
    <w:rsid w:val="00614774"/>
    <w:rsid w:val="00614D41"/>
    <w:rsid w:val="00614D69"/>
    <w:rsid w:val="00614F92"/>
    <w:rsid w:val="00615618"/>
    <w:rsid w:val="006158C1"/>
    <w:rsid w:val="00615B97"/>
    <w:rsid w:val="0061636E"/>
    <w:rsid w:val="00616C0C"/>
    <w:rsid w:val="00616C69"/>
    <w:rsid w:val="006177FB"/>
    <w:rsid w:val="00617ABA"/>
    <w:rsid w:val="006202C9"/>
    <w:rsid w:val="006203C7"/>
    <w:rsid w:val="00620C40"/>
    <w:rsid w:val="00621618"/>
    <w:rsid w:val="00621BF4"/>
    <w:rsid w:val="00622005"/>
    <w:rsid w:val="00622919"/>
    <w:rsid w:val="00622AFC"/>
    <w:rsid w:val="006232D3"/>
    <w:rsid w:val="006233C1"/>
    <w:rsid w:val="006234D6"/>
    <w:rsid w:val="00623CF7"/>
    <w:rsid w:val="00623E5B"/>
    <w:rsid w:val="00623F4A"/>
    <w:rsid w:val="0062402C"/>
    <w:rsid w:val="006240CA"/>
    <w:rsid w:val="00624D53"/>
    <w:rsid w:val="0062532D"/>
    <w:rsid w:val="006258EB"/>
    <w:rsid w:val="00625E96"/>
    <w:rsid w:val="006269AC"/>
    <w:rsid w:val="00626AAB"/>
    <w:rsid w:val="00627516"/>
    <w:rsid w:val="00627CF2"/>
    <w:rsid w:val="00630A1D"/>
    <w:rsid w:val="00631B31"/>
    <w:rsid w:val="00632786"/>
    <w:rsid w:val="00632961"/>
    <w:rsid w:val="00634402"/>
    <w:rsid w:val="0063473C"/>
    <w:rsid w:val="006348AE"/>
    <w:rsid w:val="00634AC2"/>
    <w:rsid w:val="0063693D"/>
    <w:rsid w:val="00637490"/>
    <w:rsid w:val="00637B82"/>
    <w:rsid w:val="006402C6"/>
    <w:rsid w:val="00640FD6"/>
    <w:rsid w:val="006418C3"/>
    <w:rsid w:val="00641B61"/>
    <w:rsid w:val="00643F10"/>
    <w:rsid w:val="00643FD2"/>
    <w:rsid w:val="00645220"/>
    <w:rsid w:val="006458CE"/>
    <w:rsid w:val="00646246"/>
    <w:rsid w:val="0064760F"/>
    <w:rsid w:val="00650E08"/>
    <w:rsid w:val="0065113D"/>
    <w:rsid w:val="00651707"/>
    <w:rsid w:val="0065175B"/>
    <w:rsid w:val="00651980"/>
    <w:rsid w:val="00652A34"/>
    <w:rsid w:val="00653354"/>
    <w:rsid w:val="00653754"/>
    <w:rsid w:val="0065412B"/>
    <w:rsid w:val="00655471"/>
    <w:rsid w:val="00655A66"/>
    <w:rsid w:val="00656AAE"/>
    <w:rsid w:val="00657BCE"/>
    <w:rsid w:val="00660481"/>
    <w:rsid w:val="00660B5B"/>
    <w:rsid w:val="00660D9D"/>
    <w:rsid w:val="00661365"/>
    <w:rsid w:val="00661D3D"/>
    <w:rsid w:val="00661FD6"/>
    <w:rsid w:val="0066496B"/>
    <w:rsid w:val="00664B8D"/>
    <w:rsid w:val="006656F6"/>
    <w:rsid w:val="0066597C"/>
    <w:rsid w:val="00665A3B"/>
    <w:rsid w:val="00665B02"/>
    <w:rsid w:val="006661BD"/>
    <w:rsid w:val="00666793"/>
    <w:rsid w:val="006671FF"/>
    <w:rsid w:val="00667960"/>
    <w:rsid w:val="00667E32"/>
    <w:rsid w:val="006714D2"/>
    <w:rsid w:val="00671C61"/>
    <w:rsid w:val="00671F5C"/>
    <w:rsid w:val="006732AF"/>
    <w:rsid w:val="0067407E"/>
    <w:rsid w:val="00674672"/>
    <w:rsid w:val="00674980"/>
    <w:rsid w:val="00674C94"/>
    <w:rsid w:val="00674F19"/>
    <w:rsid w:val="00675260"/>
    <w:rsid w:val="00675585"/>
    <w:rsid w:val="006774C0"/>
    <w:rsid w:val="00677954"/>
    <w:rsid w:val="0068040B"/>
    <w:rsid w:val="00682703"/>
    <w:rsid w:val="00682A79"/>
    <w:rsid w:val="0068321F"/>
    <w:rsid w:val="00683938"/>
    <w:rsid w:val="00684290"/>
    <w:rsid w:val="006848AF"/>
    <w:rsid w:val="00684CF7"/>
    <w:rsid w:val="00685927"/>
    <w:rsid w:val="0068627C"/>
    <w:rsid w:val="00686339"/>
    <w:rsid w:val="00686CFF"/>
    <w:rsid w:val="0068722E"/>
    <w:rsid w:val="006874FC"/>
    <w:rsid w:val="00687883"/>
    <w:rsid w:val="00687FE5"/>
    <w:rsid w:val="0069007C"/>
    <w:rsid w:val="00690481"/>
    <w:rsid w:val="00690609"/>
    <w:rsid w:val="00690722"/>
    <w:rsid w:val="00690AB3"/>
    <w:rsid w:val="006910C5"/>
    <w:rsid w:val="00692936"/>
    <w:rsid w:val="006937E7"/>
    <w:rsid w:val="00694DEA"/>
    <w:rsid w:val="006952D0"/>
    <w:rsid w:val="006969A8"/>
    <w:rsid w:val="00696C5D"/>
    <w:rsid w:val="006972BE"/>
    <w:rsid w:val="006973CF"/>
    <w:rsid w:val="00697591"/>
    <w:rsid w:val="006976C3"/>
    <w:rsid w:val="00697FBF"/>
    <w:rsid w:val="006A00F9"/>
    <w:rsid w:val="006A0457"/>
    <w:rsid w:val="006A0486"/>
    <w:rsid w:val="006A0B48"/>
    <w:rsid w:val="006A0D67"/>
    <w:rsid w:val="006A21CD"/>
    <w:rsid w:val="006A2627"/>
    <w:rsid w:val="006A2F02"/>
    <w:rsid w:val="006A34BC"/>
    <w:rsid w:val="006A4650"/>
    <w:rsid w:val="006A481D"/>
    <w:rsid w:val="006A4DE0"/>
    <w:rsid w:val="006A5396"/>
    <w:rsid w:val="006A53A5"/>
    <w:rsid w:val="006A5E73"/>
    <w:rsid w:val="006B1004"/>
    <w:rsid w:val="006B1B10"/>
    <w:rsid w:val="006B1C68"/>
    <w:rsid w:val="006B2004"/>
    <w:rsid w:val="006B4FEC"/>
    <w:rsid w:val="006B672E"/>
    <w:rsid w:val="006B6F86"/>
    <w:rsid w:val="006B785C"/>
    <w:rsid w:val="006B796B"/>
    <w:rsid w:val="006B7A5C"/>
    <w:rsid w:val="006C00AC"/>
    <w:rsid w:val="006C0760"/>
    <w:rsid w:val="006C0A6D"/>
    <w:rsid w:val="006C0BC1"/>
    <w:rsid w:val="006C0E20"/>
    <w:rsid w:val="006C1605"/>
    <w:rsid w:val="006C1BFF"/>
    <w:rsid w:val="006C2341"/>
    <w:rsid w:val="006C25E6"/>
    <w:rsid w:val="006C49F7"/>
    <w:rsid w:val="006C5194"/>
    <w:rsid w:val="006C690D"/>
    <w:rsid w:val="006C73A2"/>
    <w:rsid w:val="006D0167"/>
    <w:rsid w:val="006D0195"/>
    <w:rsid w:val="006D0DB0"/>
    <w:rsid w:val="006D21C2"/>
    <w:rsid w:val="006D277E"/>
    <w:rsid w:val="006D384A"/>
    <w:rsid w:val="006D3AE6"/>
    <w:rsid w:val="006D3D40"/>
    <w:rsid w:val="006D43C8"/>
    <w:rsid w:val="006D4462"/>
    <w:rsid w:val="006D5378"/>
    <w:rsid w:val="006D547E"/>
    <w:rsid w:val="006D6ECA"/>
    <w:rsid w:val="006D7555"/>
    <w:rsid w:val="006D7564"/>
    <w:rsid w:val="006D7893"/>
    <w:rsid w:val="006D78B9"/>
    <w:rsid w:val="006D7997"/>
    <w:rsid w:val="006D7A0A"/>
    <w:rsid w:val="006D7F98"/>
    <w:rsid w:val="006E0529"/>
    <w:rsid w:val="006E068D"/>
    <w:rsid w:val="006E1D0C"/>
    <w:rsid w:val="006E2E41"/>
    <w:rsid w:val="006E2E76"/>
    <w:rsid w:val="006E3F4A"/>
    <w:rsid w:val="006E4009"/>
    <w:rsid w:val="006E4794"/>
    <w:rsid w:val="006E5889"/>
    <w:rsid w:val="006E5C04"/>
    <w:rsid w:val="006E6086"/>
    <w:rsid w:val="006E6A74"/>
    <w:rsid w:val="006E6FD0"/>
    <w:rsid w:val="006E7B12"/>
    <w:rsid w:val="006F0342"/>
    <w:rsid w:val="006F0ED1"/>
    <w:rsid w:val="006F12A3"/>
    <w:rsid w:val="006F1798"/>
    <w:rsid w:val="006F1A23"/>
    <w:rsid w:val="006F3259"/>
    <w:rsid w:val="006F4CB3"/>
    <w:rsid w:val="006F7292"/>
    <w:rsid w:val="006F753F"/>
    <w:rsid w:val="00701B03"/>
    <w:rsid w:val="0070341A"/>
    <w:rsid w:val="00703CC8"/>
    <w:rsid w:val="0070459D"/>
    <w:rsid w:val="007051DC"/>
    <w:rsid w:val="0070634C"/>
    <w:rsid w:val="007063D5"/>
    <w:rsid w:val="0070715D"/>
    <w:rsid w:val="0070722C"/>
    <w:rsid w:val="00707712"/>
    <w:rsid w:val="00707887"/>
    <w:rsid w:val="00707AF6"/>
    <w:rsid w:val="00710FF0"/>
    <w:rsid w:val="007112A5"/>
    <w:rsid w:val="00711421"/>
    <w:rsid w:val="00711C3A"/>
    <w:rsid w:val="0071274B"/>
    <w:rsid w:val="0071382C"/>
    <w:rsid w:val="007138E6"/>
    <w:rsid w:val="00713AC0"/>
    <w:rsid w:val="007141E0"/>
    <w:rsid w:val="007146AF"/>
    <w:rsid w:val="0071470E"/>
    <w:rsid w:val="007167BE"/>
    <w:rsid w:val="0071687E"/>
    <w:rsid w:val="00717237"/>
    <w:rsid w:val="00720740"/>
    <w:rsid w:val="00720860"/>
    <w:rsid w:val="00720886"/>
    <w:rsid w:val="007212C6"/>
    <w:rsid w:val="0072141C"/>
    <w:rsid w:val="00722250"/>
    <w:rsid w:val="007230CF"/>
    <w:rsid w:val="00723E60"/>
    <w:rsid w:val="00724893"/>
    <w:rsid w:val="00725247"/>
    <w:rsid w:val="00725AA5"/>
    <w:rsid w:val="007268A7"/>
    <w:rsid w:val="00726FC1"/>
    <w:rsid w:val="00731FDC"/>
    <w:rsid w:val="0073200C"/>
    <w:rsid w:val="007321A9"/>
    <w:rsid w:val="00732C39"/>
    <w:rsid w:val="00732F08"/>
    <w:rsid w:val="00733D88"/>
    <w:rsid w:val="00733DBB"/>
    <w:rsid w:val="00733E2C"/>
    <w:rsid w:val="007340C1"/>
    <w:rsid w:val="00734445"/>
    <w:rsid w:val="00736E77"/>
    <w:rsid w:val="007406CA"/>
    <w:rsid w:val="00740FBB"/>
    <w:rsid w:val="0074149F"/>
    <w:rsid w:val="00741767"/>
    <w:rsid w:val="00742677"/>
    <w:rsid w:val="00743765"/>
    <w:rsid w:val="00744181"/>
    <w:rsid w:val="00744590"/>
    <w:rsid w:val="007447C3"/>
    <w:rsid w:val="00745D36"/>
    <w:rsid w:val="0074688F"/>
    <w:rsid w:val="00747097"/>
    <w:rsid w:val="0074797A"/>
    <w:rsid w:val="00750026"/>
    <w:rsid w:val="0075007E"/>
    <w:rsid w:val="00751299"/>
    <w:rsid w:val="00751848"/>
    <w:rsid w:val="007554B6"/>
    <w:rsid w:val="007554FB"/>
    <w:rsid w:val="0075677B"/>
    <w:rsid w:val="00757D80"/>
    <w:rsid w:val="00760378"/>
    <w:rsid w:val="00760AF4"/>
    <w:rsid w:val="00761EEA"/>
    <w:rsid w:val="00762B55"/>
    <w:rsid w:val="00762C41"/>
    <w:rsid w:val="00762F2F"/>
    <w:rsid w:val="00764631"/>
    <w:rsid w:val="0076588A"/>
    <w:rsid w:val="00765AB1"/>
    <w:rsid w:val="00766924"/>
    <w:rsid w:val="00767318"/>
    <w:rsid w:val="007708DE"/>
    <w:rsid w:val="00770F9D"/>
    <w:rsid w:val="00771B5E"/>
    <w:rsid w:val="0077225F"/>
    <w:rsid w:val="00772778"/>
    <w:rsid w:val="007729B8"/>
    <w:rsid w:val="00774C6D"/>
    <w:rsid w:val="007750E7"/>
    <w:rsid w:val="0077680B"/>
    <w:rsid w:val="007775A1"/>
    <w:rsid w:val="00777DE4"/>
    <w:rsid w:val="007804AF"/>
    <w:rsid w:val="00780B65"/>
    <w:rsid w:val="00781AF0"/>
    <w:rsid w:val="007822AD"/>
    <w:rsid w:val="00782693"/>
    <w:rsid w:val="00782D86"/>
    <w:rsid w:val="00782E21"/>
    <w:rsid w:val="007839DD"/>
    <w:rsid w:val="0078449C"/>
    <w:rsid w:val="00784590"/>
    <w:rsid w:val="00784C74"/>
    <w:rsid w:val="00784F9B"/>
    <w:rsid w:val="00785A88"/>
    <w:rsid w:val="00785D23"/>
    <w:rsid w:val="00786154"/>
    <w:rsid w:val="00786640"/>
    <w:rsid w:val="007870E7"/>
    <w:rsid w:val="00787CC7"/>
    <w:rsid w:val="00787CFF"/>
    <w:rsid w:val="007902E8"/>
    <w:rsid w:val="00790371"/>
    <w:rsid w:val="00790A9A"/>
    <w:rsid w:val="00792867"/>
    <w:rsid w:val="00792928"/>
    <w:rsid w:val="00792FE0"/>
    <w:rsid w:val="007938C5"/>
    <w:rsid w:val="00793F8C"/>
    <w:rsid w:val="00794110"/>
    <w:rsid w:val="00794910"/>
    <w:rsid w:val="007950E3"/>
    <w:rsid w:val="0079535C"/>
    <w:rsid w:val="007953ED"/>
    <w:rsid w:val="00795B46"/>
    <w:rsid w:val="00796789"/>
    <w:rsid w:val="00796A69"/>
    <w:rsid w:val="00796DC1"/>
    <w:rsid w:val="007972D5"/>
    <w:rsid w:val="007974CF"/>
    <w:rsid w:val="00797504"/>
    <w:rsid w:val="007A0BA5"/>
    <w:rsid w:val="007A10E0"/>
    <w:rsid w:val="007A1AEE"/>
    <w:rsid w:val="007A1B9E"/>
    <w:rsid w:val="007A1BDF"/>
    <w:rsid w:val="007A1F20"/>
    <w:rsid w:val="007A1FF4"/>
    <w:rsid w:val="007A20F4"/>
    <w:rsid w:val="007A2D94"/>
    <w:rsid w:val="007A4363"/>
    <w:rsid w:val="007A5902"/>
    <w:rsid w:val="007A6902"/>
    <w:rsid w:val="007A736D"/>
    <w:rsid w:val="007A756A"/>
    <w:rsid w:val="007A7936"/>
    <w:rsid w:val="007A7E38"/>
    <w:rsid w:val="007B007B"/>
    <w:rsid w:val="007B00D2"/>
    <w:rsid w:val="007B0A73"/>
    <w:rsid w:val="007B140A"/>
    <w:rsid w:val="007B1A6C"/>
    <w:rsid w:val="007B20B9"/>
    <w:rsid w:val="007B38A8"/>
    <w:rsid w:val="007B4BB0"/>
    <w:rsid w:val="007B5AF6"/>
    <w:rsid w:val="007B6FCA"/>
    <w:rsid w:val="007B7B9B"/>
    <w:rsid w:val="007C0234"/>
    <w:rsid w:val="007C0EDC"/>
    <w:rsid w:val="007C1B97"/>
    <w:rsid w:val="007C201C"/>
    <w:rsid w:val="007C2898"/>
    <w:rsid w:val="007C312B"/>
    <w:rsid w:val="007C3168"/>
    <w:rsid w:val="007C34DF"/>
    <w:rsid w:val="007C3627"/>
    <w:rsid w:val="007C3BFA"/>
    <w:rsid w:val="007C4312"/>
    <w:rsid w:val="007C43C0"/>
    <w:rsid w:val="007C4EDE"/>
    <w:rsid w:val="007C5418"/>
    <w:rsid w:val="007C55F3"/>
    <w:rsid w:val="007C5774"/>
    <w:rsid w:val="007C5D8F"/>
    <w:rsid w:val="007C67FE"/>
    <w:rsid w:val="007C7467"/>
    <w:rsid w:val="007C75B9"/>
    <w:rsid w:val="007C7DC2"/>
    <w:rsid w:val="007C7DE0"/>
    <w:rsid w:val="007C7FC1"/>
    <w:rsid w:val="007D0D67"/>
    <w:rsid w:val="007D1F8E"/>
    <w:rsid w:val="007D29DD"/>
    <w:rsid w:val="007D302F"/>
    <w:rsid w:val="007D39E2"/>
    <w:rsid w:val="007D3C87"/>
    <w:rsid w:val="007D48A9"/>
    <w:rsid w:val="007D597F"/>
    <w:rsid w:val="007D5C62"/>
    <w:rsid w:val="007D5F34"/>
    <w:rsid w:val="007D6379"/>
    <w:rsid w:val="007E00D5"/>
    <w:rsid w:val="007E04E6"/>
    <w:rsid w:val="007E35E0"/>
    <w:rsid w:val="007E37D1"/>
    <w:rsid w:val="007E3C60"/>
    <w:rsid w:val="007E3D2F"/>
    <w:rsid w:val="007E45CF"/>
    <w:rsid w:val="007E5D36"/>
    <w:rsid w:val="007E6E4E"/>
    <w:rsid w:val="007E7E40"/>
    <w:rsid w:val="007E7E42"/>
    <w:rsid w:val="007F0403"/>
    <w:rsid w:val="007F0700"/>
    <w:rsid w:val="007F0862"/>
    <w:rsid w:val="007F097D"/>
    <w:rsid w:val="007F259C"/>
    <w:rsid w:val="007F25CD"/>
    <w:rsid w:val="007F2B8F"/>
    <w:rsid w:val="007F2DD1"/>
    <w:rsid w:val="007F3DFE"/>
    <w:rsid w:val="007F50CB"/>
    <w:rsid w:val="007F65A2"/>
    <w:rsid w:val="007F68D9"/>
    <w:rsid w:val="007F6FBF"/>
    <w:rsid w:val="007F7315"/>
    <w:rsid w:val="007F7426"/>
    <w:rsid w:val="007F7D6D"/>
    <w:rsid w:val="0080024C"/>
    <w:rsid w:val="0080048A"/>
    <w:rsid w:val="00800A49"/>
    <w:rsid w:val="0080164E"/>
    <w:rsid w:val="00801E27"/>
    <w:rsid w:val="008037A1"/>
    <w:rsid w:val="008037A8"/>
    <w:rsid w:val="0080389E"/>
    <w:rsid w:val="00803E4D"/>
    <w:rsid w:val="0080574B"/>
    <w:rsid w:val="008058AC"/>
    <w:rsid w:val="00806EAD"/>
    <w:rsid w:val="0080758D"/>
    <w:rsid w:val="00810A3F"/>
    <w:rsid w:val="00811007"/>
    <w:rsid w:val="00811124"/>
    <w:rsid w:val="00811309"/>
    <w:rsid w:val="00811B46"/>
    <w:rsid w:val="00811D68"/>
    <w:rsid w:val="008127EF"/>
    <w:rsid w:val="008129B5"/>
    <w:rsid w:val="00812DEA"/>
    <w:rsid w:val="00813620"/>
    <w:rsid w:val="00813E7D"/>
    <w:rsid w:val="00814A4F"/>
    <w:rsid w:val="00815143"/>
    <w:rsid w:val="00820EC4"/>
    <w:rsid w:val="008226BA"/>
    <w:rsid w:val="00822FB9"/>
    <w:rsid w:val="00823EBD"/>
    <w:rsid w:val="00824999"/>
    <w:rsid w:val="00825213"/>
    <w:rsid w:val="008254AF"/>
    <w:rsid w:val="0082553D"/>
    <w:rsid w:val="00825735"/>
    <w:rsid w:val="0082621E"/>
    <w:rsid w:val="00827DB1"/>
    <w:rsid w:val="00827DCA"/>
    <w:rsid w:val="008318B6"/>
    <w:rsid w:val="00831C49"/>
    <w:rsid w:val="00831E72"/>
    <w:rsid w:val="0083254B"/>
    <w:rsid w:val="00832F15"/>
    <w:rsid w:val="00833994"/>
    <w:rsid w:val="008342E0"/>
    <w:rsid w:val="00834FA3"/>
    <w:rsid w:val="00835BD2"/>
    <w:rsid w:val="008360FD"/>
    <w:rsid w:val="00836C42"/>
    <w:rsid w:val="008373F6"/>
    <w:rsid w:val="008405CF"/>
    <w:rsid w:val="0084177E"/>
    <w:rsid w:val="0084209A"/>
    <w:rsid w:val="00842766"/>
    <w:rsid w:val="008429FC"/>
    <w:rsid w:val="00842C6C"/>
    <w:rsid w:val="00842EC8"/>
    <w:rsid w:val="008430EC"/>
    <w:rsid w:val="00843A13"/>
    <w:rsid w:val="00843C0C"/>
    <w:rsid w:val="0084464D"/>
    <w:rsid w:val="008447EE"/>
    <w:rsid w:val="00845753"/>
    <w:rsid w:val="00845BF3"/>
    <w:rsid w:val="008460E8"/>
    <w:rsid w:val="00846754"/>
    <w:rsid w:val="00846DE4"/>
    <w:rsid w:val="008473F8"/>
    <w:rsid w:val="00847930"/>
    <w:rsid w:val="00847B40"/>
    <w:rsid w:val="0085036C"/>
    <w:rsid w:val="00851A26"/>
    <w:rsid w:val="00851A31"/>
    <w:rsid w:val="008520E9"/>
    <w:rsid w:val="00852624"/>
    <w:rsid w:val="0085387B"/>
    <w:rsid w:val="00853F0D"/>
    <w:rsid w:val="008541F8"/>
    <w:rsid w:val="00854B51"/>
    <w:rsid w:val="00854EDB"/>
    <w:rsid w:val="00855DBB"/>
    <w:rsid w:val="00855ED2"/>
    <w:rsid w:val="0085739F"/>
    <w:rsid w:val="00857925"/>
    <w:rsid w:val="00857958"/>
    <w:rsid w:val="00860431"/>
    <w:rsid w:val="00861B4C"/>
    <w:rsid w:val="0086264D"/>
    <w:rsid w:val="00862B93"/>
    <w:rsid w:val="00863C46"/>
    <w:rsid w:val="00864EF1"/>
    <w:rsid w:val="008651B8"/>
    <w:rsid w:val="00865AB4"/>
    <w:rsid w:val="00865FAA"/>
    <w:rsid w:val="008669C5"/>
    <w:rsid w:val="0086705B"/>
    <w:rsid w:val="00867447"/>
    <w:rsid w:val="00870212"/>
    <w:rsid w:val="0087039E"/>
    <w:rsid w:val="00870629"/>
    <w:rsid w:val="00870A4E"/>
    <w:rsid w:val="00871835"/>
    <w:rsid w:val="00871FC1"/>
    <w:rsid w:val="00872276"/>
    <w:rsid w:val="00872531"/>
    <w:rsid w:val="00872CDA"/>
    <w:rsid w:val="00873CD9"/>
    <w:rsid w:val="00874459"/>
    <w:rsid w:val="00874F34"/>
    <w:rsid w:val="00875838"/>
    <w:rsid w:val="00875D94"/>
    <w:rsid w:val="00876159"/>
    <w:rsid w:val="00876519"/>
    <w:rsid w:val="00876599"/>
    <w:rsid w:val="00876D68"/>
    <w:rsid w:val="00876F77"/>
    <w:rsid w:val="00880A0D"/>
    <w:rsid w:val="00881634"/>
    <w:rsid w:val="00883066"/>
    <w:rsid w:val="00884B93"/>
    <w:rsid w:val="0088506A"/>
    <w:rsid w:val="008866F3"/>
    <w:rsid w:val="00886F19"/>
    <w:rsid w:val="008871EF"/>
    <w:rsid w:val="008903BA"/>
    <w:rsid w:val="00890492"/>
    <w:rsid w:val="0089060E"/>
    <w:rsid w:val="00890B01"/>
    <w:rsid w:val="00891943"/>
    <w:rsid w:val="00891BEF"/>
    <w:rsid w:val="00891C55"/>
    <w:rsid w:val="008923A1"/>
    <w:rsid w:val="0089344E"/>
    <w:rsid w:val="00893B18"/>
    <w:rsid w:val="00893CB3"/>
    <w:rsid w:val="008946C5"/>
    <w:rsid w:val="00894CFB"/>
    <w:rsid w:val="00894D73"/>
    <w:rsid w:val="008953D1"/>
    <w:rsid w:val="00895C85"/>
    <w:rsid w:val="00895FB1"/>
    <w:rsid w:val="00897068"/>
    <w:rsid w:val="00897DD1"/>
    <w:rsid w:val="008A0991"/>
    <w:rsid w:val="008A0A61"/>
    <w:rsid w:val="008A15DA"/>
    <w:rsid w:val="008A1698"/>
    <w:rsid w:val="008A1834"/>
    <w:rsid w:val="008A1BCB"/>
    <w:rsid w:val="008A3118"/>
    <w:rsid w:val="008A41F6"/>
    <w:rsid w:val="008A4E3C"/>
    <w:rsid w:val="008A4E6A"/>
    <w:rsid w:val="008A5384"/>
    <w:rsid w:val="008A5AD5"/>
    <w:rsid w:val="008A699B"/>
    <w:rsid w:val="008A6BCB"/>
    <w:rsid w:val="008A7B58"/>
    <w:rsid w:val="008A7E97"/>
    <w:rsid w:val="008B0A7B"/>
    <w:rsid w:val="008B0CC4"/>
    <w:rsid w:val="008B1FDA"/>
    <w:rsid w:val="008B29A8"/>
    <w:rsid w:val="008B2D2E"/>
    <w:rsid w:val="008B2F8D"/>
    <w:rsid w:val="008B5F49"/>
    <w:rsid w:val="008B67F1"/>
    <w:rsid w:val="008B6C27"/>
    <w:rsid w:val="008B6C3D"/>
    <w:rsid w:val="008B6D69"/>
    <w:rsid w:val="008B70AC"/>
    <w:rsid w:val="008B7820"/>
    <w:rsid w:val="008B7D56"/>
    <w:rsid w:val="008C03C9"/>
    <w:rsid w:val="008C0EED"/>
    <w:rsid w:val="008C20D1"/>
    <w:rsid w:val="008C254E"/>
    <w:rsid w:val="008C2ABA"/>
    <w:rsid w:val="008C3050"/>
    <w:rsid w:val="008C4090"/>
    <w:rsid w:val="008C4E57"/>
    <w:rsid w:val="008C4FE4"/>
    <w:rsid w:val="008C5741"/>
    <w:rsid w:val="008C6266"/>
    <w:rsid w:val="008C662B"/>
    <w:rsid w:val="008C6FD8"/>
    <w:rsid w:val="008C7142"/>
    <w:rsid w:val="008D0644"/>
    <w:rsid w:val="008D0956"/>
    <w:rsid w:val="008D15C8"/>
    <w:rsid w:val="008D1AA1"/>
    <w:rsid w:val="008D2010"/>
    <w:rsid w:val="008D257C"/>
    <w:rsid w:val="008D2849"/>
    <w:rsid w:val="008D2C9F"/>
    <w:rsid w:val="008D38C6"/>
    <w:rsid w:val="008D38D6"/>
    <w:rsid w:val="008D4426"/>
    <w:rsid w:val="008D443A"/>
    <w:rsid w:val="008D565F"/>
    <w:rsid w:val="008D6D4C"/>
    <w:rsid w:val="008D75A9"/>
    <w:rsid w:val="008D777F"/>
    <w:rsid w:val="008D786D"/>
    <w:rsid w:val="008E0148"/>
    <w:rsid w:val="008E0A55"/>
    <w:rsid w:val="008E0C5A"/>
    <w:rsid w:val="008E174B"/>
    <w:rsid w:val="008E27FD"/>
    <w:rsid w:val="008E3175"/>
    <w:rsid w:val="008E33F6"/>
    <w:rsid w:val="008E3D07"/>
    <w:rsid w:val="008E3DE4"/>
    <w:rsid w:val="008E44F7"/>
    <w:rsid w:val="008E45C2"/>
    <w:rsid w:val="008E4BE6"/>
    <w:rsid w:val="008E5ADD"/>
    <w:rsid w:val="008E5D83"/>
    <w:rsid w:val="008E6648"/>
    <w:rsid w:val="008E6AD3"/>
    <w:rsid w:val="008E6B4A"/>
    <w:rsid w:val="008E7579"/>
    <w:rsid w:val="008E7624"/>
    <w:rsid w:val="008E77E4"/>
    <w:rsid w:val="008F02DE"/>
    <w:rsid w:val="008F0780"/>
    <w:rsid w:val="008F1539"/>
    <w:rsid w:val="008F22AE"/>
    <w:rsid w:val="008F4239"/>
    <w:rsid w:val="008F5A2C"/>
    <w:rsid w:val="008F6795"/>
    <w:rsid w:val="008F6A09"/>
    <w:rsid w:val="008F6BD7"/>
    <w:rsid w:val="008F75F2"/>
    <w:rsid w:val="008F789D"/>
    <w:rsid w:val="008F7ADC"/>
    <w:rsid w:val="008F7D34"/>
    <w:rsid w:val="00900950"/>
    <w:rsid w:val="00901A83"/>
    <w:rsid w:val="00901F91"/>
    <w:rsid w:val="0090240B"/>
    <w:rsid w:val="009026E1"/>
    <w:rsid w:val="00902AE0"/>
    <w:rsid w:val="00902E6B"/>
    <w:rsid w:val="00903812"/>
    <w:rsid w:val="00904340"/>
    <w:rsid w:val="0090434D"/>
    <w:rsid w:val="00904CDB"/>
    <w:rsid w:val="0090672D"/>
    <w:rsid w:val="00910BB5"/>
    <w:rsid w:val="00910E98"/>
    <w:rsid w:val="00911BE6"/>
    <w:rsid w:val="00912284"/>
    <w:rsid w:val="00912657"/>
    <w:rsid w:val="0091283B"/>
    <w:rsid w:val="00912F94"/>
    <w:rsid w:val="00913B23"/>
    <w:rsid w:val="0091472C"/>
    <w:rsid w:val="0091504A"/>
    <w:rsid w:val="00915BE9"/>
    <w:rsid w:val="0091610D"/>
    <w:rsid w:val="00917CFC"/>
    <w:rsid w:val="00917E7B"/>
    <w:rsid w:val="009209A5"/>
    <w:rsid w:val="00920D5D"/>
    <w:rsid w:val="00921035"/>
    <w:rsid w:val="00924132"/>
    <w:rsid w:val="0092623A"/>
    <w:rsid w:val="0092771B"/>
    <w:rsid w:val="00927731"/>
    <w:rsid w:val="00927BBE"/>
    <w:rsid w:val="00930376"/>
    <w:rsid w:val="00930554"/>
    <w:rsid w:val="0093200A"/>
    <w:rsid w:val="0093202E"/>
    <w:rsid w:val="00932B1E"/>
    <w:rsid w:val="009336BF"/>
    <w:rsid w:val="00935466"/>
    <w:rsid w:val="009356E0"/>
    <w:rsid w:val="009374A2"/>
    <w:rsid w:val="00941191"/>
    <w:rsid w:val="00941E07"/>
    <w:rsid w:val="009434D8"/>
    <w:rsid w:val="00943566"/>
    <w:rsid w:val="009443D6"/>
    <w:rsid w:val="009446C0"/>
    <w:rsid w:val="0094498E"/>
    <w:rsid w:val="0094542F"/>
    <w:rsid w:val="00945532"/>
    <w:rsid w:val="0094627E"/>
    <w:rsid w:val="00947F51"/>
    <w:rsid w:val="00950AD6"/>
    <w:rsid w:val="00950C01"/>
    <w:rsid w:val="00951432"/>
    <w:rsid w:val="00951C75"/>
    <w:rsid w:val="00952544"/>
    <w:rsid w:val="009532A5"/>
    <w:rsid w:val="00953519"/>
    <w:rsid w:val="0095508D"/>
    <w:rsid w:val="00955920"/>
    <w:rsid w:val="0095605C"/>
    <w:rsid w:val="00956479"/>
    <w:rsid w:val="00956F1B"/>
    <w:rsid w:val="00957D30"/>
    <w:rsid w:val="0096001C"/>
    <w:rsid w:val="00963942"/>
    <w:rsid w:val="00963B49"/>
    <w:rsid w:val="00963E53"/>
    <w:rsid w:val="00964D45"/>
    <w:rsid w:val="00965CC0"/>
    <w:rsid w:val="00965DDF"/>
    <w:rsid w:val="00966CC6"/>
    <w:rsid w:val="00970152"/>
    <w:rsid w:val="0097020A"/>
    <w:rsid w:val="00971B5C"/>
    <w:rsid w:val="00972672"/>
    <w:rsid w:val="009727D5"/>
    <w:rsid w:val="00972B24"/>
    <w:rsid w:val="0097485A"/>
    <w:rsid w:val="00974996"/>
    <w:rsid w:val="00974EB1"/>
    <w:rsid w:val="00975D5D"/>
    <w:rsid w:val="00976E51"/>
    <w:rsid w:val="0097703E"/>
    <w:rsid w:val="00977390"/>
    <w:rsid w:val="00977467"/>
    <w:rsid w:val="0098246B"/>
    <w:rsid w:val="0098297B"/>
    <w:rsid w:val="009829C5"/>
    <w:rsid w:val="00982DCC"/>
    <w:rsid w:val="00982FCB"/>
    <w:rsid w:val="0098389F"/>
    <w:rsid w:val="00983FEC"/>
    <w:rsid w:val="00984A3B"/>
    <w:rsid w:val="0098507F"/>
    <w:rsid w:val="009866B3"/>
    <w:rsid w:val="00987B05"/>
    <w:rsid w:val="00987F5B"/>
    <w:rsid w:val="00991476"/>
    <w:rsid w:val="0099303C"/>
    <w:rsid w:val="0099595F"/>
    <w:rsid w:val="00995A36"/>
    <w:rsid w:val="00995C9B"/>
    <w:rsid w:val="00995F65"/>
    <w:rsid w:val="00996C6E"/>
    <w:rsid w:val="00996D31"/>
    <w:rsid w:val="00997317"/>
    <w:rsid w:val="0099799E"/>
    <w:rsid w:val="00997AFA"/>
    <w:rsid w:val="00997F9B"/>
    <w:rsid w:val="009A0D6D"/>
    <w:rsid w:val="009A0E5B"/>
    <w:rsid w:val="009A1065"/>
    <w:rsid w:val="009A1CBE"/>
    <w:rsid w:val="009A334A"/>
    <w:rsid w:val="009A406A"/>
    <w:rsid w:val="009A449A"/>
    <w:rsid w:val="009A4EA3"/>
    <w:rsid w:val="009A6239"/>
    <w:rsid w:val="009A73EC"/>
    <w:rsid w:val="009B2624"/>
    <w:rsid w:val="009B2DF5"/>
    <w:rsid w:val="009B42F7"/>
    <w:rsid w:val="009B45E8"/>
    <w:rsid w:val="009B462D"/>
    <w:rsid w:val="009B46BA"/>
    <w:rsid w:val="009B5795"/>
    <w:rsid w:val="009B5FAF"/>
    <w:rsid w:val="009B61C0"/>
    <w:rsid w:val="009B6F9B"/>
    <w:rsid w:val="009B7900"/>
    <w:rsid w:val="009B7EF9"/>
    <w:rsid w:val="009C03D3"/>
    <w:rsid w:val="009C1564"/>
    <w:rsid w:val="009C17AE"/>
    <w:rsid w:val="009C1A32"/>
    <w:rsid w:val="009C2C49"/>
    <w:rsid w:val="009C3056"/>
    <w:rsid w:val="009C3392"/>
    <w:rsid w:val="009C4CDE"/>
    <w:rsid w:val="009C4DB1"/>
    <w:rsid w:val="009C502F"/>
    <w:rsid w:val="009C538C"/>
    <w:rsid w:val="009C6556"/>
    <w:rsid w:val="009C674A"/>
    <w:rsid w:val="009D10B9"/>
    <w:rsid w:val="009D1A04"/>
    <w:rsid w:val="009D1F30"/>
    <w:rsid w:val="009D200C"/>
    <w:rsid w:val="009D3CD3"/>
    <w:rsid w:val="009D5D5E"/>
    <w:rsid w:val="009D6860"/>
    <w:rsid w:val="009D729A"/>
    <w:rsid w:val="009D7B7D"/>
    <w:rsid w:val="009E0446"/>
    <w:rsid w:val="009E0CE8"/>
    <w:rsid w:val="009E1201"/>
    <w:rsid w:val="009E1E4D"/>
    <w:rsid w:val="009E20FC"/>
    <w:rsid w:val="009E343D"/>
    <w:rsid w:val="009E5D47"/>
    <w:rsid w:val="009E612A"/>
    <w:rsid w:val="009E6C5F"/>
    <w:rsid w:val="009E7C4B"/>
    <w:rsid w:val="009E7C8B"/>
    <w:rsid w:val="009F0043"/>
    <w:rsid w:val="009F0240"/>
    <w:rsid w:val="009F19B1"/>
    <w:rsid w:val="009F207F"/>
    <w:rsid w:val="009F31EE"/>
    <w:rsid w:val="009F3792"/>
    <w:rsid w:val="009F3CDE"/>
    <w:rsid w:val="009F4224"/>
    <w:rsid w:val="009F44F8"/>
    <w:rsid w:val="009F4E3C"/>
    <w:rsid w:val="009F4EB6"/>
    <w:rsid w:val="009F5761"/>
    <w:rsid w:val="009F69F7"/>
    <w:rsid w:val="009F7824"/>
    <w:rsid w:val="00A00D83"/>
    <w:rsid w:val="00A01488"/>
    <w:rsid w:val="00A01AAA"/>
    <w:rsid w:val="00A036C1"/>
    <w:rsid w:val="00A03FF3"/>
    <w:rsid w:val="00A04232"/>
    <w:rsid w:val="00A06D9E"/>
    <w:rsid w:val="00A06E7F"/>
    <w:rsid w:val="00A07A22"/>
    <w:rsid w:val="00A10DDC"/>
    <w:rsid w:val="00A11E3A"/>
    <w:rsid w:val="00A11EE6"/>
    <w:rsid w:val="00A12E7D"/>
    <w:rsid w:val="00A142D4"/>
    <w:rsid w:val="00A1510A"/>
    <w:rsid w:val="00A152B1"/>
    <w:rsid w:val="00A155F2"/>
    <w:rsid w:val="00A1602B"/>
    <w:rsid w:val="00A16CF0"/>
    <w:rsid w:val="00A1713E"/>
    <w:rsid w:val="00A20646"/>
    <w:rsid w:val="00A20D53"/>
    <w:rsid w:val="00A20F94"/>
    <w:rsid w:val="00A21BE2"/>
    <w:rsid w:val="00A2222F"/>
    <w:rsid w:val="00A22942"/>
    <w:rsid w:val="00A22BC1"/>
    <w:rsid w:val="00A23084"/>
    <w:rsid w:val="00A235EA"/>
    <w:rsid w:val="00A249DE"/>
    <w:rsid w:val="00A24C3F"/>
    <w:rsid w:val="00A24DBB"/>
    <w:rsid w:val="00A25112"/>
    <w:rsid w:val="00A25910"/>
    <w:rsid w:val="00A27B41"/>
    <w:rsid w:val="00A30ADE"/>
    <w:rsid w:val="00A30AFC"/>
    <w:rsid w:val="00A33745"/>
    <w:rsid w:val="00A33DC4"/>
    <w:rsid w:val="00A34F3F"/>
    <w:rsid w:val="00A361DF"/>
    <w:rsid w:val="00A371A8"/>
    <w:rsid w:val="00A372D2"/>
    <w:rsid w:val="00A378BB"/>
    <w:rsid w:val="00A37AE5"/>
    <w:rsid w:val="00A37FCA"/>
    <w:rsid w:val="00A40892"/>
    <w:rsid w:val="00A411FE"/>
    <w:rsid w:val="00A430F8"/>
    <w:rsid w:val="00A44ACF"/>
    <w:rsid w:val="00A4625A"/>
    <w:rsid w:val="00A466B7"/>
    <w:rsid w:val="00A46C50"/>
    <w:rsid w:val="00A47279"/>
    <w:rsid w:val="00A47F85"/>
    <w:rsid w:val="00A50057"/>
    <w:rsid w:val="00A5069F"/>
    <w:rsid w:val="00A513BF"/>
    <w:rsid w:val="00A5141F"/>
    <w:rsid w:val="00A5142A"/>
    <w:rsid w:val="00A52416"/>
    <w:rsid w:val="00A52FCF"/>
    <w:rsid w:val="00A53468"/>
    <w:rsid w:val="00A557AB"/>
    <w:rsid w:val="00A55E77"/>
    <w:rsid w:val="00A56F98"/>
    <w:rsid w:val="00A570F3"/>
    <w:rsid w:val="00A571A4"/>
    <w:rsid w:val="00A60BE9"/>
    <w:rsid w:val="00A624B5"/>
    <w:rsid w:val="00A62B1F"/>
    <w:rsid w:val="00A63DFD"/>
    <w:rsid w:val="00A64419"/>
    <w:rsid w:val="00A64507"/>
    <w:rsid w:val="00A647F6"/>
    <w:rsid w:val="00A64A9A"/>
    <w:rsid w:val="00A64B80"/>
    <w:rsid w:val="00A653D3"/>
    <w:rsid w:val="00A661F3"/>
    <w:rsid w:val="00A67584"/>
    <w:rsid w:val="00A67AF5"/>
    <w:rsid w:val="00A67F15"/>
    <w:rsid w:val="00A71B71"/>
    <w:rsid w:val="00A71B9B"/>
    <w:rsid w:val="00A71CB0"/>
    <w:rsid w:val="00A72066"/>
    <w:rsid w:val="00A72EFD"/>
    <w:rsid w:val="00A738A6"/>
    <w:rsid w:val="00A73DCD"/>
    <w:rsid w:val="00A741F6"/>
    <w:rsid w:val="00A74CA3"/>
    <w:rsid w:val="00A76AE6"/>
    <w:rsid w:val="00A773E5"/>
    <w:rsid w:val="00A77F32"/>
    <w:rsid w:val="00A807B0"/>
    <w:rsid w:val="00A81309"/>
    <w:rsid w:val="00A81E07"/>
    <w:rsid w:val="00A82246"/>
    <w:rsid w:val="00A826D9"/>
    <w:rsid w:val="00A8352E"/>
    <w:rsid w:val="00A83B30"/>
    <w:rsid w:val="00A83F0B"/>
    <w:rsid w:val="00A83F6A"/>
    <w:rsid w:val="00A843EA"/>
    <w:rsid w:val="00A85A97"/>
    <w:rsid w:val="00A85B0B"/>
    <w:rsid w:val="00A85BE9"/>
    <w:rsid w:val="00A8675E"/>
    <w:rsid w:val="00A87B20"/>
    <w:rsid w:val="00A90575"/>
    <w:rsid w:val="00A917BD"/>
    <w:rsid w:val="00A922FA"/>
    <w:rsid w:val="00A9275A"/>
    <w:rsid w:val="00A9330D"/>
    <w:rsid w:val="00A933D0"/>
    <w:rsid w:val="00A93641"/>
    <w:rsid w:val="00A939D5"/>
    <w:rsid w:val="00A93EC0"/>
    <w:rsid w:val="00A944A8"/>
    <w:rsid w:val="00A96C45"/>
    <w:rsid w:val="00A973D1"/>
    <w:rsid w:val="00AA0952"/>
    <w:rsid w:val="00AA1091"/>
    <w:rsid w:val="00AA1716"/>
    <w:rsid w:val="00AA1AE0"/>
    <w:rsid w:val="00AA29D5"/>
    <w:rsid w:val="00AA2D6A"/>
    <w:rsid w:val="00AA2F4D"/>
    <w:rsid w:val="00AA2FBC"/>
    <w:rsid w:val="00AA359B"/>
    <w:rsid w:val="00AA3B71"/>
    <w:rsid w:val="00AA3F7C"/>
    <w:rsid w:val="00AA4A1D"/>
    <w:rsid w:val="00AA4B11"/>
    <w:rsid w:val="00AA4E3A"/>
    <w:rsid w:val="00AA508E"/>
    <w:rsid w:val="00AA5692"/>
    <w:rsid w:val="00AA5C4A"/>
    <w:rsid w:val="00AA5CB2"/>
    <w:rsid w:val="00AA6A46"/>
    <w:rsid w:val="00AA7360"/>
    <w:rsid w:val="00AA73B7"/>
    <w:rsid w:val="00AB096D"/>
    <w:rsid w:val="00AB110D"/>
    <w:rsid w:val="00AB1B03"/>
    <w:rsid w:val="00AB2223"/>
    <w:rsid w:val="00AB280E"/>
    <w:rsid w:val="00AB2CC2"/>
    <w:rsid w:val="00AB322E"/>
    <w:rsid w:val="00AB357E"/>
    <w:rsid w:val="00AB477E"/>
    <w:rsid w:val="00AB5D9E"/>
    <w:rsid w:val="00AB5E6E"/>
    <w:rsid w:val="00AB6587"/>
    <w:rsid w:val="00AB6FB7"/>
    <w:rsid w:val="00AB77AB"/>
    <w:rsid w:val="00AB78B7"/>
    <w:rsid w:val="00AC06D2"/>
    <w:rsid w:val="00AC0D45"/>
    <w:rsid w:val="00AC1962"/>
    <w:rsid w:val="00AC1FF0"/>
    <w:rsid w:val="00AC2FFA"/>
    <w:rsid w:val="00AC30CD"/>
    <w:rsid w:val="00AC32F7"/>
    <w:rsid w:val="00AC5997"/>
    <w:rsid w:val="00AC5B20"/>
    <w:rsid w:val="00AC7D0B"/>
    <w:rsid w:val="00AD00AE"/>
    <w:rsid w:val="00AD0CC8"/>
    <w:rsid w:val="00AD24A6"/>
    <w:rsid w:val="00AD27CB"/>
    <w:rsid w:val="00AD2D1B"/>
    <w:rsid w:val="00AD31AB"/>
    <w:rsid w:val="00AD4232"/>
    <w:rsid w:val="00AD4687"/>
    <w:rsid w:val="00AD4E14"/>
    <w:rsid w:val="00AD7602"/>
    <w:rsid w:val="00AD7D0B"/>
    <w:rsid w:val="00AE075A"/>
    <w:rsid w:val="00AE0C60"/>
    <w:rsid w:val="00AE105C"/>
    <w:rsid w:val="00AE264F"/>
    <w:rsid w:val="00AE27E5"/>
    <w:rsid w:val="00AE4C53"/>
    <w:rsid w:val="00AE4CA9"/>
    <w:rsid w:val="00AE4FA9"/>
    <w:rsid w:val="00AE5912"/>
    <w:rsid w:val="00AE743D"/>
    <w:rsid w:val="00AE76B9"/>
    <w:rsid w:val="00AF0F83"/>
    <w:rsid w:val="00AF20F5"/>
    <w:rsid w:val="00AF2800"/>
    <w:rsid w:val="00AF2B41"/>
    <w:rsid w:val="00AF2CA3"/>
    <w:rsid w:val="00AF2E19"/>
    <w:rsid w:val="00AF53BC"/>
    <w:rsid w:val="00AF664D"/>
    <w:rsid w:val="00AF7863"/>
    <w:rsid w:val="00B00E58"/>
    <w:rsid w:val="00B00FD2"/>
    <w:rsid w:val="00B0146D"/>
    <w:rsid w:val="00B0302B"/>
    <w:rsid w:val="00B0483F"/>
    <w:rsid w:val="00B04C7A"/>
    <w:rsid w:val="00B04ED7"/>
    <w:rsid w:val="00B056FE"/>
    <w:rsid w:val="00B059BE"/>
    <w:rsid w:val="00B0601B"/>
    <w:rsid w:val="00B061C0"/>
    <w:rsid w:val="00B0748B"/>
    <w:rsid w:val="00B11954"/>
    <w:rsid w:val="00B11B95"/>
    <w:rsid w:val="00B11D67"/>
    <w:rsid w:val="00B126C8"/>
    <w:rsid w:val="00B132BF"/>
    <w:rsid w:val="00B14A5C"/>
    <w:rsid w:val="00B1558B"/>
    <w:rsid w:val="00B167E3"/>
    <w:rsid w:val="00B17B66"/>
    <w:rsid w:val="00B209C2"/>
    <w:rsid w:val="00B20A5A"/>
    <w:rsid w:val="00B210CA"/>
    <w:rsid w:val="00B2263E"/>
    <w:rsid w:val="00B228C7"/>
    <w:rsid w:val="00B22BA1"/>
    <w:rsid w:val="00B233BE"/>
    <w:rsid w:val="00B23CE3"/>
    <w:rsid w:val="00B24245"/>
    <w:rsid w:val="00B2472C"/>
    <w:rsid w:val="00B255B9"/>
    <w:rsid w:val="00B25EF6"/>
    <w:rsid w:val="00B25F2E"/>
    <w:rsid w:val="00B27566"/>
    <w:rsid w:val="00B275B4"/>
    <w:rsid w:val="00B27C15"/>
    <w:rsid w:val="00B307E1"/>
    <w:rsid w:val="00B3088A"/>
    <w:rsid w:val="00B30946"/>
    <w:rsid w:val="00B30AF1"/>
    <w:rsid w:val="00B316D0"/>
    <w:rsid w:val="00B31AD0"/>
    <w:rsid w:val="00B32ABD"/>
    <w:rsid w:val="00B333A0"/>
    <w:rsid w:val="00B33DFC"/>
    <w:rsid w:val="00B344AE"/>
    <w:rsid w:val="00B346E8"/>
    <w:rsid w:val="00B36706"/>
    <w:rsid w:val="00B36A3B"/>
    <w:rsid w:val="00B36AE5"/>
    <w:rsid w:val="00B36FFD"/>
    <w:rsid w:val="00B40680"/>
    <w:rsid w:val="00B40C56"/>
    <w:rsid w:val="00B42899"/>
    <w:rsid w:val="00B42BC1"/>
    <w:rsid w:val="00B4329E"/>
    <w:rsid w:val="00B43830"/>
    <w:rsid w:val="00B44116"/>
    <w:rsid w:val="00B45041"/>
    <w:rsid w:val="00B45FFA"/>
    <w:rsid w:val="00B461BC"/>
    <w:rsid w:val="00B46C1D"/>
    <w:rsid w:val="00B47171"/>
    <w:rsid w:val="00B50A90"/>
    <w:rsid w:val="00B50C29"/>
    <w:rsid w:val="00B51E67"/>
    <w:rsid w:val="00B51FD3"/>
    <w:rsid w:val="00B534F2"/>
    <w:rsid w:val="00B538B0"/>
    <w:rsid w:val="00B53DC1"/>
    <w:rsid w:val="00B54C96"/>
    <w:rsid w:val="00B553A9"/>
    <w:rsid w:val="00B55CD1"/>
    <w:rsid w:val="00B561E6"/>
    <w:rsid w:val="00B564DB"/>
    <w:rsid w:val="00B56BDD"/>
    <w:rsid w:val="00B56E3B"/>
    <w:rsid w:val="00B57A07"/>
    <w:rsid w:val="00B57BCA"/>
    <w:rsid w:val="00B600C2"/>
    <w:rsid w:val="00B604CB"/>
    <w:rsid w:val="00B61ACC"/>
    <w:rsid w:val="00B61FBE"/>
    <w:rsid w:val="00B6296C"/>
    <w:rsid w:val="00B62B12"/>
    <w:rsid w:val="00B62D0E"/>
    <w:rsid w:val="00B62FFB"/>
    <w:rsid w:val="00B6336E"/>
    <w:rsid w:val="00B634B0"/>
    <w:rsid w:val="00B6354D"/>
    <w:rsid w:val="00B63799"/>
    <w:rsid w:val="00B63823"/>
    <w:rsid w:val="00B6387D"/>
    <w:rsid w:val="00B659CA"/>
    <w:rsid w:val="00B66A2D"/>
    <w:rsid w:val="00B67A58"/>
    <w:rsid w:val="00B702ED"/>
    <w:rsid w:val="00B7061C"/>
    <w:rsid w:val="00B70A75"/>
    <w:rsid w:val="00B727A7"/>
    <w:rsid w:val="00B736C6"/>
    <w:rsid w:val="00B73CCF"/>
    <w:rsid w:val="00B740F0"/>
    <w:rsid w:val="00B743D2"/>
    <w:rsid w:val="00B74507"/>
    <w:rsid w:val="00B74D21"/>
    <w:rsid w:val="00B75C18"/>
    <w:rsid w:val="00B76243"/>
    <w:rsid w:val="00B76FCF"/>
    <w:rsid w:val="00B770C1"/>
    <w:rsid w:val="00B800F7"/>
    <w:rsid w:val="00B80166"/>
    <w:rsid w:val="00B807A9"/>
    <w:rsid w:val="00B81133"/>
    <w:rsid w:val="00B81B1B"/>
    <w:rsid w:val="00B82922"/>
    <w:rsid w:val="00B82B88"/>
    <w:rsid w:val="00B83597"/>
    <w:rsid w:val="00B83DF9"/>
    <w:rsid w:val="00B83E1F"/>
    <w:rsid w:val="00B8427D"/>
    <w:rsid w:val="00B852C2"/>
    <w:rsid w:val="00B85AF3"/>
    <w:rsid w:val="00B85B12"/>
    <w:rsid w:val="00B87270"/>
    <w:rsid w:val="00B87A18"/>
    <w:rsid w:val="00B91DDB"/>
    <w:rsid w:val="00B92982"/>
    <w:rsid w:val="00B93507"/>
    <w:rsid w:val="00B93A5E"/>
    <w:rsid w:val="00B93CC3"/>
    <w:rsid w:val="00B941CB"/>
    <w:rsid w:val="00B9426A"/>
    <w:rsid w:val="00B94FBC"/>
    <w:rsid w:val="00B952EB"/>
    <w:rsid w:val="00B953AC"/>
    <w:rsid w:val="00B9648C"/>
    <w:rsid w:val="00B9685D"/>
    <w:rsid w:val="00B9728B"/>
    <w:rsid w:val="00B97650"/>
    <w:rsid w:val="00BA121C"/>
    <w:rsid w:val="00BA1225"/>
    <w:rsid w:val="00BA15BD"/>
    <w:rsid w:val="00BA1E6A"/>
    <w:rsid w:val="00BA2F42"/>
    <w:rsid w:val="00BA34C9"/>
    <w:rsid w:val="00BA36FF"/>
    <w:rsid w:val="00BA3CF3"/>
    <w:rsid w:val="00BA7CDC"/>
    <w:rsid w:val="00BB1480"/>
    <w:rsid w:val="00BB1481"/>
    <w:rsid w:val="00BB245C"/>
    <w:rsid w:val="00BB24E9"/>
    <w:rsid w:val="00BB2DAE"/>
    <w:rsid w:val="00BB3D6D"/>
    <w:rsid w:val="00BB43AD"/>
    <w:rsid w:val="00BB4D03"/>
    <w:rsid w:val="00BB61EC"/>
    <w:rsid w:val="00BB6D3B"/>
    <w:rsid w:val="00BB75B2"/>
    <w:rsid w:val="00BB76FC"/>
    <w:rsid w:val="00BC0754"/>
    <w:rsid w:val="00BC21E9"/>
    <w:rsid w:val="00BC2C75"/>
    <w:rsid w:val="00BC3AD0"/>
    <w:rsid w:val="00BC3BE7"/>
    <w:rsid w:val="00BC3E5D"/>
    <w:rsid w:val="00BC42ED"/>
    <w:rsid w:val="00BC4379"/>
    <w:rsid w:val="00BC49A0"/>
    <w:rsid w:val="00BC4AE2"/>
    <w:rsid w:val="00BC5687"/>
    <w:rsid w:val="00BC5F65"/>
    <w:rsid w:val="00BC6145"/>
    <w:rsid w:val="00BC691C"/>
    <w:rsid w:val="00BC6C0D"/>
    <w:rsid w:val="00BC6C23"/>
    <w:rsid w:val="00BC76F0"/>
    <w:rsid w:val="00BC7ADE"/>
    <w:rsid w:val="00BC7F47"/>
    <w:rsid w:val="00BD0324"/>
    <w:rsid w:val="00BD0918"/>
    <w:rsid w:val="00BD30BE"/>
    <w:rsid w:val="00BD41B2"/>
    <w:rsid w:val="00BD4B8D"/>
    <w:rsid w:val="00BD5631"/>
    <w:rsid w:val="00BD6004"/>
    <w:rsid w:val="00BD6046"/>
    <w:rsid w:val="00BD6BFE"/>
    <w:rsid w:val="00BD72ED"/>
    <w:rsid w:val="00BD7655"/>
    <w:rsid w:val="00BD7791"/>
    <w:rsid w:val="00BD7F1C"/>
    <w:rsid w:val="00BE016E"/>
    <w:rsid w:val="00BE0E34"/>
    <w:rsid w:val="00BE161F"/>
    <w:rsid w:val="00BE17AD"/>
    <w:rsid w:val="00BE1C30"/>
    <w:rsid w:val="00BE2233"/>
    <w:rsid w:val="00BE26E2"/>
    <w:rsid w:val="00BE31DF"/>
    <w:rsid w:val="00BE39AB"/>
    <w:rsid w:val="00BE3AA3"/>
    <w:rsid w:val="00BE4018"/>
    <w:rsid w:val="00BE54E2"/>
    <w:rsid w:val="00BE6802"/>
    <w:rsid w:val="00BE6BEB"/>
    <w:rsid w:val="00BE7CAF"/>
    <w:rsid w:val="00BE7D43"/>
    <w:rsid w:val="00BF018E"/>
    <w:rsid w:val="00BF02AB"/>
    <w:rsid w:val="00BF0589"/>
    <w:rsid w:val="00BF0E3D"/>
    <w:rsid w:val="00BF11B7"/>
    <w:rsid w:val="00BF12DB"/>
    <w:rsid w:val="00BF2089"/>
    <w:rsid w:val="00BF3F81"/>
    <w:rsid w:val="00BF418F"/>
    <w:rsid w:val="00BF450B"/>
    <w:rsid w:val="00BF488A"/>
    <w:rsid w:val="00BF5257"/>
    <w:rsid w:val="00BF7913"/>
    <w:rsid w:val="00BF7BBF"/>
    <w:rsid w:val="00BF7C5E"/>
    <w:rsid w:val="00C00513"/>
    <w:rsid w:val="00C0078E"/>
    <w:rsid w:val="00C01295"/>
    <w:rsid w:val="00C01403"/>
    <w:rsid w:val="00C02758"/>
    <w:rsid w:val="00C02AD2"/>
    <w:rsid w:val="00C03312"/>
    <w:rsid w:val="00C03B4F"/>
    <w:rsid w:val="00C046EC"/>
    <w:rsid w:val="00C04E1B"/>
    <w:rsid w:val="00C06234"/>
    <w:rsid w:val="00C06485"/>
    <w:rsid w:val="00C06605"/>
    <w:rsid w:val="00C06ECD"/>
    <w:rsid w:val="00C0703F"/>
    <w:rsid w:val="00C10B17"/>
    <w:rsid w:val="00C11CAE"/>
    <w:rsid w:val="00C11EC6"/>
    <w:rsid w:val="00C126EB"/>
    <w:rsid w:val="00C13653"/>
    <w:rsid w:val="00C152B1"/>
    <w:rsid w:val="00C1538B"/>
    <w:rsid w:val="00C165B5"/>
    <w:rsid w:val="00C16D6A"/>
    <w:rsid w:val="00C1789A"/>
    <w:rsid w:val="00C17AE1"/>
    <w:rsid w:val="00C17D0A"/>
    <w:rsid w:val="00C17E31"/>
    <w:rsid w:val="00C20956"/>
    <w:rsid w:val="00C213F3"/>
    <w:rsid w:val="00C228BB"/>
    <w:rsid w:val="00C22A4F"/>
    <w:rsid w:val="00C2329C"/>
    <w:rsid w:val="00C24299"/>
    <w:rsid w:val="00C24DE3"/>
    <w:rsid w:val="00C2622D"/>
    <w:rsid w:val="00C26371"/>
    <w:rsid w:val="00C271DF"/>
    <w:rsid w:val="00C30C04"/>
    <w:rsid w:val="00C31212"/>
    <w:rsid w:val="00C31D19"/>
    <w:rsid w:val="00C3291C"/>
    <w:rsid w:val="00C32B1C"/>
    <w:rsid w:val="00C337C6"/>
    <w:rsid w:val="00C3420C"/>
    <w:rsid w:val="00C347B3"/>
    <w:rsid w:val="00C34E93"/>
    <w:rsid w:val="00C356C6"/>
    <w:rsid w:val="00C35945"/>
    <w:rsid w:val="00C35E99"/>
    <w:rsid w:val="00C360B5"/>
    <w:rsid w:val="00C378EB"/>
    <w:rsid w:val="00C4083F"/>
    <w:rsid w:val="00C417FB"/>
    <w:rsid w:val="00C42C0F"/>
    <w:rsid w:val="00C43DF4"/>
    <w:rsid w:val="00C454B4"/>
    <w:rsid w:val="00C45651"/>
    <w:rsid w:val="00C457B4"/>
    <w:rsid w:val="00C474E4"/>
    <w:rsid w:val="00C47CCD"/>
    <w:rsid w:val="00C5023C"/>
    <w:rsid w:val="00C5127C"/>
    <w:rsid w:val="00C513CB"/>
    <w:rsid w:val="00C51488"/>
    <w:rsid w:val="00C52C53"/>
    <w:rsid w:val="00C52C91"/>
    <w:rsid w:val="00C52FEA"/>
    <w:rsid w:val="00C53264"/>
    <w:rsid w:val="00C532B8"/>
    <w:rsid w:val="00C5458E"/>
    <w:rsid w:val="00C546DA"/>
    <w:rsid w:val="00C548C9"/>
    <w:rsid w:val="00C548E4"/>
    <w:rsid w:val="00C55719"/>
    <w:rsid w:val="00C55DC2"/>
    <w:rsid w:val="00C55FD2"/>
    <w:rsid w:val="00C561FA"/>
    <w:rsid w:val="00C56314"/>
    <w:rsid w:val="00C568DE"/>
    <w:rsid w:val="00C5709E"/>
    <w:rsid w:val="00C600AA"/>
    <w:rsid w:val="00C606C6"/>
    <w:rsid w:val="00C60BE4"/>
    <w:rsid w:val="00C60F60"/>
    <w:rsid w:val="00C6141B"/>
    <w:rsid w:val="00C61457"/>
    <w:rsid w:val="00C635D2"/>
    <w:rsid w:val="00C6363E"/>
    <w:rsid w:val="00C63B98"/>
    <w:rsid w:val="00C63C2E"/>
    <w:rsid w:val="00C63CE7"/>
    <w:rsid w:val="00C64C78"/>
    <w:rsid w:val="00C64C84"/>
    <w:rsid w:val="00C64FF3"/>
    <w:rsid w:val="00C653EE"/>
    <w:rsid w:val="00C66377"/>
    <w:rsid w:val="00C66E04"/>
    <w:rsid w:val="00C676F1"/>
    <w:rsid w:val="00C70B66"/>
    <w:rsid w:val="00C7278F"/>
    <w:rsid w:val="00C73042"/>
    <w:rsid w:val="00C73565"/>
    <w:rsid w:val="00C738EF"/>
    <w:rsid w:val="00C743EA"/>
    <w:rsid w:val="00C745E7"/>
    <w:rsid w:val="00C74AAD"/>
    <w:rsid w:val="00C74BCD"/>
    <w:rsid w:val="00C74E42"/>
    <w:rsid w:val="00C75985"/>
    <w:rsid w:val="00C770B4"/>
    <w:rsid w:val="00C77764"/>
    <w:rsid w:val="00C77F38"/>
    <w:rsid w:val="00C77FBB"/>
    <w:rsid w:val="00C832A5"/>
    <w:rsid w:val="00C8332F"/>
    <w:rsid w:val="00C83B56"/>
    <w:rsid w:val="00C85D3A"/>
    <w:rsid w:val="00C85D79"/>
    <w:rsid w:val="00C8667B"/>
    <w:rsid w:val="00C8715B"/>
    <w:rsid w:val="00C8735C"/>
    <w:rsid w:val="00C87E77"/>
    <w:rsid w:val="00C90296"/>
    <w:rsid w:val="00C90ACB"/>
    <w:rsid w:val="00C94115"/>
    <w:rsid w:val="00C95198"/>
    <w:rsid w:val="00C95C91"/>
    <w:rsid w:val="00C96119"/>
    <w:rsid w:val="00C9670F"/>
    <w:rsid w:val="00C96796"/>
    <w:rsid w:val="00CA077C"/>
    <w:rsid w:val="00CA1C12"/>
    <w:rsid w:val="00CA2D0D"/>
    <w:rsid w:val="00CA32FE"/>
    <w:rsid w:val="00CA3F2F"/>
    <w:rsid w:val="00CA3F53"/>
    <w:rsid w:val="00CA527D"/>
    <w:rsid w:val="00CA59F8"/>
    <w:rsid w:val="00CA65E3"/>
    <w:rsid w:val="00CA76CB"/>
    <w:rsid w:val="00CA7CC4"/>
    <w:rsid w:val="00CB0709"/>
    <w:rsid w:val="00CB0736"/>
    <w:rsid w:val="00CB0837"/>
    <w:rsid w:val="00CB1219"/>
    <w:rsid w:val="00CB1EE1"/>
    <w:rsid w:val="00CB1FB0"/>
    <w:rsid w:val="00CB2F92"/>
    <w:rsid w:val="00CB3B80"/>
    <w:rsid w:val="00CB3D59"/>
    <w:rsid w:val="00CB47C3"/>
    <w:rsid w:val="00CB4FFC"/>
    <w:rsid w:val="00CB5773"/>
    <w:rsid w:val="00CB5977"/>
    <w:rsid w:val="00CB598B"/>
    <w:rsid w:val="00CB62C0"/>
    <w:rsid w:val="00CB6B6B"/>
    <w:rsid w:val="00CC0638"/>
    <w:rsid w:val="00CC0E20"/>
    <w:rsid w:val="00CC1384"/>
    <w:rsid w:val="00CC1B67"/>
    <w:rsid w:val="00CC1C1C"/>
    <w:rsid w:val="00CC221E"/>
    <w:rsid w:val="00CC28BF"/>
    <w:rsid w:val="00CC443A"/>
    <w:rsid w:val="00CC4C2C"/>
    <w:rsid w:val="00CC517B"/>
    <w:rsid w:val="00CC53A4"/>
    <w:rsid w:val="00CC5E7E"/>
    <w:rsid w:val="00CD0E55"/>
    <w:rsid w:val="00CD1E8E"/>
    <w:rsid w:val="00CD26A1"/>
    <w:rsid w:val="00CD2AF1"/>
    <w:rsid w:val="00CD4166"/>
    <w:rsid w:val="00CD4394"/>
    <w:rsid w:val="00CD45FB"/>
    <w:rsid w:val="00CD56E4"/>
    <w:rsid w:val="00CE06C4"/>
    <w:rsid w:val="00CE2E4E"/>
    <w:rsid w:val="00CE3388"/>
    <w:rsid w:val="00CE36E9"/>
    <w:rsid w:val="00CE40A3"/>
    <w:rsid w:val="00CE4351"/>
    <w:rsid w:val="00CE4471"/>
    <w:rsid w:val="00CE517D"/>
    <w:rsid w:val="00CE69EB"/>
    <w:rsid w:val="00CE70C9"/>
    <w:rsid w:val="00CE7A7B"/>
    <w:rsid w:val="00CF08A6"/>
    <w:rsid w:val="00CF0B12"/>
    <w:rsid w:val="00CF1B56"/>
    <w:rsid w:val="00CF1D5B"/>
    <w:rsid w:val="00CF2FBA"/>
    <w:rsid w:val="00CF2FD3"/>
    <w:rsid w:val="00CF4ECA"/>
    <w:rsid w:val="00CF52B1"/>
    <w:rsid w:val="00CF5359"/>
    <w:rsid w:val="00CF620E"/>
    <w:rsid w:val="00CF64C2"/>
    <w:rsid w:val="00CF6F43"/>
    <w:rsid w:val="00CF7233"/>
    <w:rsid w:val="00CF748A"/>
    <w:rsid w:val="00CF7B92"/>
    <w:rsid w:val="00D0147E"/>
    <w:rsid w:val="00D03E61"/>
    <w:rsid w:val="00D04126"/>
    <w:rsid w:val="00D044AD"/>
    <w:rsid w:val="00D0487B"/>
    <w:rsid w:val="00D0492E"/>
    <w:rsid w:val="00D04F4A"/>
    <w:rsid w:val="00D05ADB"/>
    <w:rsid w:val="00D06903"/>
    <w:rsid w:val="00D10024"/>
    <w:rsid w:val="00D10198"/>
    <w:rsid w:val="00D10596"/>
    <w:rsid w:val="00D108F5"/>
    <w:rsid w:val="00D10D42"/>
    <w:rsid w:val="00D11C88"/>
    <w:rsid w:val="00D122A7"/>
    <w:rsid w:val="00D12FDD"/>
    <w:rsid w:val="00D131BD"/>
    <w:rsid w:val="00D134A7"/>
    <w:rsid w:val="00D1362F"/>
    <w:rsid w:val="00D136E9"/>
    <w:rsid w:val="00D13EED"/>
    <w:rsid w:val="00D16684"/>
    <w:rsid w:val="00D17EE7"/>
    <w:rsid w:val="00D20F86"/>
    <w:rsid w:val="00D21356"/>
    <w:rsid w:val="00D228B6"/>
    <w:rsid w:val="00D236E3"/>
    <w:rsid w:val="00D23A7F"/>
    <w:rsid w:val="00D24679"/>
    <w:rsid w:val="00D2718F"/>
    <w:rsid w:val="00D27608"/>
    <w:rsid w:val="00D27D96"/>
    <w:rsid w:val="00D303E0"/>
    <w:rsid w:val="00D315C5"/>
    <w:rsid w:val="00D317CB"/>
    <w:rsid w:val="00D31DA2"/>
    <w:rsid w:val="00D31DF4"/>
    <w:rsid w:val="00D33998"/>
    <w:rsid w:val="00D33DB1"/>
    <w:rsid w:val="00D33FEC"/>
    <w:rsid w:val="00D346BA"/>
    <w:rsid w:val="00D34A05"/>
    <w:rsid w:val="00D3500B"/>
    <w:rsid w:val="00D35C79"/>
    <w:rsid w:val="00D35FE7"/>
    <w:rsid w:val="00D36BA1"/>
    <w:rsid w:val="00D372FD"/>
    <w:rsid w:val="00D37495"/>
    <w:rsid w:val="00D377C9"/>
    <w:rsid w:val="00D37B90"/>
    <w:rsid w:val="00D400A3"/>
    <w:rsid w:val="00D40280"/>
    <w:rsid w:val="00D40693"/>
    <w:rsid w:val="00D40C96"/>
    <w:rsid w:val="00D40E63"/>
    <w:rsid w:val="00D43330"/>
    <w:rsid w:val="00D44542"/>
    <w:rsid w:val="00D44A93"/>
    <w:rsid w:val="00D450C0"/>
    <w:rsid w:val="00D4526A"/>
    <w:rsid w:val="00D45405"/>
    <w:rsid w:val="00D4697E"/>
    <w:rsid w:val="00D47DBB"/>
    <w:rsid w:val="00D47DE7"/>
    <w:rsid w:val="00D502B1"/>
    <w:rsid w:val="00D5093D"/>
    <w:rsid w:val="00D50FA1"/>
    <w:rsid w:val="00D51B92"/>
    <w:rsid w:val="00D5214E"/>
    <w:rsid w:val="00D5234C"/>
    <w:rsid w:val="00D53537"/>
    <w:rsid w:val="00D5358C"/>
    <w:rsid w:val="00D536EB"/>
    <w:rsid w:val="00D53C36"/>
    <w:rsid w:val="00D540A3"/>
    <w:rsid w:val="00D540F2"/>
    <w:rsid w:val="00D54B10"/>
    <w:rsid w:val="00D54E16"/>
    <w:rsid w:val="00D54E51"/>
    <w:rsid w:val="00D5539C"/>
    <w:rsid w:val="00D558CE"/>
    <w:rsid w:val="00D562FC"/>
    <w:rsid w:val="00D563E8"/>
    <w:rsid w:val="00D56663"/>
    <w:rsid w:val="00D56A20"/>
    <w:rsid w:val="00D572EE"/>
    <w:rsid w:val="00D61112"/>
    <w:rsid w:val="00D61433"/>
    <w:rsid w:val="00D62032"/>
    <w:rsid w:val="00D62934"/>
    <w:rsid w:val="00D64043"/>
    <w:rsid w:val="00D64261"/>
    <w:rsid w:val="00D64848"/>
    <w:rsid w:val="00D64921"/>
    <w:rsid w:val="00D6496E"/>
    <w:rsid w:val="00D6522D"/>
    <w:rsid w:val="00D67445"/>
    <w:rsid w:val="00D70048"/>
    <w:rsid w:val="00D70208"/>
    <w:rsid w:val="00D70AE1"/>
    <w:rsid w:val="00D71263"/>
    <w:rsid w:val="00D71AAA"/>
    <w:rsid w:val="00D724F0"/>
    <w:rsid w:val="00D7287A"/>
    <w:rsid w:val="00D73BFD"/>
    <w:rsid w:val="00D73D39"/>
    <w:rsid w:val="00D75497"/>
    <w:rsid w:val="00D7717A"/>
    <w:rsid w:val="00D772F0"/>
    <w:rsid w:val="00D77ECE"/>
    <w:rsid w:val="00D8042A"/>
    <w:rsid w:val="00D80991"/>
    <w:rsid w:val="00D80E5B"/>
    <w:rsid w:val="00D81EAA"/>
    <w:rsid w:val="00D82C82"/>
    <w:rsid w:val="00D82C96"/>
    <w:rsid w:val="00D82F84"/>
    <w:rsid w:val="00D830D4"/>
    <w:rsid w:val="00D84DE1"/>
    <w:rsid w:val="00D859A0"/>
    <w:rsid w:val="00D86A14"/>
    <w:rsid w:val="00D8702E"/>
    <w:rsid w:val="00D87D8E"/>
    <w:rsid w:val="00D87FCB"/>
    <w:rsid w:val="00D90110"/>
    <w:rsid w:val="00D9082E"/>
    <w:rsid w:val="00D90C56"/>
    <w:rsid w:val="00D91E70"/>
    <w:rsid w:val="00D92991"/>
    <w:rsid w:val="00D9352F"/>
    <w:rsid w:val="00D935C7"/>
    <w:rsid w:val="00D93858"/>
    <w:rsid w:val="00D93C94"/>
    <w:rsid w:val="00D93F11"/>
    <w:rsid w:val="00D94AA5"/>
    <w:rsid w:val="00D96B90"/>
    <w:rsid w:val="00D96B9F"/>
    <w:rsid w:val="00D96D14"/>
    <w:rsid w:val="00D97F81"/>
    <w:rsid w:val="00DA11EC"/>
    <w:rsid w:val="00DA290C"/>
    <w:rsid w:val="00DA296F"/>
    <w:rsid w:val="00DA4725"/>
    <w:rsid w:val="00DA543C"/>
    <w:rsid w:val="00DA5E3F"/>
    <w:rsid w:val="00DA603B"/>
    <w:rsid w:val="00DA71C1"/>
    <w:rsid w:val="00DA7234"/>
    <w:rsid w:val="00DA7DF1"/>
    <w:rsid w:val="00DA7F15"/>
    <w:rsid w:val="00DB001D"/>
    <w:rsid w:val="00DB0482"/>
    <w:rsid w:val="00DB0AF7"/>
    <w:rsid w:val="00DB1718"/>
    <w:rsid w:val="00DB1AA0"/>
    <w:rsid w:val="00DB273E"/>
    <w:rsid w:val="00DB2E64"/>
    <w:rsid w:val="00DB45F0"/>
    <w:rsid w:val="00DB4CC7"/>
    <w:rsid w:val="00DB5081"/>
    <w:rsid w:val="00DB5687"/>
    <w:rsid w:val="00DB5D0F"/>
    <w:rsid w:val="00DB5D28"/>
    <w:rsid w:val="00DB5E86"/>
    <w:rsid w:val="00DB63FB"/>
    <w:rsid w:val="00DB70A5"/>
    <w:rsid w:val="00DB77CB"/>
    <w:rsid w:val="00DB7C77"/>
    <w:rsid w:val="00DC09A2"/>
    <w:rsid w:val="00DC156C"/>
    <w:rsid w:val="00DC3598"/>
    <w:rsid w:val="00DC4634"/>
    <w:rsid w:val="00DC4668"/>
    <w:rsid w:val="00DC4CBF"/>
    <w:rsid w:val="00DC523B"/>
    <w:rsid w:val="00DC5709"/>
    <w:rsid w:val="00DC5744"/>
    <w:rsid w:val="00DC5CC3"/>
    <w:rsid w:val="00DC62D0"/>
    <w:rsid w:val="00DC688B"/>
    <w:rsid w:val="00DD06D7"/>
    <w:rsid w:val="00DD19C3"/>
    <w:rsid w:val="00DD1C96"/>
    <w:rsid w:val="00DD3312"/>
    <w:rsid w:val="00DD3638"/>
    <w:rsid w:val="00DD39F5"/>
    <w:rsid w:val="00DD5319"/>
    <w:rsid w:val="00DD5946"/>
    <w:rsid w:val="00DD6598"/>
    <w:rsid w:val="00DD7020"/>
    <w:rsid w:val="00DD7610"/>
    <w:rsid w:val="00DD7B95"/>
    <w:rsid w:val="00DE2991"/>
    <w:rsid w:val="00DE3220"/>
    <w:rsid w:val="00DE4000"/>
    <w:rsid w:val="00DE63E4"/>
    <w:rsid w:val="00DE6B78"/>
    <w:rsid w:val="00DE7348"/>
    <w:rsid w:val="00DE7BF3"/>
    <w:rsid w:val="00DF0A03"/>
    <w:rsid w:val="00DF0AA1"/>
    <w:rsid w:val="00DF19C0"/>
    <w:rsid w:val="00DF1FB8"/>
    <w:rsid w:val="00DF25CC"/>
    <w:rsid w:val="00DF262A"/>
    <w:rsid w:val="00DF3196"/>
    <w:rsid w:val="00DF34D1"/>
    <w:rsid w:val="00DF3D20"/>
    <w:rsid w:val="00DF446C"/>
    <w:rsid w:val="00DF6D9A"/>
    <w:rsid w:val="00DF766A"/>
    <w:rsid w:val="00DF76D1"/>
    <w:rsid w:val="00E003F6"/>
    <w:rsid w:val="00E011CB"/>
    <w:rsid w:val="00E0154B"/>
    <w:rsid w:val="00E03434"/>
    <w:rsid w:val="00E048BE"/>
    <w:rsid w:val="00E0793D"/>
    <w:rsid w:val="00E07972"/>
    <w:rsid w:val="00E117AE"/>
    <w:rsid w:val="00E11D09"/>
    <w:rsid w:val="00E121FF"/>
    <w:rsid w:val="00E124B8"/>
    <w:rsid w:val="00E1262C"/>
    <w:rsid w:val="00E129F1"/>
    <w:rsid w:val="00E12B22"/>
    <w:rsid w:val="00E139A2"/>
    <w:rsid w:val="00E14A47"/>
    <w:rsid w:val="00E14AFD"/>
    <w:rsid w:val="00E158B3"/>
    <w:rsid w:val="00E15AFD"/>
    <w:rsid w:val="00E15BF5"/>
    <w:rsid w:val="00E17BAD"/>
    <w:rsid w:val="00E2007C"/>
    <w:rsid w:val="00E20223"/>
    <w:rsid w:val="00E227CD"/>
    <w:rsid w:val="00E22EB2"/>
    <w:rsid w:val="00E232B8"/>
    <w:rsid w:val="00E238A2"/>
    <w:rsid w:val="00E24FA9"/>
    <w:rsid w:val="00E25095"/>
    <w:rsid w:val="00E25DCF"/>
    <w:rsid w:val="00E262F9"/>
    <w:rsid w:val="00E26371"/>
    <w:rsid w:val="00E269C5"/>
    <w:rsid w:val="00E26E05"/>
    <w:rsid w:val="00E301E6"/>
    <w:rsid w:val="00E30D0C"/>
    <w:rsid w:val="00E3151F"/>
    <w:rsid w:val="00E317AC"/>
    <w:rsid w:val="00E323EB"/>
    <w:rsid w:val="00E32B4A"/>
    <w:rsid w:val="00E33824"/>
    <w:rsid w:val="00E33BD5"/>
    <w:rsid w:val="00E33F30"/>
    <w:rsid w:val="00E34161"/>
    <w:rsid w:val="00E342AE"/>
    <w:rsid w:val="00E34708"/>
    <w:rsid w:val="00E348E1"/>
    <w:rsid w:val="00E34BF1"/>
    <w:rsid w:val="00E36010"/>
    <w:rsid w:val="00E3718F"/>
    <w:rsid w:val="00E3722C"/>
    <w:rsid w:val="00E37D0C"/>
    <w:rsid w:val="00E37FBD"/>
    <w:rsid w:val="00E407FF"/>
    <w:rsid w:val="00E40941"/>
    <w:rsid w:val="00E40D9C"/>
    <w:rsid w:val="00E41710"/>
    <w:rsid w:val="00E43406"/>
    <w:rsid w:val="00E45461"/>
    <w:rsid w:val="00E45EE2"/>
    <w:rsid w:val="00E466F3"/>
    <w:rsid w:val="00E47223"/>
    <w:rsid w:val="00E47A82"/>
    <w:rsid w:val="00E50259"/>
    <w:rsid w:val="00E50408"/>
    <w:rsid w:val="00E506CD"/>
    <w:rsid w:val="00E5158B"/>
    <w:rsid w:val="00E51B1A"/>
    <w:rsid w:val="00E51D8C"/>
    <w:rsid w:val="00E524CF"/>
    <w:rsid w:val="00E52A53"/>
    <w:rsid w:val="00E52DD1"/>
    <w:rsid w:val="00E536BA"/>
    <w:rsid w:val="00E54151"/>
    <w:rsid w:val="00E54C8C"/>
    <w:rsid w:val="00E55673"/>
    <w:rsid w:val="00E556F8"/>
    <w:rsid w:val="00E55E6C"/>
    <w:rsid w:val="00E57173"/>
    <w:rsid w:val="00E571D4"/>
    <w:rsid w:val="00E57395"/>
    <w:rsid w:val="00E573FD"/>
    <w:rsid w:val="00E5788B"/>
    <w:rsid w:val="00E57FFA"/>
    <w:rsid w:val="00E60175"/>
    <w:rsid w:val="00E60AA3"/>
    <w:rsid w:val="00E612E4"/>
    <w:rsid w:val="00E61351"/>
    <w:rsid w:val="00E619AD"/>
    <w:rsid w:val="00E61A45"/>
    <w:rsid w:val="00E61C63"/>
    <w:rsid w:val="00E61D0C"/>
    <w:rsid w:val="00E61F1C"/>
    <w:rsid w:val="00E62879"/>
    <w:rsid w:val="00E629CC"/>
    <w:rsid w:val="00E62A05"/>
    <w:rsid w:val="00E62BA4"/>
    <w:rsid w:val="00E62FA0"/>
    <w:rsid w:val="00E6302E"/>
    <w:rsid w:val="00E6440A"/>
    <w:rsid w:val="00E649D9"/>
    <w:rsid w:val="00E64AE8"/>
    <w:rsid w:val="00E65C49"/>
    <w:rsid w:val="00E65CAA"/>
    <w:rsid w:val="00E65CF0"/>
    <w:rsid w:val="00E65FE7"/>
    <w:rsid w:val="00E6611E"/>
    <w:rsid w:val="00E67963"/>
    <w:rsid w:val="00E67C7B"/>
    <w:rsid w:val="00E67DC3"/>
    <w:rsid w:val="00E718B7"/>
    <w:rsid w:val="00E71D01"/>
    <w:rsid w:val="00E71DDE"/>
    <w:rsid w:val="00E7235B"/>
    <w:rsid w:val="00E7303D"/>
    <w:rsid w:val="00E73849"/>
    <w:rsid w:val="00E75130"/>
    <w:rsid w:val="00E75B78"/>
    <w:rsid w:val="00E75C45"/>
    <w:rsid w:val="00E76AC4"/>
    <w:rsid w:val="00E76CEB"/>
    <w:rsid w:val="00E771EF"/>
    <w:rsid w:val="00E80524"/>
    <w:rsid w:val="00E81B8A"/>
    <w:rsid w:val="00E82799"/>
    <w:rsid w:val="00E82B66"/>
    <w:rsid w:val="00E82C66"/>
    <w:rsid w:val="00E8392C"/>
    <w:rsid w:val="00E84A5E"/>
    <w:rsid w:val="00E866CB"/>
    <w:rsid w:val="00E8682D"/>
    <w:rsid w:val="00E87585"/>
    <w:rsid w:val="00E878E3"/>
    <w:rsid w:val="00E9040E"/>
    <w:rsid w:val="00E91F44"/>
    <w:rsid w:val="00E92578"/>
    <w:rsid w:val="00E927D9"/>
    <w:rsid w:val="00E92F16"/>
    <w:rsid w:val="00E93B92"/>
    <w:rsid w:val="00E94107"/>
    <w:rsid w:val="00E947E2"/>
    <w:rsid w:val="00E96A3C"/>
    <w:rsid w:val="00E97D14"/>
    <w:rsid w:val="00E97F82"/>
    <w:rsid w:val="00EA09B5"/>
    <w:rsid w:val="00EA16C3"/>
    <w:rsid w:val="00EA172F"/>
    <w:rsid w:val="00EA2A0B"/>
    <w:rsid w:val="00EA37C0"/>
    <w:rsid w:val="00EA380C"/>
    <w:rsid w:val="00EA4059"/>
    <w:rsid w:val="00EA4200"/>
    <w:rsid w:val="00EA440F"/>
    <w:rsid w:val="00EA4833"/>
    <w:rsid w:val="00EA4A89"/>
    <w:rsid w:val="00EA4E77"/>
    <w:rsid w:val="00EA5C3B"/>
    <w:rsid w:val="00EA6237"/>
    <w:rsid w:val="00EA693E"/>
    <w:rsid w:val="00EA6A78"/>
    <w:rsid w:val="00EA70FE"/>
    <w:rsid w:val="00EA7394"/>
    <w:rsid w:val="00EA76B8"/>
    <w:rsid w:val="00EB0B09"/>
    <w:rsid w:val="00EB0C90"/>
    <w:rsid w:val="00EB1915"/>
    <w:rsid w:val="00EB1EFB"/>
    <w:rsid w:val="00EB26E5"/>
    <w:rsid w:val="00EB32FE"/>
    <w:rsid w:val="00EB352C"/>
    <w:rsid w:val="00EB3F6F"/>
    <w:rsid w:val="00EB4535"/>
    <w:rsid w:val="00EB4C0B"/>
    <w:rsid w:val="00EB50D4"/>
    <w:rsid w:val="00EB6454"/>
    <w:rsid w:val="00EB6613"/>
    <w:rsid w:val="00EB67F5"/>
    <w:rsid w:val="00EB69C3"/>
    <w:rsid w:val="00EB7350"/>
    <w:rsid w:val="00EB7458"/>
    <w:rsid w:val="00EB747D"/>
    <w:rsid w:val="00EC0433"/>
    <w:rsid w:val="00EC08CA"/>
    <w:rsid w:val="00EC17D0"/>
    <w:rsid w:val="00EC196E"/>
    <w:rsid w:val="00EC2B56"/>
    <w:rsid w:val="00EC2B9A"/>
    <w:rsid w:val="00EC2DBD"/>
    <w:rsid w:val="00EC3A48"/>
    <w:rsid w:val="00EC3B39"/>
    <w:rsid w:val="00EC4BAF"/>
    <w:rsid w:val="00EC50E2"/>
    <w:rsid w:val="00EC5EFC"/>
    <w:rsid w:val="00EC6657"/>
    <w:rsid w:val="00EC6C18"/>
    <w:rsid w:val="00ED0C15"/>
    <w:rsid w:val="00ED0CB1"/>
    <w:rsid w:val="00ED16FB"/>
    <w:rsid w:val="00ED2597"/>
    <w:rsid w:val="00ED3C8A"/>
    <w:rsid w:val="00ED524C"/>
    <w:rsid w:val="00ED560A"/>
    <w:rsid w:val="00ED6BB8"/>
    <w:rsid w:val="00ED74F7"/>
    <w:rsid w:val="00ED7B94"/>
    <w:rsid w:val="00EE0479"/>
    <w:rsid w:val="00EE146C"/>
    <w:rsid w:val="00EE2E0E"/>
    <w:rsid w:val="00EE4674"/>
    <w:rsid w:val="00EE4B84"/>
    <w:rsid w:val="00EE502A"/>
    <w:rsid w:val="00EE61C2"/>
    <w:rsid w:val="00EE64AB"/>
    <w:rsid w:val="00EE6628"/>
    <w:rsid w:val="00EE7124"/>
    <w:rsid w:val="00EE7793"/>
    <w:rsid w:val="00EE7E89"/>
    <w:rsid w:val="00EF0E27"/>
    <w:rsid w:val="00EF0E8D"/>
    <w:rsid w:val="00EF1BFA"/>
    <w:rsid w:val="00EF220C"/>
    <w:rsid w:val="00EF2913"/>
    <w:rsid w:val="00EF2CD8"/>
    <w:rsid w:val="00EF2E86"/>
    <w:rsid w:val="00EF3D34"/>
    <w:rsid w:val="00EF42CC"/>
    <w:rsid w:val="00EF4EA4"/>
    <w:rsid w:val="00EF5890"/>
    <w:rsid w:val="00EF6186"/>
    <w:rsid w:val="00F00E2A"/>
    <w:rsid w:val="00F029F4"/>
    <w:rsid w:val="00F04556"/>
    <w:rsid w:val="00F04904"/>
    <w:rsid w:val="00F04CF9"/>
    <w:rsid w:val="00F04D31"/>
    <w:rsid w:val="00F06050"/>
    <w:rsid w:val="00F07D96"/>
    <w:rsid w:val="00F105DB"/>
    <w:rsid w:val="00F10804"/>
    <w:rsid w:val="00F10B5C"/>
    <w:rsid w:val="00F10CF0"/>
    <w:rsid w:val="00F12F62"/>
    <w:rsid w:val="00F13594"/>
    <w:rsid w:val="00F13782"/>
    <w:rsid w:val="00F138E2"/>
    <w:rsid w:val="00F145E2"/>
    <w:rsid w:val="00F17719"/>
    <w:rsid w:val="00F179AD"/>
    <w:rsid w:val="00F200C0"/>
    <w:rsid w:val="00F20DA8"/>
    <w:rsid w:val="00F224BA"/>
    <w:rsid w:val="00F23193"/>
    <w:rsid w:val="00F25B39"/>
    <w:rsid w:val="00F26166"/>
    <w:rsid w:val="00F269D3"/>
    <w:rsid w:val="00F26E16"/>
    <w:rsid w:val="00F275F0"/>
    <w:rsid w:val="00F277E8"/>
    <w:rsid w:val="00F30024"/>
    <w:rsid w:val="00F308D8"/>
    <w:rsid w:val="00F30DA2"/>
    <w:rsid w:val="00F3147F"/>
    <w:rsid w:val="00F3189B"/>
    <w:rsid w:val="00F31D61"/>
    <w:rsid w:val="00F31F8D"/>
    <w:rsid w:val="00F31FB6"/>
    <w:rsid w:val="00F3236B"/>
    <w:rsid w:val="00F33AB0"/>
    <w:rsid w:val="00F34485"/>
    <w:rsid w:val="00F3551B"/>
    <w:rsid w:val="00F363FD"/>
    <w:rsid w:val="00F40A8F"/>
    <w:rsid w:val="00F40DC5"/>
    <w:rsid w:val="00F41A2F"/>
    <w:rsid w:val="00F42717"/>
    <w:rsid w:val="00F44091"/>
    <w:rsid w:val="00F451C2"/>
    <w:rsid w:val="00F46791"/>
    <w:rsid w:val="00F46FC0"/>
    <w:rsid w:val="00F47192"/>
    <w:rsid w:val="00F471E2"/>
    <w:rsid w:val="00F47486"/>
    <w:rsid w:val="00F4793F"/>
    <w:rsid w:val="00F5036B"/>
    <w:rsid w:val="00F509C1"/>
    <w:rsid w:val="00F50C22"/>
    <w:rsid w:val="00F50EA8"/>
    <w:rsid w:val="00F5191E"/>
    <w:rsid w:val="00F519AB"/>
    <w:rsid w:val="00F51A5E"/>
    <w:rsid w:val="00F51E78"/>
    <w:rsid w:val="00F538A4"/>
    <w:rsid w:val="00F540B5"/>
    <w:rsid w:val="00F54D84"/>
    <w:rsid w:val="00F54E06"/>
    <w:rsid w:val="00F5570E"/>
    <w:rsid w:val="00F55AE2"/>
    <w:rsid w:val="00F56B84"/>
    <w:rsid w:val="00F57BF8"/>
    <w:rsid w:val="00F60391"/>
    <w:rsid w:val="00F60A66"/>
    <w:rsid w:val="00F60B28"/>
    <w:rsid w:val="00F60CCC"/>
    <w:rsid w:val="00F612C6"/>
    <w:rsid w:val="00F61A9A"/>
    <w:rsid w:val="00F61B6A"/>
    <w:rsid w:val="00F61BB6"/>
    <w:rsid w:val="00F6243A"/>
    <w:rsid w:val="00F6246D"/>
    <w:rsid w:val="00F62ABA"/>
    <w:rsid w:val="00F6467B"/>
    <w:rsid w:val="00F64DD8"/>
    <w:rsid w:val="00F66C3C"/>
    <w:rsid w:val="00F70410"/>
    <w:rsid w:val="00F7090E"/>
    <w:rsid w:val="00F71875"/>
    <w:rsid w:val="00F71EBE"/>
    <w:rsid w:val="00F72351"/>
    <w:rsid w:val="00F724BC"/>
    <w:rsid w:val="00F73319"/>
    <w:rsid w:val="00F7623D"/>
    <w:rsid w:val="00F768F9"/>
    <w:rsid w:val="00F77273"/>
    <w:rsid w:val="00F77B74"/>
    <w:rsid w:val="00F82054"/>
    <w:rsid w:val="00F82779"/>
    <w:rsid w:val="00F82D78"/>
    <w:rsid w:val="00F83186"/>
    <w:rsid w:val="00F8439C"/>
    <w:rsid w:val="00F847C0"/>
    <w:rsid w:val="00F876B1"/>
    <w:rsid w:val="00F87B15"/>
    <w:rsid w:val="00F87D11"/>
    <w:rsid w:val="00F90264"/>
    <w:rsid w:val="00F9075F"/>
    <w:rsid w:val="00F90B95"/>
    <w:rsid w:val="00F911D1"/>
    <w:rsid w:val="00F913D1"/>
    <w:rsid w:val="00F9179A"/>
    <w:rsid w:val="00F9212D"/>
    <w:rsid w:val="00F92BBE"/>
    <w:rsid w:val="00F92C96"/>
    <w:rsid w:val="00F92DC9"/>
    <w:rsid w:val="00F93295"/>
    <w:rsid w:val="00F94216"/>
    <w:rsid w:val="00F9543C"/>
    <w:rsid w:val="00F9690B"/>
    <w:rsid w:val="00F96D67"/>
    <w:rsid w:val="00F97E09"/>
    <w:rsid w:val="00FA110B"/>
    <w:rsid w:val="00FA240C"/>
    <w:rsid w:val="00FA2E08"/>
    <w:rsid w:val="00FA3052"/>
    <w:rsid w:val="00FA3078"/>
    <w:rsid w:val="00FA397A"/>
    <w:rsid w:val="00FA4A74"/>
    <w:rsid w:val="00FA4BD0"/>
    <w:rsid w:val="00FA558D"/>
    <w:rsid w:val="00FA55F4"/>
    <w:rsid w:val="00FA5A82"/>
    <w:rsid w:val="00FA5B84"/>
    <w:rsid w:val="00FA5C7D"/>
    <w:rsid w:val="00FA6081"/>
    <w:rsid w:val="00FA611D"/>
    <w:rsid w:val="00FA6297"/>
    <w:rsid w:val="00FA673C"/>
    <w:rsid w:val="00FA6BEA"/>
    <w:rsid w:val="00FA704F"/>
    <w:rsid w:val="00FA7B62"/>
    <w:rsid w:val="00FB1728"/>
    <w:rsid w:val="00FB23CB"/>
    <w:rsid w:val="00FB3EB5"/>
    <w:rsid w:val="00FB41FE"/>
    <w:rsid w:val="00FB4255"/>
    <w:rsid w:val="00FB478C"/>
    <w:rsid w:val="00FB4852"/>
    <w:rsid w:val="00FB4AA3"/>
    <w:rsid w:val="00FB5642"/>
    <w:rsid w:val="00FB586D"/>
    <w:rsid w:val="00FB6398"/>
    <w:rsid w:val="00FB7E5C"/>
    <w:rsid w:val="00FC0244"/>
    <w:rsid w:val="00FC0340"/>
    <w:rsid w:val="00FC0857"/>
    <w:rsid w:val="00FC18EA"/>
    <w:rsid w:val="00FC1B47"/>
    <w:rsid w:val="00FC1B6A"/>
    <w:rsid w:val="00FC1F39"/>
    <w:rsid w:val="00FC2AB2"/>
    <w:rsid w:val="00FC2B01"/>
    <w:rsid w:val="00FC2FD2"/>
    <w:rsid w:val="00FC33BA"/>
    <w:rsid w:val="00FC36A2"/>
    <w:rsid w:val="00FC3C6C"/>
    <w:rsid w:val="00FC52DE"/>
    <w:rsid w:val="00FC6C3A"/>
    <w:rsid w:val="00FC6F00"/>
    <w:rsid w:val="00FC6FCB"/>
    <w:rsid w:val="00FC7A87"/>
    <w:rsid w:val="00FD6E4A"/>
    <w:rsid w:val="00FD6FEC"/>
    <w:rsid w:val="00FD76A1"/>
    <w:rsid w:val="00FD7753"/>
    <w:rsid w:val="00FE045A"/>
    <w:rsid w:val="00FE1024"/>
    <w:rsid w:val="00FE10A5"/>
    <w:rsid w:val="00FE1CF5"/>
    <w:rsid w:val="00FE1FDA"/>
    <w:rsid w:val="00FE1FDD"/>
    <w:rsid w:val="00FE2765"/>
    <w:rsid w:val="00FE366E"/>
    <w:rsid w:val="00FE46AC"/>
    <w:rsid w:val="00FE472D"/>
    <w:rsid w:val="00FE4A14"/>
    <w:rsid w:val="00FE4E1E"/>
    <w:rsid w:val="00FE5302"/>
    <w:rsid w:val="00FE5777"/>
    <w:rsid w:val="00FE638C"/>
    <w:rsid w:val="00FE6C9F"/>
    <w:rsid w:val="00FE76E3"/>
    <w:rsid w:val="00FF0B37"/>
    <w:rsid w:val="00FF1D64"/>
    <w:rsid w:val="00FF2AFC"/>
    <w:rsid w:val="00FF2B7D"/>
    <w:rsid w:val="00FF31AC"/>
    <w:rsid w:val="00FF4158"/>
    <w:rsid w:val="00FF41D2"/>
    <w:rsid w:val="00FF4243"/>
    <w:rsid w:val="00FF487A"/>
    <w:rsid w:val="00FF4BF5"/>
    <w:rsid w:val="00FF520C"/>
    <w:rsid w:val="00FF5AF8"/>
    <w:rsid w:val="00FF67B6"/>
    <w:rsid w:val="00FF6F23"/>
    <w:rsid w:val="00FF7946"/>
    <w:rsid w:val="00FF7EB6"/>
    <w:rsid w:val="00FF7FC5"/>
  </w:rsids>
  <m:mathPr>
    <m:mathFont m:val="Cambria Math"/>
    <m:brkBin m:val="before"/>
    <m:brkBinSub m:val="--"/>
    <m:smallFrac m:val="0"/>
    <m:dispDef m:val="0"/>
    <m:lMargin m:val="0"/>
    <m:rMargin m:val="0"/>
    <m:defJc m:val="centerGroup"/>
    <m:wrapRight/>
    <m:intLim m:val="subSup"/>
    <m:naryLim m:val="subSup"/>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07B3E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4090"/>
  </w:style>
  <w:style w:type="paragraph" w:styleId="Heading1">
    <w:name w:val="heading 1"/>
    <w:basedOn w:val="Normal"/>
    <w:next w:val="Normal"/>
    <w:link w:val="Heading1Char"/>
    <w:qFormat/>
    <w:rsid w:val="00061E90"/>
    <w:pPr>
      <w:keepNext/>
      <w:keepLines/>
      <w:spacing w:before="480"/>
      <w:outlineLvl w:val="0"/>
    </w:pPr>
    <w:rPr>
      <w:rFonts w:ascii="Arial Narrow" w:eastAsiaTheme="majorEastAsia" w:hAnsi="Arial Narrow" w:cstheme="majorBidi"/>
      <w:b/>
      <w:bCs/>
      <w:color w:val="345A8A" w:themeColor="accent1" w:themeShade="B5"/>
      <w:sz w:val="28"/>
      <w:szCs w:val="28"/>
    </w:rPr>
  </w:style>
  <w:style w:type="paragraph" w:styleId="Heading2">
    <w:name w:val="heading 2"/>
    <w:aliases w:val="Chapter Sub-Heading"/>
    <w:basedOn w:val="Normal"/>
    <w:next w:val="Normal"/>
    <w:link w:val="Heading2Char"/>
    <w:uiPriority w:val="9"/>
    <w:unhideWhenUsed/>
    <w:qFormat/>
    <w:rsid w:val="00F40D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30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175764"/>
    <w:pPr>
      <w:keepNext/>
      <w:tabs>
        <w:tab w:val="num" w:pos="864"/>
      </w:tabs>
      <w:spacing w:before="240" w:after="60"/>
      <w:ind w:left="864" w:hanging="864"/>
      <w:outlineLvl w:val="3"/>
    </w:pPr>
    <w:rPr>
      <w:rFonts w:ascii="Times New Roman" w:eastAsia="SimSun" w:hAnsi="Times New Roman" w:cs="Times New Roman"/>
      <w:b/>
      <w:bCs/>
      <w:sz w:val="28"/>
      <w:szCs w:val="28"/>
      <w:lang w:val="en-CA" w:eastAsia="zh-CN"/>
    </w:rPr>
  </w:style>
  <w:style w:type="paragraph" w:styleId="Heading5">
    <w:name w:val="heading 5"/>
    <w:basedOn w:val="Normal"/>
    <w:next w:val="Normal"/>
    <w:link w:val="Heading5Char"/>
    <w:uiPriority w:val="9"/>
    <w:qFormat/>
    <w:rsid w:val="00175764"/>
    <w:pPr>
      <w:tabs>
        <w:tab w:val="num" w:pos="1008"/>
      </w:tabs>
      <w:spacing w:before="240" w:after="60"/>
      <w:ind w:left="1008" w:hanging="1008"/>
      <w:outlineLvl w:val="4"/>
    </w:pPr>
    <w:rPr>
      <w:rFonts w:ascii="Times New Roman" w:eastAsia="SimSun" w:hAnsi="Times New Roman" w:cs="Times New Roman"/>
      <w:b/>
      <w:bCs/>
      <w:i/>
      <w:iCs/>
      <w:sz w:val="26"/>
      <w:szCs w:val="26"/>
      <w:lang w:val="en-CA" w:eastAsia="zh-CN"/>
    </w:rPr>
  </w:style>
  <w:style w:type="paragraph" w:styleId="Heading6">
    <w:name w:val="heading 6"/>
    <w:basedOn w:val="Normal"/>
    <w:next w:val="Normal"/>
    <w:link w:val="Heading6Char"/>
    <w:uiPriority w:val="9"/>
    <w:qFormat/>
    <w:rsid w:val="00175764"/>
    <w:pPr>
      <w:keepNext/>
      <w:tabs>
        <w:tab w:val="num" w:pos="1152"/>
      </w:tabs>
      <w:ind w:left="1152" w:hanging="1152"/>
      <w:outlineLvl w:val="5"/>
    </w:pPr>
    <w:rPr>
      <w:rFonts w:ascii="Myriad Pro" w:eastAsia="SimSun" w:hAnsi="Myriad Pro" w:cs="Myriad Pro"/>
      <w:b/>
      <w:bCs/>
      <w:sz w:val="18"/>
      <w:szCs w:val="18"/>
      <w:lang w:val="en-CA"/>
    </w:rPr>
  </w:style>
  <w:style w:type="paragraph" w:styleId="Heading7">
    <w:name w:val="heading 7"/>
    <w:basedOn w:val="Normal"/>
    <w:next w:val="Normal"/>
    <w:link w:val="Heading7Char"/>
    <w:uiPriority w:val="9"/>
    <w:unhideWhenUsed/>
    <w:qFormat/>
    <w:rsid w:val="004E098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rsid w:val="00175764"/>
    <w:pPr>
      <w:tabs>
        <w:tab w:val="num" w:pos="1440"/>
      </w:tabs>
      <w:spacing w:before="240" w:after="60"/>
      <w:ind w:left="1440" w:hanging="1440"/>
      <w:outlineLvl w:val="7"/>
    </w:pPr>
    <w:rPr>
      <w:rFonts w:ascii="Times New Roman" w:eastAsia="SimSun" w:hAnsi="Times New Roman" w:cs="Times New Roman"/>
      <w:i/>
      <w:iCs/>
      <w:lang w:val="en-CA" w:eastAsia="zh-CN"/>
    </w:rPr>
  </w:style>
  <w:style w:type="paragraph" w:styleId="Heading9">
    <w:name w:val="heading 9"/>
    <w:basedOn w:val="Normal"/>
    <w:next w:val="Normal"/>
    <w:link w:val="Heading9Char"/>
    <w:uiPriority w:val="9"/>
    <w:qFormat/>
    <w:rsid w:val="00175764"/>
    <w:pPr>
      <w:tabs>
        <w:tab w:val="num" w:pos="1584"/>
      </w:tabs>
      <w:spacing w:before="240" w:after="60"/>
      <w:ind w:left="1584" w:hanging="1584"/>
      <w:outlineLvl w:val="8"/>
    </w:pPr>
    <w:rPr>
      <w:rFonts w:ascii="Arial" w:eastAsia="SimSun" w:hAnsi="Arial" w:cs="Arial"/>
      <w:sz w:val="22"/>
      <w:szCs w:val="22"/>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pter Sub-Heading Char"/>
    <w:basedOn w:val="DefaultParagraphFont"/>
    <w:link w:val="Heading2"/>
    <w:uiPriority w:val="9"/>
    <w:rsid w:val="00F40DC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061E90"/>
    <w:rPr>
      <w:rFonts w:ascii="Arial Narrow" w:eastAsiaTheme="majorEastAsia" w:hAnsi="Arial Narrow" w:cstheme="majorBidi"/>
      <w:b/>
      <w:bCs/>
      <w:color w:val="345A8A" w:themeColor="accent1" w:themeShade="B5"/>
      <w:sz w:val="28"/>
      <w:szCs w:val="28"/>
    </w:rPr>
  </w:style>
  <w:style w:type="paragraph" w:styleId="DocumentMap">
    <w:name w:val="Document Map"/>
    <w:basedOn w:val="Normal"/>
    <w:link w:val="DocumentMapChar"/>
    <w:uiPriority w:val="99"/>
    <w:unhideWhenUsed/>
    <w:rsid w:val="003F3077"/>
    <w:rPr>
      <w:rFonts w:ascii="Lucida Grande" w:hAnsi="Lucida Grande" w:cs="Lucida Grande"/>
    </w:rPr>
  </w:style>
  <w:style w:type="character" w:customStyle="1" w:styleId="DocumentMapChar">
    <w:name w:val="Document Map Char"/>
    <w:basedOn w:val="DefaultParagraphFont"/>
    <w:link w:val="DocumentMap"/>
    <w:uiPriority w:val="99"/>
    <w:rsid w:val="003F3077"/>
    <w:rPr>
      <w:rFonts w:ascii="Lucida Grande" w:hAnsi="Lucida Grande" w:cs="Lucida Grande"/>
    </w:rPr>
  </w:style>
  <w:style w:type="character" w:customStyle="1" w:styleId="Heading3Char">
    <w:name w:val="Heading 3 Char"/>
    <w:basedOn w:val="DefaultParagraphFont"/>
    <w:link w:val="Heading3"/>
    <w:uiPriority w:val="9"/>
    <w:rsid w:val="003F3077"/>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5E398C"/>
    <w:pPr>
      <w:tabs>
        <w:tab w:val="center" w:pos="4320"/>
        <w:tab w:val="right" w:pos="8640"/>
      </w:tabs>
    </w:pPr>
  </w:style>
  <w:style w:type="character" w:customStyle="1" w:styleId="FooterChar">
    <w:name w:val="Footer Char"/>
    <w:basedOn w:val="DefaultParagraphFont"/>
    <w:link w:val="Footer"/>
    <w:uiPriority w:val="99"/>
    <w:rsid w:val="005E398C"/>
  </w:style>
  <w:style w:type="character" w:styleId="PageNumber">
    <w:name w:val="page number"/>
    <w:aliases w:val="IOD PARC Page Number"/>
    <w:basedOn w:val="DefaultParagraphFont"/>
    <w:unhideWhenUsed/>
    <w:rsid w:val="005E398C"/>
  </w:style>
  <w:style w:type="paragraph" w:styleId="FootnoteText">
    <w:name w:val="footnote text"/>
    <w:aliases w:val="Geneva 9,Font: Geneva 9,Boston 10,f,single space,ft,footnote text,Fußnote,Footnote,WB-Fußnotentext,WB-Fußnotentext Char Char,Fußnotentext Char,fn,Footnote Text Blue,Footnote Text1,Char,Footnote Text Char2,Footnote Text Char1 Char"/>
    <w:basedOn w:val="Normal"/>
    <w:link w:val="FootnoteTextChar"/>
    <w:uiPriority w:val="99"/>
    <w:unhideWhenUsed/>
    <w:rsid w:val="00AE4CA9"/>
  </w:style>
  <w:style w:type="character" w:customStyle="1" w:styleId="FootnoteTextChar">
    <w:name w:val="Footnote Text Char"/>
    <w:aliases w:val="Geneva 9 Char,Font: Geneva 9 Char,Boston 10 Char,f Char,single space Char,ft Char,footnote text Char,Fußnote Char,Footnote Char,WB-Fußnotentext Char,WB-Fußnotentext Char Char Char,Fußnotentext Char Char,fn Char,Footnote Text Blue Char"/>
    <w:basedOn w:val="DefaultParagraphFont"/>
    <w:link w:val="FootnoteText"/>
    <w:uiPriority w:val="99"/>
    <w:rsid w:val="00AE4CA9"/>
  </w:style>
  <w:style w:type="character" w:styleId="FootnoteReference">
    <w:name w:val="footnote reference"/>
    <w:aliases w:val="ftref,BVI fnr,Footnote text,Ref. de nota al pie1,Times 10 Point, Exposant 3 Point,Footnote symbol,Footnote reference number,Exposant 3 Point,EN Footnote Reference,note TESI,16 Point,Superscript 6 Point,(NECG) Footnote Reference,сноска"/>
    <w:basedOn w:val="DefaultParagraphFont"/>
    <w:link w:val="BVIfnrCarCar"/>
    <w:uiPriority w:val="99"/>
    <w:unhideWhenUsed/>
    <w:qFormat/>
    <w:rsid w:val="00AE4CA9"/>
    <w:rPr>
      <w:vertAlign w:val="superscript"/>
    </w:rPr>
  </w:style>
  <w:style w:type="paragraph" w:styleId="ListParagraph">
    <w:name w:val="List Paragraph"/>
    <w:basedOn w:val="Normal"/>
    <w:link w:val="ListParagraphChar"/>
    <w:uiPriority w:val="34"/>
    <w:qFormat/>
    <w:rsid w:val="008D75A9"/>
    <w:pPr>
      <w:ind w:left="720"/>
      <w:contextualSpacing/>
    </w:pPr>
  </w:style>
  <w:style w:type="paragraph" w:styleId="Header">
    <w:name w:val="header"/>
    <w:basedOn w:val="Normal"/>
    <w:link w:val="HeaderChar"/>
    <w:rsid w:val="00E238A2"/>
    <w:pPr>
      <w:tabs>
        <w:tab w:val="center" w:pos="4320"/>
        <w:tab w:val="right" w:pos="8640"/>
      </w:tabs>
    </w:pPr>
    <w:rPr>
      <w:rFonts w:ascii="Times New Roman" w:eastAsia="SimSun" w:hAnsi="Times New Roman" w:cs="Times New Roman"/>
      <w:lang w:val="en-CA" w:eastAsia="zh-CN"/>
    </w:rPr>
  </w:style>
  <w:style w:type="character" w:customStyle="1" w:styleId="HeaderChar">
    <w:name w:val="Header Char"/>
    <w:basedOn w:val="DefaultParagraphFont"/>
    <w:link w:val="Header"/>
    <w:rsid w:val="00E238A2"/>
    <w:rPr>
      <w:rFonts w:ascii="Times New Roman" w:eastAsia="SimSun" w:hAnsi="Times New Roman" w:cs="Times New Roman"/>
      <w:lang w:val="en-CA" w:eastAsia="zh-CN"/>
    </w:rPr>
  </w:style>
  <w:style w:type="table" w:styleId="TableGrid">
    <w:name w:val="Table Grid"/>
    <w:basedOn w:val="TableNormal"/>
    <w:uiPriority w:val="99"/>
    <w:rsid w:val="003465B8"/>
    <w:rPr>
      <w:rFonts w:ascii="Georgia" w:eastAsia="Calibri" w:hAnsi="Georgia" w:cs="Times New Roman"/>
      <w:sz w:val="20"/>
      <w:szCs w:val="20"/>
      <w:lang w:val="en-GB" w:eastAsia="en-GB"/>
    </w:rPr>
    <w:tblPr>
      <w:tblBorders>
        <w:top w:val="single" w:sz="12" w:space="0" w:color="CCCC00"/>
        <w:left w:val="single" w:sz="12" w:space="0" w:color="CCCC00"/>
        <w:bottom w:val="single" w:sz="12" w:space="0" w:color="CCCC00"/>
        <w:right w:val="single" w:sz="12" w:space="0" w:color="CCCC00"/>
        <w:insideH w:val="single" w:sz="12" w:space="0" w:color="CCCC00"/>
        <w:insideV w:val="single" w:sz="12" w:space="0" w:color="CCCC00"/>
      </w:tblBorders>
    </w:tblPr>
    <w:tblStylePr w:type="firstRow">
      <w:rPr>
        <w:rFonts w:ascii="Tahoma" w:hAnsi="Tahoma"/>
        <w:color w:val="FFFFFF"/>
        <w:sz w:val="22"/>
      </w:rPr>
      <w:tblPr/>
      <w:tcPr>
        <w:shd w:val="clear" w:color="auto" w:fill="666666"/>
      </w:tcPr>
    </w:tblStylePr>
  </w:style>
  <w:style w:type="paragraph" w:customStyle="1" w:styleId="BVIfnrCarCar">
    <w:name w:val="BVI fnr Car Car"/>
    <w:aliases w:val="BVI fnr Car,BVI fnr Car Car Car Car,BVI fnr Char Char Char Char Char Char Char"/>
    <w:basedOn w:val="Normal"/>
    <w:link w:val="FootnoteReference"/>
    <w:uiPriority w:val="99"/>
    <w:rsid w:val="001A2057"/>
    <w:pPr>
      <w:spacing w:before="120" w:after="160" w:line="240" w:lineRule="exact"/>
    </w:pPr>
    <w:rPr>
      <w:vertAlign w:val="superscript"/>
    </w:rPr>
  </w:style>
  <w:style w:type="character" w:customStyle="1" w:styleId="ListParagraphChar">
    <w:name w:val="List Paragraph Char"/>
    <w:link w:val="ListParagraph"/>
    <w:uiPriority w:val="34"/>
    <w:locked/>
    <w:rsid w:val="004E0981"/>
  </w:style>
  <w:style w:type="character" w:customStyle="1" w:styleId="Heading7Char">
    <w:name w:val="Heading 7 Char"/>
    <w:basedOn w:val="DefaultParagraphFont"/>
    <w:link w:val="Heading7"/>
    <w:uiPriority w:val="9"/>
    <w:rsid w:val="004E0981"/>
    <w:rPr>
      <w:rFonts w:asciiTheme="majorHAnsi" w:eastAsiaTheme="majorEastAsia" w:hAnsiTheme="majorHAnsi" w:cstheme="majorBidi"/>
      <w:i/>
      <w:iCs/>
      <w:color w:val="404040" w:themeColor="text1" w:themeTint="BF"/>
    </w:rPr>
  </w:style>
  <w:style w:type="numbering" w:customStyle="1" w:styleId="4">
    <w:name w:val="Стиль4"/>
    <w:rsid w:val="004E0981"/>
    <w:pPr>
      <w:numPr>
        <w:numId w:val="1"/>
      </w:numPr>
    </w:pPr>
  </w:style>
  <w:style w:type="paragraph" w:styleId="BodyText">
    <w:name w:val="Body Text"/>
    <w:basedOn w:val="Normal"/>
    <w:link w:val="BodyTextChar"/>
    <w:uiPriority w:val="99"/>
    <w:unhideWhenUsed/>
    <w:qFormat/>
    <w:rsid w:val="00B6387D"/>
    <w:pPr>
      <w:spacing w:after="120"/>
    </w:pPr>
  </w:style>
  <w:style w:type="character" w:customStyle="1" w:styleId="BodyTextChar">
    <w:name w:val="Body Text Char"/>
    <w:basedOn w:val="DefaultParagraphFont"/>
    <w:link w:val="BodyText"/>
    <w:uiPriority w:val="99"/>
    <w:rsid w:val="00B6387D"/>
  </w:style>
  <w:style w:type="paragraph" w:styleId="EndnoteText">
    <w:name w:val="endnote text"/>
    <w:basedOn w:val="Normal"/>
    <w:link w:val="EndnoteTextChar"/>
    <w:uiPriority w:val="99"/>
    <w:semiHidden/>
    <w:unhideWhenUsed/>
    <w:rsid w:val="00BD7F1C"/>
  </w:style>
  <w:style w:type="character" w:customStyle="1" w:styleId="EndnoteTextChar">
    <w:name w:val="Endnote Text Char"/>
    <w:basedOn w:val="DefaultParagraphFont"/>
    <w:link w:val="EndnoteText"/>
    <w:uiPriority w:val="99"/>
    <w:semiHidden/>
    <w:rsid w:val="00BD7F1C"/>
  </w:style>
  <w:style w:type="character" w:styleId="EndnoteReference">
    <w:name w:val="endnote reference"/>
    <w:basedOn w:val="DefaultParagraphFont"/>
    <w:uiPriority w:val="99"/>
    <w:semiHidden/>
    <w:unhideWhenUsed/>
    <w:rsid w:val="00BD7F1C"/>
    <w:rPr>
      <w:vertAlign w:val="superscript"/>
    </w:rPr>
  </w:style>
  <w:style w:type="paragraph" w:styleId="TOC1">
    <w:name w:val="toc 1"/>
    <w:basedOn w:val="Normal"/>
    <w:next w:val="Normal"/>
    <w:autoRedefine/>
    <w:uiPriority w:val="39"/>
    <w:unhideWhenUsed/>
    <w:rsid w:val="00C548E4"/>
    <w:pPr>
      <w:tabs>
        <w:tab w:val="right" w:leader="dot" w:pos="8636"/>
      </w:tabs>
      <w:spacing w:before="120"/>
    </w:pPr>
    <w:rPr>
      <w:rFonts w:asciiTheme="majorHAnsi" w:hAnsiTheme="majorHAnsi"/>
      <w:b/>
      <w:color w:val="548DD4"/>
    </w:rPr>
  </w:style>
  <w:style w:type="paragraph" w:styleId="TOC2">
    <w:name w:val="toc 2"/>
    <w:basedOn w:val="Normal"/>
    <w:next w:val="Normal"/>
    <w:autoRedefine/>
    <w:uiPriority w:val="39"/>
    <w:unhideWhenUsed/>
    <w:rsid w:val="00061E90"/>
    <w:rPr>
      <w:sz w:val="22"/>
      <w:szCs w:val="22"/>
    </w:rPr>
  </w:style>
  <w:style w:type="paragraph" w:styleId="TOC3">
    <w:name w:val="toc 3"/>
    <w:basedOn w:val="Normal"/>
    <w:next w:val="Normal"/>
    <w:autoRedefine/>
    <w:uiPriority w:val="39"/>
    <w:unhideWhenUsed/>
    <w:rsid w:val="00DE3220"/>
    <w:pPr>
      <w:tabs>
        <w:tab w:val="right" w:leader="dot" w:pos="8636"/>
      </w:tabs>
    </w:pPr>
    <w:rPr>
      <w:i/>
      <w:sz w:val="22"/>
      <w:szCs w:val="22"/>
    </w:rPr>
  </w:style>
  <w:style w:type="paragraph" w:styleId="TOC4">
    <w:name w:val="toc 4"/>
    <w:basedOn w:val="Normal"/>
    <w:next w:val="Normal"/>
    <w:autoRedefine/>
    <w:uiPriority w:val="99"/>
    <w:unhideWhenUsed/>
    <w:rsid w:val="00061E90"/>
    <w:pPr>
      <w:pBdr>
        <w:between w:val="double" w:sz="6" w:space="0" w:color="auto"/>
      </w:pBdr>
      <w:ind w:left="480"/>
    </w:pPr>
    <w:rPr>
      <w:sz w:val="20"/>
      <w:szCs w:val="20"/>
    </w:rPr>
  </w:style>
  <w:style w:type="paragraph" w:styleId="TOC5">
    <w:name w:val="toc 5"/>
    <w:basedOn w:val="Normal"/>
    <w:next w:val="Normal"/>
    <w:autoRedefine/>
    <w:uiPriority w:val="99"/>
    <w:unhideWhenUsed/>
    <w:rsid w:val="00061E90"/>
    <w:pPr>
      <w:pBdr>
        <w:between w:val="double" w:sz="6" w:space="0" w:color="auto"/>
      </w:pBdr>
      <w:ind w:left="720"/>
    </w:pPr>
    <w:rPr>
      <w:sz w:val="20"/>
      <w:szCs w:val="20"/>
    </w:rPr>
  </w:style>
  <w:style w:type="paragraph" w:styleId="TOC6">
    <w:name w:val="toc 6"/>
    <w:basedOn w:val="Normal"/>
    <w:next w:val="Normal"/>
    <w:autoRedefine/>
    <w:uiPriority w:val="99"/>
    <w:unhideWhenUsed/>
    <w:rsid w:val="00061E90"/>
    <w:pPr>
      <w:pBdr>
        <w:between w:val="double" w:sz="6" w:space="0" w:color="auto"/>
      </w:pBdr>
      <w:ind w:left="960"/>
    </w:pPr>
    <w:rPr>
      <w:sz w:val="20"/>
      <w:szCs w:val="20"/>
    </w:rPr>
  </w:style>
  <w:style w:type="paragraph" w:styleId="TOC7">
    <w:name w:val="toc 7"/>
    <w:basedOn w:val="Normal"/>
    <w:next w:val="Normal"/>
    <w:autoRedefine/>
    <w:uiPriority w:val="99"/>
    <w:unhideWhenUsed/>
    <w:rsid w:val="00061E90"/>
    <w:pPr>
      <w:pBdr>
        <w:between w:val="double" w:sz="6" w:space="0" w:color="auto"/>
      </w:pBdr>
      <w:ind w:left="1200"/>
    </w:pPr>
    <w:rPr>
      <w:sz w:val="20"/>
      <w:szCs w:val="20"/>
    </w:rPr>
  </w:style>
  <w:style w:type="paragraph" w:styleId="TOC8">
    <w:name w:val="toc 8"/>
    <w:basedOn w:val="Normal"/>
    <w:next w:val="Normal"/>
    <w:autoRedefine/>
    <w:uiPriority w:val="99"/>
    <w:unhideWhenUsed/>
    <w:rsid w:val="00061E90"/>
    <w:pPr>
      <w:pBdr>
        <w:between w:val="double" w:sz="6" w:space="0" w:color="auto"/>
      </w:pBdr>
      <w:ind w:left="1440"/>
    </w:pPr>
    <w:rPr>
      <w:sz w:val="20"/>
      <w:szCs w:val="20"/>
    </w:rPr>
  </w:style>
  <w:style w:type="paragraph" w:styleId="TOC9">
    <w:name w:val="toc 9"/>
    <w:basedOn w:val="Normal"/>
    <w:next w:val="Normal"/>
    <w:autoRedefine/>
    <w:uiPriority w:val="99"/>
    <w:unhideWhenUsed/>
    <w:rsid w:val="00061E90"/>
    <w:pPr>
      <w:pBdr>
        <w:between w:val="double" w:sz="6" w:space="0" w:color="auto"/>
      </w:pBdr>
      <w:ind w:left="1680"/>
    </w:pPr>
    <w:rPr>
      <w:sz w:val="20"/>
      <w:szCs w:val="20"/>
    </w:rPr>
  </w:style>
  <w:style w:type="character" w:customStyle="1" w:styleId="normaltextrun">
    <w:name w:val="normaltextrun"/>
    <w:basedOn w:val="DefaultParagraphFont"/>
    <w:rsid w:val="003943CF"/>
  </w:style>
  <w:style w:type="character" w:customStyle="1" w:styleId="apple-converted-space">
    <w:name w:val="apple-converted-space"/>
    <w:basedOn w:val="DefaultParagraphFont"/>
    <w:rsid w:val="003943CF"/>
  </w:style>
  <w:style w:type="character" w:customStyle="1" w:styleId="eop">
    <w:name w:val="eop"/>
    <w:basedOn w:val="DefaultParagraphFont"/>
    <w:rsid w:val="003943CF"/>
  </w:style>
  <w:style w:type="paragraph" w:styleId="BalloonText">
    <w:name w:val="Balloon Text"/>
    <w:basedOn w:val="Normal"/>
    <w:link w:val="BalloonTextChar"/>
    <w:uiPriority w:val="99"/>
    <w:semiHidden/>
    <w:unhideWhenUsed/>
    <w:rsid w:val="003943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43CF"/>
    <w:rPr>
      <w:rFonts w:ascii="Lucida Grande" w:hAnsi="Lucida Grande" w:cs="Lucida Grande"/>
      <w:sz w:val="18"/>
      <w:szCs w:val="18"/>
    </w:rPr>
  </w:style>
  <w:style w:type="character" w:styleId="Hyperlink">
    <w:name w:val="Hyperlink"/>
    <w:basedOn w:val="DefaultParagraphFont"/>
    <w:uiPriority w:val="99"/>
    <w:rsid w:val="006D4462"/>
    <w:rPr>
      <w:rFonts w:cs="Times New Roman"/>
      <w:color w:val="0000FF"/>
      <w:u w:val="single"/>
    </w:rPr>
  </w:style>
  <w:style w:type="table" w:customStyle="1" w:styleId="TableGrid1">
    <w:name w:val="Table Grid1"/>
    <w:basedOn w:val="TableNormal"/>
    <w:next w:val="TableGrid"/>
    <w:uiPriority w:val="59"/>
    <w:rsid w:val="0084464D"/>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E573F"/>
    <w:rPr>
      <w:rFonts w:ascii="Georgia" w:eastAsia="Calibri" w:hAnsi="Georgia" w:cs="Times New Roman"/>
      <w:sz w:val="22"/>
      <w:szCs w:val="20"/>
      <w:lang w:val="en-GB" w:eastAsia="en-GB"/>
    </w:rPr>
    <w:tblPr>
      <w:jc w:val="center"/>
      <w:tblBorders>
        <w:top w:val="single" w:sz="12" w:space="0" w:color="CCCC00"/>
        <w:left w:val="single" w:sz="12" w:space="0" w:color="CCCC00"/>
        <w:bottom w:val="single" w:sz="12" w:space="0" w:color="CCCC00"/>
        <w:right w:val="single" w:sz="12" w:space="0" w:color="CCCC00"/>
        <w:insideH w:val="single" w:sz="12" w:space="0" w:color="CCCC00"/>
        <w:insideV w:val="single" w:sz="12" w:space="0" w:color="CCCC00"/>
      </w:tblBorders>
      <w:tblCellMar>
        <w:top w:w="40" w:type="dxa"/>
        <w:bottom w:w="40" w:type="dxa"/>
      </w:tblCellMar>
    </w:tblPr>
    <w:trPr>
      <w:jc w:val="center"/>
    </w:trPr>
    <w:tcPr>
      <w:shd w:val="clear" w:color="auto" w:fill="auto"/>
    </w:tcPr>
    <w:tblStylePr w:type="firstRow">
      <w:rPr>
        <w:rFonts w:ascii="Georgia" w:hAnsi="Georgia"/>
        <w:color w:val="FFFFFF"/>
        <w:sz w:val="22"/>
      </w:rPr>
      <w:tblPr/>
      <w:tcPr>
        <w:shd w:val="clear" w:color="auto" w:fill="666666"/>
      </w:tcPr>
    </w:tblStyle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0E573F"/>
    <w:rPr>
      <w:sz w:val="21"/>
      <w:szCs w:val="21"/>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0E573F"/>
    <w:pPr>
      <w:widowControl w:val="0"/>
      <w:shd w:val="clear" w:color="auto" w:fill="FFFFFF"/>
      <w:spacing w:before="260" w:after="260" w:line="232" w:lineRule="exact"/>
    </w:pPr>
    <w:rPr>
      <w:sz w:val="21"/>
      <w:szCs w:val="21"/>
    </w:rPr>
  </w:style>
  <w:style w:type="paragraph" w:styleId="Title">
    <w:name w:val="Title"/>
    <w:basedOn w:val="Normal"/>
    <w:link w:val="TitleChar"/>
    <w:uiPriority w:val="10"/>
    <w:qFormat/>
    <w:rsid w:val="005C7E2B"/>
    <w:pPr>
      <w:autoSpaceDE w:val="0"/>
      <w:autoSpaceDN w:val="0"/>
      <w:adjustRightInd w:val="0"/>
      <w:jc w:val="center"/>
    </w:pPr>
    <w:rPr>
      <w:rFonts w:ascii="Virtec Times New Roman Uz" w:eastAsia="SimSun" w:hAnsi="Virtec Times New Roman Uz" w:cs="Virtec Times New Roman Uz"/>
      <w:b/>
      <w:bCs/>
      <w:lang w:val="ru-RU" w:eastAsia="ru-RU"/>
    </w:rPr>
  </w:style>
  <w:style w:type="character" w:customStyle="1" w:styleId="TitleChar">
    <w:name w:val="Title Char"/>
    <w:basedOn w:val="DefaultParagraphFont"/>
    <w:link w:val="Title"/>
    <w:uiPriority w:val="10"/>
    <w:rsid w:val="005C7E2B"/>
    <w:rPr>
      <w:rFonts w:ascii="Virtec Times New Roman Uz" w:eastAsia="SimSun" w:hAnsi="Virtec Times New Roman Uz" w:cs="Virtec Times New Roman Uz"/>
      <w:b/>
      <w:bCs/>
      <w:lang w:val="ru-RU" w:eastAsia="ru-RU"/>
    </w:rPr>
  </w:style>
  <w:style w:type="paragraph" w:customStyle="1" w:styleId="BodyTextT">
    <w:name w:val="Body Text T"/>
    <w:basedOn w:val="Normal"/>
    <w:rsid w:val="005C7E2B"/>
    <w:pPr>
      <w:spacing w:before="20" w:after="40"/>
    </w:pPr>
    <w:rPr>
      <w:rFonts w:eastAsia="Times New Roman" w:cs="Times New Roman"/>
      <w:bCs/>
      <w:sz w:val="20"/>
    </w:rPr>
  </w:style>
  <w:style w:type="paragraph" w:customStyle="1" w:styleId="ListBulletT">
    <w:name w:val="List Bullet T"/>
    <w:basedOn w:val="Normal"/>
    <w:qFormat/>
    <w:rsid w:val="005C7E2B"/>
    <w:pPr>
      <w:numPr>
        <w:numId w:val="7"/>
      </w:numPr>
      <w:spacing w:before="20" w:after="40"/>
    </w:pPr>
    <w:rPr>
      <w:rFonts w:eastAsia="Calibri" w:cs="Times New Roman"/>
      <w:kern w:val="20"/>
      <w:sz w:val="20"/>
      <w:szCs w:val="22"/>
    </w:rPr>
  </w:style>
  <w:style w:type="paragraph" w:customStyle="1" w:styleId="ListNumberT">
    <w:name w:val="List Number T"/>
    <w:basedOn w:val="Normal"/>
    <w:qFormat/>
    <w:rsid w:val="005C7E2B"/>
    <w:pPr>
      <w:numPr>
        <w:numId w:val="8"/>
      </w:numPr>
      <w:tabs>
        <w:tab w:val="left" w:pos="1260"/>
        <w:tab w:val="left" w:pos="1440"/>
      </w:tabs>
      <w:spacing w:before="20" w:after="40"/>
    </w:pPr>
    <w:rPr>
      <w:rFonts w:eastAsia="Times New Roman" w:cs="Times New Roman"/>
      <w:bCs/>
      <w:sz w:val="18"/>
    </w:rPr>
  </w:style>
  <w:style w:type="paragraph" w:styleId="Subtitle">
    <w:name w:val="Subtitle"/>
    <w:basedOn w:val="Normal"/>
    <w:next w:val="Normal"/>
    <w:link w:val="SubtitleChar"/>
    <w:uiPriority w:val="11"/>
    <w:qFormat/>
    <w:rsid w:val="005C7E2B"/>
    <w:pPr>
      <w:numPr>
        <w:ilvl w:val="1"/>
      </w:numPr>
      <w:spacing w:after="160" w:line="259" w:lineRule="auto"/>
    </w:pPr>
    <w:rPr>
      <w:color w:val="5A5A5A" w:themeColor="text1" w:themeTint="A5"/>
      <w:spacing w:val="10"/>
      <w:sz w:val="28"/>
      <w:szCs w:val="22"/>
    </w:rPr>
  </w:style>
  <w:style w:type="character" w:customStyle="1" w:styleId="SubtitleChar">
    <w:name w:val="Subtitle Char"/>
    <w:basedOn w:val="DefaultParagraphFont"/>
    <w:link w:val="Subtitle"/>
    <w:uiPriority w:val="11"/>
    <w:rsid w:val="005C7E2B"/>
    <w:rPr>
      <w:color w:val="5A5A5A" w:themeColor="text1" w:themeTint="A5"/>
      <w:spacing w:val="10"/>
      <w:sz w:val="28"/>
      <w:szCs w:val="22"/>
    </w:rPr>
  </w:style>
  <w:style w:type="table" w:customStyle="1" w:styleId="-111">
    <w:name w:val="Таблица-сетка 1 светлая — акцент 11"/>
    <w:basedOn w:val="TableNormal"/>
    <w:uiPriority w:val="46"/>
    <w:rsid w:val="005C7E2B"/>
    <w:rPr>
      <w:rFonts w:eastAsiaTheme="minorHAns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yiv2825996417msonormal">
    <w:name w:val="yiv2825996417msonormal"/>
    <w:basedOn w:val="Normal"/>
    <w:rsid w:val="00F5036B"/>
    <w:pPr>
      <w:spacing w:before="100" w:beforeAutospacing="1" w:after="100" w:afterAutospacing="1"/>
    </w:pPr>
    <w:rPr>
      <w:rFonts w:ascii="Times" w:hAnsi="Times"/>
      <w:sz w:val="20"/>
      <w:szCs w:val="20"/>
      <w:lang w:val="en-CA"/>
    </w:rPr>
  </w:style>
  <w:style w:type="paragraph" w:styleId="NormalWeb">
    <w:name w:val="Normal (Web)"/>
    <w:aliases w:val="Normal (Web) Char Char,Normal (Web) Char Char Char"/>
    <w:basedOn w:val="Normal"/>
    <w:link w:val="NormalWebChar"/>
    <w:uiPriority w:val="99"/>
    <w:rsid w:val="008B6D69"/>
    <w:pPr>
      <w:spacing w:before="100" w:after="100"/>
    </w:pPr>
    <w:rPr>
      <w:rFonts w:ascii="Times New Roman" w:eastAsia="Times New Roman" w:hAnsi="Times New Roman" w:cs="Times New Roman"/>
    </w:rPr>
  </w:style>
  <w:style w:type="paragraph" w:customStyle="1" w:styleId="yiv8787345197msonormal">
    <w:name w:val="yiv8787345197msonormal"/>
    <w:basedOn w:val="Normal"/>
    <w:rsid w:val="003315B3"/>
    <w:pPr>
      <w:spacing w:before="100" w:beforeAutospacing="1" w:after="100" w:afterAutospacing="1"/>
    </w:pPr>
    <w:rPr>
      <w:rFonts w:ascii="Times" w:hAnsi="Times"/>
      <w:sz w:val="20"/>
      <w:szCs w:val="20"/>
      <w:lang w:val="en-CA"/>
    </w:rPr>
  </w:style>
  <w:style w:type="paragraph" w:customStyle="1" w:styleId="yiv8787345197msolistparagraph">
    <w:name w:val="yiv8787345197msolistparagraph"/>
    <w:basedOn w:val="Normal"/>
    <w:rsid w:val="003315B3"/>
    <w:pPr>
      <w:spacing w:before="100" w:beforeAutospacing="1" w:after="100" w:afterAutospacing="1"/>
    </w:pPr>
    <w:rPr>
      <w:rFonts w:ascii="Times" w:hAnsi="Times"/>
      <w:sz w:val="20"/>
      <w:szCs w:val="20"/>
      <w:lang w:val="en-CA"/>
    </w:rPr>
  </w:style>
  <w:style w:type="character" w:customStyle="1" w:styleId="yiv8787345197msofootnotereference">
    <w:name w:val="yiv8787345197msofootnotereference"/>
    <w:basedOn w:val="DefaultParagraphFont"/>
    <w:rsid w:val="003315B3"/>
  </w:style>
  <w:style w:type="paragraph" w:customStyle="1" w:styleId="CharCharCharCharCharCharCharCharChar">
    <w:name w:val="Char Char Char Char Char Char Char Char Char"/>
    <w:basedOn w:val="Normal"/>
    <w:rsid w:val="004705A2"/>
    <w:pPr>
      <w:spacing w:after="160" w:line="240" w:lineRule="exact"/>
    </w:pPr>
    <w:rPr>
      <w:rFonts w:ascii="Arial" w:eastAsia="Times New Roman" w:hAnsi="Arial" w:cs="Arial"/>
      <w:sz w:val="20"/>
      <w:szCs w:val="20"/>
      <w:lang w:val="en-GB"/>
    </w:rPr>
  </w:style>
  <w:style w:type="character" w:customStyle="1" w:styleId="GPCdescriptionChar">
    <w:name w:val="GPC_description Char"/>
    <w:basedOn w:val="DefaultParagraphFont"/>
    <w:link w:val="GPCdescription"/>
    <w:locked/>
    <w:rsid w:val="00FE045A"/>
    <w:rPr>
      <w:rFonts w:ascii="Calibri" w:hAnsi="Calibri"/>
      <w:color w:val="404040"/>
    </w:rPr>
  </w:style>
  <w:style w:type="paragraph" w:customStyle="1" w:styleId="GPCdescription">
    <w:name w:val="GPC_description"/>
    <w:basedOn w:val="Normal"/>
    <w:link w:val="GPCdescriptionChar"/>
    <w:rsid w:val="00FE045A"/>
    <w:pPr>
      <w:spacing w:before="100" w:after="100"/>
      <w:jc w:val="right"/>
    </w:pPr>
    <w:rPr>
      <w:rFonts w:ascii="Calibri" w:hAnsi="Calibri"/>
      <w:color w:val="404040"/>
    </w:rPr>
  </w:style>
  <w:style w:type="paragraph" w:customStyle="1" w:styleId="yiv9128449693msonormal">
    <w:name w:val="yiv9128449693msonormal"/>
    <w:basedOn w:val="Normal"/>
    <w:rsid w:val="00FE045A"/>
    <w:pPr>
      <w:spacing w:before="100" w:beforeAutospacing="1" w:after="100" w:afterAutospacing="1"/>
    </w:pPr>
    <w:rPr>
      <w:rFonts w:ascii="Times" w:hAnsi="Times"/>
      <w:sz w:val="20"/>
      <w:szCs w:val="20"/>
      <w:lang w:val="en-CA"/>
    </w:rPr>
  </w:style>
  <w:style w:type="paragraph" w:customStyle="1" w:styleId="Default">
    <w:name w:val="Default"/>
    <w:link w:val="DefaultChar"/>
    <w:rsid w:val="009B7EF9"/>
    <w:pPr>
      <w:widowControl w:val="0"/>
      <w:autoSpaceDE w:val="0"/>
      <w:autoSpaceDN w:val="0"/>
      <w:adjustRightInd w:val="0"/>
    </w:pPr>
    <w:rPr>
      <w:rFonts w:ascii="Calibri" w:hAnsi="Calibri" w:cs="Calibri"/>
      <w:color w:val="000000"/>
    </w:rPr>
  </w:style>
  <w:style w:type="paragraph" w:styleId="Caption">
    <w:name w:val="caption"/>
    <w:basedOn w:val="Normal"/>
    <w:next w:val="Normal"/>
    <w:uiPriority w:val="35"/>
    <w:qFormat/>
    <w:rsid w:val="00BF450B"/>
    <w:pPr>
      <w:spacing w:after="200"/>
      <w:jc w:val="both"/>
    </w:pPr>
    <w:rPr>
      <w:rFonts w:ascii="Calibri" w:eastAsia="Calibri" w:hAnsi="Calibri" w:cs="Times New Roman"/>
      <w:b/>
      <w:bCs/>
      <w:color w:val="4F81BD"/>
      <w:sz w:val="18"/>
      <w:szCs w:val="18"/>
      <w:lang w:val="bg-BG"/>
    </w:rPr>
  </w:style>
  <w:style w:type="paragraph" w:customStyle="1" w:styleId="tabletop">
    <w:name w:val="table top"/>
    <w:basedOn w:val="Normal"/>
    <w:qFormat/>
    <w:rsid w:val="00416AC1"/>
    <w:pPr>
      <w:tabs>
        <w:tab w:val="left" w:pos="0"/>
      </w:tabs>
      <w:spacing w:before="120" w:after="120" w:line="276" w:lineRule="auto"/>
      <w:jc w:val="center"/>
    </w:pPr>
    <w:rPr>
      <w:rFonts w:eastAsia="Calibri" w:cs="Times New Roman"/>
      <w:b/>
      <w:color w:val="FFFFFF"/>
      <w:sz w:val="20"/>
      <w:szCs w:val="22"/>
      <w:lang w:val="en-GB" w:eastAsia="en-GB"/>
    </w:rPr>
  </w:style>
  <w:style w:type="paragraph" w:customStyle="1" w:styleId="tabletopsmall">
    <w:name w:val="table top small"/>
    <w:basedOn w:val="tabletop"/>
    <w:qFormat/>
    <w:rsid w:val="00416AC1"/>
    <w:rPr>
      <w:sz w:val="16"/>
    </w:rPr>
  </w:style>
  <w:style w:type="paragraph" w:customStyle="1" w:styleId="tabletextsmall">
    <w:name w:val="table text small"/>
    <w:basedOn w:val="Normal"/>
    <w:qFormat/>
    <w:rsid w:val="00416AC1"/>
    <w:pPr>
      <w:tabs>
        <w:tab w:val="left" w:pos="0"/>
      </w:tabs>
      <w:spacing w:before="20" w:after="20" w:line="276" w:lineRule="auto"/>
    </w:pPr>
    <w:rPr>
      <w:rFonts w:eastAsia="Times New Roman" w:cs="Times New Roman"/>
      <w:sz w:val="18"/>
      <w:lang w:val="en-GB" w:eastAsia="en-GB"/>
    </w:rPr>
  </w:style>
  <w:style w:type="character" w:customStyle="1" w:styleId="Heading4Char">
    <w:name w:val="Heading 4 Char"/>
    <w:basedOn w:val="DefaultParagraphFont"/>
    <w:link w:val="Heading4"/>
    <w:uiPriority w:val="9"/>
    <w:rsid w:val="00175764"/>
    <w:rPr>
      <w:rFonts w:ascii="Times New Roman" w:eastAsia="SimSun" w:hAnsi="Times New Roman" w:cs="Times New Roman"/>
      <w:b/>
      <w:bCs/>
      <w:sz w:val="28"/>
      <w:szCs w:val="28"/>
      <w:lang w:val="en-CA" w:eastAsia="zh-CN"/>
    </w:rPr>
  </w:style>
  <w:style w:type="character" w:customStyle="1" w:styleId="Heading5Char">
    <w:name w:val="Heading 5 Char"/>
    <w:basedOn w:val="DefaultParagraphFont"/>
    <w:link w:val="Heading5"/>
    <w:uiPriority w:val="9"/>
    <w:rsid w:val="00175764"/>
    <w:rPr>
      <w:rFonts w:ascii="Times New Roman" w:eastAsia="SimSun" w:hAnsi="Times New Roman" w:cs="Times New Roman"/>
      <w:b/>
      <w:bCs/>
      <w:i/>
      <w:iCs/>
      <w:sz w:val="26"/>
      <w:szCs w:val="26"/>
      <w:lang w:val="en-CA" w:eastAsia="zh-CN"/>
    </w:rPr>
  </w:style>
  <w:style w:type="character" w:customStyle="1" w:styleId="Heading6Char">
    <w:name w:val="Heading 6 Char"/>
    <w:basedOn w:val="DefaultParagraphFont"/>
    <w:link w:val="Heading6"/>
    <w:uiPriority w:val="9"/>
    <w:rsid w:val="00175764"/>
    <w:rPr>
      <w:rFonts w:ascii="Myriad Pro" w:eastAsia="SimSun" w:hAnsi="Myriad Pro" w:cs="Myriad Pro"/>
      <w:b/>
      <w:bCs/>
      <w:sz w:val="18"/>
      <w:szCs w:val="18"/>
      <w:lang w:val="en-CA"/>
    </w:rPr>
  </w:style>
  <w:style w:type="character" w:customStyle="1" w:styleId="Heading8Char">
    <w:name w:val="Heading 8 Char"/>
    <w:basedOn w:val="DefaultParagraphFont"/>
    <w:link w:val="Heading8"/>
    <w:uiPriority w:val="9"/>
    <w:rsid w:val="00175764"/>
    <w:rPr>
      <w:rFonts w:ascii="Times New Roman" w:eastAsia="SimSun" w:hAnsi="Times New Roman" w:cs="Times New Roman"/>
      <w:i/>
      <w:iCs/>
      <w:lang w:val="en-CA" w:eastAsia="zh-CN"/>
    </w:rPr>
  </w:style>
  <w:style w:type="character" w:customStyle="1" w:styleId="Heading9Char">
    <w:name w:val="Heading 9 Char"/>
    <w:basedOn w:val="DefaultParagraphFont"/>
    <w:link w:val="Heading9"/>
    <w:uiPriority w:val="9"/>
    <w:rsid w:val="00175764"/>
    <w:rPr>
      <w:rFonts w:ascii="Arial" w:eastAsia="SimSun" w:hAnsi="Arial" w:cs="Arial"/>
      <w:sz w:val="22"/>
      <w:szCs w:val="22"/>
      <w:lang w:val="en-CA" w:eastAsia="zh-CN"/>
    </w:rPr>
  </w:style>
  <w:style w:type="character" w:customStyle="1" w:styleId="BalloonTextChar2">
    <w:name w:val="Balloon Text Char2"/>
    <w:basedOn w:val="DefaultParagraphFont"/>
    <w:uiPriority w:val="99"/>
    <w:semiHidden/>
    <w:locked/>
    <w:rsid w:val="00175764"/>
    <w:rPr>
      <w:rFonts w:ascii="Lucida Grande" w:hAnsi="Lucida Grande" w:cs="Times New Roman"/>
      <w:sz w:val="18"/>
      <w:szCs w:val="18"/>
    </w:rPr>
  </w:style>
  <w:style w:type="character" w:styleId="Strong">
    <w:name w:val="Strong"/>
    <w:basedOn w:val="DefaultParagraphFont"/>
    <w:qFormat/>
    <w:rsid w:val="00175764"/>
    <w:rPr>
      <w:rFonts w:cs="Times New Roman"/>
      <w:b/>
      <w:bCs/>
    </w:rPr>
  </w:style>
  <w:style w:type="paragraph" w:customStyle="1" w:styleId="Textlist">
    <w:name w:val="Text list"/>
    <w:basedOn w:val="NormalNote"/>
    <w:uiPriority w:val="99"/>
    <w:rsid w:val="00175764"/>
    <w:pPr>
      <w:tabs>
        <w:tab w:val="num" w:pos="720"/>
      </w:tabs>
      <w:ind w:left="720" w:hanging="720"/>
    </w:pPr>
  </w:style>
  <w:style w:type="paragraph" w:customStyle="1" w:styleId="NormalNote">
    <w:name w:val="Normal Note"/>
    <w:basedOn w:val="Normal"/>
    <w:link w:val="NormalNoteChar"/>
    <w:uiPriority w:val="99"/>
    <w:rsid w:val="00175764"/>
    <w:rPr>
      <w:rFonts w:ascii="Myriad Pro" w:eastAsia="SimSun" w:hAnsi="Myriad Pro" w:cs="Myriad Pro"/>
      <w:sz w:val="22"/>
      <w:szCs w:val="22"/>
      <w:lang w:val="en-GB"/>
    </w:rPr>
  </w:style>
  <w:style w:type="paragraph" w:customStyle="1" w:styleId="Textlistbullet">
    <w:name w:val="Text list bullet"/>
    <w:basedOn w:val="Textlist"/>
    <w:uiPriority w:val="99"/>
    <w:rsid w:val="00175764"/>
    <w:pPr>
      <w:numPr>
        <w:numId w:val="11"/>
      </w:numPr>
      <w:tabs>
        <w:tab w:val="clear" w:pos="720"/>
      </w:tabs>
      <w:ind w:left="525" w:hanging="525"/>
    </w:pPr>
  </w:style>
  <w:style w:type="character" w:customStyle="1" w:styleId="NormalNoteChar">
    <w:name w:val="Normal Note Char"/>
    <w:basedOn w:val="DefaultParagraphFont"/>
    <w:link w:val="NormalNote"/>
    <w:uiPriority w:val="99"/>
    <w:locked/>
    <w:rsid w:val="00175764"/>
    <w:rPr>
      <w:rFonts w:ascii="Myriad Pro" w:eastAsia="SimSun" w:hAnsi="Myriad Pro" w:cs="Myriad Pro"/>
      <w:sz w:val="22"/>
      <w:szCs w:val="22"/>
      <w:lang w:val="en-GB"/>
    </w:rPr>
  </w:style>
  <w:style w:type="paragraph" w:customStyle="1" w:styleId="Boxtext">
    <w:name w:val="Box text"/>
    <w:basedOn w:val="Normal"/>
    <w:uiPriority w:val="99"/>
    <w:rsid w:val="00175764"/>
    <w:rPr>
      <w:rFonts w:ascii="Myriad Pro" w:eastAsia="SimSun" w:hAnsi="Myriad Pro" w:cs="Myriad Pro"/>
      <w:sz w:val="20"/>
      <w:szCs w:val="20"/>
      <w:lang w:val="en-GB"/>
    </w:rPr>
  </w:style>
  <w:style w:type="paragraph" w:customStyle="1" w:styleId="StyleHeading2Italic">
    <w:name w:val="Style Heading 2 + Italic"/>
    <w:basedOn w:val="Heading2"/>
    <w:autoRedefine/>
    <w:uiPriority w:val="99"/>
    <w:rsid w:val="00175764"/>
    <w:pPr>
      <w:keepLines w:val="0"/>
      <w:spacing w:before="0"/>
      <w:ind w:left="1152"/>
    </w:pPr>
    <w:rPr>
      <w:rFonts w:ascii="Arial Narrow" w:eastAsia="SimSun" w:hAnsi="Arial Narrow" w:cs="Arial"/>
      <w:iCs/>
      <w:color w:val="auto"/>
      <w:sz w:val="28"/>
      <w:szCs w:val="28"/>
      <w:lang w:val="en-CA" w:eastAsia="zh-CN"/>
    </w:rPr>
  </w:style>
  <w:style w:type="character" w:customStyle="1" w:styleId="BalloonTextChar1">
    <w:name w:val="Balloon Text Char1"/>
    <w:basedOn w:val="DefaultParagraphFont"/>
    <w:uiPriority w:val="99"/>
    <w:semiHidden/>
    <w:locked/>
    <w:rsid w:val="00175764"/>
    <w:rPr>
      <w:rFonts w:ascii="Tahoma" w:hAnsi="Tahoma" w:cs="Tahoma"/>
      <w:sz w:val="16"/>
      <w:szCs w:val="16"/>
      <w:lang w:val="en-CA" w:eastAsia="zh-CN"/>
    </w:rPr>
  </w:style>
  <w:style w:type="character" w:styleId="FollowedHyperlink">
    <w:name w:val="FollowedHyperlink"/>
    <w:basedOn w:val="DefaultParagraphFont"/>
    <w:uiPriority w:val="99"/>
    <w:rsid w:val="00175764"/>
    <w:rPr>
      <w:rFonts w:cs="Times New Roman"/>
      <w:color w:val="800080"/>
      <w:u w:val="single"/>
    </w:rPr>
  </w:style>
  <w:style w:type="paragraph" w:styleId="BodyText3">
    <w:name w:val="Body Text 3"/>
    <w:basedOn w:val="Normal"/>
    <w:link w:val="BodyText3Char"/>
    <w:uiPriority w:val="99"/>
    <w:rsid w:val="00175764"/>
    <w:pPr>
      <w:jc w:val="both"/>
    </w:pPr>
    <w:rPr>
      <w:rFonts w:ascii="Times New Roman" w:eastAsia="SimSun" w:hAnsi="Times New Roman" w:cs="Times New Roman"/>
      <w:bCs/>
      <w:szCs w:val="21"/>
      <w:lang w:val="en-GB"/>
    </w:rPr>
  </w:style>
  <w:style w:type="character" w:customStyle="1" w:styleId="BodyText3Char">
    <w:name w:val="Body Text 3 Char"/>
    <w:basedOn w:val="DefaultParagraphFont"/>
    <w:link w:val="BodyText3"/>
    <w:uiPriority w:val="99"/>
    <w:rsid w:val="00175764"/>
    <w:rPr>
      <w:rFonts w:ascii="Times New Roman" w:eastAsia="SimSun" w:hAnsi="Times New Roman" w:cs="Times New Roman"/>
      <w:bCs/>
      <w:szCs w:val="21"/>
      <w:lang w:val="en-GB"/>
    </w:rPr>
  </w:style>
  <w:style w:type="paragraph" w:customStyle="1" w:styleId="PilotNormal">
    <w:name w:val="PilotNormal"/>
    <w:basedOn w:val="Default"/>
    <w:next w:val="Default"/>
    <w:uiPriority w:val="99"/>
    <w:rsid w:val="00175764"/>
    <w:pPr>
      <w:widowControl/>
      <w:spacing w:after="240"/>
    </w:pPr>
    <w:rPr>
      <w:rFonts w:ascii="Myriad Pro" w:eastAsia="SimSun" w:hAnsi="Myriad Pro" w:cs="Times New Roman"/>
      <w:color w:val="auto"/>
    </w:rPr>
  </w:style>
  <w:style w:type="paragraph" w:customStyle="1" w:styleId="PilotBulletsl">
    <w:name w:val="PilotBulletsl"/>
    <w:basedOn w:val="Default"/>
    <w:next w:val="Default"/>
    <w:uiPriority w:val="99"/>
    <w:rsid w:val="00175764"/>
    <w:pPr>
      <w:widowControl/>
      <w:spacing w:after="240"/>
    </w:pPr>
    <w:rPr>
      <w:rFonts w:ascii="Myriad Pro" w:eastAsia="SimSun" w:hAnsi="Myriad Pro" w:cs="Times New Roman"/>
      <w:color w:val="auto"/>
    </w:rPr>
  </w:style>
  <w:style w:type="character" w:styleId="CommentReference">
    <w:name w:val="annotation reference"/>
    <w:basedOn w:val="DefaultParagraphFont"/>
    <w:uiPriority w:val="99"/>
    <w:semiHidden/>
    <w:rsid w:val="00175764"/>
    <w:rPr>
      <w:rFonts w:cs="Times New Roman"/>
      <w:sz w:val="16"/>
      <w:szCs w:val="16"/>
    </w:rPr>
  </w:style>
  <w:style w:type="paragraph" w:styleId="CommentText">
    <w:name w:val="annotation text"/>
    <w:basedOn w:val="Normal"/>
    <w:link w:val="CommentTextChar"/>
    <w:uiPriority w:val="99"/>
    <w:semiHidden/>
    <w:rsid w:val="00175764"/>
    <w:rPr>
      <w:rFonts w:ascii="Times New Roman" w:eastAsia="SimSun" w:hAnsi="Times New Roman" w:cs="Times New Roman"/>
      <w:sz w:val="20"/>
      <w:szCs w:val="20"/>
      <w:lang w:val="en-CA" w:eastAsia="zh-CN"/>
    </w:rPr>
  </w:style>
  <w:style w:type="character" w:customStyle="1" w:styleId="CommentTextChar">
    <w:name w:val="Comment Text Char"/>
    <w:basedOn w:val="DefaultParagraphFont"/>
    <w:link w:val="CommentText"/>
    <w:uiPriority w:val="99"/>
    <w:semiHidden/>
    <w:rsid w:val="00175764"/>
    <w:rPr>
      <w:rFonts w:ascii="Times New Roman" w:eastAsia="SimSun" w:hAnsi="Times New Roman" w:cs="Times New Roman"/>
      <w:sz w:val="20"/>
      <w:szCs w:val="20"/>
      <w:lang w:val="en-CA" w:eastAsia="zh-CN"/>
    </w:rPr>
  </w:style>
  <w:style w:type="paragraph" w:styleId="CommentSubject">
    <w:name w:val="annotation subject"/>
    <w:basedOn w:val="CommentText"/>
    <w:next w:val="CommentText"/>
    <w:link w:val="CommentSubjectChar"/>
    <w:uiPriority w:val="99"/>
    <w:semiHidden/>
    <w:rsid w:val="00175764"/>
    <w:rPr>
      <w:b/>
      <w:bCs/>
    </w:rPr>
  </w:style>
  <w:style w:type="character" w:customStyle="1" w:styleId="CommentSubjectChar">
    <w:name w:val="Comment Subject Char"/>
    <w:basedOn w:val="CommentTextChar"/>
    <w:link w:val="CommentSubject"/>
    <w:uiPriority w:val="99"/>
    <w:semiHidden/>
    <w:rsid w:val="00175764"/>
    <w:rPr>
      <w:rFonts w:ascii="Times New Roman" w:eastAsia="SimSun" w:hAnsi="Times New Roman" w:cs="Times New Roman"/>
      <w:b/>
      <w:bCs/>
      <w:sz w:val="20"/>
      <w:szCs w:val="20"/>
      <w:lang w:val="en-CA" w:eastAsia="zh-CN"/>
    </w:rPr>
  </w:style>
  <w:style w:type="paragraph" w:customStyle="1" w:styleId="CharCharCharCharCharCharChar">
    <w:name w:val="Char Char Char Char Char Char Char"/>
    <w:basedOn w:val="Normal"/>
    <w:uiPriority w:val="99"/>
    <w:rsid w:val="00175764"/>
    <w:pPr>
      <w:spacing w:after="160" w:line="240" w:lineRule="exact"/>
    </w:pPr>
    <w:rPr>
      <w:rFonts w:ascii="Arial" w:eastAsia="SimSun" w:hAnsi="Arial" w:cs="Arial"/>
      <w:sz w:val="20"/>
      <w:szCs w:val="20"/>
      <w:lang w:val="en-GB"/>
    </w:rPr>
  </w:style>
  <w:style w:type="paragraph" w:customStyle="1" w:styleId="Textnormal">
    <w:name w:val="Text normal"/>
    <w:basedOn w:val="Normal"/>
    <w:uiPriority w:val="99"/>
    <w:rsid w:val="00175764"/>
    <w:rPr>
      <w:rFonts w:ascii="Myriad Pro" w:eastAsia="SimSun" w:hAnsi="Myriad Pro" w:cs="Times New Roman"/>
      <w:sz w:val="22"/>
      <w:szCs w:val="22"/>
      <w:lang w:val="en-GB"/>
    </w:rPr>
  </w:style>
  <w:style w:type="paragraph" w:customStyle="1" w:styleId="Char1CharCharCharCharCharCharCharChar">
    <w:name w:val="Char1 Char Char Char Char Char Char Char Char"/>
    <w:basedOn w:val="Normal"/>
    <w:uiPriority w:val="99"/>
    <w:rsid w:val="00175764"/>
    <w:pPr>
      <w:spacing w:after="160" w:line="240" w:lineRule="exact"/>
    </w:pPr>
    <w:rPr>
      <w:rFonts w:ascii="Arial" w:eastAsia="SimSun" w:hAnsi="Arial" w:cs="Arial"/>
      <w:sz w:val="20"/>
      <w:szCs w:val="20"/>
      <w:lang w:val="en-GB"/>
    </w:rPr>
  </w:style>
  <w:style w:type="paragraph" w:customStyle="1" w:styleId="Application2">
    <w:name w:val="Application2"/>
    <w:basedOn w:val="Normal"/>
    <w:rsid w:val="00175764"/>
    <w:pPr>
      <w:tabs>
        <w:tab w:val="left" w:pos="-720"/>
      </w:tabs>
      <w:suppressAutoHyphens/>
      <w:jc w:val="both"/>
    </w:pPr>
    <w:rPr>
      <w:rFonts w:ascii="Arial" w:eastAsia="SimSun" w:hAnsi="Arial" w:cs="Arial"/>
      <w:sz w:val="20"/>
      <w:szCs w:val="20"/>
      <w:lang w:val="en-GB" w:eastAsia="zh-CN"/>
    </w:rPr>
  </w:style>
  <w:style w:type="paragraph" w:customStyle="1" w:styleId="CharChar2CharCharCharCharCharChar">
    <w:name w:val="Char Char2 Знак Знак Char Char Знак Знак Char Char Знак Знак Char Char Знак Знак"/>
    <w:basedOn w:val="Normal"/>
    <w:uiPriority w:val="99"/>
    <w:rsid w:val="00175764"/>
    <w:rPr>
      <w:rFonts w:ascii="Times New Roman" w:eastAsia="SimSun" w:hAnsi="Times New Roman" w:cs="Times New Roman"/>
      <w:lang w:val="pl-PL" w:eastAsia="pl-PL"/>
    </w:rPr>
  </w:style>
  <w:style w:type="character" w:customStyle="1" w:styleId="DefaultChar">
    <w:name w:val="Default Char"/>
    <w:basedOn w:val="DefaultParagraphFont"/>
    <w:link w:val="Default"/>
    <w:uiPriority w:val="99"/>
    <w:locked/>
    <w:rsid w:val="00175764"/>
    <w:rPr>
      <w:rFonts w:ascii="Calibri" w:hAnsi="Calibri" w:cs="Calibri"/>
      <w:color w:val="000000"/>
    </w:rPr>
  </w:style>
  <w:style w:type="paragraph" w:customStyle="1" w:styleId="CharCharCharCharCharCharCharCharCharChar">
    <w:name w:val="Char Char Char Char Char Char Char Char Char Char"/>
    <w:basedOn w:val="Normal"/>
    <w:uiPriority w:val="99"/>
    <w:rsid w:val="00175764"/>
    <w:pPr>
      <w:spacing w:after="160" w:line="240" w:lineRule="exact"/>
    </w:pPr>
    <w:rPr>
      <w:rFonts w:ascii="Arial" w:eastAsia="SimSun" w:hAnsi="Arial" w:cs="Arial"/>
      <w:sz w:val="20"/>
      <w:szCs w:val="20"/>
      <w:lang w:val="en-GB"/>
    </w:rPr>
  </w:style>
  <w:style w:type="paragraph" w:customStyle="1" w:styleId="BodyText21">
    <w:name w:val="Body Text 21"/>
    <w:basedOn w:val="Normal"/>
    <w:uiPriority w:val="99"/>
    <w:rsid w:val="00175764"/>
    <w:pPr>
      <w:ind w:firstLine="567"/>
      <w:jc w:val="both"/>
    </w:pPr>
    <w:rPr>
      <w:rFonts w:ascii="CG Times" w:eastAsia="SimSun" w:hAnsi="CG Times" w:cs="Times New Roman"/>
      <w:szCs w:val="20"/>
      <w:lang w:val="ru-RU" w:eastAsia="ru-RU"/>
    </w:rPr>
  </w:style>
  <w:style w:type="paragraph" w:customStyle="1" w:styleId="msolistparagraph0">
    <w:name w:val="msolistparagraph"/>
    <w:basedOn w:val="Normal"/>
    <w:uiPriority w:val="99"/>
    <w:rsid w:val="00175764"/>
    <w:pPr>
      <w:spacing w:before="100" w:beforeAutospacing="1" w:after="100" w:afterAutospacing="1"/>
    </w:pPr>
    <w:rPr>
      <w:rFonts w:ascii="Times New Roman" w:eastAsia="SimSun" w:hAnsi="Times New Roman" w:cs="Times New Roman"/>
    </w:rPr>
  </w:style>
  <w:style w:type="paragraph" w:customStyle="1" w:styleId="-11">
    <w:name w:val="Цветной список - Акцент 11"/>
    <w:basedOn w:val="Normal"/>
    <w:uiPriority w:val="99"/>
    <w:rsid w:val="00175764"/>
    <w:pPr>
      <w:ind w:left="720"/>
    </w:pPr>
    <w:rPr>
      <w:rFonts w:ascii="Times New Roman" w:eastAsia="SimSun" w:hAnsi="Times New Roman" w:cs="Times New Roman"/>
      <w:lang w:val="en-CA" w:eastAsia="zh-CN"/>
    </w:rPr>
  </w:style>
  <w:style w:type="paragraph" w:styleId="HTMLPreformatted">
    <w:name w:val="HTML Preformatted"/>
    <w:basedOn w:val="Normal"/>
    <w:link w:val="HTMLPreformattedChar"/>
    <w:uiPriority w:val="99"/>
    <w:rsid w:val="0017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0"/>
      <w:sz w:val="20"/>
      <w:szCs w:val="20"/>
      <w:lang w:val="ru-RU" w:eastAsia="ru-RU"/>
    </w:rPr>
  </w:style>
  <w:style w:type="character" w:customStyle="1" w:styleId="HTMLPreformattedChar">
    <w:name w:val="HTML Preformatted Char"/>
    <w:basedOn w:val="DefaultParagraphFont"/>
    <w:link w:val="HTMLPreformatted"/>
    <w:uiPriority w:val="99"/>
    <w:rsid w:val="00175764"/>
    <w:rPr>
      <w:rFonts w:ascii="Courier New" w:eastAsia="SimSun" w:hAnsi="Courier New" w:cs="Courier New"/>
      <w:color w:val="000000"/>
      <w:sz w:val="20"/>
      <w:szCs w:val="20"/>
      <w:lang w:val="ru-RU" w:eastAsia="ru-RU"/>
    </w:rPr>
  </w:style>
  <w:style w:type="paragraph" w:styleId="TOCHeading">
    <w:name w:val="TOC Heading"/>
    <w:basedOn w:val="Heading1"/>
    <w:next w:val="Normal"/>
    <w:uiPriority w:val="39"/>
    <w:qFormat/>
    <w:rsid w:val="00175764"/>
    <w:pPr>
      <w:spacing w:line="276" w:lineRule="auto"/>
      <w:jc w:val="center"/>
      <w:outlineLvl w:val="9"/>
    </w:pPr>
    <w:rPr>
      <w:rFonts w:ascii="Calibri" w:eastAsia="SimSun" w:hAnsi="Calibri" w:cs="Times New Roman"/>
      <w:color w:val="365F91"/>
    </w:rPr>
  </w:style>
  <w:style w:type="paragraph" w:customStyle="1" w:styleId="a">
    <w:name w:val="Знак"/>
    <w:basedOn w:val="Normal"/>
    <w:uiPriority w:val="99"/>
    <w:rsid w:val="00175764"/>
    <w:rPr>
      <w:rFonts w:ascii="Times New Roman" w:eastAsia="SimSun" w:hAnsi="Times New Roman" w:cs="Times New Roman"/>
      <w:lang w:val="pl-PL" w:eastAsia="pl-PL"/>
    </w:rPr>
  </w:style>
  <w:style w:type="character" w:customStyle="1" w:styleId="shorttext">
    <w:name w:val="short_text"/>
    <w:basedOn w:val="DefaultParagraphFont"/>
    <w:uiPriority w:val="99"/>
    <w:rsid w:val="00175764"/>
    <w:rPr>
      <w:rFonts w:cs="Times New Roman"/>
    </w:rPr>
  </w:style>
  <w:style w:type="paragraph" w:customStyle="1" w:styleId="CharChar">
    <w:name w:val="Char Char"/>
    <w:basedOn w:val="Normal"/>
    <w:uiPriority w:val="99"/>
    <w:rsid w:val="00175764"/>
    <w:rPr>
      <w:rFonts w:ascii="Times New Roman" w:eastAsia="SimSun" w:hAnsi="Times New Roman" w:cs="Times New Roman"/>
      <w:lang w:val="pl-PL" w:eastAsia="pl-PL"/>
    </w:rPr>
  </w:style>
  <w:style w:type="paragraph" w:styleId="BodyTextIndent2">
    <w:name w:val="Body Text Indent 2"/>
    <w:basedOn w:val="Normal"/>
    <w:link w:val="BodyTextIndent2Char"/>
    <w:uiPriority w:val="99"/>
    <w:rsid w:val="00175764"/>
    <w:pPr>
      <w:spacing w:after="120" w:line="480" w:lineRule="auto"/>
      <w:ind w:left="283"/>
    </w:pPr>
    <w:rPr>
      <w:rFonts w:ascii="Times New Roman" w:eastAsia="SimSun" w:hAnsi="Times New Roman" w:cs="Times New Roman"/>
      <w:lang w:val="en-CA" w:eastAsia="zh-CN"/>
    </w:rPr>
  </w:style>
  <w:style w:type="character" w:customStyle="1" w:styleId="BodyTextIndent2Char">
    <w:name w:val="Body Text Indent 2 Char"/>
    <w:basedOn w:val="DefaultParagraphFont"/>
    <w:link w:val="BodyTextIndent2"/>
    <w:uiPriority w:val="99"/>
    <w:rsid w:val="00175764"/>
    <w:rPr>
      <w:rFonts w:ascii="Times New Roman" w:eastAsia="SimSun" w:hAnsi="Times New Roman" w:cs="Times New Roman"/>
      <w:lang w:val="en-CA" w:eastAsia="zh-CN"/>
    </w:rPr>
  </w:style>
  <w:style w:type="character" w:customStyle="1" w:styleId="q">
    <w:name w:val="q"/>
    <w:basedOn w:val="DefaultParagraphFont"/>
    <w:uiPriority w:val="99"/>
    <w:rsid w:val="00175764"/>
    <w:rPr>
      <w:rFonts w:cs="Times New Roman"/>
    </w:rPr>
  </w:style>
  <w:style w:type="paragraph" w:styleId="BodyTextIndent">
    <w:name w:val="Body Text Indent"/>
    <w:basedOn w:val="Normal"/>
    <w:link w:val="BodyTextIndentChar"/>
    <w:uiPriority w:val="99"/>
    <w:rsid w:val="00175764"/>
    <w:pPr>
      <w:ind w:left="720"/>
      <w:jc w:val="both"/>
    </w:pPr>
    <w:rPr>
      <w:rFonts w:ascii="Arial" w:eastAsia="SimSun" w:hAnsi="Arial" w:cs="Arial"/>
      <w:sz w:val="20"/>
    </w:rPr>
  </w:style>
  <w:style w:type="character" w:customStyle="1" w:styleId="BodyTextIndentChar">
    <w:name w:val="Body Text Indent Char"/>
    <w:basedOn w:val="DefaultParagraphFont"/>
    <w:link w:val="BodyTextIndent"/>
    <w:uiPriority w:val="99"/>
    <w:rsid w:val="00175764"/>
    <w:rPr>
      <w:rFonts w:ascii="Arial" w:eastAsia="SimSun" w:hAnsi="Arial" w:cs="Arial"/>
      <w:sz w:val="20"/>
    </w:rPr>
  </w:style>
  <w:style w:type="paragraph" w:styleId="BodyTextIndent3">
    <w:name w:val="Body Text Indent 3"/>
    <w:basedOn w:val="Normal"/>
    <w:link w:val="BodyTextIndent3Char"/>
    <w:uiPriority w:val="99"/>
    <w:rsid w:val="00175764"/>
    <w:pPr>
      <w:ind w:left="540" w:hanging="540"/>
      <w:jc w:val="both"/>
    </w:pPr>
    <w:rPr>
      <w:rFonts w:ascii="Arial" w:eastAsia="SimSun" w:hAnsi="Arial" w:cs="Times New Roman"/>
      <w:sz w:val="20"/>
    </w:rPr>
  </w:style>
  <w:style w:type="character" w:customStyle="1" w:styleId="BodyTextIndent3Char">
    <w:name w:val="Body Text Indent 3 Char"/>
    <w:basedOn w:val="DefaultParagraphFont"/>
    <w:link w:val="BodyTextIndent3"/>
    <w:uiPriority w:val="99"/>
    <w:rsid w:val="00175764"/>
    <w:rPr>
      <w:rFonts w:ascii="Arial" w:eastAsia="SimSun" w:hAnsi="Arial" w:cs="Times New Roman"/>
      <w:sz w:val="20"/>
    </w:rPr>
  </w:style>
  <w:style w:type="paragraph" w:customStyle="1" w:styleId="CharChar1">
    <w:name w:val="Char Char1"/>
    <w:basedOn w:val="Normal"/>
    <w:uiPriority w:val="99"/>
    <w:rsid w:val="00175764"/>
    <w:rPr>
      <w:rFonts w:ascii="Times New Roman" w:eastAsia="SimSun" w:hAnsi="Times New Roman" w:cs="Times New Roman"/>
      <w:lang w:val="pl-PL" w:eastAsia="pl-PL"/>
    </w:rPr>
  </w:style>
  <w:style w:type="paragraph" w:customStyle="1" w:styleId="Tabletext">
    <w:name w:val="Table text"/>
    <w:basedOn w:val="Normal"/>
    <w:uiPriority w:val="99"/>
    <w:rsid w:val="00175764"/>
    <w:pPr>
      <w:suppressAutoHyphens/>
    </w:pPr>
    <w:rPr>
      <w:rFonts w:ascii="Arial" w:eastAsia="SimSun" w:hAnsi="Arial" w:cs="Times New Roman"/>
      <w:sz w:val="22"/>
      <w:szCs w:val="20"/>
      <w:lang w:val="en-GB" w:eastAsia="ar-SA"/>
    </w:rPr>
  </w:style>
  <w:style w:type="paragraph" w:customStyle="1" w:styleId="CharCharCharChar">
    <w:name w:val="Char Char Знак Знак Char Char"/>
    <w:basedOn w:val="Normal"/>
    <w:uiPriority w:val="99"/>
    <w:rsid w:val="00175764"/>
    <w:pPr>
      <w:spacing w:after="160" w:line="240" w:lineRule="exact"/>
    </w:pPr>
    <w:rPr>
      <w:rFonts w:ascii="Times New Roman" w:eastAsia="SimSun" w:hAnsi="Times New Roman" w:cs="Arial"/>
      <w:sz w:val="20"/>
      <w:szCs w:val="20"/>
      <w:lang w:val="de-CH" w:eastAsia="de-CH"/>
    </w:rPr>
  </w:style>
  <w:style w:type="paragraph" w:customStyle="1" w:styleId="ParaCharChar">
    <w:name w:val="Para Char Char"/>
    <w:basedOn w:val="Normal"/>
    <w:autoRedefine/>
    <w:uiPriority w:val="99"/>
    <w:rsid w:val="00175764"/>
    <w:pPr>
      <w:tabs>
        <w:tab w:val="left" w:pos="720"/>
      </w:tabs>
      <w:jc w:val="both"/>
    </w:pPr>
    <w:rPr>
      <w:rFonts w:ascii="Times New Roman" w:eastAsia="SimSun" w:hAnsi="Times New Roman" w:cs="Times New Roman"/>
      <w:iCs/>
      <w:noProof/>
      <w:sz w:val="22"/>
      <w:szCs w:val="22"/>
      <w:lang w:val="en-GB"/>
    </w:rPr>
  </w:style>
  <w:style w:type="paragraph" w:customStyle="1" w:styleId="a0">
    <w:name w:val="Нормальный"/>
    <w:uiPriority w:val="99"/>
    <w:rsid w:val="00175764"/>
    <w:pPr>
      <w:autoSpaceDE w:val="0"/>
      <w:autoSpaceDN w:val="0"/>
      <w:adjustRightInd w:val="0"/>
    </w:pPr>
    <w:rPr>
      <w:rFonts w:ascii="LinePrinter" w:eastAsia="SimSun" w:hAnsi="LinePrinter" w:cs="Times New Roman"/>
      <w:lang w:val="ru-RU" w:eastAsia="ru-RU"/>
    </w:rPr>
  </w:style>
  <w:style w:type="paragraph" w:styleId="PlainText">
    <w:name w:val="Plain Text"/>
    <w:basedOn w:val="Normal"/>
    <w:link w:val="PlainTextChar"/>
    <w:uiPriority w:val="99"/>
    <w:rsid w:val="00175764"/>
    <w:rPr>
      <w:rFonts w:ascii="Consolas" w:eastAsia="SimSun" w:hAnsi="Consolas" w:cs="Times New Roman"/>
      <w:sz w:val="21"/>
      <w:szCs w:val="21"/>
    </w:rPr>
  </w:style>
  <w:style w:type="character" w:customStyle="1" w:styleId="PlainTextChar">
    <w:name w:val="Plain Text Char"/>
    <w:basedOn w:val="DefaultParagraphFont"/>
    <w:link w:val="PlainText"/>
    <w:uiPriority w:val="99"/>
    <w:rsid w:val="00175764"/>
    <w:rPr>
      <w:rFonts w:ascii="Consolas" w:eastAsia="SimSun" w:hAnsi="Consolas" w:cs="Times New Roman"/>
      <w:sz w:val="21"/>
      <w:szCs w:val="21"/>
    </w:rPr>
  </w:style>
  <w:style w:type="paragraph" w:customStyle="1" w:styleId="10">
    <w:name w:val="Обычный + 10 пт"/>
    <w:aliases w:val="Первая строка:  1,27 см"/>
    <w:basedOn w:val="BodyText2"/>
    <w:link w:val="100"/>
    <w:uiPriority w:val="99"/>
    <w:rsid w:val="00175764"/>
  </w:style>
  <w:style w:type="character" w:customStyle="1" w:styleId="100">
    <w:name w:val="Обычный + 10 пт Знак"/>
    <w:aliases w:val="Первая строка:  1 Знак,27 см Знак"/>
    <w:basedOn w:val="BodyText2Char"/>
    <w:link w:val="10"/>
    <w:uiPriority w:val="99"/>
    <w:locked/>
    <w:rsid w:val="00175764"/>
    <w:rPr>
      <w:rFonts w:ascii="Arial" w:eastAsia="SimSun" w:hAnsi="Arial" w:cs="Times New Roman"/>
      <w:sz w:val="20"/>
    </w:rPr>
  </w:style>
  <w:style w:type="paragraph" w:customStyle="1" w:styleId="clearformatting">
    <w:name w:val="clear formatting"/>
    <w:basedOn w:val="10"/>
    <w:link w:val="clearformatting0"/>
    <w:uiPriority w:val="99"/>
    <w:rsid w:val="00175764"/>
    <w:pPr>
      <w:spacing w:before="120" w:line="240" w:lineRule="auto"/>
      <w:jc w:val="both"/>
    </w:pPr>
    <w:rPr>
      <w:rFonts w:cs="Arial"/>
      <w:szCs w:val="20"/>
    </w:rPr>
  </w:style>
  <w:style w:type="character" w:customStyle="1" w:styleId="clearformatting0">
    <w:name w:val="clear formatting Знак"/>
    <w:basedOn w:val="100"/>
    <w:link w:val="clearformatting"/>
    <w:uiPriority w:val="99"/>
    <w:locked/>
    <w:rsid w:val="00175764"/>
    <w:rPr>
      <w:rFonts w:ascii="Arial" w:eastAsia="SimSun" w:hAnsi="Arial" w:cs="Arial"/>
      <w:sz w:val="20"/>
      <w:szCs w:val="20"/>
    </w:rPr>
  </w:style>
  <w:style w:type="paragraph" w:styleId="BodyText2">
    <w:name w:val="Body Text 2"/>
    <w:basedOn w:val="Normal"/>
    <w:link w:val="BodyText2Char"/>
    <w:uiPriority w:val="99"/>
    <w:rsid w:val="00175764"/>
    <w:pPr>
      <w:spacing w:after="120" w:line="480" w:lineRule="auto"/>
    </w:pPr>
    <w:rPr>
      <w:rFonts w:ascii="Arial" w:eastAsia="SimSun" w:hAnsi="Arial" w:cs="Times New Roman"/>
      <w:sz w:val="20"/>
    </w:rPr>
  </w:style>
  <w:style w:type="character" w:customStyle="1" w:styleId="BodyText2Char">
    <w:name w:val="Body Text 2 Char"/>
    <w:basedOn w:val="DefaultParagraphFont"/>
    <w:link w:val="BodyText2"/>
    <w:uiPriority w:val="99"/>
    <w:rsid w:val="00175764"/>
    <w:rPr>
      <w:rFonts w:ascii="Arial" w:eastAsia="SimSun" w:hAnsi="Arial" w:cs="Times New Roman"/>
      <w:sz w:val="20"/>
    </w:rPr>
  </w:style>
  <w:style w:type="paragraph" w:customStyle="1" w:styleId="11">
    <w:name w:val="Знак1"/>
    <w:basedOn w:val="Normal"/>
    <w:uiPriority w:val="99"/>
    <w:rsid w:val="00175764"/>
    <w:pPr>
      <w:spacing w:after="160" w:line="240" w:lineRule="exact"/>
    </w:pPr>
    <w:rPr>
      <w:rFonts w:ascii="Arial" w:eastAsia="SimSun" w:hAnsi="Arial" w:cs="Arial"/>
      <w:sz w:val="20"/>
      <w:szCs w:val="20"/>
    </w:rPr>
  </w:style>
  <w:style w:type="paragraph" w:customStyle="1" w:styleId="ILOpara">
    <w:name w:val="ILO para"/>
    <w:uiPriority w:val="99"/>
    <w:rsid w:val="00175764"/>
    <w:pPr>
      <w:ind w:firstLine="244"/>
      <w:jc w:val="both"/>
    </w:pPr>
    <w:rPr>
      <w:rFonts w:ascii="Times New Roman" w:eastAsia="SimSun" w:hAnsi="Times New Roman" w:cs="Times New Roman"/>
      <w:szCs w:val="32"/>
    </w:rPr>
  </w:style>
  <w:style w:type="paragraph" w:customStyle="1" w:styleId="ILOfootnote">
    <w:name w:val="ILO footnote"/>
    <w:basedOn w:val="Normal"/>
    <w:uiPriority w:val="99"/>
    <w:rsid w:val="00175764"/>
    <w:pPr>
      <w:ind w:left="289" w:hanging="289"/>
      <w:jc w:val="both"/>
    </w:pPr>
    <w:rPr>
      <w:rFonts w:ascii="Times New Roman" w:eastAsia="SimSun" w:hAnsi="Times New Roman" w:cs="Times New Roman"/>
      <w:bCs/>
      <w:sz w:val="20"/>
      <w:szCs w:val="28"/>
    </w:rPr>
  </w:style>
  <w:style w:type="paragraph" w:customStyle="1" w:styleId="ILOfirstpara">
    <w:name w:val="ILO first para"/>
    <w:uiPriority w:val="99"/>
    <w:rsid w:val="00175764"/>
    <w:pPr>
      <w:jc w:val="both"/>
    </w:pPr>
    <w:rPr>
      <w:rFonts w:ascii="Times New Roman" w:eastAsia="SimSun" w:hAnsi="Times New Roman" w:cs="Times New Roman"/>
      <w:bCs/>
      <w:szCs w:val="28"/>
    </w:rPr>
  </w:style>
  <w:style w:type="character" w:customStyle="1" w:styleId="longtext">
    <w:name w:val="long_text"/>
    <w:basedOn w:val="DefaultParagraphFont"/>
    <w:uiPriority w:val="99"/>
    <w:rsid w:val="00175764"/>
    <w:rPr>
      <w:rFonts w:cs="Times New Roman"/>
    </w:rPr>
  </w:style>
  <w:style w:type="numbering" w:customStyle="1" w:styleId="StyleOutlinenumberedBold">
    <w:name w:val="Style Outline numbered Bold"/>
    <w:rsid w:val="00175764"/>
    <w:pPr>
      <w:numPr>
        <w:numId w:val="12"/>
      </w:numPr>
    </w:pPr>
  </w:style>
  <w:style w:type="numbering" w:customStyle="1" w:styleId="3">
    <w:name w:val="Стиль3"/>
    <w:rsid w:val="00175764"/>
    <w:pPr>
      <w:numPr>
        <w:numId w:val="14"/>
      </w:numPr>
    </w:pPr>
  </w:style>
  <w:style w:type="numbering" w:customStyle="1" w:styleId="1">
    <w:name w:val="Стиль1"/>
    <w:rsid w:val="00175764"/>
    <w:pPr>
      <w:numPr>
        <w:numId w:val="13"/>
      </w:numPr>
    </w:pPr>
  </w:style>
  <w:style w:type="numbering" w:customStyle="1" w:styleId="Style1">
    <w:name w:val="Style1"/>
    <w:rsid w:val="00175764"/>
    <w:pPr>
      <w:numPr>
        <w:numId w:val="10"/>
      </w:numPr>
    </w:pPr>
  </w:style>
  <w:style w:type="paragraph" w:styleId="List">
    <w:name w:val="List"/>
    <w:aliases w:val="IOD PARC Numbered Paragraphs"/>
    <w:basedOn w:val="Normal"/>
    <w:link w:val="ListChar"/>
    <w:rsid w:val="00175764"/>
    <w:pPr>
      <w:numPr>
        <w:numId w:val="15"/>
      </w:numPr>
      <w:spacing w:after="240"/>
    </w:pPr>
    <w:rPr>
      <w:rFonts w:ascii="Georgia" w:eastAsia="Georgia" w:hAnsi="Georgia" w:cs="Times New Roman"/>
      <w:sz w:val="22"/>
      <w:szCs w:val="22"/>
      <w:lang w:val="en-GB"/>
    </w:rPr>
  </w:style>
  <w:style w:type="paragraph" w:customStyle="1" w:styleId="IODPARCHeadingLevel1">
    <w:name w:val="IOD PARC Heading Level 1"/>
    <w:basedOn w:val="IODPARCFrontCoverFinalDraftReport"/>
    <w:next w:val="Normal"/>
    <w:link w:val="IODPARCHeadingLevel1Char"/>
    <w:qFormat/>
    <w:rsid w:val="00175764"/>
    <w:pPr>
      <w:spacing w:before="120"/>
      <w:outlineLvl w:val="0"/>
    </w:pPr>
    <w:rPr>
      <w:rFonts w:cs="Arial"/>
      <w:bCs w:val="0"/>
      <w:szCs w:val="24"/>
      <w:lang w:eastAsia="en-GB"/>
    </w:rPr>
  </w:style>
  <w:style w:type="character" w:customStyle="1" w:styleId="IODPARCHeadingLevel1Char">
    <w:name w:val="IOD PARC Heading Level 1 Char"/>
    <w:basedOn w:val="DefaultParagraphFont"/>
    <w:link w:val="IODPARCHeadingLevel1"/>
    <w:rsid w:val="00175764"/>
    <w:rPr>
      <w:rFonts w:ascii="Georgia" w:eastAsia="Times New Roman" w:hAnsi="Georgia" w:cs="Arial"/>
      <w:color w:val="333333"/>
      <w:kern w:val="28"/>
      <w:sz w:val="48"/>
      <w:lang w:val="en-GB" w:eastAsia="en-GB"/>
    </w:rPr>
  </w:style>
  <w:style w:type="character" w:customStyle="1" w:styleId="ListChar">
    <w:name w:val="List Char"/>
    <w:aliases w:val="IOD PARC Numbered Paragraphs Char"/>
    <w:basedOn w:val="DefaultParagraphFont"/>
    <w:link w:val="List"/>
    <w:rsid w:val="00175764"/>
    <w:rPr>
      <w:rFonts w:ascii="Georgia" w:eastAsia="Georgia" w:hAnsi="Georgia" w:cs="Times New Roman"/>
      <w:sz w:val="22"/>
      <w:szCs w:val="22"/>
      <w:lang w:val="en-GB"/>
    </w:rPr>
  </w:style>
  <w:style w:type="paragraph" w:customStyle="1" w:styleId="FindingsList">
    <w:name w:val="Findings List"/>
    <w:basedOn w:val="List"/>
    <w:link w:val="FindingsListChar"/>
    <w:uiPriority w:val="79"/>
    <w:semiHidden/>
    <w:rsid w:val="00175764"/>
    <w:pPr>
      <w:numPr>
        <w:numId w:val="16"/>
      </w:numPr>
    </w:pPr>
    <w:rPr>
      <w:rFonts w:cs="Georgia"/>
      <w:lang w:eastAsia="en-GB"/>
    </w:rPr>
  </w:style>
  <w:style w:type="character" w:customStyle="1" w:styleId="FindingsListChar">
    <w:name w:val="Findings List Char"/>
    <w:basedOn w:val="ListChar"/>
    <w:link w:val="FindingsList"/>
    <w:uiPriority w:val="79"/>
    <w:semiHidden/>
    <w:rsid w:val="00175764"/>
    <w:rPr>
      <w:rFonts w:ascii="Georgia" w:eastAsia="Georgia" w:hAnsi="Georgia" w:cs="Georgia"/>
      <w:sz w:val="22"/>
      <w:szCs w:val="22"/>
      <w:lang w:val="en-GB" w:eastAsia="en-GB"/>
    </w:rPr>
  </w:style>
  <w:style w:type="paragraph" w:customStyle="1" w:styleId="IODPARCBullets">
    <w:name w:val="IOD PARC Bullets"/>
    <w:basedOn w:val="Normal"/>
    <w:link w:val="IODPARCBulletsChar"/>
    <w:uiPriority w:val="99"/>
    <w:qFormat/>
    <w:rsid w:val="00175764"/>
    <w:pPr>
      <w:numPr>
        <w:numId w:val="17"/>
      </w:numPr>
      <w:tabs>
        <w:tab w:val="left" w:pos="567"/>
        <w:tab w:val="left" w:pos="993"/>
      </w:tabs>
      <w:spacing w:after="120"/>
      <w:ind w:left="568" w:right="454" w:hanging="284"/>
    </w:pPr>
    <w:rPr>
      <w:rFonts w:ascii="Georgia" w:eastAsia="Times New Roman" w:hAnsi="Georgia" w:cs="Arial"/>
      <w:sz w:val="22"/>
      <w:lang w:eastAsia="en-GB"/>
    </w:rPr>
  </w:style>
  <w:style w:type="character" w:customStyle="1" w:styleId="IODPARCBulletsChar">
    <w:name w:val="IOD PARC Bullets Char"/>
    <w:basedOn w:val="DefaultParagraphFont"/>
    <w:link w:val="IODPARCBullets"/>
    <w:uiPriority w:val="99"/>
    <w:rsid w:val="00175764"/>
    <w:rPr>
      <w:rFonts w:ascii="Georgia" w:eastAsia="Times New Roman" w:hAnsi="Georgia" w:cs="Arial"/>
      <w:sz w:val="22"/>
      <w:lang w:eastAsia="en-GB"/>
    </w:rPr>
  </w:style>
  <w:style w:type="character" w:styleId="LineNumber">
    <w:name w:val="line number"/>
    <w:basedOn w:val="DefaultParagraphFont"/>
    <w:uiPriority w:val="99"/>
    <w:semiHidden/>
    <w:unhideWhenUsed/>
    <w:rsid w:val="00175764"/>
  </w:style>
  <w:style w:type="paragraph" w:customStyle="1" w:styleId="IODPARCHeadingLevel2">
    <w:name w:val="IOD PARC Heading Level 2"/>
    <w:basedOn w:val="IODPARCHeadingLevel1"/>
    <w:next w:val="Normal"/>
    <w:link w:val="IODPARCHeadingLevel2Char"/>
    <w:qFormat/>
    <w:rsid w:val="00175764"/>
    <w:pPr>
      <w:spacing w:after="0" w:line="360" w:lineRule="auto"/>
      <w:outlineLvl w:val="1"/>
    </w:pPr>
    <w:rPr>
      <w:sz w:val="28"/>
    </w:rPr>
  </w:style>
  <w:style w:type="character" w:customStyle="1" w:styleId="IODPARCHeadingLevel2Char">
    <w:name w:val="IOD PARC Heading Level 2 Char"/>
    <w:basedOn w:val="DefaultParagraphFont"/>
    <w:link w:val="IODPARCHeadingLevel2"/>
    <w:rsid w:val="00175764"/>
    <w:rPr>
      <w:rFonts w:ascii="Georgia" w:eastAsia="Times New Roman" w:hAnsi="Georgia" w:cs="Arial"/>
      <w:color w:val="333333"/>
      <w:kern w:val="28"/>
      <w:sz w:val="28"/>
      <w:lang w:val="en-GB" w:eastAsia="en-GB"/>
    </w:rPr>
  </w:style>
  <w:style w:type="paragraph" w:customStyle="1" w:styleId="IODPARCHeadingLevel3">
    <w:name w:val="IOD PARC Heading Level 3"/>
    <w:basedOn w:val="Normal"/>
    <w:link w:val="IODPARCHeadingLevel3Char"/>
    <w:uiPriority w:val="99"/>
    <w:qFormat/>
    <w:rsid w:val="00175764"/>
    <w:pPr>
      <w:spacing w:before="120" w:after="120"/>
    </w:pPr>
    <w:rPr>
      <w:rFonts w:ascii="Georgia" w:eastAsia="Times New Roman" w:hAnsi="Georgia" w:cs="Arial"/>
      <w:bCs/>
      <w:i/>
      <w:color w:val="333333"/>
      <w:szCs w:val="20"/>
      <w:lang w:val="en-GB" w:eastAsia="en-GB"/>
    </w:rPr>
  </w:style>
  <w:style w:type="character" w:customStyle="1" w:styleId="IODPARCHeadingLevel3Char">
    <w:name w:val="IOD PARC Heading Level 3 Char"/>
    <w:basedOn w:val="DefaultParagraphFont"/>
    <w:link w:val="IODPARCHeadingLevel3"/>
    <w:uiPriority w:val="99"/>
    <w:rsid w:val="00175764"/>
    <w:rPr>
      <w:rFonts w:ascii="Georgia" w:eastAsia="Times New Roman" w:hAnsi="Georgia" w:cs="Arial"/>
      <w:bCs/>
      <w:i/>
      <w:color w:val="333333"/>
      <w:szCs w:val="20"/>
      <w:lang w:val="en-GB" w:eastAsia="en-GB"/>
    </w:rPr>
  </w:style>
  <w:style w:type="character" w:customStyle="1" w:styleId="IODPARCWhiteTableheadingsongraybkgd">
    <w:name w:val="IOD PARC White Table headings on gray bkgd"/>
    <w:rsid w:val="00175764"/>
    <w:rPr>
      <w:rFonts w:ascii="Georgia" w:hAnsi="Georgia"/>
      <w:color w:val="FFFFFF"/>
      <w:sz w:val="22"/>
    </w:rPr>
  </w:style>
  <w:style w:type="paragraph" w:customStyle="1" w:styleId="IODPARCHeadingFrontCoverandContents">
    <w:name w:val="IOD PARC Heading Front Cover and Contents"/>
    <w:basedOn w:val="Normal"/>
    <w:next w:val="IODPARCSubtitleonfrontcover"/>
    <w:rsid w:val="00175764"/>
    <w:pPr>
      <w:spacing w:before="100" w:beforeAutospacing="1" w:after="240"/>
    </w:pPr>
    <w:rPr>
      <w:rFonts w:ascii="Georgia" w:eastAsia="Times New Roman" w:hAnsi="Georgia" w:cs="Times New Roman"/>
      <w:color w:val="333333"/>
      <w:sz w:val="48"/>
      <w:szCs w:val="20"/>
      <w:lang w:val="en-GB"/>
    </w:rPr>
  </w:style>
  <w:style w:type="paragraph" w:customStyle="1" w:styleId="IODPARCSubtitleonfrontcover">
    <w:name w:val="IOD PARC Subtitle on front cover"/>
    <w:basedOn w:val="Normal"/>
    <w:next w:val="Normal"/>
    <w:rsid w:val="00175764"/>
    <w:pPr>
      <w:spacing w:after="480"/>
    </w:pPr>
    <w:rPr>
      <w:rFonts w:ascii="Georgia" w:eastAsia="Times New Roman" w:hAnsi="Georgia" w:cs="Times New Roman"/>
      <w:color w:val="333333"/>
      <w:kern w:val="28"/>
      <w:sz w:val="28"/>
      <w:szCs w:val="32"/>
      <w:lang w:val="en-GB"/>
    </w:rPr>
  </w:style>
  <w:style w:type="paragraph" w:customStyle="1" w:styleId="IODPARCFrontCoverFinalDraftReport">
    <w:name w:val="IOD PARC Front Cover Final/Draft Report"/>
    <w:basedOn w:val="Normal"/>
    <w:next w:val="Normal"/>
    <w:link w:val="IODPARCFrontCoverFinalDraftReportChar"/>
    <w:rsid w:val="00175764"/>
    <w:pPr>
      <w:spacing w:after="480"/>
    </w:pPr>
    <w:rPr>
      <w:rFonts w:ascii="Georgia" w:eastAsia="Times New Roman" w:hAnsi="Georgia" w:cs="Times New Roman"/>
      <w:bCs/>
      <w:color w:val="333333"/>
      <w:kern w:val="28"/>
      <w:sz w:val="48"/>
      <w:szCs w:val="32"/>
      <w:lang w:val="en-GB"/>
    </w:rPr>
  </w:style>
  <w:style w:type="character" w:customStyle="1" w:styleId="IODPARCFrontCoverFinalDraftReportChar">
    <w:name w:val="IOD PARC Front Cover Final/Draft Report Char"/>
    <w:basedOn w:val="DefaultParagraphFont"/>
    <w:link w:val="IODPARCFrontCoverFinalDraftReport"/>
    <w:rsid w:val="00175764"/>
    <w:rPr>
      <w:rFonts w:ascii="Georgia" w:eastAsia="Times New Roman" w:hAnsi="Georgia" w:cs="Times New Roman"/>
      <w:bCs/>
      <w:color w:val="333333"/>
      <w:kern w:val="28"/>
      <w:sz w:val="48"/>
      <w:szCs w:val="32"/>
      <w:lang w:val="en-GB"/>
    </w:rPr>
  </w:style>
  <w:style w:type="table" w:customStyle="1" w:styleId="Style2">
    <w:name w:val="Style2"/>
    <w:basedOn w:val="TableNormal"/>
    <w:uiPriority w:val="99"/>
    <w:qFormat/>
    <w:rsid w:val="00175764"/>
    <w:rPr>
      <w:rFonts w:ascii="Georgia" w:eastAsia="Calibri" w:hAnsi="Georgia" w:cs="Times New Roman"/>
      <w:sz w:val="20"/>
      <w:szCs w:val="20"/>
      <w:lang w:val="en-GB" w:eastAsia="en-GB"/>
    </w:rPr>
    <w:tblPr/>
  </w:style>
  <w:style w:type="table" w:customStyle="1" w:styleId="Style3">
    <w:name w:val="Style3"/>
    <w:basedOn w:val="TableNormal"/>
    <w:uiPriority w:val="99"/>
    <w:qFormat/>
    <w:rsid w:val="00175764"/>
    <w:rPr>
      <w:rFonts w:ascii="Georgia" w:eastAsia="Calibri" w:hAnsi="Georgia" w:cs="Times New Roman"/>
      <w:sz w:val="20"/>
      <w:szCs w:val="20"/>
      <w:lang w:val="en-GB" w:eastAsia="en-GB"/>
    </w:rPr>
    <w:tblPr/>
    <w:tblStylePr w:type="firstRow">
      <w:rPr>
        <w:rFonts w:ascii="Tahoma" w:hAnsi="Tahoma"/>
        <w:color w:val="FFFFFF"/>
        <w:sz w:val="22"/>
      </w:rPr>
      <w:tblPr/>
      <w:tcPr>
        <w:tcBorders>
          <w:top w:val="single" w:sz="4" w:space="0" w:color="CCCC00"/>
          <w:left w:val="single" w:sz="4" w:space="0" w:color="CCCC00"/>
          <w:bottom w:val="single" w:sz="4" w:space="0" w:color="CCCC00"/>
          <w:right w:val="single" w:sz="4" w:space="0" w:color="CCCC00"/>
          <w:insideH w:val="single" w:sz="4" w:space="0" w:color="CCCC00"/>
          <w:insideV w:val="single" w:sz="4" w:space="0" w:color="CCCC00"/>
        </w:tcBorders>
        <w:shd w:val="clear" w:color="auto" w:fill="666666"/>
      </w:tcPr>
    </w:tblStylePr>
  </w:style>
  <w:style w:type="table" w:customStyle="1" w:styleId="LightList1">
    <w:name w:val="Light List1"/>
    <w:basedOn w:val="TableNormal"/>
    <w:uiPriority w:val="61"/>
    <w:rsid w:val="00175764"/>
    <w:rPr>
      <w:rFonts w:ascii="Georgia" w:eastAsia="Calibri" w:hAnsi="Georgia" w:cs="Times New Roman"/>
      <w:sz w:val="20"/>
      <w:szCs w:val="20"/>
      <w:lang w:val="en-GB" w:eastAsia="en-GB"/>
    </w:rPr>
    <w:tblPr>
      <w:tblStyleRowBandSize w:val="1"/>
      <w:tblStyleColBandSize w:val="1"/>
      <w:tblBorders>
        <w:top w:val="single" w:sz="4" w:space="0" w:color="CCCC00"/>
        <w:left w:val="single" w:sz="4" w:space="0" w:color="CCCC00"/>
        <w:bottom w:val="single" w:sz="4" w:space="0" w:color="CCCC00"/>
        <w:right w:val="single" w:sz="4" w:space="0" w:color="CCCC00"/>
        <w:insideH w:val="single" w:sz="6" w:space="0" w:color="CCCC00"/>
        <w:insideV w:val="single" w:sz="6" w:space="0" w:color="CCCC00"/>
      </w:tblBorders>
    </w:tblPr>
    <w:tcPr>
      <w:shd w:val="clear" w:color="auto" w:fill="auto"/>
    </w:tcPr>
    <w:tblStylePr w:type="firstRow">
      <w:pPr>
        <w:spacing w:before="0" w:after="0" w:line="240" w:lineRule="auto"/>
      </w:pPr>
      <w:rPr>
        <w:rFonts w:ascii="Tahoma" w:hAnsi="Tahoma"/>
        <w:b w:val="0"/>
        <w:bCs/>
        <w:color w:val="FFFFFF"/>
        <w:sz w:val="22"/>
      </w:rPr>
      <w:tblPr/>
      <w:tcPr>
        <w:tcBorders>
          <w:top w:val="single" w:sz="4" w:space="0" w:color="CCCC00"/>
          <w:left w:val="single" w:sz="4" w:space="0" w:color="CCCC00"/>
          <w:bottom w:val="single" w:sz="4" w:space="0" w:color="CCCC00"/>
          <w:right w:val="single" w:sz="4" w:space="0" w:color="CCCC00"/>
          <w:insideH w:val="single" w:sz="4" w:space="0" w:color="CCCC00"/>
          <w:insideV w:val="single" w:sz="4" w:space="0" w:color="CCCC00"/>
        </w:tcBorders>
        <w:shd w:val="clear" w:color="auto" w:fill="666666"/>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ODPARCTextCharChar">
    <w:name w:val="IOD PARC Text Char Char"/>
    <w:basedOn w:val="DefaultParagraphFont"/>
    <w:link w:val="IODPARCText"/>
    <w:uiPriority w:val="99"/>
    <w:rsid w:val="00175764"/>
    <w:rPr>
      <w:rFonts w:ascii="Georgia" w:eastAsia="Calibri" w:hAnsi="Georgia"/>
      <w:lang w:val="en-GB" w:eastAsia="en-GB"/>
    </w:rPr>
  </w:style>
  <w:style w:type="paragraph" w:customStyle="1" w:styleId="IODPARCFinalDraftReport">
    <w:name w:val="IOD PARC Final/Draft Report"/>
    <w:basedOn w:val="Title"/>
    <w:next w:val="Normal"/>
    <w:rsid w:val="00175764"/>
    <w:pPr>
      <w:autoSpaceDE/>
      <w:autoSpaceDN/>
      <w:adjustRightInd/>
      <w:spacing w:after="480"/>
      <w:jc w:val="left"/>
      <w:outlineLvl w:val="0"/>
    </w:pPr>
    <w:rPr>
      <w:rFonts w:ascii="Georgia" w:eastAsia="Times New Roman" w:hAnsi="Georgia" w:cs="Times New Roman"/>
      <w:b w:val="0"/>
      <w:color w:val="333333"/>
      <w:kern w:val="28"/>
      <w:sz w:val="48"/>
      <w:szCs w:val="32"/>
      <w:lang w:val="en-GB" w:eastAsia="en-US"/>
    </w:rPr>
  </w:style>
  <w:style w:type="character" w:customStyle="1" w:styleId="IODPARCHeadingLevel1CharChar">
    <w:name w:val="IOD PARC Heading Level 1 Char Char"/>
    <w:basedOn w:val="DefaultParagraphFont"/>
    <w:rsid w:val="00175764"/>
    <w:rPr>
      <w:rFonts w:ascii="Georgia" w:eastAsia="Times New Roman" w:hAnsi="Georgia"/>
      <w:bCs/>
      <w:color w:val="333333"/>
      <w:kern w:val="28"/>
      <w:sz w:val="48"/>
      <w:szCs w:val="32"/>
      <w:lang w:eastAsia="en-US"/>
    </w:rPr>
  </w:style>
  <w:style w:type="paragraph" w:customStyle="1" w:styleId="IODPARCFrontCoverTitleandContentsheading">
    <w:name w:val="IOD PARC Front Cover Title and Contents heading"/>
    <w:basedOn w:val="Normal"/>
    <w:next w:val="IODPARCSubtitleonfrontcover"/>
    <w:rsid w:val="00175764"/>
    <w:pPr>
      <w:spacing w:before="240" w:after="240"/>
    </w:pPr>
    <w:rPr>
      <w:rFonts w:ascii="Georgia" w:eastAsia="Times New Roman" w:hAnsi="Georgia" w:cs="Times New Roman"/>
      <w:color w:val="333333"/>
      <w:sz w:val="48"/>
      <w:szCs w:val="20"/>
      <w:lang w:val="en-GB"/>
    </w:rPr>
  </w:style>
  <w:style w:type="numbering" w:customStyle="1" w:styleId="IODPARCBulletLevel2">
    <w:name w:val="IOD PARC Bullet Level 2"/>
    <w:basedOn w:val="NoList"/>
    <w:rsid w:val="00175764"/>
    <w:pPr>
      <w:numPr>
        <w:numId w:val="19"/>
      </w:numPr>
    </w:pPr>
  </w:style>
  <w:style w:type="numbering" w:customStyle="1" w:styleId="IODPARCBulletLevel1">
    <w:name w:val="IOD PARC Bullet Level 1"/>
    <w:basedOn w:val="NoList"/>
    <w:rsid w:val="00175764"/>
    <w:pPr>
      <w:numPr>
        <w:numId w:val="20"/>
      </w:numPr>
    </w:pPr>
  </w:style>
  <w:style w:type="character" w:customStyle="1" w:styleId="A2">
    <w:name w:val="A2"/>
    <w:uiPriority w:val="99"/>
    <w:rsid w:val="00175764"/>
    <w:rPr>
      <w:rFonts w:cs="Georgia"/>
      <w:color w:val="000000"/>
      <w:sz w:val="18"/>
      <w:szCs w:val="18"/>
    </w:rPr>
  </w:style>
  <w:style w:type="numbering" w:customStyle="1" w:styleId="IODPARCOutlinenumbered">
    <w:name w:val="IOD PARC Outline numbered"/>
    <w:basedOn w:val="NoList"/>
    <w:rsid w:val="00175764"/>
    <w:pPr>
      <w:numPr>
        <w:numId w:val="18"/>
      </w:numPr>
    </w:pPr>
  </w:style>
  <w:style w:type="paragraph" w:customStyle="1" w:styleId="IODPARCTableText">
    <w:name w:val="IOD PARC Table Text"/>
    <w:basedOn w:val="Normal"/>
    <w:qFormat/>
    <w:rsid w:val="00175764"/>
    <w:rPr>
      <w:rFonts w:ascii="Georgia" w:eastAsia="Georgia" w:hAnsi="Georgia" w:cs="Times New Roman"/>
      <w:sz w:val="22"/>
      <w:szCs w:val="22"/>
      <w:lang w:val="en-GB"/>
    </w:rPr>
  </w:style>
  <w:style w:type="numbering" w:customStyle="1" w:styleId="NoList1">
    <w:name w:val="No List1"/>
    <w:next w:val="NoList"/>
    <w:uiPriority w:val="99"/>
    <w:semiHidden/>
    <w:unhideWhenUsed/>
    <w:rsid w:val="00175764"/>
  </w:style>
  <w:style w:type="paragraph" w:customStyle="1" w:styleId="NormalNumbered">
    <w:name w:val="Normal Numbered"/>
    <w:basedOn w:val="Normal"/>
    <w:rsid w:val="00175764"/>
    <w:pPr>
      <w:numPr>
        <w:numId w:val="21"/>
      </w:numPr>
      <w:spacing w:before="120" w:after="120"/>
      <w:jc w:val="both"/>
    </w:pPr>
    <w:rPr>
      <w:rFonts w:ascii="Arial" w:eastAsia="Times New Roman" w:hAnsi="Arial" w:cs="Times New Roman"/>
      <w:sz w:val="22"/>
      <w:szCs w:val="20"/>
      <w:lang w:val="en-GB" w:eastAsia="en-GB"/>
    </w:rPr>
  </w:style>
  <w:style w:type="character" w:customStyle="1" w:styleId="IODPARCParagraphTextChar">
    <w:name w:val="IOD PARC Paragraph Text Char"/>
    <w:locked/>
    <w:rsid w:val="00175764"/>
    <w:rPr>
      <w:rFonts w:ascii="Georgia" w:hAnsi="Georgia" w:cs="Arial"/>
      <w:sz w:val="22"/>
      <w:szCs w:val="24"/>
    </w:rPr>
  </w:style>
  <w:style w:type="character" w:customStyle="1" w:styleId="FootnoteTextChar1">
    <w:name w:val="Footnote Text Char1"/>
    <w:uiPriority w:val="99"/>
    <w:semiHidden/>
    <w:locked/>
    <w:rsid w:val="00175764"/>
    <w:rPr>
      <w:rFonts w:ascii="Georgia" w:hAnsi="Georgia" w:cs="Times New Roman"/>
      <w:sz w:val="15"/>
      <w:lang w:eastAsia="en-US"/>
    </w:rPr>
  </w:style>
  <w:style w:type="paragraph" w:customStyle="1" w:styleId="IODPARCText">
    <w:name w:val="IOD PARC Text"/>
    <w:basedOn w:val="Normal"/>
    <w:link w:val="IODPARCTextCharChar"/>
    <w:uiPriority w:val="99"/>
    <w:rsid w:val="00175764"/>
    <w:pPr>
      <w:spacing w:after="120" w:line="241" w:lineRule="atLeast"/>
    </w:pPr>
    <w:rPr>
      <w:rFonts w:ascii="Georgia" w:eastAsia="Calibri" w:hAnsi="Georgia"/>
      <w:lang w:val="en-GB" w:eastAsia="en-GB"/>
    </w:rPr>
  </w:style>
  <w:style w:type="character" w:customStyle="1" w:styleId="FootnoteTextChar4">
    <w:name w:val="Footnote Text Char4"/>
    <w:aliases w:val="IOD PARC Footnote Text Char3,Footnote Text Char2 Char3,Footnote Text Char1 Char1 Char3,Footnote Text Char Char Char1 Char3,Footnote Text Char1 Char Char Char3,Footnote Text Char Char Char Char Char3,Footnote Text Char Char2 Char1"/>
    <w:uiPriority w:val="99"/>
    <w:locked/>
    <w:rsid w:val="00175764"/>
    <w:rPr>
      <w:rFonts w:eastAsia="Times New Roman" w:cs="Times New Roman"/>
      <w:sz w:val="20"/>
      <w:szCs w:val="20"/>
      <w:lang w:eastAsia="en-US"/>
    </w:rPr>
  </w:style>
  <w:style w:type="paragraph" w:styleId="Revision">
    <w:name w:val="Revision"/>
    <w:hidden/>
    <w:uiPriority w:val="99"/>
    <w:semiHidden/>
    <w:rsid w:val="00175764"/>
    <w:rPr>
      <w:rFonts w:ascii="Calibri" w:eastAsia="Times New Roman" w:hAnsi="Calibri" w:cs="Times New Roman"/>
      <w:sz w:val="22"/>
      <w:szCs w:val="22"/>
      <w:lang w:val="en-GB" w:eastAsia="en-GB"/>
    </w:rPr>
  </w:style>
  <w:style w:type="paragraph" w:customStyle="1" w:styleId="IODPARCTabletext0">
    <w:name w:val="IOD PARC Table text"/>
    <w:basedOn w:val="Normal"/>
    <w:qFormat/>
    <w:rsid w:val="00175764"/>
    <w:pPr>
      <w:contextualSpacing/>
    </w:pPr>
    <w:rPr>
      <w:rFonts w:ascii="Georgia" w:eastAsia="Calibri" w:hAnsi="Georgia" w:cs="Times New Roman"/>
      <w:sz w:val="22"/>
      <w:szCs w:val="22"/>
      <w:lang w:val="en-GB"/>
    </w:rPr>
  </w:style>
  <w:style w:type="table" w:customStyle="1" w:styleId="TableGrid11">
    <w:name w:val="Table Grid11"/>
    <w:basedOn w:val="TableNormal"/>
    <w:next w:val="TableGrid"/>
    <w:uiPriority w:val="59"/>
    <w:rsid w:val="00175764"/>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Default"/>
    <w:next w:val="Default"/>
    <w:uiPriority w:val="99"/>
    <w:rsid w:val="00175764"/>
    <w:pPr>
      <w:widowControl/>
      <w:spacing w:line="231" w:lineRule="atLeast"/>
    </w:pPr>
    <w:rPr>
      <w:rFonts w:ascii="NewsGoth BT" w:eastAsia="Calibri" w:hAnsi="NewsGoth BT" w:cs="Times New Roman"/>
      <w:color w:val="auto"/>
      <w:lang w:val="en-GB" w:eastAsia="en-GB"/>
    </w:rPr>
  </w:style>
  <w:style w:type="character" w:customStyle="1" w:styleId="A10">
    <w:name w:val="A10"/>
    <w:uiPriority w:val="99"/>
    <w:rsid w:val="00175764"/>
    <w:rPr>
      <w:rFonts w:cs="NewsGoth BT"/>
      <w:color w:val="000000"/>
      <w:sz w:val="20"/>
      <w:szCs w:val="20"/>
    </w:rPr>
  </w:style>
  <w:style w:type="table" w:customStyle="1" w:styleId="TableGrid2">
    <w:name w:val="Table Grid2"/>
    <w:basedOn w:val="TableNormal"/>
    <w:next w:val="TableGrid"/>
    <w:uiPriority w:val="59"/>
    <w:rsid w:val="00175764"/>
    <w:rPr>
      <w:rFonts w:ascii="Georgia" w:eastAsia="Calibri" w:hAnsi="Georgia" w:cs="Times New Roman"/>
      <w:sz w:val="20"/>
      <w:szCs w:val="20"/>
      <w:lang w:val="en-GB" w:eastAsia="en-GB"/>
    </w:rPr>
    <w:tblPr>
      <w:tblBorders>
        <w:top w:val="single" w:sz="12" w:space="0" w:color="CCCC00"/>
        <w:left w:val="single" w:sz="12" w:space="0" w:color="CCCC00"/>
        <w:bottom w:val="single" w:sz="12" w:space="0" w:color="CCCC00"/>
        <w:right w:val="single" w:sz="12" w:space="0" w:color="CCCC00"/>
        <w:insideH w:val="single" w:sz="12" w:space="0" w:color="CCCC00"/>
        <w:insideV w:val="single" w:sz="12" w:space="0" w:color="CCCC00"/>
      </w:tblBorders>
    </w:tblPr>
    <w:tblStylePr w:type="firstRow">
      <w:rPr>
        <w:rFonts w:ascii="Tahoma" w:hAnsi="Tahoma"/>
        <w:color w:val="FFFFFF"/>
        <w:sz w:val="22"/>
      </w:rPr>
      <w:tblPr/>
      <w:tcPr>
        <w:shd w:val="clear" w:color="auto" w:fill="666666"/>
      </w:tcPr>
    </w:tblStylePr>
  </w:style>
  <w:style w:type="table" w:customStyle="1" w:styleId="TableGrid3">
    <w:name w:val="Table Grid3"/>
    <w:basedOn w:val="TableNormal"/>
    <w:next w:val="TableGrid"/>
    <w:uiPriority w:val="59"/>
    <w:rsid w:val="00175764"/>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75764"/>
    <w:rPr>
      <w:b/>
      <w:bCs/>
      <w:i w:val="0"/>
      <w:iCs w:val="0"/>
    </w:rPr>
  </w:style>
  <w:style w:type="paragraph" w:customStyle="1" w:styleId="SingleTxtG">
    <w:name w:val="_ Single Txt_G"/>
    <w:basedOn w:val="Normal"/>
    <w:link w:val="SingleTxtGCar"/>
    <w:rsid w:val="00175764"/>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ar">
    <w:name w:val="_ Single Txt_G Car"/>
    <w:link w:val="SingleTxtG"/>
    <w:rsid w:val="00175764"/>
    <w:rPr>
      <w:rFonts w:ascii="Times New Roman" w:eastAsia="Times New Roman" w:hAnsi="Times New Roman" w:cs="Times New Roman"/>
      <w:sz w:val="20"/>
      <w:szCs w:val="20"/>
      <w:lang w:val="en-GB"/>
    </w:rPr>
  </w:style>
  <w:style w:type="paragraph" w:styleId="NoSpacing">
    <w:name w:val="No Spacing"/>
    <w:link w:val="NoSpacingChar"/>
    <w:qFormat/>
    <w:rsid w:val="00175764"/>
    <w:rPr>
      <w:rFonts w:ascii="Calibri" w:eastAsia="Calibri" w:hAnsi="Calibri" w:cs="Times New Roman"/>
      <w:sz w:val="22"/>
      <w:szCs w:val="22"/>
      <w:lang w:val="en-GB"/>
    </w:rPr>
  </w:style>
  <w:style w:type="character" w:customStyle="1" w:styleId="NoSpacingChar">
    <w:name w:val="No Spacing Char"/>
    <w:link w:val="NoSpacing"/>
    <w:rsid w:val="00175764"/>
    <w:rPr>
      <w:rFonts w:ascii="Calibri" w:eastAsia="Calibri" w:hAnsi="Calibri" w:cs="Times New Roman"/>
      <w:sz w:val="22"/>
      <w:szCs w:val="22"/>
      <w:lang w:val="en-GB"/>
    </w:rPr>
  </w:style>
  <w:style w:type="paragraph" w:styleId="Bibliography">
    <w:name w:val="Bibliography"/>
    <w:basedOn w:val="Normal"/>
    <w:next w:val="Normal"/>
    <w:uiPriority w:val="37"/>
    <w:unhideWhenUsed/>
    <w:rsid w:val="0053563C"/>
  </w:style>
  <w:style w:type="paragraph" w:customStyle="1" w:styleId="myChart">
    <w:name w:val="myChart"/>
    <w:basedOn w:val="Normal"/>
    <w:qFormat/>
    <w:rsid w:val="008D38C6"/>
    <w:rPr>
      <w:rFonts w:eastAsiaTheme="minorHAnsi"/>
      <w:sz w:val="22"/>
      <w:szCs w:val="22"/>
    </w:rPr>
  </w:style>
  <w:style w:type="numbering" w:customStyle="1" w:styleId="myBulletMultilevel">
    <w:name w:val="myBullet_Multilevel"/>
    <w:uiPriority w:val="99"/>
    <w:rsid w:val="006E2E41"/>
    <w:pPr>
      <w:numPr>
        <w:numId w:val="22"/>
      </w:numPr>
    </w:pPr>
  </w:style>
  <w:style w:type="paragraph" w:customStyle="1" w:styleId="mySource">
    <w:name w:val="mySource"/>
    <w:basedOn w:val="Normal"/>
    <w:qFormat/>
    <w:rsid w:val="00382AED"/>
    <w:pPr>
      <w:tabs>
        <w:tab w:val="left" w:pos="851"/>
      </w:tabs>
      <w:spacing w:after="160"/>
      <w:ind w:left="851" w:hanging="851"/>
    </w:pPr>
    <w:rPr>
      <w:rFonts w:eastAsiaTheme="minorHAnsi"/>
      <w:i/>
      <w:color w:val="7F7F7F" w:themeColor="text1" w:themeTint="80"/>
      <w:sz w:val="18"/>
      <w:szCs w:val="22"/>
    </w:rPr>
  </w:style>
  <w:style w:type="character" w:customStyle="1" w:styleId="NormalWebChar">
    <w:name w:val="Normal (Web) Char"/>
    <w:aliases w:val="Normal (Web) Char Char Char1,Normal (Web) Char Char Char Char"/>
    <w:basedOn w:val="DefaultParagraphFont"/>
    <w:link w:val="NormalWeb"/>
    <w:uiPriority w:val="99"/>
    <w:locked/>
    <w:rsid w:val="00051A14"/>
    <w:rPr>
      <w:rFonts w:ascii="Times New Roman" w:eastAsia="Times New Roman" w:hAnsi="Times New Roman" w:cs="Times New Roman"/>
    </w:rPr>
  </w:style>
  <w:style w:type="paragraph" w:styleId="ListBullet3">
    <w:name w:val="List Bullet 3"/>
    <w:basedOn w:val="Normal"/>
    <w:autoRedefine/>
    <w:rsid w:val="00897DD1"/>
    <w:pPr>
      <w:numPr>
        <w:numId w:val="24"/>
      </w:numPr>
      <w:tabs>
        <w:tab w:val="num" w:pos="1080"/>
      </w:tabs>
      <w:ind w:left="1080"/>
    </w:pPr>
    <w:rPr>
      <w:rFonts w:ascii="Times New Roman" w:eastAsia="MS Mincho" w:hAnsi="Times New Roman" w:cs="Times New Roman"/>
      <w:szCs w:val="20"/>
      <w:lang w:val="en-GB"/>
    </w:rPr>
  </w:style>
  <w:style w:type="paragraph" w:customStyle="1" w:styleId="Introduction">
    <w:name w:val="Introduction"/>
    <w:basedOn w:val="Normal"/>
    <w:qFormat/>
    <w:rsid w:val="00394287"/>
    <w:pPr>
      <w:spacing w:before="200" w:after="200"/>
    </w:pPr>
    <w:rPr>
      <w:rFonts w:eastAsia="Times New Roman" w:cs="Times New Roman"/>
      <w:sz w:val="20"/>
    </w:rPr>
  </w:style>
  <w:style w:type="paragraph" w:customStyle="1" w:styleId="p1">
    <w:name w:val="p1"/>
    <w:basedOn w:val="Normal"/>
    <w:rsid w:val="00C02AD2"/>
    <w:rPr>
      <w:rFonts w:ascii="Helvetica" w:hAnsi="Helvetica" w:cs="Times New Roman"/>
      <w:sz w:val="19"/>
      <w:szCs w:val="19"/>
    </w:rPr>
  </w:style>
  <w:style w:type="paragraph" w:customStyle="1" w:styleId="p2">
    <w:name w:val="p2"/>
    <w:basedOn w:val="Normal"/>
    <w:rsid w:val="00C3420C"/>
    <w:rPr>
      <w:rFonts w:ascii="Arial" w:hAnsi="Arial" w:cs="Arial"/>
      <w:sz w:val="17"/>
      <w:szCs w:val="17"/>
    </w:rPr>
  </w:style>
  <w:style w:type="paragraph" w:customStyle="1" w:styleId="p3">
    <w:name w:val="p3"/>
    <w:basedOn w:val="Normal"/>
    <w:rsid w:val="00C3420C"/>
    <w:rPr>
      <w:rFonts w:ascii="Arial" w:hAnsi="Arial" w:cs="Arial"/>
      <w:sz w:val="15"/>
      <w:szCs w:val="15"/>
    </w:rPr>
  </w:style>
  <w:style w:type="paragraph" w:customStyle="1" w:styleId="p4">
    <w:name w:val="p4"/>
    <w:basedOn w:val="Normal"/>
    <w:rsid w:val="00C3420C"/>
    <w:rPr>
      <w:rFonts w:ascii="Arial" w:hAnsi="Arial" w:cs="Arial"/>
      <w:sz w:val="12"/>
      <w:szCs w:val="12"/>
    </w:rPr>
  </w:style>
  <w:style w:type="paragraph" w:customStyle="1" w:styleId="yiv6266365538msonormal">
    <w:name w:val="yiv6266365538msonormal"/>
    <w:basedOn w:val="Normal"/>
    <w:rsid w:val="00F61B6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7704">
      <w:bodyDiv w:val="1"/>
      <w:marLeft w:val="0"/>
      <w:marRight w:val="0"/>
      <w:marTop w:val="0"/>
      <w:marBottom w:val="0"/>
      <w:divBdr>
        <w:top w:val="none" w:sz="0" w:space="0" w:color="auto"/>
        <w:left w:val="none" w:sz="0" w:space="0" w:color="auto"/>
        <w:bottom w:val="none" w:sz="0" w:space="0" w:color="auto"/>
        <w:right w:val="none" w:sz="0" w:space="0" w:color="auto"/>
      </w:divBdr>
    </w:div>
    <w:div w:id="26028159">
      <w:bodyDiv w:val="1"/>
      <w:marLeft w:val="0"/>
      <w:marRight w:val="0"/>
      <w:marTop w:val="0"/>
      <w:marBottom w:val="0"/>
      <w:divBdr>
        <w:top w:val="none" w:sz="0" w:space="0" w:color="auto"/>
        <w:left w:val="none" w:sz="0" w:space="0" w:color="auto"/>
        <w:bottom w:val="none" w:sz="0" w:space="0" w:color="auto"/>
        <w:right w:val="none" w:sz="0" w:space="0" w:color="auto"/>
      </w:divBdr>
    </w:div>
    <w:div w:id="39671781">
      <w:bodyDiv w:val="1"/>
      <w:marLeft w:val="0"/>
      <w:marRight w:val="0"/>
      <w:marTop w:val="0"/>
      <w:marBottom w:val="0"/>
      <w:divBdr>
        <w:top w:val="none" w:sz="0" w:space="0" w:color="auto"/>
        <w:left w:val="none" w:sz="0" w:space="0" w:color="auto"/>
        <w:bottom w:val="none" w:sz="0" w:space="0" w:color="auto"/>
        <w:right w:val="none" w:sz="0" w:space="0" w:color="auto"/>
      </w:divBdr>
      <w:divsChild>
        <w:div w:id="1179000377">
          <w:marLeft w:val="0"/>
          <w:marRight w:val="0"/>
          <w:marTop w:val="0"/>
          <w:marBottom w:val="0"/>
          <w:divBdr>
            <w:top w:val="none" w:sz="0" w:space="0" w:color="auto"/>
            <w:left w:val="none" w:sz="0" w:space="0" w:color="auto"/>
            <w:bottom w:val="none" w:sz="0" w:space="0" w:color="auto"/>
            <w:right w:val="none" w:sz="0" w:space="0" w:color="auto"/>
          </w:divBdr>
        </w:div>
        <w:div w:id="2024935298">
          <w:marLeft w:val="0"/>
          <w:marRight w:val="0"/>
          <w:marTop w:val="0"/>
          <w:marBottom w:val="0"/>
          <w:divBdr>
            <w:top w:val="none" w:sz="0" w:space="0" w:color="auto"/>
            <w:left w:val="none" w:sz="0" w:space="0" w:color="auto"/>
            <w:bottom w:val="none" w:sz="0" w:space="0" w:color="auto"/>
            <w:right w:val="none" w:sz="0" w:space="0" w:color="auto"/>
          </w:divBdr>
        </w:div>
      </w:divsChild>
    </w:div>
    <w:div w:id="70542338">
      <w:bodyDiv w:val="1"/>
      <w:marLeft w:val="0"/>
      <w:marRight w:val="0"/>
      <w:marTop w:val="0"/>
      <w:marBottom w:val="0"/>
      <w:divBdr>
        <w:top w:val="none" w:sz="0" w:space="0" w:color="auto"/>
        <w:left w:val="none" w:sz="0" w:space="0" w:color="auto"/>
        <w:bottom w:val="none" w:sz="0" w:space="0" w:color="auto"/>
        <w:right w:val="none" w:sz="0" w:space="0" w:color="auto"/>
      </w:divBdr>
    </w:div>
    <w:div w:id="80222194">
      <w:bodyDiv w:val="1"/>
      <w:marLeft w:val="0"/>
      <w:marRight w:val="0"/>
      <w:marTop w:val="0"/>
      <w:marBottom w:val="0"/>
      <w:divBdr>
        <w:top w:val="none" w:sz="0" w:space="0" w:color="auto"/>
        <w:left w:val="none" w:sz="0" w:space="0" w:color="auto"/>
        <w:bottom w:val="none" w:sz="0" w:space="0" w:color="auto"/>
        <w:right w:val="none" w:sz="0" w:space="0" w:color="auto"/>
      </w:divBdr>
    </w:div>
    <w:div w:id="83109081">
      <w:bodyDiv w:val="1"/>
      <w:marLeft w:val="0"/>
      <w:marRight w:val="0"/>
      <w:marTop w:val="0"/>
      <w:marBottom w:val="0"/>
      <w:divBdr>
        <w:top w:val="none" w:sz="0" w:space="0" w:color="auto"/>
        <w:left w:val="none" w:sz="0" w:space="0" w:color="auto"/>
        <w:bottom w:val="none" w:sz="0" w:space="0" w:color="auto"/>
        <w:right w:val="none" w:sz="0" w:space="0" w:color="auto"/>
      </w:divBdr>
    </w:div>
    <w:div w:id="85158288">
      <w:bodyDiv w:val="1"/>
      <w:marLeft w:val="0"/>
      <w:marRight w:val="0"/>
      <w:marTop w:val="0"/>
      <w:marBottom w:val="0"/>
      <w:divBdr>
        <w:top w:val="none" w:sz="0" w:space="0" w:color="auto"/>
        <w:left w:val="none" w:sz="0" w:space="0" w:color="auto"/>
        <w:bottom w:val="none" w:sz="0" w:space="0" w:color="auto"/>
        <w:right w:val="none" w:sz="0" w:space="0" w:color="auto"/>
      </w:divBdr>
    </w:div>
    <w:div w:id="97599547">
      <w:bodyDiv w:val="1"/>
      <w:marLeft w:val="0"/>
      <w:marRight w:val="0"/>
      <w:marTop w:val="0"/>
      <w:marBottom w:val="0"/>
      <w:divBdr>
        <w:top w:val="none" w:sz="0" w:space="0" w:color="auto"/>
        <w:left w:val="none" w:sz="0" w:space="0" w:color="auto"/>
        <w:bottom w:val="none" w:sz="0" w:space="0" w:color="auto"/>
        <w:right w:val="none" w:sz="0" w:space="0" w:color="auto"/>
      </w:divBdr>
    </w:div>
    <w:div w:id="167524276">
      <w:bodyDiv w:val="1"/>
      <w:marLeft w:val="0"/>
      <w:marRight w:val="0"/>
      <w:marTop w:val="0"/>
      <w:marBottom w:val="0"/>
      <w:divBdr>
        <w:top w:val="none" w:sz="0" w:space="0" w:color="auto"/>
        <w:left w:val="none" w:sz="0" w:space="0" w:color="auto"/>
        <w:bottom w:val="none" w:sz="0" w:space="0" w:color="auto"/>
        <w:right w:val="none" w:sz="0" w:space="0" w:color="auto"/>
      </w:divBdr>
    </w:div>
    <w:div w:id="186262043">
      <w:bodyDiv w:val="1"/>
      <w:marLeft w:val="0"/>
      <w:marRight w:val="0"/>
      <w:marTop w:val="0"/>
      <w:marBottom w:val="0"/>
      <w:divBdr>
        <w:top w:val="none" w:sz="0" w:space="0" w:color="auto"/>
        <w:left w:val="none" w:sz="0" w:space="0" w:color="auto"/>
        <w:bottom w:val="none" w:sz="0" w:space="0" w:color="auto"/>
        <w:right w:val="none" w:sz="0" w:space="0" w:color="auto"/>
      </w:divBdr>
    </w:div>
    <w:div w:id="197593978">
      <w:bodyDiv w:val="1"/>
      <w:marLeft w:val="0"/>
      <w:marRight w:val="0"/>
      <w:marTop w:val="0"/>
      <w:marBottom w:val="0"/>
      <w:divBdr>
        <w:top w:val="none" w:sz="0" w:space="0" w:color="auto"/>
        <w:left w:val="none" w:sz="0" w:space="0" w:color="auto"/>
        <w:bottom w:val="none" w:sz="0" w:space="0" w:color="auto"/>
        <w:right w:val="none" w:sz="0" w:space="0" w:color="auto"/>
      </w:divBdr>
    </w:div>
    <w:div w:id="241065335">
      <w:bodyDiv w:val="1"/>
      <w:marLeft w:val="0"/>
      <w:marRight w:val="0"/>
      <w:marTop w:val="0"/>
      <w:marBottom w:val="0"/>
      <w:divBdr>
        <w:top w:val="none" w:sz="0" w:space="0" w:color="auto"/>
        <w:left w:val="none" w:sz="0" w:space="0" w:color="auto"/>
        <w:bottom w:val="none" w:sz="0" w:space="0" w:color="auto"/>
        <w:right w:val="none" w:sz="0" w:space="0" w:color="auto"/>
      </w:divBdr>
    </w:div>
    <w:div w:id="247347683">
      <w:bodyDiv w:val="1"/>
      <w:marLeft w:val="0"/>
      <w:marRight w:val="0"/>
      <w:marTop w:val="0"/>
      <w:marBottom w:val="0"/>
      <w:divBdr>
        <w:top w:val="none" w:sz="0" w:space="0" w:color="auto"/>
        <w:left w:val="none" w:sz="0" w:space="0" w:color="auto"/>
        <w:bottom w:val="none" w:sz="0" w:space="0" w:color="auto"/>
        <w:right w:val="none" w:sz="0" w:space="0" w:color="auto"/>
      </w:divBdr>
    </w:div>
    <w:div w:id="269629412">
      <w:bodyDiv w:val="1"/>
      <w:marLeft w:val="0"/>
      <w:marRight w:val="0"/>
      <w:marTop w:val="0"/>
      <w:marBottom w:val="0"/>
      <w:divBdr>
        <w:top w:val="none" w:sz="0" w:space="0" w:color="auto"/>
        <w:left w:val="none" w:sz="0" w:space="0" w:color="auto"/>
        <w:bottom w:val="none" w:sz="0" w:space="0" w:color="auto"/>
        <w:right w:val="none" w:sz="0" w:space="0" w:color="auto"/>
      </w:divBdr>
      <w:divsChild>
        <w:div w:id="3436173">
          <w:marLeft w:val="547"/>
          <w:marRight w:val="0"/>
          <w:marTop w:val="115"/>
          <w:marBottom w:val="0"/>
          <w:divBdr>
            <w:top w:val="none" w:sz="0" w:space="0" w:color="auto"/>
            <w:left w:val="none" w:sz="0" w:space="0" w:color="auto"/>
            <w:bottom w:val="none" w:sz="0" w:space="0" w:color="auto"/>
            <w:right w:val="none" w:sz="0" w:space="0" w:color="auto"/>
          </w:divBdr>
        </w:div>
        <w:div w:id="1282884425">
          <w:marLeft w:val="547"/>
          <w:marRight w:val="0"/>
          <w:marTop w:val="115"/>
          <w:marBottom w:val="0"/>
          <w:divBdr>
            <w:top w:val="none" w:sz="0" w:space="0" w:color="auto"/>
            <w:left w:val="none" w:sz="0" w:space="0" w:color="auto"/>
            <w:bottom w:val="none" w:sz="0" w:space="0" w:color="auto"/>
            <w:right w:val="none" w:sz="0" w:space="0" w:color="auto"/>
          </w:divBdr>
        </w:div>
        <w:div w:id="219680805">
          <w:marLeft w:val="547"/>
          <w:marRight w:val="0"/>
          <w:marTop w:val="115"/>
          <w:marBottom w:val="0"/>
          <w:divBdr>
            <w:top w:val="none" w:sz="0" w:space="0" w:color="auto"/>
            <w:left w:val="none" w:sz="0" w:space="0" w:color="auto"/>
            <w:bottom w:val="none" w:sz="0" w:space="0" w:color="auto"/>
            <w:right w:val="none" w:sz="0" w:space="0" w:color="auto"/>
          </w:divBdr>
        </w:div>
        <w:div w:id="153841907">
          <w:marLeft w:val="547"/>
          <w:marRight w:val="0"/>
          <w:marTop w:val="115"/>
          <w:marBottom w:val="0"/>
          <w:divBdr>
            <w:top w:val="none" w:sz="0" w:space="0" w:color="auto"/>
            <w:left w:val="none" w:sz="0" w:space="0" w:color="auto"/>
            <w:bottom w:val="none" w:sz="0" w:space="0" w:color="auto"/>
            <w:right w:val="none" w:sz="0" w:space="0" w:color="auto"/>
          </w:divBdr>
        </w:div>
        <w:div w:id="1656298635">
          <w:marLeft w:val="547"/>
          <w:marRight w:val="0"/>
          <w:marTop w:val="115"/>
          <w:marBottom w:val="0"/>
          <w:divBdr>
            <w:top w:val="none" w:sz="0" w:space="0" w:color="auto"/>
            <w:left w:val="none" w:sz="0" w:space="0" w:color="auto"/>
            <w:bottom w:val="none" w:sz="0" w:space="0" w:color="auto"/>
            <w:right w:val="none" w:sz="0" w:space="0" w:color="auto"/>
          </w:divBdr>
        </w:div>
      </w:divsChild>
    </w:div>
    <w:div w:id="274989086">
      <w:bodyDiv w:val="1"/>
      <w:marLeft w:val="0"/>
      <w:marRight w:val="0"/>
      <w:marTop w:val="0"/>
      <w:marBottom w:val="0"/>
      <w:divBdr>
        <w:top w:val="none" w:sz="0" w:space="0" w:color="auto"/>
        <w:left w:val="none" w:sz="0" w:space="0" w:color="auto"/>
        <w:bottom w:val="none" w:sz="0" w:space="0" w:color="auto"/>
        <w:right w:val="none" w:sz="0" w:space="0" w:color="auto"/>
      </w:divBdr>
    </w:div>
    <w:div w:id="281573817">
      <w:bodyDiv w:val="1"/>
      <w:marLeft w:val="0"/>
      <w:marRight w:val="0"/>
      <w:marTop w:val="0"/>
      <w:marBottom w:val="0"/>
      <w:divBdr>
        <w:top w:val="none" w:sz="0" w:space="0" w:color="auto"/>
        <w:left w:val="none" w:sz="0" w:space="0" w:color="auto"/>
        <w:bottom w:val="none" w:sz="0" w:space="0" w:color="auto"/>
        <w:right w:val="none" w:sz="0" w:space="0" w:color="auto"/>
      </w:divBdr>
    </w:div>
    <w:div w:id="318727093">
      <w:bodyDiv w:val="1"/>
      <w:marLeft w:val="0"/>
      <w:marRight w:val="0"/>
      <w:marTop w:val="0"/>
      <w:marBottom w:val="0"/>
      <w:divBdr>
        <w:top w:val="none" w:sz="0" w:space="0" w:color="auto"/>
        <w:left w:val="none" w:sz="0" w:space="0" w:color="auto"/>
        <w:bottom w:val="none" w:sz="0" w:space="0" w:color="auto"/>
        <w:right w:val="none" w:sz="0" w:space="0" w:color="auto"/>
      </w:divBdr>
      <w:divsChild>
        <w:div w:id="242377295">
          <w:marLeft w:val="547"/>
          <w:marRight w:val="0"/>
          <w:marTop w:val="96"/>
          <w:marBottom w:val="0"/>
          <w:divBdr>
            <w:top w:val="none" w:sz="0" w:space="0" w:color="auto"/>
            <w:left w:val="none" w:sz="0" w:space="0" w:color="auto"/>
            <w:bottom w:val="none" w:sz="0" w:space="0" w:color="auto"/>
            <w:right w:val="none" w:sz="0" w:space="0" w:color="auto"/>
          </w:divBdr>
        </w:div>
        <w:div w:id="2059890564">
          <w:marLeft w:val="547"/>
          <w:marRight w:val="0"/>
          <w:marTop w:val="96"/>
          <w:marBottom w:val="0"/>
          <w:divBdr>
            <w:top w:val="none" w:sz="0" w:space="0" w:color="auto"/>
            <w:left w:val="none" w:sz="0" w:space="0" w:color="auto"/>
            <w:bottom w:val="none" w:sz="0" w:space="0" w:color="auto"/>
            <w:right w:val="none" w:sz="0" w:space="0" w:color="auto"/>
          </w:divBdr>
        </w:div>
        <w:div w:id="903444149">
          <w:marLeft w:val="547"/>
          <w:marRight w:val="0"/>
          <w:marTop w:val="96"/>
          <w:marBottom w:val="0"/>
          <w:divBdr>
            <w:top w:val="none" w:sz="0" w:space="0" w:color="auto"/>
            <w:left w:val="none" w:sz="0" w:space="0" w:color="auto"/>
            <w:bottom w:val="none" w:sz="0" w:space="0" w:color="auto"/>
            <w:right w:val="none" w:sz="0" w:space="0" w:color="auto"/>
          </w:divBdr>
        </w:div>
        <w:div w:id="1975792730">
          <w:marLeft w:val="547"/>
          <w:marRight w:val="0"/>
          <w:marTop w:val="96"/>
          <w:marBottom w:val="0"/>
          <w:divBdr>
            <w:top w:val="none" w:sz="0" w:space="0" w:color="auto"/>
            <w:left w:val="none" w:sz="0" w:space="0" w:color="auto"/>
            <w:bottom w:val="none" w:sz="0" w:space="0" w:color="auto"/>
            <w:right w:val="none" w:sz="0" w:space="0" w:color="auto"/>
          </w:divBdr>
        </w:div>
        <w:div w:id="1746218222">
          <w:marLeft w:val="547"/>
          <w:marRight w:val="0"/>
          <w:marTop w:val="96"/>
          <w:marBottom w:val="0"/>
          <w:divBdr>
            <w:top w:val="none" w:sz="0" w:space="0" w:color="auto"/>
            <w:left w:val="none" w:sz="0" w:space="0" w:color="auto"/>
            <w:bottom w:val="none" w:sz="0" w:space="0" w:color="auto"/>
            <w:right w:val="none" w:sz="0" w:space="0" w:color="auto"/>
          </w:divBdr>
        </w:div>
        <w:div w:id="47340378">
          <w:marLeft w:val="547"/>
          <w:marRight w:val="0"/>
          <w:marTop w:val="96"/>
          <w:marBottom w:val="0"/>
          <w:divBdr>
            <w:top w:val="none" w:sz="0" w:space="0" w:color="auto"/>
            <w:left w:val="none" w:sz="0" w:space="0" w:color="auto"/>
            <w:bottom w:val="none" w:sz="0" w:space="0" w:color="auto"/>
            <w:right w:val="none" w:sz="0" w:space="0" w:color="auto"/>
          </w:divBdr>
        </w:div>
        <w:div w:id="1784809006">
          <w:marLeft w:val="547"/>
          <w:marRight w:val="0"/>
          <w:marTop w:val="96"/>
          <w:marBottom w:val="0"/>
          <w:divBdr>
            <w:top w:val="none" w:sz="0" w:space="0" w:color="auto"/>
            <w:left w:val="none" w:sz="0" w:space="0" w:color="auto"/>
            <w:bottom w:val="none" w:sz="0" w:space="0" w:color="auto"/>
            <w:right w:val="none" w:sz="0" w:space="0" w:color="auto"/>
          </w:divBdr>
        </w:div>
      </w:divsChild>
    </w:div>
    <w:div w:id="373039165">
      <w:bodyDiv w:val="1"/>
      <w:marLeft w:val="0"/>
      <w:marRight w:val="0"/>
      <w:marTop w:val="0"/>
      <w:marBottom w:val="0"/>
      <w:divBdr>
        <w:top w:val="none" w:sz="0" w:space="0" w:color="auto"/>
        <w:left w:val="none" w:sz="0" w:space="0" w:color="auto"/>
        <w:bottom w:val="none" w:sz="0" w:space="0" w:color="auto"/>
        <w:right w:val="none" w:sz="0" w:space="0" w:color="auto"/>
      </w:divBdr>
    </w:div>
    <w:div w:id="394165327">
      <w:bodyDiv w:val="1"/>
      <w:marLeft w:val="0"/>
      <w:marRight w:val="0"/>
      <w:marTop w:val="0"/>
      <w:marBottom w:val="0"/>
      <w:divBdr>
        <w:top w:val="none" w:sz="0" w:space="0" w:color="auto"/>
        <w:left w:val="none" w:sz="0" w:space="0" w:color="auto"/>
        <w:bottom w:val="none" w:sz="0" w:space="0" w:color="auto"/>
        <w:right w:val="none" w:sz="0" w:space="0" w:color="auto"/>
      </w:divBdr>
    </w:div>
    <w:div w:id="411856848">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sChild>
        <w:div w:id="1423599594">
          <w:marLeft w:val="576"/>
          <w:marRight w:val="0"/>
          <w:marTop w:val="80"/>
          <w:marBottom w:val="0"/>
          <w:divBdr>
            <w:top w:val="none" w:sz="0" w:space="0" w:color="auto"/>
            <w:left w:val="none" w:sz="0" w:space="0" w:color="auto"/>
            <w:bottom w:val="none" w:sz="0" w:space="0" w:color="auto"/>
            <w:right w:val="none" w:sz="0" w:space="0" w:color="auto"/>
          </w:divBdr>
        </w:div>
        <w:div w:id="332414591">
          <w:marLeft w:val="576"/>
          <w:marRight w:val="0"/>
          <w:marTop w:val="80"/>
          <w:marBottom w:val="0"/>
          <w:divBdr>
            <w:top w:val="none" w:sz="0" w:space="0" w:color="auto"/>
            <w:left w:val="none" w:sz="0" w:space="0" w:color="auto"/>
            <w:bottom w:val="none" w:sz="0" w:space="0" w:color="auto"/>
            <w:right w:val="none" w:sz="0" w:space="0" w:color="auto"/>
          </w:divBdr>
        </w:div>
      </w:divsChild>
    </w:div>
    <w:div w:id="443110764">
      <w:bodyDiv w:val="1"/>
      <w:marLeft w:val="0"/>
      <w:marRight w:val="0"/>
      <w:marTop w:val="0"/>
      <w:marBottom w:val="0"/>
      <w:divBdr>
        <w:top w:val="none" w:sz="0" w:space="0" w:color="auto"/>
        <w:left w:val="none" w:sz="0" w:space="0" w:color="auto"/>
        <w:bottom w:val="none" w:sz="0" w:space="0" w:color="auto"/>
        <w:right w:val="none" w:sz="0" w:space="0" w:color="auto"/>
      </w:divBdr>
    </w:div>
    <w:div w:id="545526226">
      <w:bodyDiv w:val="1"/>
      <w:marLeft w:val="0"/>
      <w:marRight w:val="0"/>
      <w:marTop w:val="0"/>
      <w:marBottom w:val="0"/>
      <w:divBdr>
        <w:top w:val="none" w:sz="0" w:space="0" w:color="auto"/>
        <w:left w:val="none" w:sz="0" w:space="0" w:color="auto"/>
        <w:bottom w:val="none" w:sz="0" w:space="0" w:color="auto"/>
        <w:right w:val="none" w:sz="0" w:space="0" w:color="auto"/>
      </w:divBdr>
    </w:div>
    <w:div w:id="554707698">
      <w:bodyDiv w:val="1"/>
      <w:marLeft w:val="0"/>
      <w:marRight w:val="0"/>
      <w:marTop w:val="0"/>
      <w:marBottom w:val="0"/>
      <w:divBdr>
        <w:top w:val="none" w:sz="0" w:space="0" w:color="auto"/>
        <w:left w:val="none" w:sz="0" w:space="0" w:color="auto"/>
        <w:bottom w:val="none" w:sz="0" w:space="0" w:color="auto"/>
        <w:right w:val="none" w:sz="0" w:space="0" w:color="auto"/>
      </w:divBdr>
    </w:div>
    <w:div w:id="614601082">
      <w:bodyDiv w:val="1"/>
      <w:marLeft w:val="0"/>
      <w:marRight w:val="0"/>
      <w:marTop w:val="0"/>
      <w:marBottom w:val="0"/>
      <w:divBdr>
        <w:top w:val="none" w:sz="0" w:space="0" w:color="auto"/>
        <w:left w:val="none" w:sz="0" w:space="0" w:color="auto"/>
        <w:bottom w:val="none" w:sz="0" w:space="0" w:color="auto"/>
        <w:right w:val="none" w:sz="0" w:space="0" w:color="auto"/>
      </w:divBdr>
    </w:div>
    <w:div w:id="621106998">
      <w:bodyDiv w:val="1"/>
      <w:marLeft w:val="0"/>
      <w:marRight w:val="0"/>
      <w:marTop w:val="0"/>
      <w:marBottom w:val="0"/>
      <w:divBdr>
        <w:top w:val="none" w:sz="0" w:space="0" w:color="auto"/>
        <w:left w:val="none" w:sz="0" w:space="0" w:color="auto"/>
        <w:bottom w:val="none" w:sz="0" w:space="0" w:color="auto"/>
        <w:right w:val="none" w:sz="0" w:space="0" w:color="auto"/>
      </w:divBdr>
    </w:div>
    <w:div w:id="636226533">
      <w:bodyDiv w:val="1"/>
      <w:marLeft w:val="0"/>
      <w:marRight w:val="0"/>
      <w:marTop w:val="0"/>
      <w:marBottom w:val="0"/>
      <w:divBdr>
        <w:top w:val="none" w:sz="0" w:space="0" w:color="auto"/>
        <w:left w:val="none" w:sz="0" w:space="0" w:color="auto"/>
        <w:bottom w:val="none" w:sz="0" w:space="0" w:color="auto"/>
        <w:right w:val="none" w:sz="0" w:space="0" w:color="auto"/>
      </w:divBdr>
    </w:div>
    <w:div w:id="640694677">
      <w:bodyDiv w:val="1"/>
      <w:marLeft w:val="0"/>
      <w:marRight w:val="0"/>
      <w:marTop w:val="0"/>
      <w:marBottom w:val="0"/>
      <w:divBdr>
        <w:top w:val="none" w:sz="0" w:space="0" w:color="auto"/>
        <w:left w:val="none" w:sz="0" w:space="0" w:color="auto"/>
        <w:bottom w:val="none" w:sz="0" w:space="0" w:color="auto"/>
        <w:right w:val="none" w:sz="0" w:space="0" w:color="auto"/>
      </w:divBdr>
    </w:div>
    <w:div w:id="658970816">
      <w:bodyDiv w:val="1"/>
      <w:marLeft w:val="0"/>
      <w:marRight w:val="0"/>
      <w:marTop w:val="0"/>
      <w:marBottom w:val="0"/>
      <w:divBdr>
        <w:top w:val="none" w:sz="0" w:space="0" w:color="auto"/>
        <w:left w:val="none" w:sz="0" w:space="0" w:color="auto"/>
        <w:bottom w:val="none" w:sz="0" w:space="0" w:color="auto"/>
        <w:right w:val="none" w:sz="0" w:space="0" w:color="auto"/>
      </w:divBdr>
    </w:div>
    <w:div w:id="681009642">
      <w:bodyDiv w:val="1"/>
      <w:marLeft w:val="0"/>
      <w:marRight w:val="0"/>
      <w:marTop w:val="0"/>
      <w:marBottom w:val="0"/>
      <w:divBdr>
        <w:top w:val="none" w:sz="0" w:space="0" w:color="auto"/>
        <w:left w:val="none" w:sz="0" w:space="0" w:color="auto"/>
        <w:bottom w:val="none" w:sz="0" w:space="0" w:color="auto"/>
        <w:right w:val="none" w:sz="0" w:space="0" w:color="auto"/>
      </w:divBdr>
      <w:divsChild>
        <w:div w:id="1064337150">
          <w:marLeft w:val="547"/>
          <w:marRight w:val="0"/>
          <w:marTop w:val="115"/>
          <w:marBottom w:val="0"/>
          <w:divBdr>
            <w:top w:val="none" w:sz="0" w:space="0" w:color="auto"/>
            <w:left w:val="none" w:sz="0" w:space="0" w:color="auto"/>
            <w:bottom w:val="none" w:sz="0" w:space="0" w:color="auto"/>
            <w:right w:val="none" w:sz="0" w:space="0" w:color="auto"/>
          </w:divBdr>
        </w:div>
        <w:div w:id="186064254">
          <w:marLeft w:val="547"/>
          <w:marRight w:val="0"/>
          <w:marTop w:val="115"/>
          <w:marBottom w:val="0"/>
          <w:divBdr>
            <w:top w:val="none" w:sz="0" w:space="0" w:color="auto"/>
            <w:left w:val="none" w:sz="0" w:space="0" w:color="auto"/>
            <w:bottom w:val="none" w:sz="0" w:space="0" w:color="auto"/>
            <w:right w:val="none" w:sz="0" w:space="0" w:color="auto"/>
          </w:divBdr>
        </w:div>
        <w:div w:id="328556688">
          <w:marLeft w:val="547"/>
          <w:marRight w:val="0"/>
          <w:marTop w:val="115"/>
          <w:marBottom w:val="0"/>
          <w:divBdr>
            <w:top w:val="none" w:sz="0" w:space="0" w:color="auto"/>
            <w:left w:val="none" w:sz="0" w:space="0" w:color="auto"/>
            <w:bottom w:val="none" w:sz="0" w:space="0" w:color="auto"/>
            <w:right w:val="none" w:sz="0" w:space="0" w:color="auto"/>
          </w:divBdr>
        </w:div>
      </w:divsChild>
    </w:div>
    <w:div w:id="687023894">
      <w:bodyDiv w:val="1"/>
      <w:marLeft w:val="0"/>
      <w:marRight w:val="0"/>
      <w:marTop w:val="0"/>
      <w:marBottom w:val="0"/>
      <w:divBdr>
        <w:top w:val="none" w:sz="0" w:space="0" w:color="auto"/>
        <w:left w:val="none" w:sz="0" w:space="0" w:color="auto"/>
        <w:bottom w:val="none" w:sz="0" w:space="0" w:color="auto"/>
        <w:right w:val="none" w:sz="0" w:space="0" w:color="auto"/>
      </w:divBdr>
    </w:div>
    <w:div w:id="708189758">
      <w:bodyDiv w:val="1"/>
      <w:marLeft w:val="0"/>
      <w:marRight w:val="0"/>
      <w:marTop w:val="0"/>
      <w:marBottom w:val="0"/>
      <w:divBdr>
        <w:top w:val="none" w:sz="0" w:space="0" w:color="auto"/>
        <w:left w:val="none" w:sz="0" w:space="0" w:color="auto"/>
        <w:bottom w:val="none" w:sz="0" w:space="0" w:color="auto"/>
        <w:right w:val="none" w:sz="0" w:space="0" w:color="auto"/>
      </w:divBdr>
    </w:div>
    <w:div w:id="718866618">
      <w:bodyDiv w:val="1"/>
      <w:marLeft w:val="0"/>
      <w:marRight w:val="0"/>
      <w:marTop w:val="0"/>
      <w:marBottom w:val="0"/>
      <w:divBdr>
        <w:top w:val="none" w:sz="0" w:space="0" w:color="auto"/>
        <w:left w:val="none" w:sz="0" w:space="0" w:color="auto"/>
        <w:bottom w:val="none" w:sz="0" w:space="0" w:color="auto"/>
        <w:right w:val="none" w:sz="0" w:space="0" w:color="auto"/>
      </w:divBdr>
    </w:div>
    <w:div w:id="720254146">
      <w:bodyDiv w:val="1"/>
      <w:marLeft w:val="0"/>
      <w:marRight w:val="0"/>
      <w:marTop w:val="0"/>
      <w:marBottom w:val="0"/>
      <w:divBdr>
        <w:top w:val="none" w:sz="0" w:space="0" w:color="auto"/>
        <w:left w:val="none" w:sz="0" w:space="0" w:color="auto"/>
        <w:bottom w:val="none" w:sz="0" w:space="0" w:color="auto"/>
        <w:right w:val="none" w:sz="0" w:space="0" w:color="auto"/>
      </w:divBdr>
    </w:div>
    <w:div w:id="730351277">
      <w:bodyDiv w:val="1"/>
      <w:marLeft w:val="0"/>
      <w:marRight w:val="0"/>
      <w:marTop w:val="0"/>
      <w:marBottom w:val="0"/>
      <w:divBdr>
        <w:top w:val="none" w:sz="0" w:space="0" w:color="auto"/>
        <w:left w:val="none" w:sz="0" w:space="0" w:color="auto"/>
        <w:bottom w:val="none" w:sz="0" w:space="0" w:color="auto"/>
        <w:right w:val="none" w:sz="0" w:space="0" w:color="auto"/>
      </w:divBdr>
    </w:div>
    <w:div w:id="755978076">
      <w:bodyDiv w:val="1"/>
      <w:marLeft w:val="0"/>
      <w:marRight w:val="0"/>
      <w:marTop w:val="0"/>
      <w:marBottom w:val="0"/>
      <w:divBdr>
        <w:top w:val="none" w:sz="0" w:space="0" w:color="auto"/>
        <w:left w:val="none" w:sz="0" w:space="0" w:color="auto"/>
        <w:bottom w:val="none" w:sz="0" w:space="0" w:color="auto"/>
        <w:right w:val="none" w:sz="0" w:space="0" w:color="auto"/>
      </w:divBdr>
      <w:divsChild>
        <w:div w:id="1717004723">
          <w:marLeft w:val="0"/>
          <w:marRight w:val="0"/>
          <w:marTop w:val="0"/>
          <w:marBottom w:val="0"/>
          <w:divBdr>
            <w:top w:val="none" w:sz="0" w:space="0" w:color="auto"/>
            <w:left w:val="none" w:sz="0" w:space="0" w:color="auto"/>
            <w:bottom w:val="none" w:sz="0" w:space="0" w:color="auto"/>
            <w:right w:val="none" w:sz="0" w:space="0" w:color="auto"/>
          </w:divBdr>
        </w:div>
        <w:div w:id="548734450">
          <w:marLeft w:val="0"/>
          <w:marRight w:val="0"/>
          <w:marTop w:val="0"/>
          <w:marBottom w:val="0"/>
          <w:divBdr>
            <w:top w:val="none" w:sz="0" w:space="0" w:color="auto"/>
            <w:left w:val="none" w:sz="0" w:space="0" w:color="auto"/>
            <w:bottom w:val="none" w:sz="0" w:space="0" w:color="auto"/>
            <w:right w:val="none" w:sz="0" w:space="0" w:color="auto"/>
          </w:divBdr>
        </w:div>
      </w:divsChild>
    </w:div>
    <w:div w:id="768892068">
      <w:bodyDiv w:val="1"/>
      <w:marLeft w:val="0"/>
      <w:marRight w:val="0"/>
      <w:marTop w:val="0"/>
      <w:marBottom w:val="0"/>
      <w:divBdr>
        <w:top w:val="none" w:sz="0" w:space="0" w:color="auto"/>
        <w:left w:val="none" w:sz="0" w:space="0" w:color="auto"/>
        <w:bottom w:val="none" w:sz="0" w:space="0" w:color="auto"/>
        <w:right w:val="none" w:sz="0" w:space="0" w:color="auto"/>
      </w:divBdr>
    </w:div>
    <w:div w:id="777793047">
      <w:bodyDiv w:val="1"/>
      <w:marLeft w:val="0"/>
      <w:marRight w:val="0"/>
      <w:marTop w:val="0"/>
      <w:marBottom w:val="0"/>
      <w:divBdr>
        <w:top w:val="none" w:sz="0" w:space="0" w:color="auto"/>
        <w:left w:val="none" w:sz="0" w:space="0" w:color="auto"/>
        <w:bottom w:val="none" w:sz="0" w:space="0" w:color="auto"/>
        <w:right w:val="none" w:sz="0" w:space="0" w:color="auto"/>
      </w:divBdr>
    </w:div>
    <w:div w:id="804347605">
      <w:bodyDiv w:val="1"/>
      <w:marLeft w:val="0"/>
      <w:marRight w:val="0"/>
      <w:marTop w:val="0"/>
      <w:marBottom w:val="0"/>
      <w:divBdr>
        <w:top w:val="none" w:sz="0" w:space="0" w:color="auto"/>
        <w:left w:val="none" w:sz="0" w:space="0" w:color="auto"/>
        <w:bottom w:val="none" w:sz="0" w:space="0" w:color="auto"/>
        <w:right w:val="none" w:sz="0" w:space="0" w:color="auto"/>
      </w:divBdr>
      <w:divsChild>
        <w:div w:id="556672613">
          <w:marLeft w:val="547"/>
          <w:marRight w:val="0"/>
          <w:marTop w:val="115"/>
          <w:marBottom w:val="0"/>
          <w:divBdr>
            <w:top w:val="none" w:sz="0" w:space="0" w:color="auto"/>
            <w:left w:val="none" w:sz="0" w:space="0" w:color="auto"/>
            <w:bottom w:val="none" w:sz="0" w:space="0" w:color="auto"/>
            <w:right w:val="none" w:sz="0" w:space="0" w:color="auto"/>
          </w:divBdr>
        </w:div>
        <w:div w:id="320934063">
          <w:marLeft w:val="547"/>
          <w:marRight w:val="0"/>
          <w:marTop w:val="115"/>
          <w:marBottom w:val="0"/>
          <w:divBdr>
            <w:top w:val="none" w:sz="0" w:space="0" w:color="auto"/>
            <w:left w:val="none" w:sz="0" w:space="0" w:color="auto"/>
            <w:bottom w:val="none" w:sz="0" w:space="0" w:color="auto"/>
            <w:right w:val="none" w:sz="0" w:space="0" w:color="auto"/>
          </w:divBdr>
        </w:div>
        <w:div w:id="1595825196">
          <w:marLeft w:val="547"/>
          <w:marRight w:val="0"/>
          <w:marTop w:val="115"/>
          <w:marBottom w:val="0"/>
          <w:divBdr>
            <w:top w:val="none" w:sz="0" w:space="0" w:color="auto"/>
            <w:left w:val="none" w:sz="0" w:space="0" w:color="auto"/>
            <w:bottom w:val="none" w:sz="0" w:space="0" w:color="auto"/>
            <w:right w:val="none" w:sz="0" w:space="0" w:color="auto"/>
          </w:divBdr>
        </w:div>
        <w:div w:id="81219107">
          <w:marLeft w:val="547"/>
          <w:marRight w:val="0"/>
          <w:marTop w:val="115"/>
          <w:marBottom w:val="0"/>
          <w:divBdr>
            <w:top w:val="none" w:sz="0" w:space="0" w:color="auto"/>
            <w:left w:val="none" w:sz="0" w:space="0" w:color="auto"/>
            <w:bottom w:val="none" w:sz="0" w:space="0" w:color="auto"/>
            <w:right w:val="none" w:sz="0" w:space="0" w:color="auto"/>
          </w:divBdr>
        </w:div>
      </w:divsChild>
    </w:div>
    <w:div w:id="810245251">
      <w:bodyDiv w:val="1"/>
      <w:marLeft w:val="0"/>
      <w:marRight w:val="0"/>
      <w:marTop w:val="0"/>
      <w:marBottom w:val="0"/>
      <w:divBdr>
        <w:top w:val="none" w:sz="0" w:space="0" w:color="auto"/>
        <w:left w:val="none" w:sz="0" w:space="0" w:color="auto"/>
        <w:bottom w:val="none" w:sz="0" w:space="0" w:color="auto"/>
        <w:right w:val="none" w:sz="0" w:space="0" w:color="auto"/>
      </w:divBdr>
    </w:div>
    <w:div w:id="829980464">
      <w:bodyDiv w:val="1"/>
      <w:marLeft w:val="0"/>
      <w:marRight w:val="0"/>
      <w:marTop w:val="0"/>
      <w:marBottom w:val="0"/>
      <w:divBdr>
        <w:top w:val="none" w:sz="0" w:space="0" w:color="auto"/>
        <w:left w:val="none" w:sz="0" w:space="0" w:color="auto"/>
        <w:bottom w:val="none" w:sz="0" w:space="0" w:color="auto"/>
        <w:right w:val="none" w:sz="0" w:space="0" w:color="auto"/>
      </w:divBdr>
    </w:div>
    <w:div w:id="834998880">
      <w:bodyDiv w:val="1"/>
      <w:marLeft w:val="0"/>
      <w:marRight w:val="0"/>
      <w:marTop w:val="0"/>
      <w:marBottom w:val="0"/>
      <w:divBdr>
        <w:top w:val="none" w:sz="0" w:space="0" w:color="auto"/>
        <w:left w:val="none" w:sz="0" w:space="0" w:color="auto"/>
        <w:bottom w:val="none" w:sz="0" w:space="0" w:color="auto"/>
        <w:right w:val="none" w:sz="0" w:space="0" w:color="auto"/>
      </w:divBdr>
    </w:div>
    <w:div w:id="871385344">
      <w:bodyDiv w:val="1"/>
      <w:marLeft w:val="0"/>
      <w:marRight w:val="0"/>
      <w:marTop w:val="0"/>
      <w:marBottom w:val="0"/>
      <w:divBdr>
        <w:top w:val="none" w:sz="0" w:space="0" w:color="auto"/>
        <w:left w:val="none" w:sz="0" w:space="0" w:color="auto"/>
        <w:bottom w:val="none" w:sz="0" w:space="0" w:color="auto"/>
        <w:right w:val="none" w:sz="0" w:space="0" w:color="auto"/>
      </w:divBdr>
    </w:div>
    <w:div w:id="902712764">
      <w:bodyDiv w:val="1"/>
      <w:marLeft w:val="0"/>
      <w:marRight w:val="0"/>
      <w:marTop w:val="0"/>
      <w:marBottom w:val="0"/>
      <w:divBdr>
        <w:top w:val="none" w:sz="0" w:space="0" w:color="auto"/>
        <w:left w:val="none" w:sz="0" w:space="0" w:color="auto"/>
        <w:bottom w:val="none" w:sz="0" w:space="0" w:color="auto"/>
        <w:right w:val="none" w:sz="0" w:space="0" w:color="auto"/>
      </w:divBdr>
      <w:divsChild>
        <w:div w:id="1235893734">
          <w:marLeft w:val="0"/>
          <w:marRight w:val="0"/>
          <w:marTop w:val="0"/>
          <w:marBottom w:val="0"/>
          <w:divBdr>
            <w:top w:val="none" w:sz="0" w:space="0" w:color="auto"/>
            <w:left w:val="none" w:sz="0" w:space="0" w:color="auto"/>
            <w:bottom w:val="none" w:sz="0" w:space="0" w:color="auto"/>
            <w:right w:val="none" w:sz="0" w:space="0" w:color="auto"/>
          </w:divBdr>
          <w:divsChild>
            <w:div w:id="292953015">
              <w:marLeft w:val="0"/>
              <w:marRight w:val="0"/>
              <w:marTop w:val="0"/>
              <w:marBottom w:val="0"/>
              <w:divBdr>
                <w:top w:val="none" w:sz="0" w:space="0" w:color="auto"/>
                <w:left w:val="none" w:sz="0" w:space="0" w:color="auto"/>
                <w:bottom w:val="none" w:sz="0" w:space="0" w:color="auto"/>
                <w:right w:val="none" w:sz="0" w:space="0" w:color="auto"/>
              </w:divBdr>
            </w:div>
          </w:divsChild>
        </w:div>
        <w:div w:id="757285430">
          <w:marLeft w:val="0"/>
          <w:marRight w:val="0"/>
          <w:marTop w:val="0"/>
          <w:marBottom w:val="0"/>
          <w:divBdr>
            <w:top w:val="none" w:sz="0" w:space="0" w:color="auto"/>
            <w:left w:val="none" w:sz="0" w:space="0" w:color="auto"/>
            <w:bottom w:val="none" w:sz="0" w:space="0" w:color="auto"/>
            <w:right w:val="none" w:sz="0" w:space="0" w:color="auto"/>
          </w:divBdr>
          <w:divsChild>
            <w:div w:id="11078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32033">
      <w:bodyDiv w:val="1"/>
      <w:marLeft w:val="0"/>
      <w:marRight w:val="0"/>
      <w:marTop w:val="0"/>
      <w:marBottom w:val="0"/>
      <w:divBdr>
        <w:top w:val="none" w:sz="0" w:space="0" w:color="auto"/>
        <w:left w:val="none" w:sz="0" w:space="0" w:color="auto"/>
        <w:bottom w:val="none" w:sz="0" w:space="0" w:color="auto"/>
        <w:right w:val="none" w:sz="0" w:space="0" w:color="auto"/>
      </w:divBdr>
    </w:div>
    <w:div w:id="915437700">
      <w:bodyDiv w:val="1"/>
      <w:marLeft w:val="0"/>
      <w:marRight w:val="0"/>
      <w:marTop w:val="0"/>
      <w:marBottom w:val="0"/>
      <w:divBdr>
        <w:top w:val="none" w:sz="0" w:space="0" w:color="auto"/>
        <w:left w:val="none" w:sz="0" w:space="0" w:color="auto"/>
        <w:bottom w:val="none" w:sz="0" w:space="0" w:color="auto"/>
        <w:right w:val="none" w:sz="0" w:space="0" w:color="auto"/>
      </w:divBdr>
    </w:div>
    <w:div w:id="931595574">
      <w:bodyDiv w:val="1"/>
      <w:marLeft w:val="0"/>
      <w:marRight w:val="0"/>
      <w:marTop w:val="0"/>
      <w:marBottom w:val="0"/>
      <w:divBdr>
        <w:top w:val="none" w:sz="0" w:space="0" w:color="auto"/>
        <w:left w:val="none" w:sz="0" w:space="0" w:color="auto"/>
        <w:bottom w:val="none" w:sz="0" w:space="0" w:color="auto"/>
        <w:right w:val="none" w:sz="0" w:space="0" w:color="auto"/>
      </w:divBdr>
    </w:div>
    <w:div w:id="935555632">
      <w:bodyDiv w:val="1"/>
      <w:marLeft w:val="0"/>
      <w:marRight w:val="0"/>
      <w:marTop w:val="0"/>
      <w:marBottom w:val="0"/>
      <w:divBdr>
        <w:top w:val="none" w:sz="0" w:space="0" w:color="auto"/>
        <w:left w:val="none" w:sz="0" w:space="0" w:color="auto"/>
        <w:bottom w:val="none" w:sz="0" w:space="0" w:color="auto"/>
        <w:right w:val="none" w:sz="0" w:space="0" w:color="auto"/>
      </w:divBdr>
    </w:div>
    <w:div w:id="941952992">
      <w:bodyDiv w:val="1"/>
      <w:marLeft w:val="0"/>
      <w:marRight w:val="0"/>
      <w:marTop w:val="0"/>
      <w:marBottom w:val="0"/>
      <w:divBdr>
        <w:top w:val="none" w:sz="0" w:space="0" w:color="auto"/>
        <w:left w:val="none" w:sz="0" w:space="0" w:color="auto"/>
        <w:bottom w:val="none" w:sz="0" w:space="0" w:color="auto"/>
        <w:right w:val="none" w:sz="0" w:space="0" w:color="auto"/>
      </w:divBdr>
    </w:div>
    <w:div w:id="960921019">
      <w:bodyDiv w:val="1"/>
      <w:marLeft w:val="0"/>
      <w:marRight w:val="0"/>
      <w:marTop w:val="0"/>
      <w:marBottom w:val="0"/>
      <w:divBdr>
        <w:top w:val="none" w:sz="0" w:space="0" w:color="auto"/>
        <w:left w:val="none" w:sz="0" w:space="0" w:color="auto"/>
        <w:bottom w:val="none" w:sz="0" w:space="0" w:color="auto"/>
        <w:right w:val="none" w:sz="0" w:space="0" w:color="auto"/>
      </w:divBdr>
    </w:div>
    <w:div w:id="966155999">
      <w:bodyDiv w:val="1"/>
      <w:marLeft w:val="0"/>
      <w:marRight w:val="0"/>
      <w:marTop w:val="0"/>
      <w:marBottom w:val="0"/>
      <w:divBdr>
        <w:top w:val="none" w:sz="0" w:space="0" w:color="auto"/>
        <w:left w:val="none" w:sz="0" w:space="0" w:color="auto"/>
        <w:bottom w:val="none" w:sz="0" w:space="0" w:color="auto"/>
        <w:right w:val="none" w:sz="0" w:space="0" w:color="auto"/>
      </w:divBdr>
    </w:div>
    <w:div w:id="998113503">
      <w:bodyDiv w:val="1"/>
      <w:marLeft w:val="0"/>
      <w:marRight w:val="0"/>
      <w:marTop w:val="0"/>
      <w:marBottom w:val="0"/>
      <w:divBdr>
        <w:top w:val="none" w:sz="0" w:space="0" w:color="auto"/>
        <w:left w:val="none" w:sz="0" w:space="0" w:color="auto"/>
        <w:bottom w:val="none" w:sz="0" w:space="0" w:color="auto"/>
        <w:right w:val="none" w:sz="0" w:space="0" w:color="auto"/>
      </w:divBdr>
    </w:div>
    <w:div w:id="1000161043">
      <w:bodyDiv w:val="1"/>
      <w:marLeft w:val="0"/>
      <w:marRight w:val="0"/>
      <w:marTop w:val="0"/>
      <w:marBottom w:val="0"/>
      <w:divBdr>
        <w:top w:val="none" w:sz="0" w:space="0" w:color="auto"/>
        <w:left w:val="none" w:sz="0" w:space="0" w:color="auto"/>
        <w:bottom w:val="none" w:sz="0" w:space="0" w:color="auto"/>
        <w:right w:val="none" w:sz="0" w:space="0" w:color="auto"/>
      </w:divBdr>
    </w:div>
    <w:div w:id="1003245789">
      <w:bodyDiv w:val="1"/>
      <w:marLeft w:val="0"/>
      <w:marRight w:val="0"/>
      <w:marTop w:val="0"/>
      <w:marBottom w:val="0"/>
      <w:divBdr>
        <w:top w:val="none" w:sz="0" w:space="0" w:color="auto"/>
        <w:left w:val="none" w:sz="0" w:space="0" w:color="auto"/>
        <w:bottom w:val="none" w:sz="0" w:space="0" w:color="auto"/>
        <w:right w:val="none" w:sz="0" w:space="0" w:color="auto"/>
      </w:divBdr>
      <w:divsChild>
        <w:div w:id="855656928">
          <w:marLeft w:val="576"/>
          <w:marRight w:val="0"/>
          <w:marTop w:val="80"/>
          <w:marBottom w:val="0"/>
          <w:divBdr>
            <w:top w:val="none" w:sz="0" w:space="0" w:color="auto"/>
            <w:left w:val="none" w:sz="0" w:space="0" w:color="auto"/>
            <w:bottom w:val="none" w:sz="0" w:space="0" w:color="auto"/>
            <w:right w:val="none" w:sz="0" w:space="0" w:color="auto"/>
          </w:divBdr>
        </w:div>
      </w:divsChild>
    </w:div>
    <w:div w:id="1007099152">
      <w:bodyDiv w:val="1"/>
      <w:marLeft w:val="0"/>
      <w:marRight w:val="0"/>
      <w:marTop w:val="0"/>
      <w:marBottom w:val="0"/>
      <w:divBdr>
        <w:top w:val="none" w:sz="0" w:space="0" w:color="auto"/>
        <w:left w:val="none" w:sz="0" w:space="0" w:color="auto"/>
        <w:bottom w:val="none" w:sz="0" w:space="0" w:color="auto"/>
        <w:right w:val="none" w:sz="0" w:space="0" w:color="auto"/>
      </w:divBdr>
    </w:div>
    <w:div w:id="1021931637">
      <w:bodyDiv w:val="1"/>
      <w:marLeft w:val="0"/>
      <w:marRight w:val="0"/>
      <w:marTop w:val="0"/>
      <w:marBottom w:val="0"/>
      <w:divBdr>
        <w:top w:val="none" w:sz="0" w:space="0" w:color="auto"/>
        <w:left w:val="none" w:sz="0" w:space="0" w:color="auto"/>
        <w:bottom w:val="none" w:sz="0" w:space="0" w:color="auto"/>
        <w:right w:val="none" w:sz="0" w:space="0" w:color="auto"/>
      </w:divBdr>
    </w:div>
    <w:div w:id="1057633535">
      <w:bodyDiv w:val="1"/>
      <w:marLeft w:val="0"/>
      <w:marRight w:val="0"/>
      <w:marTop w:val="0"/>
      <w:marBottom w:val="0"/>
      <w:divBdr>
        <w:top w:val="none" w:sz="0" w:space="0" w:color="auto"/>
        <w:left w:val="none" w:sz="0" w:space="0" w:color="auto"/>
        <w:bottom w:val="none" w:sz="0" w:space="0" w:color="auto"/>
        <w:right w:val="none" w:sz="0" w:space="0" w:color="auto"/>
      </w:divBdr>
    </w:div>
    <w:div w:id="1072653060">
      <w:bodyDiv w:val="1"/>
      <w:marLeft w:val="0"/>
      <w:marRight w:val="0"/>
      <w:marTop w:val="0"/>
      <w:marBottom w:val="0"/>
      <w:divBdr>
        <w:top w:val="none" w:sz="0" w:space="0" w:color="auto"/>
        <w:left w:val="none" w:sz="0" w:space="0" w:color="auto"/>
        <w:bottom w:val="none" w:sz="0" w:space="0" w:color="auto"/>
        <w:right w:val="none" w:sz="0" w:space="0" w:color="auto"/>
      </w:divBdr>
    </w:div>
    <w:div w:id="1075399565">
      <w:bodyDiv w:val="1"/>
      <w:marLeft w:val="0"/>
      <w:marRight w:val="0"/>
      <w:marTop w:val="0"/>
      <w:marBottom w:val="0"/>
      <w:divBdr>
        <w:top w:val="none" w:sz="0" w:space="0" w:color="auto"/>
        <w:left w:val="none" w:sz="0" w:space="0" w:color="auto"/>
        <w:bottom w:val="none" w:sz="0" w:space="0" w:color="auto"/>
        <w:right w:val="none" w:sz="0" w:space="0" w:color="auto"/>
      </w:divBdr>
    </w:div>
    <w:div w:id="1120414584">
      <w:bodyDiv w:val="1"/>
      <w:marLeft w:val="0"/>
      <w:marRight w:val="0"/>
      <w:marTop w:val="0"/>
      <w:marBottom w:val="0"/>
      <w:divBdr>
        <w:top w:val="none" w:sz="0" w:space="0" w:color="auto"/>
        <w:left w:val="none" w:sz="0" w:space="0" w:color="auto"/>
        <w:bottom w:val="none" w:sz="0" w:space="0" w:color="auto"/>
        <w:right w:val="none" w:sz="0" w:space="0" w:color="auto"/>
      </w:divBdr>
      <w:divsChild>
        <w:div w:id="704720669">
          <w:marLeft w:val="547"/>
          <w:marRight w:val="0"/>
          <w:marTop w:val="115"/>
          <w:marBottom w:val="0"/>
          <w:divBdr>
            <w:top w:val="none" w:sz="0" w:space="0" w:color="auto"/>
            <w:left w:val="none" w:sz="0" w:space="0" w:color="auto"/>
            <w:bottom w:val="none" w:sz="0" w:space="0" w:color="auto"/>
            <w:right w:val="none" w:sz="0" w:space="0" w:color="auto"/>
          </w:divBdr>
        </w:div>
        <w:div w:id="1314871194">
          <w:marLeft w:val="547"/>
          <w:marRight w:val="0"/>
          <w:marTop w:val="115"/>
          <w:marBottom w:val="0"/>
          <w:divBdr>
            <w:top w:val="none" w:sz="0" w:space="0" w:color="auto"/>
            <w:left w:val="none" w:sz="0" w:space="0" w:color="auto"/>
            <w:bottom w:val="none" w:sz="0" w:space="0" w:color="auto"/>
            <w:right w:val="none" w:sz="0" w:space="0" w:color="auto"/>
          </w:divBdr>
        </w:div>
      </w:divsChild>
    </w:div>
    <w:div w:id="1129936232">
      <w:bodyDiv w:val="1"/>
      <w:marLeft w:val="0"/>
      <w:marRight w:val="0"/>
      <w:marTop w:val="0"/>
      <w:marBottom w:val="0"/>
      <w:divBdr>
        <w:top w:val="none" w:sz="0" w:space="0" w:color="auto"/>
        <w:left w:val="none" w:sz="0" w:space="0" w:color="auto"/>
        <w:bottom w:val="none" w:sz="0" w:space="0" w:color="auto"/>
        <w:right w:val="none" w:sz="0" w:space="0" w:color="auto"/>
      </w:divBdr>
    </w:div>
    <w:div w:id="1139953277">
      <w:bodyDiv w:val="1"/>
      <w:marLeft w:val="0"/>
      <w:marRight w:val="0"/>
      <w:marTop w:val="0"/>
      <w:marBottom w:val="0"/>
      <w:divBdr>
        <w:top w:val="none" w:sz="0" w:space="0" w:color="auto"/>
        <w:left w:val="none" w:sz="0" w:space="0" w:color="auto"/>
        <w:bottom w:val="none" w:sz="0" w:space="0" w:color="auto"/>
        <w:right w:val="none" w:sz="0" w:space="0" w:color="auto"/>
      </w:divBdr>
    </w:div>
    <w:div w:id="1200388178">
      <w:bodyDiv w:val="1"/>
      <w:marLeft w:val="0"/>
      <w:marRight w:val="0"/>
      <w:marTop w:val="0"/>
      <w:marBottom w:val="0"/>
      <w:divBdr>
        <w:top w:val="none" w:sz="0" w:space="0" w:color="auto"/>
        <w:left w:val="none" w:sz="0" w:space="0" w:color="auto"/>
        <w:bottom w:val="none" w:sz="0" w:space="0" w:color="auto"/>
        <w:right w:val="none" w:sz="0" w:space="0" w:color="auto"/>
      </w:divBdr>
    </w:div>
    <w:div w:id="1218249494">
      <w:bodyDiv w:val="1"/>
      <w:marLeft w:val="0"/>
      <w:marRight w:val="0"/>
      <w:marTop w:val="0"/>
      <w:marBottom w:val="0"/>
      <w:divBdr>
        <w:top w:val="none" w:sz="0" w:space="0" w:color="auto"/>
        <w:left w:val="none" w:sz="0" w:space="0" w:color="auto"/>
        <w:bottom w:val="none" w:sz="0" w:space="0" w:color="auto"/>
        <w:right w:val="none" w:sz="0" w:space="0" w:color="auto"/>
      </w:divBdr>
    </w:div>
    <w:div w:id="1220366462">
      <w:bodyDiv w:val="1"/>
      <w:marLeft w:val="0"/>
      <w:marRight w:val="0"/>
      <w:marTop w:val="0"/>
      <w:marBottom w:val="0"/>
      <w:divBdr>
        <w:top w:val="none" w:sz="0" w:space="0" w:color="auto"/>
        <w:left w:val="none" w:sz="0" w:space="0" w:color="auto"/>
        <w:bottom w:val="none" w:sz="0" w:space="0" w:color="auto"/>
        <w:right w:val="none" w:sz="0" w:space="0" w:color="auto"/>
      </w:divBdr>
    </w:div>
    <w:div w:id="1234121760">
      <w:bodyDiv w:val="1"/>
      <w:marLeft w:val="0"/>
      <w:marRight w:val="0"/>
      <w:marTop w:val="0"/>
      <w:marBottom w:val="0"/>
      <w:divBdr>
        <w:top w:val="none" w:sz="0" w:space="0" w:color="auto"/>
        <w:left w:val="none" w:sz="0" w:space="0" w:color="auto"/>
        <w:bottom w:val="none" w:sz="0" w:space="0" w:color="auto"/>
        <w:right w:val="none" w:sz="0" w:space="0" w:color="auto"/>
      </w:divBdr>
    </w:div>
    <w:div w:id="1238781650">
      <w:bodyDiv w:val="1"/>
      <w:marLeft w:val="0"/>
      <w:marRight w:val="0"/>
      <w:marTop w:val="0"/>
      <w:marBottom w:val="0"/>
      <w:divBdr>
        <w:top w:val="none" w:sz="0" w:space="0" w:color="auto"/>
        <w:left w:val="none" w:sz="0" w:space="0" w:color="auto"/>
        <w:bottom w:val="none" w:sz="0" w:space="0" w:color="auto"/>
        <w:right w:val="none" w:sz="0" w:space="0" w:color="auto"/>
      </w:divBdr>
    </w:div>
    <w:div w:id="1248998592">
      <w:bodyDiv w:val="1"/>
      <w:marLeft w:val="0"/>
      <w:marRight w:val="0"/>
      <w:marTop w:val="0"/>
      <w:marBottom w:val="0"/>
      <w:divBdr>
        <w:top w:val="none" w:sz="0" w:space="0" w:color="auto"/>
        <w:left w:val="none" w:sz="0" w:space="0" w:color="auto"/>
        <w:bottom w:val="none" w:sz="0" w:space="0" w:color="auto"/>
        <w:right w:val="none" w:sz="0" w:space="0" w:color="auto"/>
      </w:divBdr>
    </w:div>
    <w:div w:id="1279607122">
      <w:bodyDiv w:val="1"/>
      <w:marLeft w:val="0"/>
      <w:marRight w:val="0"/>
      <w:marTop w:val="0"/>
      <w:marBottom w:val="0"/>
      <w:divBdr>
        <w:top w:val="none" w:sz="0" w:space="0" w:color="auto"/>
        <w:left w:val="none" w:sz="0" w:space="0" w:color="auto"/>
        <w:bottom w:val="none" w:sz="0" w:space="0" w:color="auto"/>
        <w:right w:val="none" w:sz="0" w:space="0" w:color="auto"/>
      </w:divBdr>
    </w:div>
    <w:div w:id="1287083341">
      <w:bodyDiv w:val="1"/>
      <w:marLeft w:val="0"/>
      <w:marRight w:val="0"/>
      <w:marTop w:val="0"/>
      <w:marBottom w:val="0"/>
      <w:divBdr>
        <w:top w:val="none" w:sz="0" w:space="0" w:color="auto"/>
        <w:left w:val="none" w:sz="0" w:space="0" w:color="auto"/>
        <w:bottom w:val="none" w:sz="0" w:space="0" w:color="auto"/>
        <w:right w:val="none" w:sz="0" w:space="0" w:color="auto"/>
      </w:divBdr>
    </w:div>
    <w:div w:id="1289169204">
      <w:bodyDiv w:val="1"/>
      <w:marLeft w:val="0"/>
      <w:marRight w:val="0"/>
      <w:marTop w:val="0"/>
      <w:marBottom w:val="0"/>
      <w:divBdr>
        <w:top w:val="none" w:sz="0" w:space="0" w:color="auto"/>
        <w:left w:val="none" w:sz="0" w:space="0" w:color="auto"/>
        <w:bottom w:val="none" w:sz="0" w:space="0" w:color="auto"/>
        <w:right w:val="none" w:sz="0" w:space="0" w:color="auto"/>
      </w:divBdr>
      <w:divsChild>
        <w:div w:id="678656080">
          <w:marLeft w:val="547"/>
          <w:marRight w:val="0"/>
          <w:marTop w:val="115"/>
          <w:marBottom w:val="0"/>
          <w:divBdr>
            <w:top w:val="none" w:sz="0" w:space="0" w:color="auto"/>
            <w:left w:val="none" w:sz="0" w:space="0" w:color="auto"/>
            <w:bottom w:val="none" w:sz="0" w:space="0" w:color="auto"/>
            <w:right w:val="none" w:sz="0" w:space="0" w:color="auto"/>
          </w:divBdr>
        </w:div>
        <w:div w:id="590745699">
          <w:marLeft w:val="547"/>
          <w:marRight w:val="0"/>
          <w:marTop w:val="115"/>
          <w:marBottom w:val="0"/>
          <w:divBdr>
            <w:top w:val="none" w:sz="0" w:space="0" w:color="auto"/>
            <w:left w:val="none" w:sz="0" w:space="0" w:color="auto"/>
            <w:bottom w:val="none" w:sz="0" w:space="0" w:color="auto"/>
            <w:right w:val="none" w:sz="0" w:space="0" w:color="auto"/>
          </w:divBdr>
        </w:div>
        <w:div w:id="1399011230">
          <w:marLeft w:val="547"/>
          <w:marRight w:val="0"/>
          <w:marTop w:val="115"/>
          <w:marBottom w:val="0"/>
          <w:divBdr>
            <w:top w:val="none" w:sz="0" w:space="0" w:color="auto"/>
            <w:left w:val="none" w:sz="0" w:space="0" w:color="auto"/>
            <w:bottom w:val="none" w:sz="0" w:space="0" w:color="auto"/>
            <w:right w:val="none" w:sz="0" w:space="0" w:color="auto"/>
          </w:divBdr>
        </w:div>
      </w:divsChild>
    </w:div>
    <w:div w:id="1316643015">
      <w:bodyDiv w:val="1"/>
      <w:marLeft w:val="0"/>
      <w:marRight w:val="0"/>
      <w:marTop w:val="0"/>
      <w:marBottom w:val="0"/>
      <w:divBdr>
        <w:top w:val="none" w:sz="0" w:space="0" w:color="auto"/>
        <w:left w:val="none" w:sz="0" w:space="0" w:color="auto"/>
        <w:bottom w:val="none" w:sz="0" w:space="0" w:color="auto"/>
        <w:right w:val="none" w:sz="0" w:space="0" w:color="auto"/>
      </w:divBdr>
      <w:divsChild>
        <w:div w:id="1323924374">
          <w:marLeft w:val="576"/>
          <w:marRight w:val="0"/>
          <w:marTop w:val="80"/>
          <w:marBottom w:val="0"/>
          <w:divBdr>
            <w:top w:val="none" w:sz="0" w:space="0" w:color="auto"/>
            <w:left w:val="none" w:sz="0" w:space="0" w:color="auto"/>
            <w:bottom w:val="none" w:sz="0" w:space="0" w:color="auto"/>
            <w:right w:val="none" w:sz="0" w:space="0" w:color="auto"/>
          </w:divBdr>
        </w:div>
        <w:div w:id="1851796171">
          <w:marLeft w:val="576"/>
          <w:marRight w:val="0"/>
          <w:marTop w:val="80"/>
          <w:marBottom w:val="0"/>
          <w:divBdr>
            <w:top w:val="none" w:sz="0" w:space="0" w:color="auto"/>
            <w:left w:val="none" w:sz="0" w:space="0" w:color="auto"/>
            <w:bottom w:val="none" w:sz="0" w:space="0" w:color="auto"/>
            <w:right w:val="none" w:sz="0" w:space="0" w:color="auto"/>
          </w:divBdr>
        </w:div>
      </w:divsChild>
    </w:div>
    <w:div w:id="1321424322">
      <w:bodyDiv w:val="1"/>
      <w:marLeft w:val="0"/>
      <w:marRight w:val="0"/>
      <w:marTop w:val="0"/>
      <w:marBottom w:val="0"/>
      <w:divBdr>
        <w:top w:val="none" w:sz="0" w:space="0" w:color="auto"/>
        <w:left w:val="none" w:sz="0" w:space="0" w:color="auto"/>
        <w:bottom w:val="none" w:sz="0" w:space="0" w:color="auto"/>
        <w:right w:val="none" w:sz="0" w:space="0" w:color="auto"/>
      </w:divBdr>
      <w:divsChild>
        <w:div w:id="222909211">
          <w:marLeft w:val="576"/>
          <w:marRight w:val="0"/>
          <w:marTop w:val="80"/>
          <w:marBottom w:val="0"/>
          <w:divBdr>
            <w:top w:val="none" w:sz="0" w:space="0" w:color="auto"/>
            <w:left w:val="none" w:sz="0" w:space="0" w:color="auto"/>
            <w:bottom w:val="none" w:sz="0" w:space="0" w:color="auto"/>
            <w:right w:val="none" w:sz="0" w:space="0" w:color="auto"/>
          </w:divBdr>
        </w:div>
      </w:divsChild>
    </w:div>
    <w:div w:id="1322125075">
      <w:bodyDiv w:val="1"/>
      <w:marLeft w:val="0"/>
      <w:marRight w:val="0"/>
      <w:marTop w:val="0"/>
      <w:marBottom w:val="0"/>
      <w:divBdr>
        <w:top w:val="none" w:sz="0" w:space="0" w:color="auto"/>
        <w:left w:val="none" w:sz="0" w:space="0" w:color="auto"/>
        <w:bottom w:val="none" w:sz="0" w:space="0" w:color="auto"/>
        <w:right w:val="none" w:sz="0" w:space="0" w:color="auto"/>
      </w:divBdr>
      <w:divsChild>
        <w:div w:id="1402944808">
          <w:marLeft w:val="0"/>
          <w:marRight w:val="0"/>
          <w:marTop w:val="0"/>
          <w:marBottom w:val="0"/>
          <w:divBdr>
            <w:top w:val="none" w:sz="0" w:space="0" w:color="auto"/>
            <w:left w:val="none" w:sz="0" w:space="0" w:color="auto"/>
            <w:bottom w:val="none" w:sz="0" w:space="0" w:color="auto"/>
            <w:right w:val="none" w:sz="0" w:space="0" w:color="auto"/>
          </w:divBdr>
          <w:divsChild>
            <w:div w:id="1153135619">
              <w:marLeft w:val="0"/>
              <w:marRight w:val="0"/>
              <w:marTop w:val="0"/>
              <w:marBottom w:val="0"/>
              <w:divBdr>
                <w:top w:val="none" w:sz="0" w:space="0" w:color="auto"/>
                <w:left w:val="none" w:sz="0" w:space="0" w:color="auto"/>
                <w:bottom w:val="none" w:sz="0" w:space="0" w:color="auto"/>
                <w:right w:val="none" w:sz="0" w:space="0" w:color="auto"/>
              </w:divBdr>
            </w:div>
          </w:divsChild>
        </w:div>
        <w:div w:id="1272781064">
          <w:marLeft w:val="0"/>
          <w:marRight w:val="0"/>
          <w:marTop w:val="0"/>
          <w:marBottom w:val="0"/>
          <w:divBdr>
            <w:top w:val="none" w:sz="0" w:space="0" w:color="auto"/>
            <w:left w:val="none" w:sz="0" w:space="0" w:color="auto"/>
            <w:bottom w:val="none" w:sz="0" w:space="0" w:color="auto"/>
            <w:right w:val="none" w:sz="0" w:space="0" w:color="auto"/>
          </w:divBdr>
          <w:divsChild>
            <w:div w:id="14146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4178">
      <w:bodyDiv w:val="1"/>
      <w:marLeft w:val="0"/>
      <w:marRight w:val="0"/>
      <w:marTop w:val="0"/>
      <w:marBottom w:val="0"/>
      <w:divBdr>
        <w:top w:val="none" w:sz="0" w:space="0" w:color="auto"/>
        <w:left w:val="none" w:sz="0" w:space="0" w:color="auto"/>
        <w:bottom w:val="none" w:sz="0" w:space="0" w:color="auto"/>
        <w:right w:val="none" w:sz="0" w:space="0" w:color="auto"/>
      </w:divBdr>
    </w:div>
    <w:div w:id="1345670805">
      <w:bodyDiv w:val="1"/>
      <w:marLeft w:val="0"/>
      <w:marRight w:val="0"/>
      <w:marTop w:val="0"/>
      <w:marBottom w:val="0"/>
      <w:divBdr>
        <w:top w:val="none" w:sz="0" w:space="0" w:color="auto"/>
        <w:left w:val="none" w:sz="0" w:space="0" w:color="auto"/>
        <w:bottom w:val="none" w:sz="0" w:space="0" w:color="auto"/>
        <w:right w:val="none" w:sz="0" w:space="0" w:color="auto"/>
      </w:divBdr>
    </w:div>
    <w:div w:id="1391926196">
      <w:bodyDiv w:val="1"/>
      <w:marLeft w:val="0"/>
      <w:marRight w:val="0"/>
      <w:marTop w:val="0"/>
      <w:marBottom w:val="0"/>
      <w:divBdr>
        <w:top w:val="none" w:sz="0" w:space="0" w:color="auto"/>
        <w:left w:val="none" w:sz="0" w:space="0" w:color="auto"/>
        <w:bottom w:val="none" w:sz="0" w:space="0" w:color="auto"/>
        <w:right w:val="none" w:sz="0" w:space="0" w:color="auto"/>
      </w:divBdr>
    </w:div>
    <w:div w:id="1396850627">
      <w:bodyDiv w:val="1"/>
      <w:marLeft w:val="0"/>
      <w:marRight w:val="0"/>
      <w:marTop w:val="0"/>
      <w:marBottom w:val="0"/>
      <w:divBdr>
        <w:top w:val="none" w:sz="0" w:space="0" w:color="auto"/>
        <w:left w:val="none" w:sz="0" w:space="0" w:color="auto"/>
        <w:bottom w:val="none" w:sz="0" w:space="0" w:color="auto"/>
        <w:right w:val="none" w:sz="0" w:space="0" w:color="auto"/>
      </w:divBdr>
    </w:div>
    <w:div w:id="1403258800">
      <w:bodyDiv w:val="1"/>
      <w:marLeft w:val="0"/>
      <w:marRight w:val="0"/>
      <w:marTop w:val="0"/>
      <w:marBottom w:val="0"/>
      <w:divBdr>
        <w:top w:val="none" w:sz="0" w:space="0" w:color="auto"/>
        <w:left w:val="none" w:sz="0" w:space="0" w:color="auto"/>
        <w:bottom w:val="none" w:sz="0" w:space="0" w:color="auto"/>
        <w:right w:val="none" w:sz="0" w:space="0" w:color="auto"/>
      </w:divBdr>
    </w:div>
    <w:div w:id="1427189499">
      <w:bodyDiv w:val="1"/>
      <w:marLeft w:val="0"/>
      <w:marRight w:val="0"/>
      <w:marTop w:val="0"/>
      <w:marBottom w:val="0"/>
      <w:divBdr>
        <w:top w:val="none" w:sz="0" w:space="0" w:color="auto"/>
        <w:left w:val="none" w:sz="0" w:space="0" w:color="auto"/>
        <w:bottom w:val="none" w:sz="0" w:space="0" w:color="auto"/>
        <w:right w:val="none" w:sz="0" w:space="0" w:color="auto"/>
      </w:divBdr>
    </w:div>
    <w:div w:id="1446003421">
      <w:bodyDiv w:val="1"/>
      <w:marLeft w:val="0"/>
      <w:marRight w:val="0"/>
      <w:marTop w:val="0"/>
      <w:marBottom w:val="0"/>
      <w:divBdr>
        <w:top w:val="none" w:sz="0" w:space="0" w:color="auto"/>
        <w:left w:val="none" w:sz="0" w:space="0" w:color="auto"/>
        <w:bottom w:val="none" w:sz="0" w:space="0" w:color="auto"/>
        <w:right w:val="none" w:sz="0" w:space="0" w:color="auto"/>
      </w:divBdr>
    </w:div>
    <w:div w:id="1447312780">
      <w:bodyDiv w:val="1"/>
      <w:marLeft w:val="0"/>
      <w:marRight w:val="0"/>
      <w:marTop w:val="0"/>
      <w:marBottom w:val="0"/>
      <w:divBdr>
        <w:top w:val="none" w:sz="0" w:space="0" w:color="auto"/>
        <w:left w:val="none" w:sz="0" w:space="0" w:color="auto"/>
        <w:bottom w:val="none" w:sz="0" w:space="0" w:color="auto"/>
        <w:right w:val="none" w:sz="0" w:space="0" w:color="auto"/>
      </w:divBdr>
    </w:div>
    <w:div w:id="1449813672">
      <w:bodyDiv w:val="1"/>
      <w:marLeft w:val="0"/>
      <w:marRight w:val="0"/>
      <w:marTop w:val="0"/>
      <w:marBottom w:val="0"/>
      <w:divBdr>
        <w:top w:val="none" w:sz="0" w:space="0" w:color="auto"/>
        <w:left w:val="none" w:sz="0" w:space="0" w:color="auto"/>
        <w:bottom w:val="none" w:sz="0" w:space="0" w:color="auto"/>
        <w:right w:val="none" w:sz="0" w:space="0" w:color="auto"/>
      </w:divBdr>
    </w:div>
    <w:div w:id="1452701476">
      <w:bodyDiv w:val="1"/>
      <w:marLeft w:val="0"/>
      <w:marRight w:val="0"/>
      <w:marTop w:val="0"/>
      <w:marBottom w:val="0"/>
      <w:divBdr>
        <w:top w:val="none" w:sz="0" w:space="0" w:color="auto"/>
        <w:left w:val="none" w:sz="0" w:space="0" w:color="auto"/>
        <w:bottom w:val="none" w:sz="0" w:space="0" w:color="auto"/>
        <w:right w:val="none" w:sz="0" w:space="0" w:color="auto"/>
      </w:divBdr>
    </w:div>
    <w:div w:id="1463112837">
      <w:bodyDiv w:val="1"/>
      <w:marLeft w:val="0"/>
      <w:marRight w:val="0"/>
      <w:marTop w:val="0"/>
      <w:marBottom w:val="0"/>
      <w:divBdr>
        <w:top w:val="none" w:sz="0" w:space="0" w:color="auto"/>
        <w:left w:val="none" w:sz="0" w:space="0" w:color="auto"/>
        <w:bottom w:val="none" w:sz="0" w:space="0" w:color="auto"/>
        <w:right w:val="none" w:sz="0" w:space="0" w:color="auto"/>
      </w:divBdr>
    </w:div>
    <w:div w:id="1479684353">
      <w:bodyDiv w:val="1"/>
      <w:marLeft w:val="0"/>
      <w:marRight w:val="0"/>
      <w:marTop w:val="0"/>
      <w:marBottom w:val="0"/>
      <w:divBdr>
        <w:top w:val="none" w:sz="0" w:space="0" w:color="auto"/>
        <w:left w:val="none" w:sz="0" w:space="0" w:color="auto"/>
        <w:bottom w:val="none" w:sz="0" w:space="0" w:color="auto"/>
        <w:right w:val="none" w:sz="0" w:space="0" w:color="auto"/>
      </w:divBdr>
    </w:div>
    <w:div w:id="1487739527">
      <w:bodyDiv w:val="1"/>
      <w:marLeft w:val="0"/>
      <w:marRight w:val="0"/>
      <w:marTop w:val="0"/>
      <w:marBottom w:val="0"/>
      <w:divBdr>
        <w:top w:val="none" w:sz="0" w:space="0" w:color="auto"/>
        <w:left w:val="none" w:sz="0" w:space="0" w:color="auto"/>
        <w:bottom w:val="none" w:sz="0" w:space="0" w:color="auto"/>
        <w:right w:val="none" w:sz="0" w:space="0" w:color="auto"/>
      </w:divBdr>
    </w:div>
    <w:div w:id="1501702462">
      <w:bodyDiv w:val="1"/>
      <w:marLeft w:val="0"/>
      <w:marRight w:val="0"/>
      <w:marTop w:val="0"/>
      <w:marBottom w:val="0"/>
      <w:divBdr>
        <w:top w:val="none" w:sz="0" w:space="0" w:color="auto"/>
        <w:left w:val="none" w:sz="0" w:space="0" w:color="auto"/>
        <w:bottom w:val="none" w:sz="0" w:space="0" w:color="auto"/>
        <w:right w:val="none" w:sz="0" w:space="0" w:color="auto"/>
      </w:divBdr>
      <w:divsChild>
        <w:div w:id="620769801">
          <w:marLeft w:val="547"/>
          <w:marRight w:val="0"/>
          <w:marTop w:val="115"/>
          <w:marBottom w:val="0"/>
          <w:divBdr>
            <w:top w:val="none" w:sz="0" w:space="0" w:color="auto"/>
            <w:left w:val="none" w:sz="0" w:space="0" w:color="auto"/>
            <w:bottom w:val="none" w:sz="0" w:space="0" w:color="auto"/>
            <w:right w:val="none" w:sz="0" w:space="0" w:color="auto"/>
          </w:divBdr>
        </w:div>
        <w:div w:id="863178257">
          <w:marLeft w:val="547"/>
          <w:marRight w:val="0"/>
          <w:marTop w:val="115"/>
          <w:marBottom w:val="0"/>
          <w:divBdr>
            <w:top w:val="none" w:sz="0" w:space="0" w:color="auto"/>
            <w:left w:val="none" w:sz="0" w:space="0" w:color="auto"/>
            <w:bottom w:val="none" w:sz="0" w:space="0" w:color="auto"/>
            <w:right w:val="none" w:sz="0" w:space="0" w:color="auto"/>
          </w:divBdr>
        </w:div>
        <w:div w:id="1133324400">
          <w:marLeft w:val="547"/>
          <w:marRight w:val="0"/>
          <w:marTop w:val="115"/>
          <w:marBottom w:val="0"/>
          <w:divBdr>
            <w:top w:val="none" w:sz="0" w:space="0" w:color="auto"/>
            <w:left w:val="none" w:sz="0" w:space="0" w:color="auto"/>
            <w:bottom w:val="none" w:sz="0" w:space="0" w:color="auto"/>
            <w:right w:val="none" w:sz="0" w:space="0" w:color="auto"/>
          </w:divBdr>
        </w:div>
      </w:divsChild>
    </w:div>
    <w:div w:id="1504322221">
      <w:bodyDiv w:val="1"/>
      <w:marLeft w:val="0"/>
      <w:marRight w:val="0"/>
      <w:marTop w:val="0"/>
      <w:marBottom w:val="0"/>
      <w:divBdr>
        <w:top w:val="none" w:sz="0" w:space="0" w:color="auto"/>
        <w:left w:val="none" w:sz="0" w:space="0" w:color="auto"/>
        <w:bottom w:val="none" w:sz="0" w:space="0" w:color="auto"/>
        <w:right w:val="none" w:sz="0" w:space="0" w:color="auto"/>
      </w:divBdr>
    </w:div>
    <w:div w:id="1514491361">
      <w:bodyDiv w:val="1"/>
      <w:marLeft w:val="0"/>
      <w:marRight w:val="0"/>
      <w:marTop w:val="0"/>
      <w:marBottom w:val="0"/>
      <w:divBdr>
        <w:top w:val="none" w:sz="0" w:space="0" w:color="auto"/>
        <w:left w:val="none" w:sz="0" w:space="0" w:color="auto"/>
        <w:bottom w:val="none" w:sz="0" w:space="0" w:color="auto"/>
        <w:right w:val="none" w:sz="0" w:space="0" w:color="auto"/>
      </w:divBdr>
      <w:divsChild>
        <w:div w:id="213465595">
          <w:marLeft w:val="576"/>
          <w:marRight w:val="0"/>
          <w:marTop w:val="80"/>
          <w:marBottom w:val="0"/>
          <w:divBdr>
            <w:top w:val="none" w:sz="0" w:space="0" w:color="auto"/>
            <w:left w:val="none" w:sz="0" w:space="0" w:color="auto"/>
            <w:bottom w:val="none" w:sz="0" w:space="0" w:color="auto"/>
            <w:right w:val="none" w:sz="0" w:space="0" w:color="auto"/>
          </w:divBdr>
        </w:div>
      </w:divsChild>
    </w:div>
    <w:div w:id="1515150313">
      <w:bodyDiv w:val="1"/>
      <w:marLeft w:val="0"/>
      <w:marRight w:val="0"/>
      <w:marTop w:val="0"/>
      <w:marBottom w:val="0"/>
      <w:divBdr>
        <w:top w:val="none" w:sz="0" w:space="0" w:color="auto"/>
        <w:left w:val="none" w:sz="0" w:space="0" w:color="auto"/>
        <w:bottom w:val="none" w:sz="0" w:space="0" w:color="auto"/>
        <w:right w:val="none" w:sz="0" w:space="0" w:color="auto"/>
      </w:divBdr>
    </w:div>
    <w:div w:id="1524973449">
      <w:bodyDiv w:val="1"/>
      <w:marLeft w:val="0"/>
      <w:marRight w:val="0"/>
      <w:marTop w:val="0"/>
      <w:marBottom w:val="0"/>
      <w:divBdr>
        <w:top w:val="none" w:sz="0" w:space="0" w:color="auto"/>
        <w:left w:val="none" w:sz="0" w:space="0" w:color="auto"/>
        <w:bottom w:val="none" w:sz="0" w:space="0" w:color="auto"/>
        <w:right w:val="none" w:sz="0" w:space="0" w:color="auto"/>
      </w:divBdr>
      <w:divsChild>
        <w:div w:id="576088037">
          <w:marLeft w:val="547"/>
          <w:marRight w:val="0"/>
          <w:marTop w:val="106"/>
          <w:marBottom w:val="0"/>
          <w:divBdr>
            <w:top w:val="none" w:sz="0" w:space="0" w:color="auto"/>
            <w:left w:val="none" w:sz="0" w:space="0" w:color="auto"/>
            <w:bottom w:val="none" w:sz="0" w:space="0" w:color="auto"/>
            <w:right w:val="none" w:sz="0" w:space="0" w:color="auto"/>
          </w:divBdr>
        </w:div>
        <w:div w:id="540292584">
          <w:marLeft w:val="547"/>
          <w:marRight w:val="0"/>
          <w:marTop w:val="106"/>
          <w:marBottom w:val="0"/>
          <w:divBdr>
            <w:top w:val="none" w:sz="0" w:space="0" w:color="auto"/>
            <w:left w:val="none" w:sz="0" w:space="0" w:color="auto"/>
            <w:bottom w:val="none" w:sz="0" w:space="0" w:color="auto"/>
            <w:right w:val="none" w:sz="0" w:space="0" w:color="auto"/>
          </w:divBdr>
        </w:div>
        <w:div w:id="1723361950">
          <w:marLeft w:val="547"/>
          <w:marRight w:val="0"/>
          <w:marTop w:val="106"/>
          <w:marBottom w:val="0"/>
          <w:divBdr>
            <w:top w:val="none" w:sz="0" w:space="0" w:color="auto"/>
            <w:left w:val="none" w:sz="0" w:space="0" w:color="auto"/>
            <w:bottom w:val="none" w:sz="0" w:space="0" w:color="auto"/>
            <w:right w:val="none" w:sz="0" w:space="0" w:color="auto"/>
          </w:divBdr>
        </w:div>
      </w:divsChild>
    </w:div>
    <w:div w:id="1534687194">
      <w:bodyDiv w:val="1"/>
      <w:marLeft w:val="0"/>
      <w:marRight w:val="0"/>
      <w:marTop w:val="0"/>
      <w:marBottom w:val="0"/>
      <w:divBdr>
        <w:top w:val="none" w:sz="0" w:space="0" w:color="auto"/>
        <w:left w:val="none" w:sz="0" w:space="0" w:color="auto"/>
        <w:bottom w:val="none" w:sz="0" w:space="0" w:color="auto"/>
        <w:right w:val="none" w:sz="0" w:space="0" w:color="auto"/>
      </w:divBdr>
    </w:div>
    <w:div w:id="1549682206">
      <w:bodyDiv w:val="1"/>
      <w:marLeft w:val="0"/>
      <w:marRight w:val="0"/>
      <w:marTop w:val="0"/>
      <w:marBottom w:val="0"/>
      <w:divBdr>
        <w:top w:val="none" w:sz="0" w:space="0" w:color="auto"/>
        <w:left w:val="none" w:sz="0" w:space="0" w:color="auto"/>
        <w:bottom w:val="none" w:sz="0" w:space="0" w:color="auto"/>
        <w:right w:val="none" w:sz="0" w:space="0" w:color="auto"/>
      </w:divBdr>
    </w:div>
    <w:div w:id="1556769352">
      <w:bodyDiv w:val="1"/>
      <w:marLeft w:val="0"/>
      <w:marRight w:val="0"/>
      <w:marTop w:val="0"/>
      <w:marBottom w:val="0"/>
      <w:divBdr>
        <w:top w:val="none" w:sz="0" w:space="0" w:color="auto"/>
        <w:left w:val="none" w:sz="0" w:space="0" w:color="auto"/>
        <w:bottom w:val="none" w:sz="0" w:space="0" w:color="auto"/>
        <w:right w:val="none" w:sz="0" w:space="0" w:color="auto"/>
      </w:divBdr>
    </w:div>
    <w:div w:id="1563056256">
      <w:bodyDiv w:val="1"/>
      <w:marLeft w:val="0"/>
      <w:marRight w:val="0"/>
      <w:marTop w:val="0"/>
      <w:marBottom w:val="0"/>
      <w:divBdr>
        <w:top w:val="none" w:sz="0" w:space="0" w:color="auto"/>
        <w:left w:val="none" w:sz="0" w:space="0" w:color="auto"/>
        <w:bottom w:val="none" w:sz="0" w:space="0" w:color="auto"/>
        <w:right w:val="none" w:sz="0" w:space="0" w:color="auto"/>
      </w:divBdr>
    </w:div>
    <w:div w:id="1573461828">
      <w:bodyDiv w:val="1"/>
      <w:marLeft w:val="0"/>
      <w:marRight w:val="0"/>
      <w:marTop w:val="0"/>
      <w:marBottom w:val="0"/>
      <w:divBdr>
        <w:top w:val="none" w:sz="0" w:space="0" w:color="auto"/>
        <w:left w:val="none" w:sz="0" w:space="0" w:color="auto"/>
        <w:bottom w:val="none" w:sz="0" w:space="0" w:color="auto"/>
        <w:right w:val="none" w:sz="0" w:space="0" w:color="auto"/>
      </w:divBdr>
    </w:div>
    <w:div w:id="1578855265">
      <w:bodyDiv w:val="1"/>
      <w:marLeft w:val="0"/>
      <w:marRight w:val="0"/>
      <w:marTop w:val="0"/>
      <w:marBottom w:val="0"/>
      <w:divBdr>
        <w:top w:val="none" w:sz="0" w:space="0" w:color="auto"/>
        <w:left w:val="none" w:sz="0" w:space="0" w:color="auto"/>
        <w:bottom w:val="none" w:sz="0" w:space="0" w:color="auto"/>
        <w:right w:val="none" w:sz="0" w:space="0" w:color="auto"/>
      </w:divBdr>
    </w:div>
    <w:div w:id="1589077075">
      <w:bodyDiv w:val="1"/>
      <w:marLeft w:val="0"/>
      <w:marRight w:val="0"/>
      <w:marTop w:val="0"/>
      <w:marBottom w:val="0"/>
      <w:divBdr>
        <w:top w:val="none" w:sz="0" w:space="0" w:color="auto"/>
        <w:left w:val="none" w:sz="0" w:space="0" w:color="auto"/>
        <w:bottom w:val="none" w:sz="0" w:space="0" w:color="auto"/>
        <w:right w:val="none" w:sz="0" w:space="0" w:color="auto"/>
      </w:divBdr>
    </w:div>
    <w:div w:id="1591769686">
      <w:bodyDiv w:val="1"/>
      <w:marLeft w:val="0"/>
      <w:marRight w:val="0"/>
      <w:marTop w:val="0"/>
      <w:marBottom w:val="0"/>
      <w:divBdr>
        <w:top w:val="none" w:sz="0" w:space="0" w:color="auto"/>
        <w:left w:val="none" w:sz="0" w:space="0" w:color="auto"/>
        <w:bottom w:val="none" w:sz="0" w:space="0" w:color="auto"/>
        <w:right w:val="none" w:sz="0" w:space="0" w:color="auto"/>
      </w:divBdr>
    </w:div>
    <w:div w:id="1604729088">
      <w:bodyDiv w:val="1"/>
      <w:marLeft w:val="0"/>
      <w:marRight w:val="0"/>
      <w:marTop w:val="0"/>
      <w:marBottom w:val="0"/>
      <w:divBdr>
        <w:top w:val="none" w:sz="0" w:space="0" w:color="auto"/>
        <w:left w:val="none" w:sz="0" w:space="0" w:color="auto"/>
        <w:bottom w:val="none" w:sz="0" w:space="0" w:color="auto"/>
        <w:right w:val="none" w:sz="0" w:space="0" w:color="auto"/>
      </w:divBdr>
    </w:div>
    <w:div w:id="1620406727">
      <w:bodyDiv w:val="1"/>
      <w:marLeft w:val="0"/>
      <w:marRight w:val="0"/>
      <w:marTop w:val="0"/>
      <w:marBottom w:val="0"/>
      <w:divBdr>
        <w:top w:val="none" w:sz="0" w:space="0" w:color="auto"/>
        <w:left w:val="none" w:sz="0" w:space="0" w:color="auto"/>
        <w:bottom w:val="none" w:sz="0" w:space="0" w:color="auto"/>
        <w:right w:val="none" w:sz="0" w:space="0" w:color="auto"/>
      </w:divBdr>
      <w:divsChild>
        <w:div w:id="1749615015">
          <w:marLeft w:val="0"/>
          <w:marRight w:val="0"/>
          <w:marTop w:val="0"/>
          <w:marBottom w:val="0"/>
          <w:divBdr>
            <w:top w:val="none" w:sz="0" w:space="0" w:color="auto"/>
            <w:left w:val="none" w:sz="0" w:space="0" w:color="auto"/>
            <w:bottom w:val="none" w:sz="0" w:space="0" w:color="auto"/>
            <w:right w:val="none" w:sz="0" w:space="0" w:color="auto"/>
          </w:divBdr>
          <w:divsChild>
            <w:div w:id="1422674882">
              <w:marLeft w:val="0"/>
              <w:marRight w:val="0"/>
              <w:marTop w:val="0"/>
              <w:marBottom w:val="0"/>
              <w:divBdr>
                <w:top w:val="none" w:sz="0" w:space="0" w:color="auto"/>
                <w:left w:val="none" w:sz="0" w:space="0" w:color="auto"/>
                <w:bottom w:val="none" w:sz="0" w:space="0" w:color="auto"/>
                <w:right w:val="none" w:sz="0" w:space="0" w:color="auto"/>
              </w:divBdr>
              <w:divsChild>
                <w:div w:id="1400518345">
                  <w:marLeft w:val="0"/>
                  <w:marRight w:val="0"/>
                  <w:marTop w:val="0"/>
                  <w:marBottom w:val="0"/>
                  <w:divBdr>
                    <w:top w:val="single" w:sz="8" w:space="3" w:color="E1E1E1"/>
                    <w:left w:val="none" w:sz="0" w:space="0" w:color="auto"/>
                    <w:bottom w:val="none" w:sz="0" w:space="0" w:color="auto"/>
                    <w:right w:val="none" w:sz="0" w:space="0" w:color="auto"/>
                  </w:divBdr>
                </w:div>
              </w:divsChild>
            </w:div>
            <w:div w:id="1423793711">
              <w:marLeft w:val="0"/>
              <w:marRight w:val="0"/>
              <w:marTop w:val="0"/>
              <w:marBottom w:val="0"/>
              <w:divBdr>
                <w:top w:val="none" w:sz="0" w:space="0" w:color="auto"/>
                <w:left w:val="none" w:sz="0" w:space="0" w:color="auto"/>
                <w:bottom w:val="none" w:sz="0" w:space="0" w:color="auto"/>
                <w:right w:val="none" w:sz="0" w:space="0" w:color="auto"/>
              </w:divBdr>
              <w:divsChild>
                <w:div w:id="1772629479">
                  <w:marLeft w:val="0"/>
                  <w:marRight w:val="0"/>
                  <w:marTop w:val="0"/>
                  <w:marBottom w:val="0"/>
                  <w:divBdr>
                    <w:top w:val="none" w:sz="0" w:space="0" w:color="auto"/>
                    <w:left w:val="none" w:sz="0" w:space="0" w:color="auto"/>
                    <w:bottom w:val="none" w:sz="0" w:space="0" w:color="auto"/>
                    <w:right w:val="none" w:sz="0" w:space="0" w:color="auto"/>
                  </w:divBdr>
                </w:div>
                <w:div w:id="416026846">
                  <w:marLeft w:val="0"/>
                  <w:marRight w:val="0"/>
                  <w:marTop w:val="0"/>
                  <w:marBottom w:val="0"/>
                  <w:divBdr>
                    <w:top w:val="none" w:sz="0" w:space="0" w:color="auto"/>
                    <w:left w:val="none" w:sz="0" w:space="0" w:color="auto"/>
                    <w:bottom w:val="none" w:sz="0" w:space="0" w:color="auto"/>
                    <w:right w:val="none" w:sz="0" w:space="0" w:color="auto"/>
                  </w:divBdr>
                </w:div>
                <w:div w:id="305818200">
                  <w:marLeft w:val="0"/>
                  <w:marRight w:val="0"/>
                  <w:marTop w:val="0"/>
                  <w:marBottom w:val="0"/>
                  <w:divBdr>
                    <w:top w:val="none" w:sz="0" w:space="0" w:color="auto"/>
                    <w:left w:val="none" w:sz="0" w:space="0" w:color="auto"/>
                    <w:bottom w:val="none" w:sz="0" w:space="0" w:color="auto"/>
                    <w:right w:val="none" w:sz="0" w:space="0" w:color="auto"/>
                  </w:divBdr>
                </w:div>
                <w:div w:id="1750734248">
                  <w:marLeft w:val="0"/>
                  <w:marRight w:val="0"/>
                  <w:marTop w:val="0"/>
                  <w:marBottom w:val="0"/>
                  <w:divBdr>
                    <w:top w:val="none" w:sz="0" w:space="0" w:color="auto"/>
                    <w:left w:val="none" w:sz="0" w:space="0" w:color="auto"/>
                    <w:bottom w:val="none" w:sz="0" w:space="0" w:color="auto"/>
                    <w:right w:val="none" w:sz="0" w:space="0" w:color="auto"/>
                  </w:divBdr>
                </w:div>
                <w:div w:id="1456098663">
                  <w:marLeft w:val="0"/>
                  <w:marRight w:val="0"/>
                  <w:marTop w:val="0"/>
                  <w:marBottom w:val="0"/>
                  <w:divBdr>
                    <w:top w:val="none" w:sz="0" w:space="0" w:color="auto"/>
                    <w:left w:val="none" w:sz="0" w:space="0" w:color="auto"/>
                    <w:bottom w:val="none" w:sz="0" w:space="0" w:color="auto"/>
                    <w:right w:val="none" w:sz="0" w:space="0" w:color="auto"/>
                  </w:divBdr>
                </w:div>
                <w:div w:id="193813782">
                  <w:marLeft w:val="0"/>
                  <w:marRight w:val="0"/>
                  <w:marTop w:val="0"/>
                  <w:marBottom w:val="0"/>
                  <w:divBdr>
                    <w:top w:val="none" w:sz="0" w:space="0" w:color="auto"/>
                    <w:left w:val="none" w:sz="0" w:space="0" w:color="auto"/>
                    <w:bottom w:val="none" w:sz="0" w:space="0" w:color="auto"/>
                    <w:right w:val="none" w:sz="0" w:space="0" w:color="auto"/>
                  </w:divBdr>
                </w:div>
                <w:div w:id="1212885201">
                  <w:marLeft w:val="0"/>
                  <w:marRight w:val="0"/>
                  <w:marTop w:val="0"/>
                  <w:marBottom w:val="0"/>
                  <w:divBdr>
                    <w:top w:val="none" w:sz="0" w:space="0" w:color="auto"/>
                    <w:left w:val="none" w:sz="0" w:space="0" w:color="auto"/>
                    <w:bottom w:val="none" w:sz="0" w:space="0" w:color="auto"/>
                    <w:right w:val="none" w:sz="0" w:space="0" w:color="auto"/>
                  </w:divBdr>
                </w:div>
                <w:div w:id="2082167515">
                  <w:marLeft w:val="0"/>
                  <w:marRight w:val="0"/>
                  <w:marTop w:val="0"/>
                  <w:marBottom w:val="0"/>
                  <w:divBdr>
                    <w:top w:val="none" w:sz="0" w:space="0" w:color="auto"/>
                    <w:left w:val="none" w:sz="0" w:space="0" w:color="auto"/>
                    <w:bottom w:val="none" w:sz="0" w:space="0" w:color="auto"/>
                    <w:right w:val="none" w:sz="0" w:space="0" w:color="auto"/>
                  </w:divBdr>
                </w:div>
                <w:div w:id="511603266">
                  <w:marLeft w:val="0"/>
                  <w:marRight w:val="0"/>
                  <w:marTop w:val="0"/>
                  <w:marBottom w:val="0"/>
                  <w:divBdr>
                    <w:top w:val="none" w:sz="0" w:space="0" w:color="auto"/>
                    <w:left w:val="none" w:sz="0" w:space="0" w:color="auto"/>
                    <w:bottom w:val="none" w:sz="0" w:space="0" w:color="auto"/>
                    <w:right w:val="none" w:sz="0" w:space="0" w:color="auto"/>
                  </w:divBdr>
                </w:div>
                <w:div w:id="2050496180">
                  <w:marLeft w:val="0"/>
                  <w:marRight w:val="0"/>
                  <w:marTop w:val="0"/>
                  <w:marBottom w:val="0"/>
                  <w:divBdr>
                    <w:top w:val="none" w:sz="0" w:space="0" w:color="auto"/>
                    <w:left w:val="none" w:sz="0" w:space="0" w:color="auto"/>
                    <w:bottom w:val="none" w:sz="0" w:space="0" w:color="auto"/>
                    <w:right w:val="none" w:sz="0" w:space="0" w:color="auto"/>
                  </w:divBdr>
                </w:div>
                <w:div w:id="238292462">
                  <w:marLeft w:val="0"/>
                  <w:marRight w:val="0"/>
                  <w:marTop w:val="0"/>
                  <w:marBottom w:val="0"/>
                  <w:divBdr>
                    <w:top w:val="none" w:sz="0" w:space="0" w:color="auto"/>
                    <w:left w:val="none" w:sz="0" w:space="0" w:color="auto"/>
                    <w:bottom w:val="none" w:sz="0" w:space="0" w:color="auto"/>
                    <w:right w:val="none" w:sz="0" w:space="0" w:color="auto"/>
                  </w:divBdr>
                </w:div>
                <w:div w:id="2127890059">
                  <w:marLeft w:val="0"/>
                  <w:marRight w:val="0"/>
                  <w:marTop w:val="0"/>
                  <w:marBottom w:val="0"/>
                  <w:divBdr>
                    <w:top w:val="none" w:sz="0" w:space="0" w:color="auto"/>
                    <w:left w:val="none" w:sz="0" w:space="0" w:color="auto"/>
                    <w:bottom w:val="none" w:sz="0" w:space="0" w:color="auto"/>
                    <w:right w:val="none" w:sz="0" w:space="0" w:color="auto"/>
                  </w:divBdr>
                </w:div>
                <w:div w:id="313410938">
                  <w:marLeft w:val="0"/>
                  <w:marRight w:val="0"/>
                  <w:marTop w:val="0"/>
                  <w:marBottom w:val="0"/>
                  <w:divBdr>
                    <w:top w:val="none" w:sz="0" w:space="0" w:color="auto"/>
                    <w:left w:val="none" w:sz="0" w:space="0" w:color="auto"/>
                    <w:bottom w:val="none" w:sz="0" w:space="0" w:color="auto"/>
                    <w:right w:val="none" w:sz="0" w:space="0" w:color="auto"/>
                  </w:divBdr>
                </w:div>
                <w:div w:id="1783264050">
                  <w:marLeft w:val="0"/>
                  <w:marRight w:val="0"/>
                  <w:marTop w:val="0"/>
                  <w:marBottom w:val="0"/>
                  <w:divBdr>
                    <w:top w:val="none" w:sz="0" w:space="0" w:color="auto"/>
                    <w:left w:val="none" w:sz="0" w:space="0" w:color="auto"/>
                    <w:bottom w:val="none" w:sz="0" w:space="0" w:color="auto"/>
                    <w:right w:val="none" w:sz="0" w:space="0" w:color="auto"/>
                  </w:divBdr>
                </w:div>
                <w:div w:id="1814054763">
                  <w:marLeft w:val="0"/>
                  <w:marRight w:val="0"/>
                  <w:marTop w:val="0"/>
                  <w:marBottom w:val="0"/>
                  <w:divBdr>
                    <w:top w:val="none" w:sz="0" w:space="0" w:color="auto"/>
                    <w:left w:val="none" w:sz="0" w:space="0" w:color="auto"/>
                    <w:bottom w:val="none" w:sz="0" w:space="0" w:color="auto"/>
                    <w:right w:val="none" w:sz="0" w:space="0" w:color="auto"/>
                  </w:divBdr>
                </w:div>
                <w:div w:id="1796825677">
                  <w:marLeft w:val="0"/>
                  <w:marRight w:val="0"/>
                  <w:marTop w:val="0"/>
                  <w:marBottom w:val="0"/>
                  <w:divBdr>
                    <w:top w:val="none" w:sz="0" w:space="0" w:color="auto"/>
                    <w:left w:val="none" w:sz="0" w:space="0" w:color="auto"/>
                    <w:bottom w:val="none" w:sz="0" w:space="0" w:color="auto"/>
                    <w:right w:val="none" w:sz="0" w:space="0" w:color="auto"/>
                  </w:divBdr>
                </w:div>
                <w:div w:id="1063799732">
                  <w:marLeft w:val="0"/>
                  <w:marRight w:val="0"/>
                  <w:marTop w:val="0"/>
                  <w:marBottom w:val="0"/>
                  <w:divBdr>
                    <w:top w:val="none" w:sz="0" w:space="0" w:color="auto"/>
                    <w:left w:val="none" w:sz="0" w:space="0" w:color="auto"/>
                    <w:bottom w:val="none" w:sz="0" w:space="0" w:color="auto"/>
                    <w:right w:val="none" w:sz="0" w:space="0" w:color="auto"/>
                  </w:divBdr>
                </w:div>
                <w:div w:id="1368724041">
                  <w:marLeft w:val="0"/>
                  <w:marRight w:val="0"/>
                  <w:marTop w:val="0"/>
                  <w:marBottom w:val="0"/>
                  <w:divBdr>
                    <w:top w:val="none" w:sz="0" w:space="0" w:color="auto"/>
                    <w:left w:val="none" w:sz="0" w:space="0" w:color="auto"/>
                    <w:bottom w:val="none" w:sz="0" w:space="0" w:color="auto"/>
                    <w:right w:val="none" w:sz="0" w:space="0" w:color="auto"/>
                  </w:divBdr>
                </w:div>
                <w:div w:id="41708896">
                  <w:marLeft w:val="0"/>
                  <w:marRight w:val="0"/>
                  <w:marTop w:val="0"/>
                  <w:marBottom w:val="0"/>
                  <w:divBdr>
                    <w:top w:val="none" w:sz="0" w:space="0" w:color="auto"/>
                    <w:left w:val="none" w:sz="0" w:space="0" w:color="auto"/>
                    <w:bottom w:val="none" w:sz="0" w:space="0" w:color="auto"/>
                    <w:right w:val="none" w:sz="0" w:space="0" w:color="auto"/>
                  </w:divBdr>
                </w:div>
                <w:div w:id="499539007">
                  <w:marLeft w:val="0"/>
                  <w:marRight w:val="0"/>
                  <w:marTop w:val="0"/>
                  <w:marBottom w:val="0"/>
                  <w:divBdr>
                    <w:top w:val="none" w:sz="0" w:space="0" w:color="auto"/>
                    <w:left w:val="none" w:sz="0" w:space="0" w:color="auto"/>
                    <w:bottom w:val="none" w:sz="0" w:space="0" w:color="auto"/>
                    <w:right w:val="none" w:sz="0" w:space="0" w:color="auto"/>
                  </w:divBdr>
                </w:div>
                <w:div w:id="1839148114">
                  <w:marLeft w:val="0"/>
                  <w:marRight w:val="0"/>
                  <w:marTop w:val="0"/>
                  <w:marBottom w:val="0"/>
                  <w:divBdr>
                    <w:top w:val="none" w:sz="0" w:space="0" w:color="auto"/>
                    <w:left w:val="none" w:sz="0" w:space="0" w:color="auto"/>
                    <w:bottom w:val="none" w:sz="0" w:space="0" w:color="auto"/>
                    <w:right w:val="none" w:sz="0" w:space="0" w:color="auto"/>
                  </w:divBdr>
                </w:div>
                <w:div w:id="1270115540">
                  <w:marLeft w:val="0"/>
                  <w:marRight w:val="0"/>
                  <w:marTop w:val="0"/>
                  <w:marBottom w:val="0"/>
                  <w:divBdr>
                    <w:top w:val="none" w:sz="0" w:space="0" w:color="auto"/>
                    <w:left w:val="none" w:sz="0" w:space="0" w:color="auto"/>
                    <w:bottom w:val="none" w:sz="0" w:space="0" w:color="auto"/>
                    <w:right w:val="none" w:sz="0" w:space="0" w:color="auto"/>
                  </w:divBdr>
                </w:div>
                <w:div w:id="844976452">
                  <w:marLeft w:val="0"/>
                  <w:marRight w:val="0"/>
                  <w:marTop w:val="0"/>
                  <w:marBottom w:val="0"/>
                  <w:divBdr>
                    <w:top w:val="none" w:sz="0" w:space="0" w:color="auto"/>
                    <w:left w:val="none" w:sz="0" w:space="0" w:color="auto"/>
                    <w:bottom w:val="none" w:sz="0" w:space="0" w:color="auto"/>
                    <w:right w:val="none" w:sz="0" w:space="0" w:color="auto"/>
                  </w:divBdr>
                </w:div>
                <w:div w:id="857429765">
                  <w:marLeft w:val="0"/>
                  <w:marRight w:val="0"/>
                  <w:marTop w:val="0"/>
                  <w:marBottom w:val="0"/>
                  <w:divBdr>
                    <w:top w:val="none" w:sz="0" w:space="0" w:color="auto"/>
                    <w:left w:val="none" w:sz="0" w:space="0" w:color="auto"/>
                    <w:bottom w:val="none" w:sz="0" w:space="0" w:color="auto"/>
                    <w:right w:val="none" w:sz="0" w:space="0" w:color="auto"/>
                  </w:divBdr>
                </w:div>
                <w:div w:id="2090226025">
                  <w:marLeft w:val="0"/>
                  <w:marRight w:val="0"/>
                  <w:marTop w:val="0"/>
                  <w:marBottom w:val="0"/>
                  <w:divBdr>
                    <w:top w:val="none" w:sz="0" w:space="0" w:color="auto"/>
                    <w:left w:val="none" w:sz="0" w:space="0" w:color="auto"/>
                    <w:bottom w:val="none" w:sz="0" w:space="0" w:color="auto"/>
                    <w:right w:val="none" w:sz="0" w:space="0" w:color="auto"/>
                  </w:divBdr>
                </w:div>
                <w:div w:id="1222794451">
                  <w:marLeft w:val="0"/>
                  <w:marRight w:val="0"/>
                  <w:marTop w:val="0"/>
                  <w:marBottom w:val="0"/>
                  <w:divBdr>
                    <w:top w:val="none" w:sz="0" w:space="0" w:color="auto"/>
                    <w:left w:val="none" w:sz="0" w:space="0" w:color="auto"/>
                    <w:bottom w:val="none" w:sz="0" w:space="0" w:color="auto"/>
                    <w:right w:val="none" w:sz="0" w:space="0" w:color="auto"/>
                  </w:divBdr>
                </w:div>
                <w:div w:id="461265636">
                  <w:marLeft w:val="0"/>
                  <w:marRight w:val="0"/>
                  <w:marTop w:val="0"/>
                  <w:marBottom w:val="0"/>
                  <w:divBdr>
                    <w:top w:val="none" w:sz="0" w:space="0" w:color="auto"/>
                    <w:left w:val="none" w:sz="0" w:space="0" w:color="auto"/>
                    <w:bottom w:val="none" w:sz="0" w:space="0" w:color="auto"/>
                    <w:right w:val="none" w:sz="0" w:space="0" w:color="auto"/>
                  </w:divBdr>
                </w:div>
                <w:div w:id="144854168">
                  <w:marLeft w:val="0"/>
                  <w:marRight w:val="0"/>
                  <w:marTop w:val="0"/>
                  <w:marBottom w:val="0"/>
                  <w:divBdr>
                    <w:top w:val="none" w:sz="0" w:space="0" w:color="auto"/>
                    <w:left w:val="none" w:sz="0" w:space="0" w:color="auto"/>
                    <w:bottom w:val="none" w:sz="0" w:space="0" w:color="auto"/>
                    <w:right w:val="none" w:sz="0" w:space="0" w:color="auto"/>
                  </w:divBdr>
                </w:div>
                <w:div w:id="98331416">
                  <w:marLeft w:val="0"/>
                  <w:marRight w:val="0"/>
                  <w:marTop w:val="0"/>
                  <w:marBottom w:val="0"/>
                  <w:divBdr>
                    <w:top w:val="none" w:sz="0" w:space="0" w:color="auto"/>
                    <w:left w:val="none" w:sz="0" w:space="0" w:color="auto"/>
                    <w:bottom w:val="none" w:sz="0" w:space="0" w:color="auto"/>
                    <w:right w:val="none" w:sz="0" w:space="0" w:color="auto"/>
                  </w:divBdr>
                </w:div>
                <w:div w:id="272136727">
                  <w:marLeft w:val="0"/>
                  <w:marRight w:val="0"/>
                  <w:marTop w:val="0"/>
                  <w:marBottom w:val="0"/>
                  <w:divBdr>
                    <w:top w:val="none" w:sz="0" w:space="0" w:color="auto"/>
                    <w:left w:val="none" w:sz="0" w:space="0" w:color="auto"/>
                    <w:bottom w:val="none" w:sz="0" w:space="0" w:color="auto"/>
                    <w:right w:val="none" w:sz="0" w:space="0" w:color="auto"/>
                  </w:divBdr>
                </w:div>
                <w:div w:id="2094279617">
                  <w:marLeft w:val="0"/>
                  <w:marRight w:val="0"/>
                  <w:marTop w:val="0"/>
                  <w:marBottom w:val="0"/>
                  <w:divBdr>
                    <w:top w:val="none" w:sz="0" w:space="0" w:color="auto"/>
                    <w:left w:val="none" w:sz="0" w:space="0" w:color="auto"/>
                    <w:bottom w:val="none" w:sz="0" w:space="0" w:color="auto"/>
                    <w:right w:val="none" w:sz="0" w:space="0" w:color="auto"/>
                  </w:divBdr>
                </w:div>
                <w:div w:id="432016044">
                  <w:marLeft w:val="0"/>
                  <w:marRight w:val="0"/>
                  <w:marTop w:val="0"/>
                  <w:marBottom w:val="0"/>
                  <w:divBdr>
                    <w:top w:val="none" w:sz="0" w:space="0" w:color="auto"/>
                    <w:left w:val="none" w:sz="0" w:space="0" w:color="auto"/>
                    <w:bottom w:val="none" w:sz="0" w:space="0" w:color="auto"/>
                    <w:right w:val="none" w:sz="0" w:space="0" w:color="auto"/>
                  </w:divBdr>
                </w:div>
                <w:div w:id="1812215210">
                  <w:marLeft w:val="0"/>
                  <w:marRight w:val="0"/>
                  <w:marTop w:val="0"/>
                  <w:marBottom w:val="0"/>
                  <w:divBdr>
                    <w:top w:val="none" w:sz="0" w:space="0" w:color="auto"/>
                    <w:left w:val="none" w:sz="0" w:space="0" w:color="auto"/>
                    <w:bottom w:val="none" w:sz="0" w:space="0" w:color="auto"/>
                    <w:right w:val="none" w:sz="0" w:space="0" w:color="auto"/>
                  </w:divBdr>
                </w:div>
                <w:div w:id="1419710791">
                  <w:marLeft w:val="0"/>
                  <w:marRight w:val="0"/>
                  <w:marTop w:val="0"/>
                  <w:marBottom w:val="0"/>
                  <w:divBdr>
                    <w:top w:val="none" w:sz="0" w:space="0" w:color="auto"/>
                    <w:left w:val="none" w:sz="0" w:space="0" w:color="auto"/>
                    <w:bottom w:val="none" w:sz="0" w:space="0" w:color="auto"/>
                    <w:right w:val="none" w:sz="0" w:space="0" w:color="auto"/>
                  </w:divBdr>
                </w:div>
                <w:div w:id="1773742839">
                  <w:marLeft w:val="0"/>
                  <w:marRight w:val="0"/>
                  <w:marTop w:val="0"/>
                  <w:marBottom w:val="0"/>
                  <w:divBdr>
                    <w:top w:val="none" w:sz="0" w:space="0" w:color="auto"/>
                    <w:left w:val="none" w:sz="0" w:space="0" w:color="auto"/>
                    <w:bottom w:val="none" w:sz="0" w:space="0" w:color="auto"/>
                    <w:right w:val="none" w:sz="0" w:space="0" w:color="auto"/>
                  </w:divBdr>
                </w:div>
                <w:div w:id="1466191269">
                  <w:marLeft w:val="0"/>
                  <w:marRight w:val="0"/>
                  <w:marTop w:val="0"/>
                  <w:marBottom w:val="0"/>
                  <w:divBdr>
                    <w:top w:val="none" w:sz="0" w:space="0" w:color="auto"/>
                    <w:left w:val="none" w:sz="0" w:space="0" w:color="auto"/>
                    <w:bottom w:val="none" w:sz="0" w:space="0" w:color="auto"/>
                    <w:right w:val="none" w:sz="0" w:space="0" w:color="auto"/>
                  </w:divBdr>
                  <w:divsChild>
                    <w:div w:id="734090161">
                      <w:marLeft w:val="0"/>
                      <w:marRight w:val="0"/>
                      <w:marTop w:val="0"/>
                      <w:marBottom w:val="0"/>
                      <w:divBdr>
                        <w:top w:val="none" w:sz="0" w:space="0" w:color="auto"/>
                        <w:left w:val="none" w:sz="0" w:space="0" w:color="auto"/>
                        <w:bottom w:val="none" w:sz="0" w:space="0" w:color="auto"/>
                        <w:right w:val="none" w:sz="0" w:space="0" w:color="auto"/>
                      </w:divBdr>
                      <w:divsChild>
                        <w:div w:id="712971416">
                          <w:marLeft w:val="0"/>
                          <w:marRight w:val="0"/>
                          <w:marTop w:val="0"/>
                          <w:marBottom w:val="0"/>
                          <w:divBdr>
                            <w:top w:val="none" w:sz="0" w:space="0" w:color="auto"/>
                            <w:left w:val="none" w:sz="0" w:space="0" w:color="auto"/>
                            <w:bottom w:val="none" w:sz="0" w:space="0" w:color="auto"/>
                            <w:right w:val="none" w:sz="0" w:space="0" w:color="auto"/>
                          </w:divBdr>
                          <w:divsChild>
                            <w:div w:id="1200239652">
                              <w:marLeft w:val="0"/>
                              <w:marRight w:val="0"/>
                              <w:marTop w:val="0"/>
                              <w:marBottom w:val="0"/>
                              <w:divBdr>
                                <w:top w:val="none" w:sz="0" w:space="0" w:color="auto"/>
                                <w:left w:val="none" w:sz="0" w:space="0" w:color="auto"/>
                                <w:bottom w:val="none" w:sz="0" w:space="0" w:color="auto"/>
                                <w:right w:val="none" w:sz="0" w:space="0" w:color="auto"/>
                              </w:divBdr>
                            </w:div>
                            <w:div w:id="1651983629">
                              <w:marLeft w:val="0"/>
                              <w:marRight w:val="0"/>
                              <w:marTop w:val="0"/>
                              <w:marBottom w:val="0"/>
                              <w:divBdr>
                                <w:top w:val="none" w:sz="0" w:space="0" w:color="auto"/>
                                <w:left w:val="none" w:sz="0" w:space="0" w:color="auto"/>
                                <w:bottom w:val="none" w:sz="0" w:space="0" w:color="auto"/>
                                <w:right w:val="none" w:sz="0" w:space="0" w:color="auto"/>
                              </w:divBdr>
                              <w:divsChild>
                                <w:div w:id="259720375">
                                  <w:marLeft w:val="0"/>
                                  <w:marRight w:val="0"/>
                                  <w:marTop w:val="0"/>
                                  <w:marBottom w:val="0"/>
                                  <w:divBdr>
                                    <w:top w:val="none" w:sz="0" w:space="0" w:color="auto"/>
                                    <w:left w:val="none" w:sz="0" w:space="0" w:color="auto"/>
                                    <w:bottom w:val="none" w:sz="0" w:space="0" w:color="auto"/>
                                    <w:right w:val="none" w:sz="0" w:space="0" w:color="auto"/>
                                  </w:divBdr>
                                  <w:divsChild>
                                    <w:div w:id="1366905442">
                                      <w:marLeft w:val="0"/>
                                      <w:marRight w:val="0"/>
                                      <w:marTop w:val="0"/>
                                      <w:marBottom w:val="0"/>
                                      <w:divBdr>
                                        <w:top w:val="none" w:sz="0" w:space="0" w:color="auto"/>
                                        <w:left w:val="none" w:sz="0" w:space="0" w:color="auto"/>
                                        <w:bottom w:val="none" w:sz="0" w:space="0" w:color="auto"/>
                                        <w:right w:val="none" w:sz="0" w:space="0" w:color="auto"/>
                                      </w:divBdr>
                                      <w:divsChild>
                                        <w:div w:id="143474641">
                                          <w:marLeft w:val="0"/>
                                          <w:marRight w:val="0"/>
                                          <w:marTop w:val="0"/>
                                          <w:marBottom w:val="0"/>
                                          <w:divBdr>
                                            <w:top w:val="none" w:sz="0" w:space="0" w:color="auto"/>
                                            <w:left w:val="none" w:sz="0" w:space="0" w:color="auto"/>
                                            <w:bottom w:val="none" w:sz="0" w:space="0" w:color="auto"/>
                                            <w:right w:val="none" w:sz="0" w:space="0" w:color="auto"/>
                                          </w:divBdr>
                                          <w:divsChild>
                                            <w:div w:id="1716390449">
                                              <w:marLeft w:val="0"/>
                                              <w:marRight w:val="0"/>
                                              <w:marTop w:val="0"/>
                                              <w:marBottom w:val="0"/>
                                              <w:divBdr>
                                                <w:top w:val="none" w:sz="0" w:space="0" w:color="auto"/>
                                                <w:left w:val="none" w:sz="0" w:space="0" w:color="auto"/>
                                                <w:bottom w:val="none" w:sz="0" w:space="0" w:color="auto"/>
                                                <w:right w:val="none" w:sz="0" w:space="0" w:color="auto"/>
                                              </w:divBdr>
                                            </w:div>
                                            <w:div w:id="2038920833">
                                              <w:marLeft w:val="0"/>
                                              <w:marRight w:val="0"/>
                                              <w:marTop w:val="0"/>
                                              <w:marBottom w:val="0"/>
                                              <w:divBdr>
                                                <w:top w:val="none" w:sz="0" w:space="0" w:color="auto"/>
                                                <w:left w:val="none" w:sz="0" w:space="0" w:color="auto"/>
                                                <w:bottom w:val="none" w:sz="0" w:space="0" w:color="auto"/>
                                                <w:right w:val="none" w:sz="0" w:space="0" w:color="auto"/>
                                              </w:divBdr>
                                            </w:div>
                                            <w:div w:id="1305237096">
                                              <w:marLeft w:val="0"/>
                                              <w:marRight w:val="0"/>
                                              <w:marTop w:val="0"/>
                                              <w:marBottom w:val="0"/>
                                              <w:divBdr>
                                                <w:top w:val="none" w:sz="0" w:space="0" w:color="auto"/>
                                                <w:left w:val="none" w:sz="0" w:space="0" w:color="auto"/>
                                                <w:bottom w:val="none" w:sz="0" w:space="0" w:color="auto"/>
                                                <w:right w:val="none" w:sz="0" w:space="0" w:color="auto"/>
                                              </w:divBdr>
                                            </w:div>
                                            <w:div w:id="1680737932">
                                              <w:marLeft w:val="0"/>
                                              <w:marRight w:val="0"/>
                                              <w:marTop w:val="0"/>
                                              <w:marBottom w:val="0"/>
                                              <w:divBdr>
                                                <w:top w:val="none" w:sz="0" w:space="0" w:color="auto"/>
                                                <w:left w:val="none" w:sz="0" w:space="0" w:color="auto"/>
                                                <w:bottom w:val="none" w:sz="0" w:space="0" w:color="auto"/>
                                                <w:right w:val="none" w:sz="0" w:space="0" w:color="auto"/>
                                              </w:divBdr>
                                            </w:div>
                                            <w:div w:id="973412532">
                                              <w:marLeft w:val="0"/>
                                              <w:marRight w:val="0"/>
                                              <w:marTop w:val="0"/>
                                              <w:marBottom w:val="0"/>
                                              <w:divBdr>
                                                <w:top w:val="none" w:sz="0" w:space="0" w:color="auto"/>
                                                <w:left w:val="none" w:sz="0" w:space="0" w:color="auto"/>
                                                <w:bottom w:val="none" w:sz="0" w:space="0" w:color="auto"/>
                                                <w:right w:val="none" w:sz="0" w:space="0" w:color="auto"/>
                                              </w:divBdr>
                                            </w:div>
                                            <w:div w:id="790637572">
                                              <w:marLeft w:val="0"/>
                                              <w:marRight w:val="0"/>
                                              <w:marTop w:val="0"/>
                                              <w:marBottom w:val="0"/>
                                              <w:divBdr>
                                                <w:top w:val="none" w:sz="0" w:space="0" w:color="auto"/>
                                                <w:left w:val="none" w:sz="0" w:space="0" w:color="auto"/>
                                                <w:bottom w:val="none" w:sz="0" w:space="0" w:color="auto"/>
                                                <w:right w:val="none" w:sz="0" w:space="0" w:color="auto"/>
                                              </w:divBdr>
                                            </w:div>
                                            <w:div w:id="857427517">
                                              <w:marLeft w:val="0"/>
                                              <w:marRight w:val="0"/>
                                              <w:marTop w:val="0"/>
                                              <w:marBottom w:val="0"/>
                                              <w:divBdr>
                                                <w:top w:val="none" w:sz="0" w:space="0" w:color="auto"/>
                                                <w:left w:val="none" w:sz="0" w:space="0" w:color="auto"/>
                                                <w:bottom w:val="none" w:sz="0" w:space="0" w:color="auto"/>
                                                <w:right w:val="none" w:sz="0" w:space="0" w:color="auto"/>
                                              </w:divBdr>
                                            </w:div>
                                            <w:div w:id="689336379">
                                              <w:marLeft w:val="0"/>
                                              <w:marRight w:val="0"/>
                                              <w:marTop w:val="0"/>
                                              <w:marBottom w:val="0"/>
                                              <w:divBdr>
                                                <w:top w:val="none" w:sz="0" w:space="0" w:color="auto"/>
                                                <w:left w:val="none" w:sz="0" w:space="0" w:color="auto"/>
                                                <w:bottom w:val="none" w:sz="0" w:space="0" w:color="auto"/>
                                                <w:right w:val="none" w:sz="0" w:space="0" w:color="auto"/>
                                              </w:divBdr>
                                            </w:div>
                                            <w:div w:id="1058288936">
                                              <w:marLeft w:val="0"/>
                                              <w:marRight w:val="0"/>
                                              <w:marTop w:val="0"/>
                                              <w:marBottom w:val="0"/>
                                              <w:divBdr>
                                                <w:top w:val="none" w:sz="0" w:space="0" w:color="auto"/>
                                                <w:left w:val="none" w:sz="0" w:space="0" w:color="auto"/>
                                                <w:bottom w:val="none" w:sz="0" w:space="0" w:color="auto"/>
                                                <w:right w:val="none" w:sz="0" w:space="0" w:color="auto"/>
                                              </w:divBdr>
                                            </w:div>
                                            <w:div w:id="1641812098">
                                              <w:marLeft w:val="0"/>
                                              <w:marRight w:val="0"/>
                                              <w:marTop w:val="0"/>
                                              <w:marBottom w:val="0"/>
                                              <w:divBdr>
                                                <w:top w:val="none" w:sz="0" w:space="0" w:color="auto"/>
                                                <w:left w:val="none" w:sz="0" w:space="0" w:color="auto"/>
                                                <w:bottom w:val="none" w:sz="0" w:space="0" w:color="auto"/>
                                                <w:right w:val="none" w:sz="0" w:space="0" w:color="auto"/>
                                              </w:divBdr>
                                            </w:div>
                                            <w:div w:id="1465077966">
                                              <w:marLeft w:val="0"/>
                                              <w:marRight w:val="0"/>
                                              <w:marTop w:val="0"/>
                                              <w:marBottom w:val="0"/>
                                              <w:divBdr>
                                                <w:top w:val="none" w:sz="0" w:space="0" w:color="auto"/>
                                                <w:left w:val="none" w:sz="0" w:space="0" w:color="auto"/>
                                                <w:bottom w:val="none" w:sz="0" w:space="0" w:color="auto"/>
                                                <w:right w:val="none" w:sz="0" w:space="0" w:color="auto"/>
                                              </w:divBdr>
                                              <w:divsChild>
                                                <w:div w:id="1082533279">
                                                  <w:marLeft w:val="0"/>
                                                  <w:marRight w:val="0"/>
                                                  <w:marTop w:val="0"/>
                                                  <w:marBottom w:val="0"/>
                                                  <w:divBdr>
                                                    <w:top w:val="none" w:sz="0" w:space="0" w:color="auto"/>
                                                    <w:left w:val="none" w:sz="0" w:space="0" w:color="auto"/>
                                                    <w:bottom w:val="none" w:sz="0" w:space="0" w:color="auto"/>
                                                    <w:right w:val="none" w:sz="0" w:space="0" w:color="auto"/>
                                                  </w:divBdr>
                                                  <w:divsChild>
                                                    <w:div w:id="2085910221">
                                                      <w:marLeft w:val="0"/>
                                                      <w:marRight w:val="0"/>
                                                      <w:marTop w:val="0"/>
                                                      <w:marBottom w:val="0"/>
                                                      <w:divBdr>
                                                        <w:top w:val="single" w:sz="8" w:space="3" w:color="E1E1E1"/>
                                                        <w:left w:val="none" w:sz="0" w:space="0" w:color="auto"/>
                                                        <w:bottom w:val="none" w:sz="0" w:space="0" w:color="auto"/>
                                                        <w:right w:val="none" w:sz="0" w:space="0" w:color="auto"/>
                                                      </w:divBdr>
                                                      <w:divsChild>
                                                        <w:div w:id="12687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5413">
                                                  <w:marLeft w:val="0"/>
                                                  <w:marRight w:val="0"/>
                                                  <w:marTop w:val="0"/>
                                                  <w:marBottom w:val="0"/>
                                                  <w:divBdr>
                                                    <w:top w:val="none" w:sz="0" w:space="0" w:color="auto"/>
                                                    <w:left w:val="none" w:sz="0" w:space="0" w:color="auto"/>
                                                    <w:bottom w:val="none" w:sz="0" w:space="0" w:color="auto"/>
                                                    <w:right w:val="none" w:sz="0" w:space="0" w:color="auto"/>
                                                  </w:divBdr>
                                                </w:div>
                                                <w:div w:id="894658880">
                                                  <w:marLeft w:val="0"/>
                                                  <w:marRight w:val="0"/>
                                                  <w:marTop w:val="0"/>
                                                  <w:marBottom w:val="0"/>
                                                  <w:divBdr>
                                                    <w:top w:val="none" w:sz="0" w:space="0" w:color="auto"/>
                                                    <w:left w:val="none" w:sz="0" w:space="0" w:color="auto"/>
                                                    <w:bottom w:val="none" w:sz="0" w:space="0" w:color="auto"/>
                                                    <w:right w:val="none" w:sz="0" w:space="0" w:color="auto"/>
                                                  </w:divBdr>
                                                  <w:divsChild>
                                                    <w:div w:id="470947222">
                                                      <w:marLeft w:val="0"/>
                                                      <w:marRight w:val="0"/>
                                                      <w:marTop w:val="0"/>
                                                      <w:marBottom w:val="0"/>
                                                      <w:divBdr>
                                                        <w:top w:val="none" w:sz="0" w:space="0" w:color="auto"/>
                                                        <w:left w:val="none" w:sz="0" w:space="0" w:color="auto"/>
                                                        <w:bottom w:val="none" w:sz="0" w:space="0" w:color="auto"/>
                                                        <w:right w:val="none" w:sz="0" w:space="0" w:color="auto"/>
                                                      </w:divBdr>
                                                      <w:divsChild>
                                                        <w:div w:id="1109737787">
                                                          <w:marLeft w:val="0"/>
                                                          <w:marRight w:val="0"/>
                                                          <w:marTop w:val="0"/>
                                                          <w:marBottom w:val="0"/>
                                                          <w:divBdr>
                                                            <w:top w:val="none" w:sz="0" w:space="0" w:color="auto"/>
                                                            <w:left w:val="none" w:sz="0" w:space="0" w:color="auto"/>
                                                            <w:bottom w:val="none" w:sz="0" w:space="0" w:color="auto"/>
                                                            <w:right w:val="none" w:sz="0" w:space="0" w:color="auto"/>
                                                          </w:divBdr>
                                                        </w:div>
                                                      </w:divsChild>
                                                    </w:div>
                                                    <w:div w:id="1596403235">
                                                      <w:marLeft w:val="0"/>
                                                      <w:marRight w:val="0"/>
                                                      <w:marTop w:val="0"/>
                                                      <w:marBottom w:val="0"/>
                                                      <w:divBdr>
                                                        <w:top w:val="none" w:sz="0" w:space="0" w:color="auto"/>
                                                        <w:left w:val="none" w:sz="0" w:space="0" w:color="auto"/>
                                                        <w:bottom w:val="none" w:sz="0" w:space="0" w:color="auto"/>
                                                        <w:right w:val="none" w:sz="0" w:space="0" w:color="auto"/>
                                                      </w:divBdr>
                                                      <w:divsChild>
                                                        <w:div w:id="960963839">
                                                          <w:marLeft w:val="0"/>
                                                          <w:marRight w:val="0"/>
                                                          <w:marTop w:val="0"/>
                                                          <w:marBottom w:val="0"/>
                                                          <w:divBdr>
                                                            <w:top w:val="none" w:sz="0" w:space="0" w:color="auto"/>
                                                            <w:left w:val="none" w:sz="0" w:space="0" w:color="auto"/>
                                                            <w:bottom w:val="none" w:sz="0" w:space="0" w:color="auto"/>
                                                            <w:right w:val="none" w:sz="0" w:space="0" w:color="auto"/>
                                                          </w:divBdr>
                                                        </w:div>
                                                      </w:divsChild>
                                                    </w:div>
                                                    <w:div w:id="1473865677">
                                                      <w:marLeft w:val="0"/>
                                                      <w:marRight w:val="0"/>
                                                      <w:marTop w:val="0"/>
                                                      <w:marBottom w:val="0"/>
                                                      <w:divBdr>
                                                        <w:top w:val="none" w:sz="0" w:space="0" w:color="auto"/>
                                                        <w:left w:val="none" w:sz="0" w:space="0" w:color="auto"/>
                                                        <w:bottom w:val="none" w:sz="0" w:space="0" w:color="auto"/>
                                                        <w:right w:val="none" w:sz="0" w:space="0" w:color="auto"/>
                                                      </w:divBdr>
                                                      <w:divsChild>
                                                        <w:div w:id="304548837">
                                                          <w:marLeft w:val="0"/>
                                                          <w:marRight w:val="0"/>
                                                          <w:marTop w:val="0"/>
                                                          <w:marBottom w:val="0"/>
                                                          <w:divBdr>
                                                            <w:top w:val="none" w:sz="0" w:space="0" w:color="auto"/>
                                                            <w:left w:val="none" w:sz="0" w:space="0" w:color="auto"/>
                                                            <w:bottom w:val="none" w:sz="0" w:space="0" w:color="auto"/>
                                                            <w:right w:val="none" w:sz="0" w:space="0" w:color="auto"/>
                                                          </w:divBdr>
                                                        </w:div>
                                                      </w:divsChild>
                                                    </w:div>
                                                    <w:div w:id="434640150">
                                                      <w:marLeft w:val="0"/>
                                                      <w:marRight w:val="0"/>
                                                      <w:marTop w:val="0"/>
                                                      <w:marBottom w:val="0"/>
                                                      <w:divBdr>
                                                        <w:top w:val="none" w:sz="0" w:space="0" w:color="auto"/>
                                                        <w:left w:val="none" w:sz="0" w:space="0" w:color="auto"/>
                                                        <w:bottom w:val="none" w:sz="0" w:space="0" w:color="auto"/>
                                                        <w:right w:val="none" w:sz="0" w:space="0" w:color="auto"/>
                                                      </w:divBdr>
                                                      <w:divsChild>
                                                        <w:div w:id="1070619855">
                                                          <w:marLeft w:val="0"/>
                                                          <w:marRight w:val="0"/>
                                                          <w:marTop w:val="0"/>
                                                          <w:marBottom w:val="0"/>
                                                          <w:divBdr>
                                                            <w:top w:val="none" w:sz="0" w:space="0" w:color="auto"/>
                                                            <w:left w:val="none" w:sz="0" w:space="0" w:color="auto"/>
                                                            <w:bottom w:val="none" w:sz="0" w:space="0" w:color="auto"/>
                                                            <w:right w:val="none" w:sz="0" w:space="0" w:color="auto"/>
                                                          </w:divBdr>
                                                        </w:div>
                                                      </w:divsChild>
                                                    </w:div>
                                                    <w:div w:id="310405418">
                                                      <w:marLeft w:val="0"/>
                                                      <w:marRight w:val="0"/>
                                                      <w:marTop w:val="0"/>
                                                      <w:marBottom w:val="0"/>
                                                      <w:divBdr>
                                                        <w:top w:val="none" w:sz="0" w:space="0" w:color="auto"/>
                                                        <w:left w:val="none" w:sz="0" w:space="0" w:color="auto"/>
                                                        <w:bottom w:val="none" w:sz="0" w:space="0" w:color="auto"/>
                                                        <w:right w:val="none" w:sz="0" w:space="0" w:color="auto"/>
                                                      </w:divBdr>
                                                      <w:divsChild>
                                                        <w:div w:id="1918517199">
                                                          <w:marLeft w:val="0"/>
                                                          <w:marRight w:val="0"/>
                                                          <w:marTop w:val="0"/>
                                                          <w:marBottom w:val="0"/>
                                                          <w:divBdr>
                                                            <w:top w:val="none" w:sz="0" w:space="0" w:color="auto"/>
                                                            <w:left w:val="none" w:sz="0" w:space="0" w:color="auto"/>
                                                            <w:bottom w:val="none" w:sz="0" w:space="0" w:color="auto"/>
                                                            <w:right w:val="none" w:sz="0" w:space="0" w:color="auto"/>
                                                          </w:divBdr>
                                                        </w:div>
                                                      </w:divsChild>
                                                    </w:div>
                                                    <w:div w:id="1851068962">
                                                      <w:marLeft w:val="0"/>
                                                      <w:marRight w:val="0"/>
                                                      <w:marTop w:val="0"/>
                                                      <w:marBottom w:val="0"/>
                                                      <w:divBdr>
                                                        <w:top w:val="none" w:sz="0" w:space="0" w:color="auto"/>
                                                        <w:left w:val="none" w:sz="0" w:space="0" w:color="auto"/>
                                                        <w:bottom w:val="none" w:sz="0" w:space="0" w:color="auto"/>
                                                        <w:right w:val="none" w:sz="0" w:space="0" w:color="auto"/>
                                                      </w:divBdr>
                                                      <w:divsChild>
                                                        <w:div w:id="257105862">
                                                          <w:marLeft w:val="0"/>
                                                          <w:marRight w:val="0"/>
                                                          <w:marTop w:val="0"/>
                                                          <w:marBottom w:val="0"/>
                                                          <w:divBdr>
                                                            <w:top w:val="none" w:sz="0" w:space="0" w:color="auto"/>
                                                            <w:left w:val="none" w:sz="0" w:space="0" w:color="auto"/>
                                                            <w:bottom w:val="none" w:sz="0" w:space="0" w:color="auto"/>
                                                            <w:right w:val="none" w:sz="0" w:space="0" w:color="auto"/>
                                                          </w:divBdr>
                                                        </w:div>
                                                      </w:divsChild>
                                                    </w:div>
                                                    <w:div w:id="1168597404">
                                                      <w:marLeft w:val="0"/>
                                                      <w:marRight w:val="0"/>
                                                      <w:marTop w:val="0"/>
                                                      <w:marBottom w:val="0"/>
                                                      <w:divBdr>
                                                        <w:top w:val="none" w:sz="0" w:space="0" w:color="auto"/>
                                                        <w:left w:val="none" w:sz="0" w:space="0" w:color="auto"/>
                                                        <w:bottom w:val="none" w:sz="0" w:space="0" w:color="auto"/>
                                                        <w:right w:val="none" w:sz="0" w:space="0" w:color="auto"/>
                                                      </w:divBdr>
                                                      <w:divsChild>
                                                        <w:div w:id="637105656">
                                                          <w:marLeft w:val="0"/>
                                                          <w:marRight w:val="0"/>
                                                          <w:marTop w:val="0"/>
                                                          <w:marBottom w:val="0"/>
                                                          <w:divBdr>
                                                            <w:top w:val="none" w:sz="0" w:space="0" w:color="auto"/>
                                                            <w:left w:val="none" w:sz="0" w:space="0" w:color="auto"/>
                                                            <w:bottom w:val="none" w:sz="0" w:space="0" w:color="auto"/>
                                                            <w:right w:val="none" w:sz="0" w:space="0" w:color="auto"/>
                                                          </w:divBdr>
                                                        </w:div>
                                                      </w:divsChild>
                                                    </w:div>
                                                    <w:div w:id="766193517">
                                                      <w:marLeft w:val="0"/>
                                                      <w:marRight w:val="0"/>
                                                      <w:marTop w:val="0"/>
                                                      <w:marBottom w:val="0"/>
                                                      <w:divBdr>
                                                        <w:top w:val="none" w:sz="0" w:space="0" w:color="auto"/>
                                                        <w:left w:val="none" w:sz="0" w:space="0" w:color="auto"/>
                                                        <w:bottom w:val="none" w:sz="0" w:space="0" w:color="auto"/>
                                                        <w:right w:val="none" w:sz="0" w:space="0" w:color="auto"/>
                                                      </w:divBdr>
                                                      <w:divsChild>
                                                        <w:div w:id="1420709711">
                                                          <w:marLeft w:val="0"/>
                                                          <w:marRight w:val="0"/>
                                                          <w:marTop w:val="0"/>
                                                          <w:marBottom w:val="0"/>
                                                          <w:divBdr>
                                                            <w:top w:val="none" w:sz="0" w:space="0" w:color="auto"/>
                                                            <w:left w:val="none" w:sz="0" w:space="0" w:color="auto"/>
                                                            <w:bottom w:val="none" w:sz="0" w:space="0" w:color="auto"/>
                                                            <w:right w:val="none" w:sz="0" w:space="0" w:color="auto"/>
                                                          </w:divBdr>
                                                        </w:div>
                                                      </w:divsChild>
                                                    </w:div>
                                                    <w:div w:id="1304117774">
                                                      <w:marLeft w:val="0"/>
                                                      <w:marRight w:val="0"/>
                                                      <w:marTop w:val="0"/>
                                                      <w:marBottom w:val="0"/>
                                                      <w:divBdr>
                                                        <w:top w:val="none" w:sz="0" w:space="0" w:color="auto"/>
                                                        <w:left w:val="none" w:sz="0" w:space="0" w:color="auto"/>
                                                        <w:bottom w:val="none" w:sz="0" w:space="0" w:color="auto"/>
                                                        <w:right w:val="none" w:sz="0" w:space="0" w:color="auto"/>
                                                      </w:divBdr>
                                                      <w:divsChild>
                                                        <w:div w:id="1928273067">
                                                          <w:marLeft w:val="0"/>
                                                          <w:marRight w:val="0"/>
                                                          <w:marTop w:val="0"/>
                                                          <w:marBottom w:val="0"/>
                                                          <w:divBdr>
                                                            <w:top w:val="none" w:sz="0" w:space="0" w:color="auto"/>
                                                            <w:left w:val="none" w:sz="0" w:space="0" w:color="auto"/>
                                                            <w:bottom w:val="none" w:sz="0" w:space="0" w:color="auto"/>
                                                            <w:right w:val="none" w:sz="0" w:space="0" w:color="auto"/>
                                                          </w:divBdr>
                                                        </w:div>
                                                      </w:divsChild>
                                                    </w:div>
                                                    <w:div w:id="376204662">
                                                      <w:marLeft w:val="0"/>
                                                      <w:marRight w:val="0"/>
                                                      <w:marTop w:val="0"/>
                                                      <w:marBottom w:val="0"/>
                                                      <w:divBdr>
                                                        <w:top w:val="none" w:sz="0" w:space="0" w:color="auto"/>
                                                        <w:left w:val="none" w:sz="0" w:space="0" w:color="auto"/>
                                                        <w:bottom w:val="none" w:sz="0" w:space="0" w:color="auto"/>
                                                        <w:right w:val="none" w:sz="0" w:space="0" w:color="auto"/>
                                                      </w:divBdr>
                                                      <w:divsChild>
                                                        <w:div w:id="914046681">
                                                          <w:marLeft w:val="0"/>
                                                          <w:marRight w:val="0"/>
                                                          <w:marTop w:val="0"/>
                                                          <w:marBottom w:val="0"/>
                                                          <w:divBdr>
                                                            <w:top w:val="none" w:sz="0" w:space="0" w:color="auto"/>
                                                            <w:left w:val="none" w:sz="0" w:space="0" w:color="auto"/>
                                                            <w:bottom w:val="none" w:sz="0" w:space="0" w:color="auto"/>
                                                            <w:right w:val="none" w:sz="0" w:space="0" w:color="auto"/>
                                                          </w:divBdr>
                                                        </w:div>
                                                      </w:divsChild>
                                                    </w:div>
                                                    <w:div w:id="333580548">
                                                      <w:marLeft w:val="0"/>
                                                      <w:marRight w:val="0"/>
                                                      <w:marTop w:val="0"/>
                                                      <w:marBottom w:val="0"/>
                                                      <w:divBdr>
                                                        <w:top w:val="none" w:sz="0" w:space="0" w:color="auto"/>
                                                        <w:left w:val="none" w:sz="0" w:space="0" w:color="auto"/>
                                                        <w:bottom w:val="none" w:sz="0" w:space="0" w:color="auto"/>
                                                        <w:right w:val="none" w:sz="0" w:space="0" w:color="auto"/>
                                                      </w:divBdr>
                                                      <w:divsChild>
                                                        <w:div w:id="1614289742">
                                                          <w:marLeft w:val="0"/>
                                                          <w:marRight w:val="0"/>
                                                          <w:marTop w:val="0"/>
                                                          <w:marBottom w:val="0"/>
                                                          <w:divBdr>
                                                            <w:top w:val="none" w:sz="0" w:space="0" w:color="auto"/>
                                                            <w:left w:val="none" w:sz="0" w:space="0" w:color="auto"/>
                                                            <w:bottom w:val="none" w:sz="0" w:space="0" w:color="auto"/>
                                                            <w:right w:val="none" w:sz="0" w:space="0" w:color="auto"/>
                                                          </w:divBdr>
                                                        </w:div>
                                                      </w:divsChild>
                                                    </w:div>
                                                    <w:div w:id="1567061056">
                                                      <w:marLeft w:val="0"/>
                                                      <w:marRight w:val="0"/>
                                                      <w:marTop w:val="0"/>
                                                      <w:marBottom w:val="0"/>
                                                      <w:divBdr>
                                                        <w:top w:val="none" w:sz="0" w:space="0" w:color="auto"/>
                                                        <w:left w:val="none" w:sz="0" w:space="0" w:color="auto"/>
                                                        <w:bottom w:val="none" w:sz="0" w:space="0" w:color="auto"/>
                                                        <w:right w:val="none" w:sz="0" w:space="0" w:color="auto"/>
                                                      </w:divBdr>
                                                      <w:divsChild>
                                                        <w:div w:id="1994409875">
                                                          <w:marLeft w:val="0"/>
                                                          <w:marRight w:val="0"/>
                                                          <w:marTop w:val="0"/>
                                                          <w:marBottom w:val="0"/>
                                                          <w:divBdr>
                                                            <w:top w:val="none" w:sz="0" w:space="0" w:color="auto"/>
                                                            <w:left w:val="none" w:sz="0" w:space="0" w:color="auto"/>
                                                            <w:bottom w:val="none" w:sz="0" w:space="0" w:color="auto"/>
                                                            <w:right w:val="none" w:sz="0" w:space="0" w:color="auto"/>
                                                          </w:divBdr>
                                                        </w:div>
                                                      </w:divsChild>
                                                    </w:div>
                                                    <w:div w:id="1696732058">
                                                      <w:marLeft w:val="0"/>
                                                      <w:marRight w:val="0"/>
                                                      <w:marTop w:val="0"/>
                                                      <w:marBottom w:val="0"/>
                                                      <w:divBdr>
                                                        <w:top w:val="none" w:sz="0" w:space="0" w:color="auto"/>
                                                        <w:left w:val="none" w:sz="0" w:space="0" w:color="auto"/>
                                                        <w:bottom w:val="none" w:sz="0" w:space="0" w:color="auto"/>
                                                        <w:right w:val="none" w:sz="0" w:space="0" w:color="auto"/>
                                                      </w:divBdr>
                                                      <w:divsChild>
                                                        <w:div w:id="1449623383">
                                                          <w:marLeft w:val="0"/>
                                                          <w:marRight w:val="0"/>
                                                          <w:marTop w:val="0"/>
                                                          <w:marBottom w:val="0"/>
                                                          <w:divBdr>
                                                            <w:top w:val="none" w:sz="0" w:space="0" w:color="auto"/>
                                                            <w:left w:val="none" w:sz="0" w:space="0" w:color="auto"/>
                                                            <w:bottom w:val="none" w:sz="0" w:space="0" w:color="auto"/>
                                                            <w:right w:val="none" w:sz="0" w:space="0" w:color="auto"/>
                                                          </w:divBdr>
                                                        </w:div>
                                                      </w:divsChild>
                                                    </w:div>
                                                    <w:div w:id="1272737307">
                                                      <w:marLeft w:val="0"/>
                                                      <w:marRight w:val="0"/>
                                                      <w:marTop w:val="0"/>
                                                      <w:marBottom w:val="0"/>
                                                      <w:divBdr>
                                                        <w:top w:val="none" w:sz="0" w:space="0" w:color="auto"/>
                                                        <w:left w:val="none" w:sz="0" w:space="0" w:color="auto"/>
                                                        <w:bottom w:val="none" w:sz="0" w:space="0" w:color="auto"/>
                                                        <w:right w:val="none" w:sz="0" w:space="0" w:color="auto"/>
                                                      </w:divBdr>
                                                      <w:divsChild>
                                                        <w:div w:id="210920694">
                                                          <w:marLeft w:val="0"/>
                                                          <w:marRight w:val="0"/>
                                                          <w:marTop w:val="0"/>
                                                          <w:marBottom w:val="0"/>
                                                          <w:divBdr>
                                                            <w:top w:val="none" w:sz="0" w:space="0" w:color="auto"/>
                                                            <w:left w:val="none" w:sz="0" w:space="0" w:color="auto"/>
                                                            <w:bottom w:val="none" w:sz="0" w:space="0" w:color="auto"/>
                                                            <w:right w:val="none" w:sz="0" w:space="0" w:color="auto"/>
                                                          </w:divBdr>
                                                        </w:div>
                                                      </w:divsChild>
                                                    </w:div>
                                                    <w:div w:id="1468888911">
                                                      <w:marLeft w:val="0"/>
                                                      <w:marRight w:val="0"/>
                                                      <w:marTop w:val="0"/>
                                                      <w:marBottom w:val="0"/>
                                                      <w:divBdr>
                                                        <w:top w:val="none" w:sz="0" w:space="0" w:color="auto"/>
                                                        <w:left w:val="none" w:sz="0" w:space="0" w:color="auto"/>
                                                        <w:bottom w:val="none" w:sz="0" w:space="0" w:color="auto"/>
                                                        <w:right w:val="none" w:sz="0" w:space="0" w:color="auto"/>
                                                      </w:divBdr>
                                                      <w:divsChild>
                                                        <w:div w:id="509567258">
                                                          <w:marLeft w:val="0"/>
                                                          <w:marRight w:val="0"/>
                                                          <w:marTop w:val="0"/>
                                                          <w:marBottom w:val="240"/>
                                                          <w:divBdr>
                                                            <w:top w:val="none" w:sz="0" w:space="0" w:color="auto"/>
                                                            <w:left w:val="none" w:sz="0" w:space="0" w:color="auto"/>
                                                            <w:bottom w:val="none" w:sz="0" w:space="0" w:color="auto"/>
                                                            <w:right w:val="none" w:sz="0" w:space="0" w:color="auto"/>
                                                          </w:divBdr>
                                                        </w:div>
                                                      </w:divsChild>
                                                    </w:div>
                                                    <w:div w:id="463931077">
                                                      <w:marLeft w:val="0"/>
                                                      <w:marRight w:val="0"/>
                                                      <w:marTop w:val="0"/>
                                                      <w:marBottom w:val="0"/>
                                                      <w:divBdr>
                                                        <w:top w:val="none" w:sz="0" w:space="0" w:color="auto"/>
                                                        <w:left w:val="none" w:sz="0" w:space="0" w:color="auto"/>
                                                        <w:bottom w:val="none" w:sz="0" w:space="0" w:color="auto"/>
                                                        <w:right w:val="none" w:sz="0" w:space="0" w:color="auto"/>
                                                      </w:divBdr>
                                                      <w:divsChild>
                                                        <w:div w:id="1163933837">
                                                          <w:marLeft w:val="0"/>
                                                          <w:marRight w:val="0"/>
                                                          <w:marTop w:val="0"/>
                                                          <w:marBottom w:val="0"/>
                                                          <w:divBdr>
                                                            <w:top w:val="none" w:sz="0" w:space="0" w:color="auto"/>
                                                            <w:left w:val="none" w:sz="0" w:space="0" w:color="auto"/>
                                                            <w:bottom w:val="none" w:sz="0" w:space="0" w:color="auto"/>
                                                            <w:right w:val="none" w:sz="0" w:space="0" w:color="auto"/>
                                                          </w:divBdr>
                                                          <w:divsChild>
                                                            <w:div w:id="2068870411">
                                                              <w:marLeft w:val="0"/>
                                                              <w:marRight w:val="0"/>
                                                              <w:marTop w:val="0"/>
                                                              <w:marBottom w:val="0"/>
                                                              <w:divBdr>
                                                                <w:top w:val="none" w:sz="0" w:space="0" w:color="auto"/>
                                                                <w:left w:val="none" w:sz="0" w:space="0" w:color="auto"/>
                                                                <w:bottom w:val="none" w:sz="0" w:space="0" w:color="auto"/>
                                                                <w:right w:val="none" w:sz="0" w:space="0" w:color="auto"/>
                                                              </w:divBdr>
                                                              <w:divsChild>
                                                                <w:div w:id="171802052">
                                                                  <w:marLeft w:val="0"/>
                                                                  <w:marRight w:val="0"/>
                                                                  <w:marTop w:val="0"/>
                                                                  <w:marBottom w:val="0"/>
                                                                  <w:divBdr>
                                                                    <w:top w:val="none" w:sz="0" w:space="0" w:color="auto"/>
                                                                    <w:left w:val="none" w:sz="0" w:space="0" w:color="auto"/>
                                                                    <w:bottom w:val="none" w:sz="0" w:space="0" w:color="auto"/>
                                                                    <w:right w:val="none" w:sz="0" w:space="0" w:color="auto"/>
                                                                  </w:divBdr>
                                                                  <w:divsChild>
                                                                    <w:div w:id="1334918852">
                                                                      <w:marLeft w:val="0"/>
                                                                      <w:marRight w:val="0"/>
                                                                      <w:marTop w:val="0"/>
                                                                      <w:marBottom w:val="0"/>
                                                                      <w:divBdr>
                                                                        <w:top w:val="none" w:sz="0" w:space="0" w:color="auto"/>
                                                                        <w:left w:val="none" w:sz="0" w:space="0" w:color="auto"/>
                                                                        <w:bottom w:val="none" w:sz="0" w:space="0" w:color="auto"/>
                                                                        <w:right w:val="none" w:sz="0" w:space="0" w:color="auto"/>
                                                                      </w:divBdr>
                                                                    </w:div>
                                                                  </w:divsChild>
                                                                </w:div>
                                                                <w:div w:id="1565216743">
                                                                  <w:marLeft w:val="0"/>
                                                                  <w:marRight w:val="0"/>
                                                                  <w:marTop w:val="0"/>
                                                                  <w:marBottom w:val="0"/>
                                                                  <w:divBdr>
                                                                    <w:top w:val="none" w:sz="0" w:space="0" w:color="auto"/>
                                                                    <w:left w:val="none" w:sz="0" w:space="0" w:color="auto"/>
                                                                    <w:bottom w:val="none" w:sz="0" w:space="0" w:color="auto"/>
                                                                    <w:right w:val="none" w:sz="0" w:space="0" w:color="auto"/>
                                                                  </w:divBdr>
                                                                  <w:divsChild>
                                                                    <w:div w:id="1864056589">
                                                                      <w:marLeft w:val="0"/>
                                                                      <w:marRight w:val="0"/>
                                                                      <w:marTop w:val="0"/>
                                                                      <w:marBottom w:val="0"/>
                                                                      <w:divBdr>
                                                                        <w:top w:val="none" w:sz="0" w:space="0" w:color="auto"/>
                                                                        <w:left w:val="none" w:sz="0" w:space="0" w:color="auto"/>
                                                                        <w:bottom w:val="none" w:sz="0" w:space="0" w:color="auto"/>
                                                                        <w:right w:val="none" w:sz="0" w:space="0" w:color="auto"/>
                                                                      </w:divBdr>
                                                                    </w:div>
                                                                    <w:div w:id="1602298441">
                                                                      <w:marLeft w:val="0"/>
                                                                      <w:marRight w:val="0"/>
                                                                      <w:marTop w:val="0"/>
                                                                      <w:marBottom w:val="0"/>
                                                                      <w:divBdr>
                                                                        <w:top w:val="none" w:sz="0" w:space="0" w:color="auto"/>
                                                                        <w:left w:val="none" w:sz="0" w:space="0" w:color="auto"/>
                                                                        <w:bottom w:val="none" w:sz="0" w:space="0" w:color="auto"/>
                                                                        <w:right w:val="none" w:sz="0" w:space="0" w:color="auto"/>
                                                                      </w:divBdr>
                                                                      <w:divsChild>
                                                                        <w:div w:id="235941483">
                                                                          <w:marLeft w:val="0"/>
                                                                          <w:marRight w:val="0"/>
                                                                          <w:marTop w:val="0"/>
                                                                          <w:marBottom w:val="0"/>
                                                                          <w:divBdr>
                                                                            <w:top w:val="none" w:sz="0" w:space="0" w:color="auto"/>
                                                                            <w:left w:val="none" w:sz="0" w:space="0" w:color="auto"/>
                                                                            <w:bottom w:val="none" w:sz="0" w:space="0" w:color="auto"/>
                                                                            <w:right w:val="none" w:sz="0" w:space="0" w:color="auto"/>
                                                                          </w:divBdr>
                                                                          <w:divsChild>
                                                                            <w:div w:id="807011715">
                                                                              <w:marLeft w:val="0"/>
                                                                              <w:marRight w:val="0"/>
                                                                              <w:marTop w:val="0"/>
                                                                              <w:marBottom w:val="0"/>
                                                                              <w:divBdr>
                                                                                <w:top w:val="none" w:sz="0" w:space="0" w:color="auto"/>
                                                                                <w:left w:val="none" w:sz="0" w:space="0" w:color="auto"/>
                                                                                <w:bottom w:val="none" w:sz="0" w:space="0" w:color="auto"/>
                                                                                <w:right w:val="none" w:sz="0" w:space="0" w:color="auto"/>
                                                                              </w:divBdr>
                                                                              <w:divsChild>
                                                                                <w:div w:id="603684844">
                                                                                  <w:marLeft w:val="0"/>
                                                                                  <w:marRight w:val="0"/>
                                                                                  <w:marTop w:val="0"/>
                                                                                  <w:marBottom w:val="0"/>
                                                                                  <w:divBdr>
                                                                                    <w:top w:val="none" w:sz="0" w:space="0" w:color="auto"/>
                                                                                    <w:left w:val="none" w:sz="0" w:space="0" w:color="auto"/>
                                                                                    <w:bottom w:val="none" w:sz="0" w:space="0" w:color="auto"/>
                                                                                    <w:right w:val="none" w:sz="0" w:space="0" w:color="auto"/>
                                                                                  </w:divBdr>
                                                                                  <w:divsChild>
                                                                                    <w:div w:id="2023968374">
                                                                                      <w:marLeft w:val="0"/>
                                                                                      <w:marRight w:val="0"/>
                                                                                      <w:marTop w:val="0"/>
                                                                                      <w:marBottom w:val="0"/>
                                                                                      <w:divBdr>
                                                                                        <w:top w:val="none" w:sz="0" w:space="0" w:color="auto"/>
                                                                                        <w:left w:val="none" w:sz="0" w:space="0" w:color="auto"/>
                                                                                        <w:bottom w:val="none" w:sz="0" w:space="0" w:color="auto"/>
                                                                                        <w:right w:val="none" w:sz="0" w:space="0" w:color="auto"/>
                                                                                      </w:divBdr>
                                                                                    </w:div>
                                                                                  </w:divsChild>
                                                                                </w:div>
                                                                                <w:div w:id="1545824684">
                                                                                  <w:marLeft w:val="0"/>
                                                                                  <w:marRight w:val="0"/>
                                                                                  <w:marTop w:val="0"/>
                                                                                  <w:marBottom w:val="0"/>
                                                                                  <w:divBdr>
                                                                                    <w:top w:val="none" w:sz="0" w:space="0" w:color="auto"/>
                                                                                    <w:left w:val="none" w:sz="0" w:space="0" w:color="auto"/>
                                                                                    <w:bottom w:val="none" w:sz="0" w:space="0" w:color="auto"/>
                                                                                    <w:right w:val="none" w:sz="0" w:space="0" w:color="auto"/>
                                                                                  </w:divBdr>
                                                                                  <w:divsChild>
                                                                                    <w:div w:id="676540131">
                                                                                      <w:marLeft w:val="0"/>
                                                                                      <w:marRight w:val="0"/>
                                                                                      <w:marTop w:val="0"/>
                                                                                      <w:marBottom w:val="0"/>
                                                                                      <w:divBdr>
                                                                                        <w:top w:val="none" w:sz="0" w:space="0" w:color="auto"/>
                                                                                        <w:left w:val="none" w:sz="0" w:space="0" w:color="auto"/>
                                                                                        <w:bottom w:val="none" w:sz="0" w:space="0" w:color="auto"/>
                                                                                        <w:right w:val="none" w:sz="0" w:space="0" w:color="auto"/>
                                                                                      </w:divBdr>
                                                                                    </w:div>
                                                                                  </w:divsChild>
                                                                                </w:div>
                                                                                <w:div w:id="1871338268">
                                                                                  <w:marLeft w:val="0"/>
                                                                                  <w:marRight w:val="0"/>
                                                                                  <w:marTop w:val="0"/>
                                                                                  <w:marBottom w:val="0"/>
                                                                                  <w:divBdr>
                                                                                    <w:top w:val="none" w:sz="0" w:space="0" w:color="auto"/>
                                                                                    <w:left w:val="none" w:sz="0" w:space="0" w:color="auto"/>
                                                                                    <w:bottom w:val="none" w:sz="0" w:space="0" w:color="auto"/>
                                                                                    <w:right w:val="none" w:sz="0" w:space="0" w:color="auto"/>
                                                                                  </w:divBdr>
                                                                                  <w:divsChild>
                                                                                    <w:div w:id="631129976">
                                                                                      <w:marLeft w:val="0"/>
                                                                                      <w:marRight w:val="0"/>
                                                                                      <w:marTop w:val="0"/>
                                                                                      <w:marBottom w:val="0"/>
                                                                                      <w:divBdr>
                                                                                        <w:top w:val="none" w:sz="0" w:space="0" w:color="auto"/>
                                                                                        <w:left w:val="none" w:sz="0" w:space="0" w:color="auto"/>
                                                                                        <w:bottom w:val="none" w:sz="0" w:space="0" w:color="auto"/>
                                                                                        <w:right w:val="none" w:sz="0" w:space="0" w:color="auto"/>
                                                                                      </w:divBdr>
                                                                                    </w:div>
                                                                                  </w:divsChild>
                                                                                </w:div>
                                                                                <w:div w:id="444034208">
                                                                                  <w:marLeft w:val="0"/>
                                                                                  <w:marRight w:val="0"/>
                                                                                  <w:marTop w:val="0"/>
                                                                                  <w:marBottom w:val="0"/>
                                                                                  <w:divBdr>
                                                                                    <w:top w:val="none" w:sz="0" w:space="0" w:color="auto"/>
                                                                                    <w:left w:val="none" w:sz="0" w:space="0" w:color="auto"/>
                                                                                    <w:bottom w:val="none" w:sz="0" w:space="0" w:color="auto"/>
                                                                                    <w:right w:val="none" w:sz="0" w:space="0" w:color="auto"/>
                                                                                  </w:divBdr>
                                                                                  <w:divsChild>
                                                                                    <w:div w:id="1734768499">
                                                                                      <w:marLeft w:val="0"/>
                                                                                      <w:marRight w:val="0"/>
                                                                                      <w:marTop w:val="0"/>
                                                                                      <w:marBottom w:val="0"/>
                                                                                      <w:divBdr>
                                                                                        <w:top w:val="none" w:sz="0" w:space="0" w:color="auto"/>
                                                                                        <w:left w:val="none" w:sz="0" w:space="0" w:color="auto"/>
                                                                                        <w:bottom w:val="none" w:sz="0" w:space="0" w:color="auto"/>
                                                                                        <w:right w:val="none" w:sz="0" w:space="0" w:color="auto"/>
                                                                                      </w:divBdr>
                                                                                    </w:div>
                                                                                  </w:divsChild>
                                                                                </w:div>
                                                                                <w:div w:id="786504149">
                                                                                  <w:marLeft w:val="0"/>
                                                                                  <w:marRight w:val="0"/>
                                                                                  <w:marTop w:val="0"/>
                                                                                  <w:marBottom w:val="0"/>
                                                                                  <w:divBdr>
                                                                                    <w:top w:val="none" w:sz="0" w:space="0" w:color="auto"/>
                                                                                    <w:left w:val="none" w:sz="0" w:space="0" w:color="auto"/>
                                                                                    <w:bottom w:val="none" w:sz="0" w:space="0" w:color="auto"/>
                                                                                    <w:right w:val="none" w:sz="0" w:space="0" w:color="auto"/>
                                                                                  </w:divBdr>
                                                                                  <w:divsChild>
                                                                                    <w:div w:id="1504784789">
                                                                                      <w:marLeft w:val="0"/>
                                                                                      <w:marRight w:val="0"/>
                                                                                      <w:marTop w:val="0"/>
                                                                                      <w:marBottom w:val="0"/>
                                                                                      <w:divBdr>
                                                                                        <w:top w:val="none" w:sz="0" w:space="0" w:color="auto"/>
                                                                                        <w:left w:val="none" w:sz="0" w:space="0" w:color="auto"/>
                                                                                        <w:bottom w:val="none" w:sz="0" w:space="0" w:color="auto"/>
                                                                                        <w:right w:val="none" w:sz="0" w:space="0" w:color="auto"/>
                                                                                      </w:divBdr>
                                                                                    </w:div>
                                                                                  </w:divsChild>
                                                                                </w:div>
                                                                                <w:div w:id="1189757851">
                                                                                  <w:marLeft w:val="0"/>
                                                                                  <w:marRight w:val="0"/>
                                                                                  <w:marTop w:val="0"/>
                                                                                  <w:marBottom w:val="0"/>
                                                                                  <w:divBdr>
                                                                                    <w:top w:val="none" w:sz="0" w:space="0" w:color="auto"/>
                                                                                    <w:left w:val="none" w:sz="0" w:space="0" w:color="auto"/>
                                                                                    <w:bottom w:val="none" w:sz="0" w:space="0" w:color="auto"/>
                                                                                    <w:right w:val="none" w:sz="0" w:space="0" w:color="auto"/>
                                                                                  </w:divBdr>
                                                                                  <w:divsChild>
                                                                                    <w:div w:id="450630452">
                                                                                      <w:marLeft w:val="0"/>
                                                                                      <w:marRight w:val="0"/>
                                                                                      <w:marTop w:val="0"/>
                                                                                      <w:marBottom w:val="0"/>
                                                                                      <w:divBdr>
                                                                                        <w:top w:val="none" w:sz="0" w:space="0" w:color="auto"/>
                                                                                        <w:left w:val="none" w:sz="0" w:space="0" w:color="auto"/>
                                                                                        <w:bottom w:val="none" w:sz="0" w:space="0" w:color="auto"/>
                                                                                        <w:right w:val="none" w:sz="0" w:space="0" w:color="auto"/>
                                                                                      </w:divBdr>
                                                                                    </w:div>
                                                                                  </w:divsChild>
                                                                                </w:div>
                                                                                <w:div w:id="756365906">
                                                                                  <w:marLeft w:val="0"/>
                                                                                  <w:marRight w:val="0"/>
                                                                                  <w:marTop w:val="0"/>
                                                                                  <w:marBottom w:val="0"/>
                                                                                  <w:divBdr>
                                                                                    <w:top w:val="none" w:sz="0" w:space="0" w:color="auto"/>
                                                                                    <w:left w:val="none" w:sz="0" w:space="0" w:color="auto"/>
                                                                                    <w:bottom w:val="none" w:sz="0" w:space="0" w:color="auto"/>
                                                                                    <w:right w:val="none" w:sz="0" w:space="0" w:color="auto"/>
                                                                                  </w:divBdr>
                                                                                  <w:divsChild>
                                                                                    <w:div w:id="473565072">
                                                                                      <w:marLeft w:val="0"/>
                                                                                      <w:marRight w:val="0"/>
                                                                                      <w:marTop w:val="0"/>
                                                                                      <w:marBottom w:val="0"/>
                                                                                      <w:divBdr>
                                                                                        <w:top w:val="none" w:sz="0" w:space="0" w:color="auto"/>
                                                                                        <w:left w:val="none" w:sz="0" w:space="0" w:color="auto"/>
                                                                                        <w:bottom w:val="none" w:sz="0" w:space="0" w:color="auto"/>
                                                                                        <w:right w:val="none" w:sz="0" w:space="0" w:color="auto"/>
                                                                                      </w:divBdr>
                                                                                    </w:div>
                                                                                  </w:divsChild>
                                                                                </w:div>
                                                                                <w:div w:id="2046634985">
                                                                                  <w:marLeft w:val="0"/>
                                                                                  <w:marRight w:val="0"/>
                                                                                  <w:marTop w:val="0"/>
                                                                                  <w:marBottom w:val="0"/>
                                                                                  <w:divBdr>
                                                                                    <w:top w:val="none" w:sz="0" w:space="0" w:color="auto"/>
                                                                                    <w:left w:val="none" w:sz="0" w:space="0" w:color="auto"/>
                                                                                    <w:bottom w:val="none" w:sz="0" w:space="0" w:color="auto"/>
                                                                                    <w:right w:val="none" w:sz="0" w:space="0" w:color="auto"/>
                                                                                  </w:divBdr>
                                                                                  <w:divsChild>
                                                                                    <w:div w:id="177073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4728586">
      <w:bodyDiv w:val="1"/>
      <w:marLeft w:val="0"/>
      <w:marRight w:val="0"/>
      <w:marTop w:val="0"/>
      <w:marBottom w:val="0"/>
      <w:divBdr>
        <w:top w:val="none" w:sz="0" w:space="0" w:color="auto"/>
        <w:left w:val="none" w:sz="0" w:space="0" w:color="auto"/>
        <w:bottom w:val="none" w:sz="0" w:space="0" w:color="auto"/>
        <w:right w:val="none" w:sz="0" w:space="0" w:color="auto"/>
      </w:divBdr>
    </w:div>
    <w:div w:id="1625774653">
      <w:bodyDiv w:val="1"/>
      <w:marLeft w:val="0"/>
      <w:marRight w:val="0"/>
      <w:marTop w:val="0"/>
      <w:marBottom w:val="0"/>
      <w:divBdr>
        <w:top w:val="none" w:sz="0" w:space="0" w:color="auto"/>
        <w:left w:val="none" w:sz="0" w:space="0" w:color="auto"/>
        <w:bottom w:val="none" w:sz="0" w:space="0" w:color="auto"/>
        <w:right w:val="none" w:sz="0" w:space="0" w:color="auto"/>
      </w:divBdr>
    </w:div>
    <w:div w:id="1636253082">
      <w:bodyDiv w:val="1"/>
      <w:marLeft w:val="0"/>
      <w:marRight w:val="0"/>
      <w:marTop w:val="0"/>
      <w:marBottom w:val="0"/>
      <w:divBdr>
        <w:top w:val="none" w:sz="0" w:space="0" w:color="auto"/>
        <w:left w:val="none" w:sz="0" w:space="0" w:color="auto"/>
        <w:bottom w:val="none" w:sz="0" w:space="0" w:color="auto"/>
        <w:right w:val="none" w:sz="0" w:space="0" w:color="auto"/>
      </w:divBdr>
      <w:divsChild>
        <w:div w:id="359354182">
          <w:marLeft w:val="547"/>
          <w:marRight w:val="0"/>
          <w:marTop w:val="96"/>
          <w:marBottom w:val="0"/>
          <w:divBdr>
            <w:top w:val="none" w:sz="0" w:space="0" w:color="auto"/>
            <w:left w:val="none" w:sz="0" w:space="0" w:color="auto"/>
            <w:bottom w:val="none" w:sz="0" w:space="0" w:color="auto"/>
            <w:right w:val="none" w:sz="0" w:space="0" w:color="auto"/>
          </w:divBdr>
        </w:div>
        <w:div w:id="1892888041">
          <w:marLeft w:val="547"/>
          <w:marRight w:val="0"/>
          <w:marTop w:val="96"/>
          <w:marBottom w:val="0"/>
          <w:divBdr>
            <w:top w:val="none" w:sz="0" w:space="0" w:color="auto"/>
            <w:left w:val="none" w:sz="0" w:space="0" w:color="auto"/>
            <w:bottom w:val="none" w:sz="0" w:space="0" w:color="auto"/>
            <w:right w:val="none" w:sz="0" w:space="0" w:color="auto"/>
          </w:divBdr>
        </w:div>
        <w:div w:id="1064714507">
          <w:marLeft w:val="547"/>
          <w:marRight w:val="0"/>
          <w:marTop w:val="96"/>
          <w:marBottom w:val="0"/>
          <w:divBdr>
            <w:top w:val="none" w:sz="0" w:space="0" w:color="auto"/>
            <w:left w:val="none" w:sz="0" w:space="0" w:color="auto"/>
            <w:bottom w:val="none" w:sz="0" w:space="0" w:color="auto"/>
            <w:right w:val="none" w:sz="0" w:space="0" w:color="auto"/>
          </w:divBdr>
        </w:div>
        <w:div w:id="34089705">
          <w:marLeft w:val="547"/>
          <w:marRight w:val="0"/>
          <w:marTop w:val="96"/>
          <w:marBottom w:val="0"/>
          <w:divBdr>
            <w:top w:val="none" w:sz="0" w:space="0" w:color="auto"/>
            <w:left w:val="none" w:sz="0" w:space="0" w:color="auto"/>
            <w:bottom w:val="none" w:sz="0" w:space="0" w:color="auto"/>
            <w:right w:val="none" w:sz="0" w:space="0" w:color="auto"/>
          </w:divBdr>
        </w:div>
        <w:div w:id="1209415106">
          <w:marLeft w:val="547"/>
          <w:marRight w:val="0"/>
          <w:marTop w:val="96"/>
          <w:marBottom w:val="0"/>
          <w:divBdr>
            <w:top w:val="none" w:sz="0" w:space="0" w:color="auto"/>
            <w:left w:val="none" w:sz="0" w:space="0" w:color="auto"/>
            <w:bottom w:val="none" w:sz="0" w:space="0" w:color="auto"/>
            <w:right w:val="none" w:sz="0" w:space="0" w:color="auto"/>
          </w:divBdr>
        </w:div>
      </w:divsChild>
    </w:div>
    <w:div w:id="1645550022">
      <w:bodyDiv w:val="1"/>
      <w:marLeft w:val="0"/>
      <w:marRight w:val="0"/>
      <w:marTop w:val="0"/>
      <w:marBottom w:val="0"/>
      <w:divBdr>
        <w:top w:val="none" w:sz="0" w:space="0" w:color="auto"/>
        <w:left w:val="none" w:sz="0" w:space="0" w:color="auto"/>
        <w:bottom w:val="none" w:sz="0" w:space="0" w:color="auto"/>
        <w:right w:val="none" w:sz="0" w:space="0" w:color="auto"/>
      </w:divBdr>
    </w:div>
    <w:div w:id="1678265678">
      <w:bodyDiv w:val="1"/>
      <w:marLeft w:val="0"/>
      <w:marRight w:val="0"/>
      <w:marTop w:val="0"/>
      <w:marBottom w:val="0"/>
      <w:divBdr>
        <w:top w:val="none" w:sz="0" w:space="0" w:color="auto"/>
        <w:left w:val="none" w:sz="0" w:space="0" w:color="auto"/>
        <w:bottom w:val="none" w:sz="0" w:space="0" w:color="auto"/>
        <w:right w:val="none" w:sz="0" w:space="0" w:color="auto"/>
      </w:divBdr>
      <w:divsChild>
        <w:div w:id="1672953243">
          <w:marLeft w:val="576"/>
          <w:marRight w:val="0"/>
          <w:marTop w:val="80"/>
          <w:marBottom w:val="0"/>
          <w:divBdr>
            <w:top w:val="none" w:sz="0" w:space="0" w:color="auto"/>
            <w:left w:val="none" w:sz="0" w:space="0" w:color="auto"/>
            <w:bottom w:val="none" w:sz="0" w:space="0" w:color="auto"/>
            <w:right w:val="none" w:sz="0" w:space="0" w:color="auto"/>
          </w:divBdr>
        </w:div>
        <w:div w:id="610093184">
          <w:marLeft w:val="576"/>
          <w:marRight w:val="0"/>
          <w:marTop w:val="80"/>
          <w:marBottom w:val="0"/>
          <w:divBdr>
            <w:top w:val="none" w:sz="0" w:space="0" w:color="auto"/>
            <w:left w:val="none" w:sz="0" w:space="0" w:color="auto"/>
            <w:bottom w:val="none" w:sz="0" w:space="0" w:color="auto"/>
            <w:right w:val="none" w:sz="0" w:space="0" w:color="auto"/>
          </w:divBdr>
        </w:div>
      </w:divsChild>
    </w:div>
    <w:div w:id="1692224104">
      <w:bodyDiv w:val="1"/>
      <w:marLeft w:val="0"/>
      <w:marRight w:val="0"/>
      <w:marTop w:val="0"/>
      <w:marBottom w:val="0"/>
      <w:divBdr>
        <w:top w:val="none" w:sz="0" w:space="0" w:color="auto"/>
        <w:left w:val="none" w:sz="0" w:space="0" w:color="auto"/>
        <w:bottom w:val="none" w:sz="0" w:space="0" w:color="auto"/>
        <w:right w:val="none" w:sz="0" w:space="0" w:color="auto"/>
      </w:divBdr>
    </w:div>
    <w:div w:id="1720089250">
      <w:bodyDiv w:val="1"/>
      <w:marLeft w:val="0"/>
      <w:marRight w:val="0"/>
      <w:marTop w:val="0"/>
      <w:marBottom w:val="0"/>
      <w:divBdr>
        <w:top w:val="none" w:sz="0" w:space="0" w:color="auto"/>
        <w:left w:val="none" w:sz="0" w:space="0" w:color="auto"/>
        <w:bottom w:val="none" w:sz="0" w:space="0" w:color="auto"/>
        <w:right w:val="none" w:sz="0" w:space="0" w:color="auto"/>
      </w:divBdr>
    </w:div>
    <w:div w:id="1727726537">
      <w:bodyDiv w:val="1"/>
      <w:marLeft w:val="0"/>
      <w:marRight w:val="0"/>
      <w:marTop w:val="0"/>
      <w:marBottom w:val="0"/>
      <w:divBdr>
        <w:top w:val="none" w:sz="0" w:space="0" w:color="auto"/>
        <w:left w:val="none" w:sz="0" w:space="0" w:color="auto"/>
        <w:bottom w:val="none" w:sz="0" w:space="0" w:color="auto"/>
        <w:right w:val="none" w:sz="0" w:space="0" w:color="auto"/>
      </w:divBdr>
    </w:div>
    <w:div w:id="1734770288">
      <w:bodyDiv w:val="1"/>
      <w:marLeft w:val="0"/>
      <w:marRight w:val="0"/>
      <w:marTop w:val="0"/>
      <w:marBottom w:val="0"/>
      <w:divBdr>
        <w:top w:val="none" w:sz="0" w:space="0" w:color="auto"/>
        <w:left w:val="none" w:sz="0" w:space="0" w:color="auto"/>
        <w:bottom w:val="none" w:sz="0" w:space="0" w:color="auto"/>
        <w:right w:val="none" w:sz="0" w:space="0" w:color="auto"/>
      </w:divBdr>
    </w:div>
    <w:div w:id="1740983871">
      <w:bodyDiv w:val="1"/>
      <w:marLeft w:val="0"/>
      <w:marRight w:val="0"/>
      <w:marTop w:val="0"/>
      <w:marBottom w:val="0"/>
      <w:divBdr>
        <w:top w:val="none" w:sz="0" w:space="0" w:color="auto"/>
        <w:left w:val="none" w:sz="0" w:space="0" w:color="auto"/>
        <w:bottom w:val="none" w:sz="0" w:space="0" w:color="auto"/>
        <w:right w:val="none" w:sz="0" w:space="0" w:color="auto"/>
      </w:divBdr>
    </w:div>
    <w:div w:id="1773552172">
      <w:bodyDiv w:val="1"/>
      <w:marLeft w:val="0"/>
      <w:marRight w:val="0"/>
      <w:marTop w:val="0"/>
      <w:marBottom w:val="0"/>
      <w:divBdr>
        <w:top w:val="none" w:sz="0" w:space="0" w:color="auto"/>
        <w:left w:val="none" w:sz="0" w:space="0" w:color="auto"/>
        <w:bottom w:val="none" w:sz="0" w:space="0" w:color="auto"/>
        <w:right w:val="none" w:sz="0" w:space="0" w:color="auto"/>
      </w:divBdr>
      <w:divsChild>
        <w:div w:id="1096945211">
          <w:marLeft w:val="547"/>
          <w:marRight w:val="0"/>
          <w:marTop w:val="115"/>
          <w:marBottom w:val="0"/>
          <w:divBdr>
            <w:top w:val="none" w:sz="0" w:space="0" w:color="auto"/>
            <w:left w:val="none" w:sz="0" w:space="0" w:color="auto"/>
            <w:bottom w:val="none" w:sz="0" w:space="0" w:color="auto"/>
            <w:right w:val="none" w:sz="0" w:space="0" w:color="auto"/>
          </w:divBdr>
        </w:div>
        <w:div w:id="1834174531">
          <w:marLeft w:val="547"/>
          <w:marRight w:val="0"/>
          <w:marTop w:val="115"/>
          <w:marBottom w:val="0"/>
          <w:divBdr>
            <w:top w:val="none" w:sz="0" w:space="0" w:color="auto"/>
            <w:left w:val="none" w:sz="0" w:space="0" w:color="auto"/>
            <w:bottom w:val="none" w:sz="0" w:space="0" w:color="auto"/>
            <w:right w:val="none" w:sz="0" w:space="0" w:color="auto"/>
          </w:divBdr>
        </w:div>
        <w:div w:id="1170370382">
          <w:marLeft w:val="547"/>
          <w:marRight w:val="0"/>
          <w:marTop w:val="115"/>
          <w:marBottom w:val="0"/>
          <w:divBdr>
            <w:top w:val="none" w:sz="0" w:space="0" w:color="auto"/>
            <w:left w:val="none" w:sz="0" w:space="0" w:color="auto"/>
            <w:bottom w:val="none" w:sz="0" w:space="0" w:color="auto"/>
            <w:right w:val="none" w:sz="0" w:space="0" w:color="auto"/>
          </w:divBdr>
        </w:div>
        <w:div w:id="1999073619">
          <w:marLeft w:val="547"/>
          <w:marRight w:val="0"/>
          <w:marTop w:val="115"/>
          <w:marBottom w:val="0"/>
          <w:divBdr>
            <w:top w:val="none" w:sz="0" w:space="0" w:color="auto"/>
            <w:left w:val="none" w:sz="0" w:space="0" w:color="auto"/>
            <w:bottom w:val="none" w:sz="0" w:space="0" w:color="auto"/>
            <w:right w:val="none" w:sz="0" w:space="0" w:color="auto"/>
          </w:divBdr>
        </w:div>
        <w:div w:id="371030179">
          <w:marLeft w:val="547"/>
          <w:marRight w:val="0"/>
          <w:marTop w:val="115"/>
          <w:marBottom w:val="0"/>
          <w:divBdr>
            <w:top w:val="none" w:sz="0" w:space="0" w:color="auto"/>
            <w:left w:val="none" w:sz="0" w:space="0" w:color="auto"/>
            <w:bottom w:val="none" w:sz="0" w:space="0" w:color="auto"/>
            <w:right w:val="none" w:sz="0" w:space="0" w:color="auto"/>
          </w:divBdr>
        </w:div>
        <w:div w:id="1571697997">
          <w:marLeft w:val="547"/>
          <w:marRight w:val="0"/>
          <w:marTop w:val="115"/>
          <w:marBottom w:val="0"/>
          <w:divBdr>
            <w:top w:val="none" w:sz="0" w:space="0" w:color="auto"/>
            <w:left w:val="none" w:sz="0" w:space="0" w:color="auto"/>
            <w:bottom w:val="none" w:sz="0" w:space="0" w:color="auto"/>
            <w:right w:val="none" w:sz="0" w:space="0" w:color="auto"/>
          </w:divBdr>
        </w:div>
      </w:divsChild>
    </w:div>
    <w:div w:id="1780296169">
      <w:bodyDiv w:val="1"/>
      <w:marLeft w:val="0"/>
      <w:marRight w:val="0"/>
      <w:marTop w:val="0"/>
      <w:marBottom w:val="0"/>
      <w:divBdr>
        <w:top w:val="none" w:sz="0" w:space="0" w:color="auto"/>
        <w:left w:val="none" w:sz="0" w:space="0" w:color="auto"/>
        <w:bottom w:val="none" w:sz="0" w:space="0" w:color="auto"/>
        <w:right w:val="none" w:sz="0" w:space="0" w:color="auto"/>
      </w:divBdr>
    </w:div>
    <w:div w:id="1785418687">
      <w:bodyDiv w:val="1"/>
      <w:marLeft w:val="0"/>
      <w:marRight w:val="0"/>
      <w:marTop w:val="0"/>
      <w:marBottom w:val="0"/>
      <w:divBdr>
        <w:top w:val="none" w:sz="0" w:space="0" w:color="auto"/>
        <w:left w:val="none" w:sz="0" w:space="0" w:color="auto"/>
        <w:bottom w:val="none" w:sz="0" w:space="0" w:color="auto"/>
        <w:right w:val="none" w:sz="0" w:space="0" w:color="auto"/>
      </w:divBdr>
    </w:div>
    <w:div w:id="1787962973">
      <w:bodyDiv w:val="1"/>
      <w:marLeft w:val="0"/>
      <w:marRight w:val="0"/>
      <w:marTop w:val="0"/>
      <w:marBottom w:val="0"/>
      <w:divBdr>
        <w:top w:val="none" w:sz="0" w:space="0" w:color="auto"/>
        <w:left w:val="none" w:sz="0" w:space="0" w:color="auto"/>
        <w:bottom w:val="none" w:sz="0" w:space="0" w:color="auto"/>
        <w:right w:val="none" w:sz="0" w:space="0" w:color="auto"/>
      </w:divBdr>
    </w:div>
    <w:div w:id="1801722955">
      <w:bodyDiv w:val="1"/>
      <w:marLeft w:val="0"/>
      <w:marRight w:val="0"/>
      <w:marTop w:val="0"/>
      <w:marBottom w:val="0"/>
      <w:divBdr>
        <w:top w:val="none" w:sz="0" w:space="0" w:color="auto"/>
        <w:left w:val="none" w:sz="0" w:space="0" w:color="auto"/>
        <w:bottom w:val="none" w:sz="0" w:space="0" w:color="auto"/>
        <w:right w:val="none" w:sz="0" w:space="0" w:color="auto"/>
      </w:divBdr>
    </w:div>
    <w:div w:id="1808550944">
      <w:bodyDiv w:val="1"/>
      <w:marLeft w:val="0"/>
      <w:marRight w:val="0"/>
      <w:marTop w:val="0"/>
      <w:marBottom w:val="0"/>
      <w:divBdr>
        <w:top w:val="none" w:sz="0" w:space="0" w:color="auto"/>
        <w:left w:val="none" w:sz="0" w:space="0" w:color="auto"/>
        <w:bottom w:val="none" w:sz="0" w:space="0" w:color="auto"/>
        <w:right w:val="none" w:sz="0" w:space="0" w:color="auto"/>
      </w:divBdr>
    </w:div>
    <w:div w:id="1850487276">
      <w:bodyDiv w:val="1"/>
      <w:marLeft w:val="0"/>
      <w:marRight w:val="0"/>
      <w:marTop w:val="0"/>
      <w:marBottom w:val="0"/>
      <w:divBdr>
        <w:top w:val="none" w:sz="0" w:space="0" w:color="auto"/>
        <w:left w:val="none" w:sz="0" w:space="0" w:color="auto"/>
        <w:bottom w:val="none" w:sz="0" w:space="0" w:color="auto"/>
        <w:right w:val="none" w:sz="0" w:space="0" w:color="auto"/>
      </w:divBdr>
    </w:div>
    <w:div w:id="1889995878">
      <w:bodyDiv w:val="1"/>
      <w:marLeft w:val="0"/>
      <w:marRight w:val="0"/>
      <w:marTop w:val="0"/>
      <w:marBottom w:val="0"/>
      <w:divBdr>
        <w:top w:val="none" w:sz="0" w:space="0" w:color="auto"/>
        <w:left w:val="none" w:sz="0" w:space="0" w:color="auto"/>
        <w:bottom w:val="none" w:sz="0" w:space="0" w:color="auto"/>
        <w:right w:val="none" w:sz="0" w:space="0" w:color="auto"/>
      </w:divBdr>
    </w:div>
    <w:div w:id="1909414792">
      <w:bodyDiv w:val="1"/>
      <w:marLeft w:val="0"/>
      <w:marRight w:val="0"/>
      <w:marTop w:val="0"/>
      <w:marBottom w:val="0"/>
      <w:divBdr>
        <w:top w:val="none" w:sz="0" w:space="0" w:color="auto"/>
        <w:left w:val="none" w:sz="0" w:space="0" w:color="auto"/>
        <w:bottom w:val="none" w:sz="0" w:space="0" w:color="auto"/>
        <w:right w:val="none" w:sz="0" w:space="0" w:color="auto"/>
      </w:divBdr>
    </w:div>
    <w:div w:id="1935674256">
      <w:bodyDiv w:val="1"/>
      <w:marLeft w:val="0"/>
      <w:marRight w:val="0"/>
      <w:marTop w:val="0"/>
      <w:marBottom w:val="0"/>
      <w:divBdr>
        <w:top w:val="none" w:sz="0" w:space="0" w:color="auto"/>
        <w:left w:val="none" w:sz="0" w:space="0" w:color="auto"/>
        <w:bottom w:val="none" w:sz="0" w:space="0" w:color="auto"/>
        <w:right w:val="none" w:sz="0" w:space="0" w:color="auto"/>
      </w:divBdr>
      <w:divsChild>
        <w:div w:id="1336111578">
          <w:marLeft w:val="547"/>
          <w:marRight w:val="0"/>
          <w:marTop w:val="106"/>
          <w:marBottom w:val="0"/>
          <w:divBdr>
            <w:top w:val="none" w:sz="0" w:space="0" w:color="auto"/>
            <w:left w:val="none" w:sz="0" w:space="0" w:color="auto"/>
            <w:bottom w:val="none" w:sz="0" w:space="0" w:color="auto"/>
            <w:right w:val="none" w:sz="0" w:space="0" w:color="auto"/>
          </w:divBdr>
        </w:div>
        <w:div w:id="479349124">
          <w:marLeft w:val="547"/>
          <w:marRight w:val="0"/>
          <w:marTop w:val="106"/>
          <w:marBottom w:val="0"/>
          <w:divBdr>
            <w:top w:val="none" w:sz="0" w:space="0" w:color="auto"/>
            <w:left w:val="none" w:sz="0" w:space="0" w:color="auto"/>
            <w:bottom w:val="none" w:sz="0" w:space="0" w:color="auto"/>
            <w:right w:val="none" w:sz="0" w:space="0" w:color="auto"/>
          </w:divBdr>
        </w:div>
        <w:div w:id="249631133">
          <w:marLeft w:val="547"/>
          <w:marRight w:val="0"/>
          <w:marTop w:val="106"/>
          <w:marBottom w:val="0"/>
          <w:divBdr>
            <w:top w:val="none" w:sz="0" w:space="0" w:color="auto"/>
            <w:left w:val="none" w:sz="0" w:space="0" w:color="auto"/>
            <w:bottom w:val="none" w:sz="0" w:space="0" w:color="auto"/>
            <w:right w:val="none" w:sz="0" w:space="0" w:color="auto"/>
          </w:divBdr>
        </w:div>
        <w:div w:id="1875463264">
          <w:marLeft w:val="547"/>
          <w:marRight w:val="0"/>
          <w:marTop w:val="106"/>
          <w:marBottom w:val="0"/>
          <w:divBdr>
            <w:top w:val="none" w:sz="0" w:space="0" w:color="auto"/>
            <w:left w:val="none" w:sz="0" w:space="0" w:color="auto"/>
            <w:bottom w:val="none" w:sz="0" w:space="0" w:color="auto"/>
            <w:right w:val="none" w:sz="0" w:space="0" w:color="auto"/>
          </w:divBdr>
        </w:div>
        <w:div w:id="2006981210">
          <w:marLeft w:val="547"/>
          <w:marRight w:val="0"/>
          <w:marTop w:val="106"/>
          <w:marBottom w:val="0"/>
          <w:divBdr>
            <w:top w:val="none" w:sz="0" w:space="0" w:color="auto"/>
            <w:left w:val="none" w:sz="0" w:space="0" w:color="auto"/>
            <w:bottom w:val="none" w:sz="0" w:space="0" w:color="auto"/>
            <w:right w:val="none" w:sz="0" w:space="0" w:color="auto"/>
          </w:divBdr>
        </w:div>
        <w:div w:id="1408765922">
          <w:marLeft w:val="547"/>
          <w:marRight w:val="0"/>
          <w:marTop w:val="106"/>
          <w:marBottom w:val="0"/>
          <w:divBdr>
            <w:top w:val="none" w:sz="0" w:space="0" w:color="auto"/>
            <w:left w:val="none" w:sz="0" w:space="0" w:color="auto"/>
            <w:bottom w:val="none" w:sz="0" w:space="0" w:color="auto"/>
            <w:right w:val="none" w:sz="0" w:space="0" w:color="auto"/>
          </w:divBdr>
        </w:div>
        <w:div w:id="617756582">
          <w:marLeft w:val="547"/>
          <w:marRight w:val="0"/>
          <w:marTop w:val="106"/>
          <w:marBottom w:val="0"/>
          <w:divBdr>
            <w:top w:val="none" w:sz="0" w:space="0" w:color="auto"/>
            <w:left w:val="none" w:sz="0" w:space="0" w:color="auto"/>
            <w:bottom w:val="none" w:sz="0" w:space="0" w:color="auto"/>
            <w:right w:val="none" w:sz="0" w:space="0" w:color="auto"/>
          </w:divBdr>
        </w:div>
      </w:divsChild>
    </w:div>
    <w:div w:id="1964191866">
      <w:bodyDiv w:val="1"/>
      <w:marLeft w:val="0"/>
      <w:marRight w:val="0"/>
      <w:marTop w:val="0"/>
      <w:marBottom w:val="0"/>
      <w:divBdr>
        <w:top w:val="none" w:sz="0" w:space="0" w:color="auto"/>
        <w:left w:val="none" w:sz="0" w:space="0" w:color="auto"/>
        <w:bottom w:val="none" w:sz="0" w:space="0" w:color="auto"/>
        <w:right w:val="none" w:sz="0" w:space="0" w:color="auto"/>
      </w:divBdr>
    </w:div>
    <w:div w:id="1991398568">
      <w:bodyDiv w:val="1"/>
      <w:marLeft w:val="0"/>
      <w:marRight w:val="0"/>
      <w:marTop w:val="0"/>
      <w:marBottom w:val="0"/>
      <w:divBdr>
        <w:top w:val="none" w:sz="0" w:space="0" w:color="auto"/>
        <w:left w:val="none" w:sz="0" w:space="0" w:color="auto"/>
        <w:bottom w:val="none" w:sz="0" w:space="0" w:color="auto"/>
        <w:right w:val="none" w:sz="0" w:space="0" w:color="auto"/>
      </w:divBdr>
    </w:div>
    <w:div w:id="2010406801">
      <w:bodyDiv w:val="1"/>
      <w:marLeft w:val="0"/>
      <w:marRight w:val="0"/>
      <w:marTop w:val="0"/>
      <w:marBottom w:val="0"/>
      <w:divBdr>
        <w:top w:val="none" w:sz="0" w:space="0" w:color="auto"/>
        <w:left w:val="none" w:sz="0" w:space="0" w:color="auto"/>
        <w:bottom w:val="none" w:sz="0" w:space="0" w:color="auto"/>
        <w:right w:val="none" w:sz="0" w:space="0" w:color="auto"/>
      </w:divBdr>
    </w:div>
    <w:div w:id="2046905637">
      <w:bodyDiv w:val="1"/>
      <w:marLeft w:val="0"/>
      <w:marRight w:val="0"/>
      <w:marTop w:val="0"/>
      <w:marBottom w:val="0"/>
      <w:divBdr>
        <w:top w:val="none" w:sz="0" w:space="0" w:color="auto"/>
        <w:left w:val="none" w:sz="0" w:space="0" w:color="auto"/>
        <w:bottom w:val="none" w:sz="0" w:space="0" w:color="auto"/>
        <w:right w:val="none" w:sz="0" w:space="0" w:color="auto"/>
      </w:divBdr>
    </w:div>
    <w:div w:id="2060323221">
      <w:bodyDiv w:val="1"/>
      <w:marLeft w:val="0"/>
      <w:marRight w:val="0"/>
      <w:marTop w:val="0"/>
      <w:marBottom w:val="0"/>
      <w:divBdr>
        <w:top w:val="none" w:sz="0" w:space="0" w:color="auto"/>
        <w:left w:val="none" w:sz="0" w:space="0" w:color="auto"/>
        <w:bottom w:val="none" w:sz="0" w:space="0" w:color="auto"/>
        <w:right w:val="none" w:sz="0" w:space="0" w:color="auto"/>
      </w:divBdr>
    </w:div>
    <w:div w:id="2069527703">
      <w:bodyDiv w:val="1"/>
      <w:marLeft w:val="0"/>
      <w:marRight w:val="0"/>
      <w:marTop w:val="0"/>
      <w:marBottom w:val="0"/>
      <w:divBdr>
        <w:top w:val="none" w:sz="0" w:space="0" w:color="auto"/>
        <w:left w:val="none" w:sz="0" w:space="0" w:color="auto"/>
        <w:bottom w:val="none" w:sz="0" w:space="0" w:color="auto"/>
        <w:right w:val="none" w:sz="0" w:space="0" w:color="auto"/>
      </w:divBdr>
    </w:div>
    <w:div w:id="2095397879">
      <w:bodyDiv w:val="1"/>
      <w:marLeft w:val="0"/>
      <w:marRight w:val="0"/>
      <w:marTop w:val="0"/>
      <w:marBottom w:val="0"/>
      <w:divBdr>
        <w:top w:val="none" w:sz="0" w:space="0" w:color="auto"/>
        <w:left w:val="none" w:sz="0" w:space="0" w:color="auto"/>
        <w:bottom w:val="none" w:sz="0" w:space="0" w:color="auto"/>
        <w:right w:val="none" w:sz="0" w:space="0" w:color="auto"/>
      </w:divBdr>
    </w:div>
    <w:div w:id="2103918358">
      <w:bodyDiv w:val="1"/>
      <w:marLeft w:val="0"/>
      <w:marRight w:val="0"/>
      <w:marTop w:val="0"/>
      <w:marBottom w:val="0"/>
      <w:divBdr>
        <w:top w:val="none" w:sz="0" w:space="0" w:color="auto"/>
        <w:left w:val="none" w:sz="0" w:space="0" w:color="auto"/>
        <w:bottom w:val="none" w:sz="0" w:space="0" w:color="auto"/>
        <w:right w:val="none" w:sz="0" w:space="0" w:color="auto"/>
      </w:divBdr>
      <w:divsChild>
        <w:div w:id="1758599513">
          <w:marLeft w:val="547"/>
          <w:marRight w:val="0"/>
          <w:marTop w:val="106"/>
          <w:marBottom w:val="0"/>
          <w:divBdr>
            <w:top w:val="none" w:sz="0" w:space="0" w:color="auto"/>
            <w:left w:val="none" w:sz="0" w:space="0" w:color="auto"/>
            <w:bottom w:val="none" w:sz="0" w:space="0" w:color="auto"/>
            <w:right w:val="none" w:sz="0" w:space="0" w:color="auto"/>
          </w:divBdr>
        </w:div>
        <w:div w:id="580991232">
          <w:marLeft w:val="547"/>
          <w:marRight w:val="0"/>
          <w:marTop w:val="106"/>
          <w:marBottom w:val="0"/>
          <w:divBdr>
            <w:top w:val="none" w:sz="0" w:space="0" w:color="auto"/>
            <w:left w:val="none" w:sz="0" w:space="0" w:color="auto"/>
            <w:bottom w:val="none" w:sz="0" w:space="0" w:color="auto"/>
            <w:right w:val="none" w:sz="0" w:space="0" w:color="auto"/>
          </w:divBdr>
        </w:div>
        <w:div w:id="707755771">
          <w:marLeft w:val="547"/>
          <w:marRight w:val="0"/>
          <w:marTop w:val="106"/>
          <w:marBottom w:val="0"/>
          <w:divBdr>
            <w:top w:val="none" w:sz="0" w:space="0" w:color="auto"/>
            <w:left w:val="none" w:sz="0" w:space="0" w:color="auto"/>
            <w:bottom w:val="none" w:sz="0" w:space="0" w:color="auto"/>
            <w:right w:val="none" w:sz="0" w:space="0" w:color="auto"/>
          </w:divBdr>
        </w:div>
        <w:div w:id="1715150891">
          <w:marLeft w:val="547"/>
          <w:marRight w:val="0"/>
          <w:marTop w:val="106"/>
          <w:marBottom w:val="0"/>
          <w:divBdr>
            <w:top w:val="none" w:sz="0" w:space="0" w:color="auto"/>
            <w:left w:val="none" w:sz="0" w:space="0" w:color="auto"/>
            <w:bottom w:val="none" w:sz="0" w:space="0" w:color="auto"/>
            <w:right w:val="none" w:sz="0" w:space="0" w:color="auto"/>
          </w:divBdr>
        </w:div>
        <w:div w:id="114099400">
          <w:marLeft w:val="547"/>
          <w:marRight w:val="0"/>
          <w:marTop w:val="106"/>
          <w:marBottom w:val="0"/>
          <w:divBdr>
            <w:top w:val="none" w:sz="0" w:space="0" w:color="auto"/>
            <w:left w:val="none" w:sz="0" w:space="0" w:color="auto"/>
            <w:bottom w:val="none" w:sz="0" w:space="0" w:color="auto"/>
            <w:right w:val="none" w:sz="0" w:space="0" w:color="auto"/>
          </w:divBdr>
        </w:div>
      </w:divsChild>
    </w:div>
    <w:div w:id="2117863315">
      <w:bodyDiv w:val="1"/>
      <w:marLeft w:val="0"/>
      <w:marRight w:val="0"/>
      <w:marTop w:val="0"/>
      <w:marBottom w:val="0"/>
      <w:divBdr>
        <w:top w:val="none" w:sz="0" w:space="0" w:color="auto"/>
        <w:left w:val="none" w:sz="0" w:space="0" w:color="auto"/>
        <w:bottom w:val="none" w:sz="0" w:space="0" w:color="auto"/>
        <w:right w:val="none" w:sz="0" w:space="0" w:color="auto"/>
      </w:divBdr>
    </w:div>
    <w:div w:id="2124567099">
      <w:bodyDiv w:val="1"/>
      <w:marLeft w:val="0"/>
      <w:marRight w:val="0"/>
      <w:marTop w:val="0"/>
      <w:marBottom w:val="0"/>
      <w:divBdr>
        <w:top w:val="none" w:sz="0" w:space="0" w:color="auto"/>
        <w:left w:val="none" w:sz="0" w:space="0" w:color="auto"/>
        <w:bottom w:val="none" w:sz="0" w:space="0" w:color="auto"/>
        <w:right w:val="none" w:sz="0" w:space="0" w:color="auto"/>
      </w:divBdr>
      <w:divsChild>
        <w:div w:id="774398562">
          <w:marLeft w:val="0"/>
          <w:marRight w:val="0"/>
          <w:marTop w:val="0"/>
          <w:marBottom w:val="0"/>
          <w:divBdr>
            <w:top w:val="none" w:sz="0" w:space="0" w:color="auto"/>
            <w:left w:val="none" w:sz="0" w:space="0" w:color="auto"/>
            <w:bottom w:val="none" w:sz="0" w:space="0" w:color="auto"/>
            <w:right w:val="none" w:sz="0" w:space="0" w:color="auto"/>
          </w:divBdr>
          <w:divsChild>
            <w:div w:id="604969222">
              <w:marLeft w:val="0"/>
              <w:marRight w:val="0"/>
              <w:marTop w:val="0"/>
              <w:marBottom w:val="0"/>
              <w:divBdr>
                <w:top w:val="none" w:sz="0" w:space="0" w:color="auto"/>
                <w:left w:val="none" w:sz="0" w:space="0" w:color="auto"/>
                <w:bottom w:val="none" w:sz="0" w:space="0" w:color="auto"/>
                <w:right w:val="none" w:sz="0" w:space="0" w:color="auto"/>
              </w:divBdr>
              <w:divsChild>
                <w:div w:id="1004625093">
                  <w:marLeft w:val="0"/>
                  <w:marRight w:val="0"/>
                  <w:marTop w:val="0"/>
                  <w:marBottom w:val="0"/>
                  <w:divBdr>
                    <w:top w:val="single" w:sz="8" w:space="3" w:color="E1E1E1"/>
                    <w:left w:val="none" w:sz="0" w:space="0" w:color="auto"/>
                    <w:bottom w:val="none" w:sz="0" w:space="0" w:color="auto"/>
                    <w:right w:val="none" w:sz="0" w:space="0" w:color="auto"/>
                  </w:divBdr>
                </w:div>
              </w:divsChild>
            </w:div>
            <w:div w:id="354160565">
              <w:marLeft w:val="0"/>
              <w:marRight w:val="0"/>
              <w:marTop w:val="0"/>
              <w:marBottom w:val="0"/>
              <w:divBdr>
                <w:top w:val="none" w:sz="0" w:space="0" w:color="auto"/>
                <w:left w:val="none" w:sz="0" w:space="0" w:color="auto"/>
                <w:bottom w:val="none" w:sz="0" w:space="0" w:color="auto"/>
                <w:right w:val="none" w:sz="0" w:space="0" w:color="auto"/>
              </w:divBdr>
              <w:divsChild>
                <w:div w:id="132798102">
                  <w:marLeft w:val="0"/>
                  <w:marRight w:val="0"/>
                  <w:marTop w:val="0"/>
                  <w:marBottom w:val="0"/>
                  <w:divBdr>
                    <w:top w:val="none" w:sz="0" w:space="0" w:color="auto"/>
                    <w:left w:val="none" w:sz="0" w:space="0" w:color="auto"/>
                    <w:bottom w:val="none" w:sz="0" w:space="0" w:color="auto"/>
                    <w:right w:val="none" w:sz="0" w:space="0" w:color="auto"/>
                  </w:divBdr>
                </w:div>
                <w:div w:id="1621836307">
                  <w:marLeft w:val="0"/>
                  <w:marRight w:val="0"/>
                  <w:marTop w:val="0"/>
                  <w:marBottom w:val="0"/>
                  <w:divBdr>
                    <w:top w:val="none" w:sz="0" w:space="0" w:color="auto"/>
                    <w:left w:val="none" w:sz="0" w:space="0" w:color="auto"/>
                    <w:bottom w:val="none" w:sz="0" w:space="0" w:color="auto"/>
                    <w:right w:val="none" w:sz="0" w:space="0" w:color="auto"/>
                  </w:divBdr>
                </w:div>
                <w:div w:id="1615135653">
                  <w:marLeft w:val="0"/>
                  <w:marRight w:val="0"/>
                  <w:marTop w:val="0"/>
                  <w:marBottom w:val="0"/>
                  <w:divBdr>
                    <w:top w:val="none" w:sz="0" w:space="0" w:color="auto"/>
                    <w:left w:val="none" w:sz="0" w:space="0" w:color="auto"/>
                    <w:bottom w:val="none" w:sz="0" w:space="0" w:color="auto"/>
                    <w:right w:val="none" w:sz="0" w:space="0" w:color="auto"/>
                  </w:divBdr>
                </w:div>
                <w:div w:id="1439325425">
                  <w:marLeft w:val="0"/>
                  <w:marRight w:val="0"/>
                  <w:marTop w:val="0"/>
                  <w:marBottom w:val="0"/>
                  <w:divBdr>
                    <w:top w:val="none" w:sz="0" w:space="0" w:color="auto"/>
                    <w:left w:val="none" w:sz="0" w:space="0" w:color="auto"/>
                    <w:bottom w:val="none" w:sz="0" w:space="0" w:color="auto"/>
                    <w:right w:val="none" w:sz="0" w:space="0" w:color="auto"/>
                  </w:divBdr>
                </w:div>
                <w:div w:id="972906004">
                  <w:marLeft w:val="0"/>
                  <w:marRight w:val="0"/>
                  <w:marTop w:val="0"/>
                  <w:marBottom w:val="0"/>
                  <w:divBdr>
                    <w:top w:val="none" w:sz="0" w:space="0" w:color="auto"/>
                    <w:left w:val="none" w:sz="0" w:space="0" w:color="auto"/>
                    <w:bottom w:val="none" w:sz="0" w:space="0" w:color="auto"/>
                    <w:right w:val="none" w:sz="0" w:space="0" w:color="auto"/>
                  </w:divBdr>
                </w:div>
                <w:div w:id="1425541045">
                  <w:marLeft w:val="0"/>
                  <w:marRight w:val="0"/>
                  <w:marTop w:val="0"/>
                  <w:marBottom w:val="0"/>
                  <w:divBdr>
                    <w:top w:val="none" w:sz="0" w:space="0" w:color="auto"/>
                    <w:left w:val="none" w:sz="0" w:space="0" w:color="auto"/>
                    <w:bottom w:val="none" w:sz="0" w:space="0" w:color="auto"/>
                    <w:right w:val="none" w:sz="0" w:space="0" w:color="auto"/>
                  </w:divBdr>
                </w:div>
                <w:div w:id="904608559">
                  <w:marLeft w:val="0"/>
                  <w:marRight w:val="0"/>
                  <w:marTop w:val="0"/>
                  <w:marBottom w:val="0"/>
                  <w:divBdr>
                    <w:top w:val="none" w:sz="0" w:space="0" w:color="auto"/>
                    <w:left w:val="none" w:sz="0" w:space="0" w:color="auto"/>
                    <w:bottom w:val="none" w:sz="0" w:space="0" w:color="auto"/>
                    <w:right w:val="none" w:sz="0" w:space="0" w:color="auto"/>
                  </w:divBdr>
                </w:div>
                <w:div w:id="561528781">
                  <w:marLeft w:val="0"/>
                  <w:marRight w:val="0"/>
                  <w:marTop w:val="0"/>
                  <w:marBottom w:val="0"/>
                  <w:divBdr>
                    <w:top w:val="none" w:sz="0" w:space="0" w:color="auto"/>
                    <w:left w:val="none" w:sz="0" w:space="0" w:color="auto"/>
                    <w:bottom w:val="none" w:sz="0" w:space="0" w:color="auto"/>
                    <w:right w:val="none" w:sz="0" w:space="0" w:color="auto"/>
                  </w:divBdr>
                </w:div>
                <w:div w:id="982999601">
                  <w:marLeft w:val="0"/>
                  <w:marRight w:val="0"/>
                  <w:marTop w:val="0"/>
                  <w:marBottom w:val="0"/>
                  <w:divBdr>
                    <w:top w:val="none" w:sz="0" w:space="0" w:color="auto"/>
                    <w:left w:val="none" w:sz="0" w:space="0" w:color="auto"/>
                    <w:bottom w:val="none" w:sz="0" w:space="0" w:color="auto"/>
                    <w:right w:val="none" w:sz="0" w:space="0" w:color="auto"/>
                  </w:divBdr>
                </w:div>
                <w:div w:id="417750249">
                  <w:marLeft w:val="0"/>
                  <w:marRight w:val="0"/>
                  <w:marTop w:val="0"/>
                  <w:marBottom w:val="0"/>
                  <w:divBdr>
                    <w:top w:val="none" w:sz="0" w:space="0" w:color="auto"/>
                    <w:left w:val="none" w:sz="0" w:space="0" w:color="auto"/>
                    <w:bottom w:val="none" w:sz="0" w:space="0" w:color="auto"/>
                    <w:right w:val="none" w:sz="0" w:space="0" w:color="auto"/>
                  </w:divBdr>
                </w:div>
                <w:div w:id="1871911340">
                  <w:marLeft w:val="0"/>
                  <w:marRight w:val="0"/>
                  <w:marTop w:val="0"/>
                  <w:marBottom w:val="0"/>
                  <w:divBdr>
                    <w:top w:val="none" w:sz="0" w:space="0" w:color="auto"/>
                    <w:left w:val="none" w:sz="0" w:space="0" w:color="auto"/>
                    <w:bottom w:val="none" w:sz="0" w:space="0" w:color="auto"/>
                    <w:right w:val="none" w:sz="0" w:space="0" w:color="auto"/>
                  </w:divBdr>
                </w:div>
                <w:div w:id="2036148325">
                  <w:marLeft w:val="0"/>
                  <w:marRight w:val="0"/>
                  <w:marTop w:val="0"/>
                  <w:marBottom w:val="0"/>
                  <w:divBdr>
                    <w:top w:val="none" w:sz="0" w:space="0" w:color="auto"/>
                    <w:left w:val="none" w:sz="0" w:space="0" w:color="auto"/>
                    <w:bottom w:val="none" w:sz="0" w:space="0" w:color="auto"/>
                    <w:right w:val="none" w:sz="0" w:space="0" w:color="auto"/>
                  </w:divBdr>
                </w:div>
                <w:div w:id="956065940">
                  <w:marLeft w:val="0"/>
                  <w:marRight w:val="0"/>
                  <w:marTop w:val="0"/>
                  <w:marBottom w:val="0"/>
                  <w:divBdr>
                    <w:top w:val="none" w:sz="0" w:space="0" w:color="auto"/>
                    <w:left w:val="none" w:sz="0" w:space="0" w:color="auto"/>
                    <w:bottom w:val="none" w:sz="0" w:space="0" w:color="auto"/>
                    <w:right w:val="none" w:sz="0" w:space="0" w:color="auto"/>
                  </w:divBdr>
                </w:div>
                <w:div w:id="581329367">
                  <w:marLeft w:val="0"/>
                  <w:marRight w:val="0"/>
                  <w:marTop w:val="0"/>
                  <w:marBottom w:val="0"/>
                  <w:divBdr>
                    <w:top w:val="none" w:sz="0" w:space="0" w:color="auto"/>
                    <w:left w:val="none" w:sz="0" w:space="0" w:color="auto"/>
                    <w:bottom w:val="none" w:sz="0" w:space="0" w:color="auto"/>
                    <w:right w:val="none" w:sz="0" w:space="0" w:color="auto"/>
                  </w:divBdr>
                </w:div>
                <w:div w:id="678118278">
                  <w:marLeft w:val="0"/>
                  <w:marRight w:val="0"/>
                  <w:marTop w:val="0"/>
                  <w:marBottom w:val="0"/>
                  <w:divBdr>
                    <w:top w:val="none" w:sz="0" w:space="0" w:color="auto"/>
                    <w:left w:val="none" w:sz="0" w:space="0" w:color="auto"/>
                    <w:bottom w:val="none" w:sz="0" w:space="0" w:color="auto"/>
                    <w:right w:val="none" w:sz="0" w:space="0" w:color="auto"/>
                  </w:divBdr>
                </w:div>
                <w:div w:id="44762804">
                  <w:marLeft w:val="0"/>
                  <w:marRight w:val="0"/>
                  <w:marTop w:val="0"/>
                  <w:marBottom w:val="0"/>
                  <w:divBdr>
                    <w:top w:val="none" w:sz="0" w:space="0" w:color="auto"/>
                    <w:left w:val="none" w:sz="0" w:space="0" w:color="auto"/>
                    <w:bottom w:val="none" w:sz="0" w:space="0" w:color="auto"/>
                    <w:right w:val="none" w:sz="0" w:space="0" w:color="auto"/>
                  </w:divBdr>
                </w:div>
                <w:div w:id="541480336">
                  <w:marLeft w:val="0"/>
                  <w:marRight w:val="0"/>
                  <w:marTop w:val="0"/>
                  <w:marBottom w:val="0"/>
                  <w:divBdr>
                    <w:top w:val="none" w:sz="0" w:space="0" w:color="auto"/>
                    <w:left w:val="none" w:sz="0" w:space="0" w:color="auto"/>
                    <w:bottom w:val="none" w:sz="0" w:space="0" w:color="auto"/>
                    <w:right w:val="none" w:sz="0" w:space="0" w:color="auto"/>
                  </w:divBdr>
                </w:div>
                <w:div w:id="65543628">
                  <w:marLeft w:val="0"/>
                  <w:marRight w:val="0"/>
                  <w:marTop w:val="0"/>
                  <w:marBottom w:val="0"/>
                  <w:divBdr>
                    <w:top w:val="none" w:sz="0" w:space="0" w:color="auto"/>
                    <w:left w:val="none" w:sz="0" w:space="0" w:color="auto"/>
                    <w:bottom w:val="none" w:sz="0" w:space="0" w:color="auto"/>
                    <w:right w:val="none" w:sz="0" w:space="0" w:color="auto"/>
                  </w:divBdr>
                </w:div>
                <w:div w:id="811482791">
                  <w:marLeft w:val="0"/>
                  <w:marRight w:val="0"/>
                  <w:marTop w:val="0"/>
                  <w:marBottom w:val="0"/>
                  <w:divBdr>
                    <w:top w:val="none" w:sz="0" w:space="0" w:color="auto"/>
                    <w:left w:val="none" w:sz="0" w:space="0" w:color="auto"/>
                    <w:bottom w:val="none" w:sz="0" w:space="0" w:color="auto"/>
                    <w:right w:val="none" w:sz="0" w:space="0" w:color="auto"/>
                  </w:divBdr>
                </w:div>
                <w:div w:id="466122409">
                  <w:marLeft w:val="0"/>
                  <w:marRight w:val="0"/>
                  <w:marTop w:val="0"/>
                  <w:marBottom w:val="0"/>
                  <w:divBdr>
                    <w:top w:val="none" w:sz="0" w:space="0" w:color="auto"/>
                    <w:left w:val="none" w:sz="0" w:space="0" w:color="auto"/>
                    <w:bottom w:val="none" w:sz="0" w:space="0" w:color="auto"/>
                    <w:right w:val="none" w:sz="0" w:space="0" w:color="auto"/>
                  </w:divBdr>
                </w:div>
                <w:div w:id="1833905235">
                  <w:marLeft w:val="0"/>
                  <w:marRight w:val="0"/>
                  <w:marTop w:val="0"/>
                  <w:marBottom w:val="0"/>
                  <w:divBdr>
                    <w:top w:val="none" w:sz="0" w:space="0" w:color="auto"/>
                    <w:left w:val="none" w:sz="0" w:space="0" w:color="auto"/>
                    <w:bottom w:val="none" w:sz="0" w:space="0" w:color="auto"/>
                    <w:right w:val="none" w:sz="0" w:space="0" w:color="auto"/>
                  </w:divBdr>
                </w:div>
                <w:div w:id="1981300716">
                  <w:marLeft w:val="0"/>
                  <w:marRight w:val="0"/>
                  <w:marTop w:val="0"/>
                  <w:marBottom w:val="0"/>
                  <w:divBdr>
                    <w:top w:val="none" w:sz="0" w:space="0" w:color="auto"/>
                    <w:left w:val="none" w:sz="0" w:space="0" w:color="auto"/>
                    <w:bottom w:val="none" w:sz="0" w:space="0" w:color="auto"/>
                    <w:right w:val="none" w:sz="0" w:space="0" w:color="auto"/>
                  </w:divBdr>
                </w:div>
                <w:div w:id="1311985088">
                  <w:marLeft w:val="0"/>
                  <w:marRight w:val="0"/>
                  <w:marTop w:val="0"/>
                  <w:marBottom w:val="0"/>
                  <w:divBdr>
                    <w:top w:val="none" w:sz="0" w:space="0" w:color="auto"/>
                    <w:left w:val="none" w:sz="0" w:space="0" w:color="auto"/>
                    <w:bottom w:val="none" w:sz="0" w:space="0" w:color="auto"/>
                    <w:right w:val="none" w:sz="0" w:space="0" w:color="auto"/>
                  </w:divBdr>
                </w:div>
                <w:div w:id="1569224111">
                  <w:marLeft w:val="0"/>
                  <w:marRight w:val="0"/>
                  <w:marTop w:val="0"/>
                  <w:marBottom w:val="0"/>
                  <w:divBdr>
                    <w:top w:val="none" w:sz="0" w:space="0" w:color="auto"/>
                    <w:left w:val="none" w:sz="0" w:space="0" w:color="auto"/>
                    <w:bottom w:val="none" w:sz="0" w:space="0" w:color="auto"/>
                    <w:right w:val="none" w:sz="0" w:space="0" w:color="auto"/>
                  </w:divBdr>
                </w:div>
                <w:div w:id="1994794110">
                  <w:marLeft w:val="0"/>
                  <w:marRight w:val="0"/>
                  <w:marTop w:val="0"/>
                  <w:marBottom w:val="0"/>
                  <w:divBdr>
                    <w:top w:val="none" w:sz="0" w:space="0" w:color="auto"/>
                    <w:left w:val="none" w:sz="0" w:space="0" w:color="auto"/>
                    <w:bottom w:val="none" w:sz="0" w:space="0" w:color="auto"/>
                    <w:right w:val="none" w:sz="0" w:space="0" w:color="auto"/>
                  </w:divBdr>
                </w:div>
                <w:div w:id="121774816">
                  <w:marLeft w:val="0"/>
                  <w:marRight w:val="0"/>
                  <w:marTop w:val="0"/>
                  <w:marBottom w:val="0"/>
                  <w:divBdr>
                    <w:top w:val="none" w:sz="0" w:space="0" w:color="auto"/>
                    <w:left w:val="none" w:sz="0" w:space="0" w:color="auto"/>
                    <w:bottom w:val="none" w:sz="0" w:space="0" w:color="auto"/>
                    <w:right w:val="none" w:sz="0" w:space="0" w:color="auto"/>
                  </w:divBdr>
                </w:div>
                <w:div w:id="80418755">
                  <w:marLeft w:val="0"/>
                  <w:marRight w:val="0"/>
                  <w:marTop w:val="0"/>
                  <w:marBottom w:val="0"/>
                  <w:divBdr>
                    <w:top w:val="none" w:sz="0" w:space="0" w:color="auto"/>
                    <w:left w:val="none" w:sz="0" w:space="0" w:color="auto"/>
                    <w:bottom w:val="none" w:sz="0" w:space="0" w:color="auto"/>
                    <w:right w:val="none" w:sz="0" w:space="0" w:color="auto"/>
                  </w:divBdr>
                </w:div>
                <w:div w:id="803237121">
                  <w:marLeft w:val="0"/>
                  <w:marRight w:val="0"/>
                  <w:marTop w:val="0"/>
                  <w:marBottom w:val="0"/>
                  <w:divBdr>
                    <w:top w:val="none" w:sz="0" w:space="0" w:color="auto"/>
                    <w:left w:val="none" w:sz="0" w:space="0" w:color="auto"/>
                    <w:bottom w:val="none" w:sz="0" w:space="0" w:color="auto"/>
                    <w:right w:val="none" w:sz="0" w:space="0" w:color="auto"/>
                  </w:divBdr>
                </w:div>
                <w:div w:id="1910339336">
                  <w:marLeft w:val="0"/>
                  <w:marRight w:val="0"/>
                  <w:marTop w:val="0"/>
                  <w:marBottom w:val="0"/>
                  <w:divBdr>
                    <w:top w:val="none" w:sz="0" w:space="0" w:color="auto"/>
                    <w:left w:val="none" w:sz="0" w:space="0" w:color="auto"/>
                    <w:bottom w:val="none" w:sz="0" w:space="0" w:color="auto"/>
                    <w:right w:val="none" w:sz="0" w:space="0" w:color="auto"/>
                  </w:divBdr>
                </w:div>
                <w:div w:id="164710329">
                  <w:marLeft w:val="0"/>
                  <w:marRight w:val="0"/>
                  <w:marTop w:val="0"/>
                  <w:marBottom w:val="0"/>
                  <w:divBdr>
                    <w:top w:val="none" w:sz="0" w:space="0" w:color="auto"/>
                    <w:left w:val="none" w:sz="0" w:space="0" w:color="auto"/>
                    <w:bottom w:val="none" w:sz="0" w:space="0" w:color="auto"/>
                    <w:right w:val="none" w:sz="0" w:space="0" w:color="auto"/>
                  </w:divBdr>
                </w:div>
                <w:div w:id="309333334">
                  <w:marLeft w:val="0"/>
                  <w:marRight w:val="0"/>
                  <w:marTop w:val="0"/>
                  <w:marBottom w:val="0"/>
                  <w:divBdr>
                    <w:top w:val="none" w:sz="0" w:space="0" w:color="auto"/>
                    <w:left w:val="none" w:sz="0" w:space="0" w:color="auto"/>
                    <w:bottom w:val="none" w:sz="0" w:space="0" w:color="auto"/>
                    <w:right w:val="none" w:sz="0" w:space="0" w:color="auto"/>
                  </w:divBdr>
                </w:div>
                <w:div w:id="787965072">
                  <w:marLeft w:val="0"/>
                  <w:marRight w:val="0"/>
                  <w:marTop w:val="0"/>
                  <w:marBottom w:val="0"/>
                  <w:divBdr>
                    <w:top w:val="none" w:sz="0" w:space="0" w:color="auto"/>
                    <w:left w:val="none" w:sz="0" w:space="0" w:color="auto"/>
                    <w:bottom w:val="none" w:sz="0" w:space="0" w:color="auto"/>
                    <w:right w:val="none" w:sz="0" w:space="0" w:color="auto"/>
                  </w:divBdr>
                </w:div>
                <w:div w:id="281542661">
                  <w:marLeft w:val="0"/>
                  <w:marRight w:val="0"/>
                  <w:marTop w:val="0"/>
                  <w:marBottom w:val="0"/>
                  <w:divBdr>
                    <w:top w:val="none" w:sz="0" w:space="0" w:color="auto"/>
                    <w:left w:val="none" w:sz="0" w:space="0" w:color="auto"/>
                    <w:bottom w:val="none" w:sz="0" w:space="0" w:color="auto"/>
                    <w:right w:val="none" w:sz="0" w:space="0" w:color="auto"/>
                  </w:divBdr>
                </w:div>
                <w:div w:id="1473060343">
                  <w:marLeft w:val="0"/>
                  <w:marRight w:val="0"/>
                  <w:marTop w:val="0"/>
                  <w:marBottom w:val="0"/>
                  <w:divBdr>
                    <w:top w:val="none" w:sz="0" w:space="0" w:color="auto"/>
                    <w:left w:val="none" w:sz="0" w:space="0" w:color="auto"/>
                    <w:bottom w:val="none" w:sz="0" w:space="0" w:color="auto"/>
                    <w:right w:val="none" w:sz="0" w:space="0" w:color="auto"/>
                  </w:divBdr>
                </w:div>
                <w:div w:id="351955703">
                  <w:marLeft w:val="0"/>
                  <w:marRight w:val="0"/>
                  <w:marTop w:val="0"/>
                  <w:marBottom w:val="0"/>
                  <w:divBdr>
                    <w:top w:val="none" w:sz="0" w:space="0" w:color="auto"/>
                    <w:left w:val="none" w:sz="0" w:space="0" w:color="auto"/>
                    <w:bottom w:val="none" w:sz="0" w:space="0" w:color="auto"/>
                    <w:right w:val="none" w:sz="0" w:space="0" w:color="auto"/>
                  </w:divBdr>
                </w:div>
                <w:div w:id="1873761660">
                  <w:marLeft w:val="0"/>
                  <w:marRight w:val="0"/>
                  <w:marTop w:val="0"/>
                  <w:marBottom w:val="0"/>
                  <w:divBdr>
                    <w:top w:val="none" w:sz="0" w:space="0" w:color="auto"/>
                    <w:left w:val="none" w:sz="0" w:space="0" w:color="auto"/>
                    <w:bottom w:val="none" w:sz="0" w:space="0" w:color="auto"/>
                    <w:right w:val="none" w:sz="0" w:space="0" w:color="auto"/>
                  </w:divBdr>
                  <w:divsChild>
                    <w:div w:id="1314530886">
                      <w:marLeft w:val="0"/>
                      <w:marRight w:val="0"/>
                      <w:marTop w:val="0"/>
                      <w:marBottom w:val="0"/>
                      <w:divBdr>
                        <w:top w:val="none" w:sz="0" w:space="0" w:color="auto"/>
                        <w:left w:val="none" w:sz="0" w:space="0" w:color="auto"/>
                        <w:bottom w:val="none" w:sz="0" w:space="0" w:color="auto"/>
                        <w:right w:val="none" w:sz="0" w:space="0" w:color="auto"/>
                      </w:divBdr>
                      <w:divsChild>
                        <w:div w:id="10766163">
                          <w:marLeft w:val="0"/>
                          <w:marRight w:val="0"/>
                          <w:marTop w:val="0"/>
                          <w:marBottom w:val="0"/>
                          <w:divBdr>
                            <w:top w:val="none" w:sz="0" w:space="0" w:color="auto"/>
                            <w:left w:val="none" w:sz="0" w:space="0" w:color="auto"/>
                            <w:bottom w:val="none" w:sz="0" w:space="0" w:color="auto"/>
                            <w:right w:val="none" w:sz="0" w:space="0" w:color="auto"/>
                          </w:divBdr>
                          <w:divsChild>
                            <w:div w:id="778571059">
                              <w:marLeft w:val="0"/>
                              <w:marRight w:val="0"/>
                              <w:marTop w:val="0"/>
                              <w:marBottom w:val="0"/>
                              <w:divBdr>
                                <w:top w:val="none" w:sz="0" w:space="0" w:color="auto"/>
                                <w:left w:val="none" w:sz="0" w:space="0" w:color="auto"/>
                                <w:bottom w:val="none" w:sz="0" w:space="0" w:color="auto"/>
                                <w:right w:val="none" w:sz="0" w:space="0" w:color="auto"/>
                              </w:divBdr>
                            </w:div>
                            <w:div w:id="959917393">
                              <w:marLeft w:val="0"/>
                              <w:marRight w:val="0"/>
                              <w:marTop w:val="0"/>
                              <w:marBottom w:val="0"/>
                              <w:divBdr>
                                <w:top w:val="none" w:sz="0" w:space="0" w:color="auto"/>
                                <w:left w:val="none" w:sz="0" w:space="0" w:color="auto"/>
                                <w:bottom w:val="none" w:sz="0" w:space="0" w:color="auto"/>
                                <w:right w:val="none" w:sz="0" w:space="0" w:color="auto"/>
                              </w:divBdr>
                              <w:divsChild>
                                <w:div w:id="1469936930">
                                  <w:marLeft w:val="0"/>
                                  <w:marRight w:val="0"/>
                                  <w:marTop w:val="0"/>
                                  <w:marBottom w:val="0"/>
                                  <w:divBdr>
                                    <w:top w:val="none" w:sz="0" w:space="0" w:color="auto"/>
                                    <w:left w:val="none" w:sz="0" w:space="0" w:color="auto"/>
                                    <w:bottom w:val="none" w:sz="0" w:space="0" w:color="auto"/>
                                    <w:right w:val="none" w:sz="0" w:space="0" w:color="auto"/>
                                  </w:divBdr>
                                  <w:divsChild>
                                    <w:div w:id="1781490460">
                                      <w:marLeft w:val="0"/>
                                      <w:marRight w:val="0"/>
                                      <w:marTop w:val="0"/>
                                      <w:marBottom w:val="0"/>
                                      <w:divBdr>
                                        <w:top w:val="none" w:sz="0" w:space="0" w:color="auto"/>
                                        <w:left w:val="none" w:sz="0" w:space="0" w:color="auto"/>
                                        <w:bottom w:val="none" w:sz="0" w:space="0" w:color="auto"/>
                                        <w:right w:val="none" w:sz="0" w:space="0" w:color="auto"/>
                                      </w:divBdr>
                                      <w:divsChild>
                                        <w:div w:id="432171729">
                                          <w:marLeft w:val="0"/>
                                          <w:marRight w:val="0"/>
                                          <w:marTop w:val="0"/>
                                          <w:marBottom w:val="0"/>
                                          <w:divBdr>
                                            <w:top w:val="none" w:sz="0" w:space="0" w:color="auto"/>
                                            <w:left w:val="none" w:sz="0" w:space="0" w:color="auto"/>
                                            <w:bottom w:val="none" w:sz="0" w:space="0" w:color="auto"/>
                                            <w:right w:val="none" w:sz="0" w:space="0" w:color="auto"/>
                                          </w:divBdr>
                                          <w:divsChild>
                                            <w:div w:id="1453597403">
                                              <w:marLeft w:val="0"/>
                                              <w:marRight w:val="0"/>
                                              <w:marTop w:val="0"/>
                                              <w:marBottom w:val="0"/>
                                              <w:divBdr>
                                                <w:top w:val="none" w:sz="0" w:space="0" w:color="auto"/>
                                                <w:left w:val="none" w:sz="0" w:space="0" w:color="auto"/>
                                                <w:bottom w:val="none" w:sz="0" w:space="0" w:color="auto"/>
                                                <w:right w:val="none" w:sz="0" w:space="0" w:color="auto"/>
                                              </w:divBdr>
                                            </w:div>
                                            <w:div w:id="1342581509">
                                              <w:marLeft w:val="0"/>
                                              <w:marRight w:val="0"/>
                                              <w:marTop w:val="0"/>
                                              <w:marBottom w:val="0"/>
                                              <w:divBdr>
                                                <w:top w:val="none" w:sz="0" w:space="0" w:color="auto"/>
                                                <w:left w:val="none" w:sz="0" w:space="0" w:color="auto"/>
                                                <w:bottom w:val="none" w:sz="0" w:space="0" w:color="auto"/>
                                                <w:right w:val="none" w:sz="0" w:space="0" w:color="auto"/>
                                              </w:divBdr>
                                            </w:div>
                                            <w:div w:id="12196010">
                                              <w:marLeft w:val="0"/>
                                              <w:marRight w:val="0"/>
                                              <w:marTop w:val="0"/>
                                              <w:marBottom w:val="0"/>
                                              <w:divBdr>
                                                <w:top w:val="none" w:sz="0" w:space="0" w:color="auto"/>
                                                <w:left w:val="none" w:sz="0" w:space="0" w:color="auto"/>
                                                <w:bottom w:val="none" w:sz="0" w:space="0" w:color="auto"/>
                                                <w:right w:val="none" w:sz="0" w:space="0" w:color="auto"/>
                                              </w:divBdr>
                                            </w:div>
                                            <w:div w:id="991565565">
                                              <w:marLeft w:val="0"/>
                                              <w:marRight w:val="0"/>
                                              <w:marTop w:val="0"/>
                                              <w:marBottom w:val="0"/>
                                              <w:divBdr>
                                                <w:top w:val="none" w:sz="0" w:space="0" w:color="auto"/>
                                                <w:left w:val="none" w:sz="0" w:space="0" w:color="auto"/>
                                                <w:bottom w:val="none" w:sz="0" w:space="0" w:color="auto"/>
                                                <w:right w:val="none" w:sz="0" w:space="0" w:color="auto"/>
                                              </w:divBdr>
                                            </w:div>
                                            <w:div w:id="1999383825">
                                              <w:marLeft w:val="0"/>
                                              <w:marRight w:val="0"/>
                                              <w:marTop w:val="0"/>
                                              <w:marBottom w:val="0"/>
                                              <w:divBdr>
                                                <w:top w:val="none" w:sz="0" w:space="0" w:color="auto"/>
                                                <w:left w:val="none" w:sz="0" w:space="0" w:color="auto"/>
                                                <w:bottom w:val="none" w:sz="0" w:space="0" w:color="auto"/>
                                                <w:right w:val="none" w:sz="0" w:space="0" w:color="auto"/>
                                              </w:divBdr>
                                            </w:div>
                                            <w:div w:id="2122871684">
                                              <w:marLeft w:val="0"/>
                                              <w:marRight w:val="0"/>
                                              <w:marTop w:val="0"/>
                                              <w:marBottom w:val="0"/>
                                              <w:divBdr>
                                                <w:top w:val="none" w:sz="0" w:space="0" w:color="auto"/>
                                                <w:left w:val="none" w:sz="0" w:space="0" w:color="auto"/>
                                                <w:bottom w:val="none" w:sz="0" w:space="0" w:color="auto"/>
                                                <w:right w:val="none" w:sz="0" w:space="0" w:color="auto"/>
                                              </w:divBdr>
                                            </w:div>
                                            <w:div w:id="857620413">
                                              <w:marLeft w:val="0"/>
                                              <w:marRight w:val="0"/>
                                              <w:marTop w:val="0"/>
                                              <w:marBottom w:val="0"/>
                                              <w:divBdr>
                                                <w:top w:val="none" w:sz="0" w:space="0" w:color="auto"/>
                                                <w:left w:val="none" w:sz="0" w:space="0" w:color="auto"/>
                                                <w:bottom w:val="none" w:sz="0" w:space="0" w:color="auto"/>
                                                <w:right w:val="none" w:sz="0" w:space="0" w:color="auto"/>
                                              </w:divBdr>
                                            </w:div>
                                            <w:div w:id="1341739604">
                                              <w:marLeft w:val="0"/>
                                              <w:marRight w:val="0"/>
                                              <w:marTop w:val="0"/>
                                              <w:marBottom w:val="0"/>
                                              <w:divBdr>
                                                <w:top w:val="none" w:sz="0" w:space="0" w:color="auto"/>
                                                <w:left w:val="none" w:sz="0" w:space="0" w:color="auto"/>
                                                <w:bottom w:val="none" w:sz="0" w:space="0" w:color="auto"/>
                                                <w:right w:val="none" w:sz="0" w:space="0" w:color="auto"/>
                                              </w:divBdr>
                                            </w:div>
                                            <w:div w:id="2586408">
                                              <w:marLeft w:val="0"/>
                                              <w:marRight w:val="0"/>
                                              <w:marTop w:val="0"/>
                                              <w:marBottom w:val="0"/>
                                              <w:divBdr>
                                                <w:top w:val="none" w:sz="0" w:space="0" w:color="auto"/>
                                                <w:left w:val="none" w:sz="0" w:space="0" w:color="auto"/>
                                                <w:bottom w:val="none" w:sz="0" w:space="0" w:color="auto"/>
                                                <w:right w:val="none" w:sz="0" w:space="0" w:color="auto"/>
                                              </w:divBdr>
                                            </w:div>
                                            <w:div w:id="1735739026">
                                              <w:marLeft w:val="0"/>
                                              <w:marRight w:val="0"/>
                                              <w:marTop w:val="0"/>
                                              <w:marBottom w:val="0"/>
                                              <w:divBdr>
                                                <w:top w:val="none" w:sz="0" w:space="0" w:color="auto"/>
                                                <w:left w:val="none" w:sz="0" w:space="0" w:color="auto"/>
                                                <w:bottom w:val="none" w:sz="0" w:space="0" w:color="auto"/>
                                                <w:right w:val="none" w:sz="0" w:space="0" w:color="auto"/>
                                              </w:divBdr>
                                            </w:div>
                                            <w:div w:id="1448086726">
                                              <w:marLeft w:val="0"/>
                                              <w:marRight w:val="0"/>
                                              <w:marTop w:val="0"/>
                                              <w:marBottom w:val="0"/>
                                              <w:divBdr>
                                                <w:top w:val="none" w:sz="0" w:space="0" w:color="auto"/>
                                                <w:left w:val="none" w:sz="0" w:space="0" w:color="auto"/>
                                                <w:bottom w:val="none" w:sz="0" w:space="0" w:color="auto"/>
                                                <w:right w:val="none" w:sz="0" w:space="0" w:color="auto"/>
                                              </w:divBdr>
                                              <w:divsChild>
                                                <w:div w:id="158933505">
                                                  <w:marLeft w:val="0"/>
                                                  <w:marRight w:val="0"/>
                                                  <w:marTop w:val="0"/>
                                                  <w:marBottom w:val="0"/>
                                                  <w:divBdr>
                                                    <w:top w:val="none" w:sz="0" w:space="0" w:color="auto"/>
                                                    <w:left w:val="none" w:sz="0" w:space="0" w:color="auto"/>
                                                    <w:bottom w:val="none" w:sz="0" w:space="0" w:color="auto"/>
                                                    <w:right w:val="none" w:sz="0" w:space="0" w:color="auto"/>
                                                  </w:divBdr>
                                                  <w:divsChild>
                                                    <w:div w:id="1402949437">
                                                      <w:marLeft w:val="0"/>
                                                      <w:marRight w:val="0"/>
                                                      <w:marTop w:val="0"/>
                                                      <w:marBottom w:val="0"/>
                                                      <w:divBdr>
                                                        <w:top w:val="single" w:sz="8" w:space="3" w:color="E1E1E1"/>
                                                        <w:left w:val="none" w:sz="0" w:space="0" w:color="auto"/>
                                                        <w:bottom w:val="none" w:sz="0" w:space="0" w:color="auto"/>
                                                        <w:right w:val="none" w:sz="0" w:space="0" w:color="auto"/>
                                                      </w:divBdr>
                                                      <w:divsChild>
                                                        <w:div w:id="195004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295">
                                                  <w:marLeft w:val="0"/>
                                                  <w:marRight w:val="0"/>
                                                  <w:marTop w:val="0"/>
                                                  <w:marBottom w:val="0"/>
                                                  <w:divBdr>
                                                    <w:top w:val="none" w:sz="0" w:space="0" w:color="auto"/>
                                                    <w:left w:val="none" w:sz="0" w:space="0" w:color="auto"/>
                                                    <w:bottom w:val="none" w:sz="0" w:space="0" w:color="auto"/>
                                                    <w:right w:val="none" w:sz="0" w:space="0" w:color="auto"/>
                                                  </w:divBdr>
                                                </w:div>
                                                <w:div w:id="271059510">
                                                  <w:marLeft w:val="0"/>
                                                  <w:marRight w:val="0"/>
                                                  <w:marTop w:val="0"/>
                                                  <w:marBottom w:val="0"/>
                                                  <w:divBdr>
                                                    <w:top w:val="none" w:sz="0" w:space="0" w:color="auto"/>
                                                    <w:left w:val="none" w:sz="0" w:space="0" w:color="auto"/>
                                                    <w:bottom w:val="none" w:sz="0" w:space="0" w:color="auto"/>
                                                    <w:right w:val="none" w:sz="0" w:space="0" w:color="auto"/>
                                                  </w:divBdr>
                                                  <w:divsChild>
                                                    <w:div w:id="636111159">
                                                      <w:marLeft w:val="0"/>
                                                      <w:marRight w:val="0"/>
                                                      <w:marTop w:val="0"/>
                                                      <w:marBottom w:val="0"/>
                                                      <w:divBdr>
                                                        <w:top w:val="none" w:sz="0" w:space="0" w:color="auto"/>
                                                        <w:left w:val="none" w:sz="0" w:space="0" w:color="auto"/>
                                                        <w:bottom w:val="none" w:sz="0" w:space="0" w:color="auto"/>
                                                        <w:right w:val="none" w:sz="0" w:space="0" w:color="auto"/>
                                                      </w:divBdr>
                                                      <w:divsChild>
                                                        <w:div w:id="1997755652">
                                                          <w:marLeft w:val="0"/>
                                                          <w:marRight w:val="0"/>
                                                          <w:marTop w:val="0"/>
                                                          <w:marBottom w:val="0"/>
                                                          <w:divBdr>
                                                            <w:top w:val="none" w:sz="0" w:space="0" w:color="auto"/>
                                                            <w:left w:val="none" w:sz="0" w:space="0" w:color="auto"/>
                                                            <w:bottom w:val="none" w:sz="0" w:space="0" w:color="auto"/>
                                                            <w:right w:val="none" w:sz="0" w:space="0" w:color="auto"/>
                                                          </w:divBdr>
                                                        </w:div>
                                                      </w:divsChild>
                                                    </w:div>
                                                    <w:div w:id="451822810">
                                                      <w:marLeft w:val="0"/>
                                                      <w:marRight w:val="0"/>
                                                      <w:marTop w:val="0"/>
                                                      <w:marBottom w:val="0"/>
                                                      <w:divBdr>
                                                        <w:top w:val="none" w:sz="0" w:space="0" w:color="auto"/>
                                                        <w:left w:val="none" w:sz="0" w:space="0" w:color="auto"/>
                                                        <w:bottom w:val="none" w:sz="0" w:space="0" w:color="auto"/>
                                                        <w:right w:val="none" w:sz="0" w:space="0" w:color="auto"/>
                                                      </w:divBdr>
                                                      <w:divsChild>
                                                        <w:div w:id="1719015787">
                                                          <w:marLeft w:val="0"/>
                                                          <w:marRight w:val="0"/>
                                                          <w:marTop w:val="0"/>
                                                          <w:marBottom w:val="0"/>
                                                          <w:divBdr>
                                                            <w:top w:val="none" w:sz="0" w:space="0" w:color="auto"/>
                                                            <w:left w:val="none" w:sz="0" w:space="0" w:color="auto"/>
                                                            <w:bottom w:val="none" w:sz="0" w:space="0" w:color="auto"/>
                                                            <w:right w:val="none" w:sz="0" w:space="0" w:color="auto"/>
                                                          </w:divBdr>
                                                        </w:div>
                                                      </w:divsChild>
                                                    </w:div>
                                                    <w:div w:id="65079605">
                                                      <w:marLeft w:val="0"/>
                                                      <w:marRight w:val="0"/>
                                                      <w:marTop w:val="0"/>
                                                      <w:marBottom w:val="0"/>
                                                      <w:divBdr>
                                                        <w:top w:val="none" w:sz="0" w:space="0" w:color="auto"/>
                                                        <w:left w:val="none" w:sz="0" w:space="0" w:color="auto"/>
                                                        <w:bottom w:val="none" w:sz="0" w:space="0" w:color="auto"/>
                                                        <w:right w:val="none" w:sz="0" w:space="0" w:color="auto"/>
                                                      </w:divBdr>
                                                      <w:divsChild>
                                                        <w:div w:id="35203982">
                                                          <w:marLeft w:val="0"/>
                                                          <w:marRight w:val="0"/>
                                                          <w:marTop w:val="0"/>
                                                          <w:marBottom w:val="0"/>
                                                          <w:divBdr>
                                                            <w:top w:val="none" w:sz="0" w:space="0" w:color="auto"/>
                                                            <w:left w:val="none" w:sz="0" w:space="0" w:color="auto"/>
                                                            <w:bottom w:val="none" w:sz="0" w:space="0" w:color="auto"/>
                                                            <w:right w:val="none" w:sz="0" w:space="0" w:color="auto"/>
                                                          </w:divBdr>
                                                        </w:div>
                                                      </w:divsChild>
                                                    </w:div>
                                                    <w:div w:id="1794865561">
                                                      <w:marLeft w:val="0"/>
                                                      <w:marRight w:val="0"/>
                                                      <w:marTop w:val="0"/>
                                                      <w:marBottom w:val="0"/>
                                                      <w:divBdr>
                                                        <w:top w:val="none" w:sz="0" w:space="0" w:color="auto"/>
                                                        <w:left w:val="none" w:sz="0" w:space="0" w:color="auto"/>
                                                        <w:bottom w:val="none" w:sz="0" w:space="0" w:color="auto"/>
                                                        <w:right w:val="none" w:sz="0" w:space="0" w:color="auto"/>
                                                      </w:divBdr>
                                                      <w:divsChild>
                                                        <w:div w:id="1407725364">
                                                          <w:marLeft w:val="0"/>
                                                          <w:marRight w:val="0"/>
                                                          <w:marTop w:val="0"/>
                                                          <w:marBottom w:val="0"/>
                                                          <w:divBdr>
                                                            <w:top w:val="none" w:sz="0" w:space="0" w:color="auto"/>
                                                            <w:left w:val="none" w:sz="0" w:space="0" w:color="auto"/>
                                                            <w:bottom w:val="none" w:sz="0" w:space="0" w:color="auto"/>
                                                            <w:right w:val="none" w:sz="0" w:space="0" w:color="auto"/>
                                                          </w:divBdr>
                                                        </w:div>
                                                      </w:divsChild>
                                                    </w:div>
                                                    <w:div w:id="225648688">
                                                      <w:marLeft w:val="0"/>
                                                      <w:marRight w:val="0"/>
                                                      <w:marTop w:val="0"/>
                                                      <w:marBottom w:val="0"/>
                                                      <w:divBdr>
                                                        <w:top w:val="none" w:sz="0" w:space="0" w:color="auto"/>
                                                        <w:left w:val="none" w:sz="0" w:space="0" w:color="auto"/>
                                                        <w:bottom w:val="none" w:sz="0" w:space="0" w:color="auto"/>
                                                        <w:right w:val="none" w:sz="0" w:space="0" w:color="auto"/>
                                                      </w:divBdr>
                                                      <w:divsChild>
                                                        <w:div w:id="342781169">
                                                          <w:marLeft w:val="0"/>
                                                          <w:marRight w:val="0"/>
                                                          <w:marTop w:val="0"/>
                                                          <w:marBottom w:val="0"/>
                                                          <w:divBdr>
                                                            <w:top w:val="none" w:sz="0" w:space="0" w:color="auto"/>
                                                            <w:left w:val="none" w:sz="0" w:space="0" w:color="auto"/>
                                                            <w:bottom w:val="none" w:sz="0" w:space="0" w:color="auto"/>
                                                            <w:right w:val="none" w:sz="0" w:space="0" w:color="auto"/>
                                                          </w:divBdr>
                                                        </w:div>
                                                      </w:divsChild>
                                                    </w:div>
                                                    <w:div w:id="243802084">
                                                      <w:marLeft w:val="0"/>
                                                      <w:marRight w:val="0"/>
                                                      <w:marTop w:val="0"/>
                                                      <w:marBottom w:val="0"/>
                                                      <w:divBdr>
                                                        <w:top w:val="none" w:sz="0" w:space="0" w:color="auto"/>
                                                        <w:left w:val="none" w:sz="0" w:space="0" w:color="auto"/>
                                                        <w:bottom w:val="none" w:sz="0" w:space="0" w:color="auto"/>
                                                        <w:right w:val="none" w:sz="0" w:space="0" w:color="auto"/>
                                                      </w:divBdr>
                                                      <w:divsChild>
                                                        <w:div w:id="1624195150">
                                                          <w:marLeft w:val="0"/>
                                                          <w:marRight w:val="0"/>
                                                          <w:marTop w:val="0"/>
                                                          <w:marBottom w:val="0"/>
                                                          <w:divBdr>
                                                            <w:top w:val="none" w:sz="0" w:space="0" w:color="auto"/>
                                                            <w:left w:val="none" w:sz="0" w:space="0" w:color="auto"/>
                                                            <w:bottom w:val="none" w:sz="0" w:space="0" w:color="auto"/>
                                                            <w:right w:val="none" w:sz="0" w:space="0" w:color="auto"/>
                                                          </w:divBdr>
                                                        </w:div>
                                                      </w:divsChild>
                                                    </w:div>
                                                    <w:div w:id="1563908120">
                                                      <w:marLeft w:val="0"/>
                                                      <w:marRight w:val="0"/>
                                                      <w:marTop w:val="0"/>
                                                      <w:marBottom w:val="0"/>
                                                      <w:divBdr>
                                                        <w:top w:val="none" w:sz="0" w:space="0" w:color="auto"/>
                                                        <w:left w:val="none" w:sz="0" w:space="0" w:color="auto"/>
                                                        <w:bottom w:val="none" w:sz="0" w:space="0" w:color="auto"/>
                                                        <w:right w:val="none" w:sz="0" w:space="0" w:color="auto"/>
                                                      </w:divBdr>
                                                      <w:divsChild>
                                                        <w:div w:id="121462006">
                                                          <w:marLeft w:val="0"/>
                                                          <w:marRight w:val="0"/>
                                                          <w:marTop w:val="0"/>
                                                          <w:marBottom w:val="0"/>
                                                          <w:divBdr>
                                                            <w:top w:val="none" w:sz="0" w:space="0" w:color="auto"/>
                                                            <w:left w:val="none" w:sz="0" w:space="0" w:color="auto"/>
                                                            <w:bottom w:val="none" w:sz="0" w:space="0" w:color="auto"/>
                                                            <w:right w:val="none" w:sz="0" w:space="0" w:color="auto"/>
                                                          </w:divBdr>
                                                        </w:div>
                                                      </w:divsChild>
                                                    </w:div>
                                                    <w:div w:id="1317145045">
                                                      <w:marLeft w:val="0"/>
                                                      <w:marRight w:val="0"/>
                                                      <w:marTop w:val="0"/>
                                                      <w:marBottom w:val="0"/>
                                                      <w:divBdr>
                                                        <w:top w:val="none" w:sz="0" w:space="0" w:color="auto"/>
                                                        <w:left w:val="none" w:sz="0" w:space="0" w:color="auto"/>
                                                        <w:bottom w:val="none" w:sz="0" w:space="0" w:color="auto"/>
                                                        <w:right w:val="none" w:sz="0" w:space="0" w:color="auto"/>
                                                      </w:divBdr>
                                                      <w:divsChild>
                                                        <w:div w:id="599727979">
                                                          <w:marLeft w:val="0"/>
                                                          <w:marRight w:val="0"/>
                                                          <w:marTop w:val="0"/>
                                                          <w:marBottom w:val="0"/>
                                                          <w:divBdr>
                                                            <w:top w:val="none" w:sz="0" w:space="0" w:color="auto"/>
                                                            <w:left w:val="none" w:sz="0" w:space="0" w:color="auto"/>
                                                            <w:bottom w:val="none" w:sz="0" w:space="0" w:color="auto"/>
                                                            <w:right w:val="none" w:sz="0" w:space="0" w:color="auto"/>
                                                          </w:divBdr>
                                                        </w:div>
                                                      </w:divsChild>
                                                    </w:div>
                                                    <w:div w:id="1344700330">
                                                      <w:marLeft w:val="0"/>
                                                      <w:marRight w:val="0"/>
                                                      <w:marTop w:val="0"/>
                                                      <w:marBottom w:val="0"/>
                                                      <w:divBdr>
                                                        <w:top w:val="none" w:sz="0" w:space="0" w:color="auto"/>
                                                        <w:left w:val="none" w:sz="0" w:space="0" w:color="auto"/>
                                                        <w:bottom w:val="none" w:sz="0" w:space="0" w:color="auto"/>
                                                        <w:right w:val="none" w:sz="0" w:space="0" w:color="auto"/>
                                                      </w:divBdr>
                                                      <w:divsChild>
                                                        <w:div w:id="704910009">
                                                          <w:marLeft w:val="0"/>
                                                          <w:marRight w:val="0"/>
                                                          <w:marTop w:val="0"/>
                                                          <w:marBottom w:val="0"/>
                                                          <w:divBdr>
                                                            <w:top w:val="none" w:sz="0" w:space="0" w:color="auto"/>
                                                            <w:left w:val="none" w:sz="0" w:space="0" w:color="auto"/>
                                                            <w:bottom w:val="none" w:sz="0" w:space="0" w:color="auto"/>
                                                            <w:right w:val="none" w:sz="0" w:space="0" w:color="auto"/>
                                                          </w:divBdr>
                                                        </w:div>
                                                      </w:divsChild>
                                                    </w:div>
                                                    <w:div w:id="143398207">
                                                      <w:marLeft w:val="0"/>
                                                      <w:marRight w:val="0"/>
                                                      <w:marTop w:val="0"/>
                                                      <w:marBottom w:val="0"/>
                                                      <w:divBdr>
                                                        <w:top w:val="none" w:sz="0" w:space="0" w:color="auto"/>
                                                        <w:left w:val="none" w:sz="0" w:space="0" w:color="auto"/>
                                                        <w:bottom w:val="none" w:sz="0" w:space="0" w:color="auto"/>
                                                        <w:right w:val="none" w:sz="0" w:space="0" w:color="auto"/>
                                                      </w:divBdr>
                                                      <w:divsChild>
                                                        <w:div w:id="1075857660">
                                                          <w:marLeft w:val="0"/>
                                                          <w:marRight w:val="0"/>
                                                          <w:marTop w:val="0"/>
                                                          <w:marBottom w:val="0"/>
                                                          <w:divBdr>
                                                            <w:top w:val="none" w:sz="0" w:space="0" w:color="auto"/>
                                                            <w:left w:val="none" w:sz="0" w:space="0" w:color="auto"/>
                                                            <w:bottom w:val="none" w:sz="0" w:space="0" w:color="auto"/>
                                                            <w:right w:val="none" w:sz="0" w:space="0" w:color="auto"/>
                                                          </w:divBdr>
                                                        </w:div>
                                                      </w:divsChild>
                                                    </w:div>
                                                    <w:div w:id="934897568">
                                                      <w:marLeft w:val="0"/>
                                                      <w:marRight w:val="0"/>
                                                      <w:marTop w:val="0"/>
                                                      <w:marBottom w:val="0"/>
                                                      <w:divBdr>
                                                        <w:top w:val="none" w:sz="0" w:space="0" w:color="auto"/>
                                                        <w:left w:val="none" w:sz="0" w:space="0" w:color="auto"/>
                                                        <w:bottom w:val="none" w:sz="0" w:space="0" w:color="auto"/>
                                                        <w:right w:val="none" w:sz="0" w:space="0" w:color="auto"/>
                                                      </w:divBdr>
                                                      <w:divsChild>
                                                        <w:div w:id="378286492">
                                                          <w:marLeft w:val="0"/>
                                                          <w:marRight w:val="0"/>
                                                          <w:marTop w:val="0"/>
                                                          <w:marBottom w:val="0"/>
                                                          <w:divBdr>
                                                            <w:top w:val="none" w:sz="0" w:space="0" w:color="auto"/>
                                                            <w:left w:val="none" w:sz="0" w:space="0" w:color="auto"/>
                                                            <w:bottom w:val="none" w:sz="0" w:space="0" w:color="auto"/>
                                                            <w:right w:val="none" w:sz="0" w:space="0" w:color="auto"/>
                                                          </w:divBdr>
                                                        </w:div>
                                                      </w:divsChild>
                                                    </w:div>
                                                    <w:div w:id="306131214">
                                                      <w:marLeft w:val="0"/>
                                                      <w:marRight w:val="0"/>
                                                      <w:marTop w:val="0"/>
                                                      <w:marBottom w:val="0"/>
                                                      <w:divBdr>
                                                        <w:top w:val="none" w:sz="0" w:space="0" w:color="auto"/>
                                                        <w:left w:val="none" w:sz="0" w:space="0" w:color="auto"/>
                                                        <w:bottom w:val="none" w:sz="0" w:space="0" w:color="auto"/>
                                                        <w:right w:val="none" w:sz="0" w:space="0" w:color="auto"/>
                                                      </w:divBdr>
                                                      <w:divsChild>
                                                        <w:div w:id="436172712">
                                                          <w:marLeft w:val="0"/>
                                                          <w:marRight w:val="0"/>
                                                          <w:marTop w:val="0"/>
                                                          <w:marBottom w:val="0"/>
                                                          <w:divBdr>
                                                            <w:top w:val="none" w:sz="0" w:space="0" w:color="auto"/>
                                                            <w:left w:val="none" w:sz="0" w:space="0" w:color="auto"/>
                                                            <w:bottom w:val="none" w:sz="0" w:space="0" w:color="auto"/>
                                                            <w:right w:val="none" w:sz="0" w:space="0" w:color="auto"/>
                                                          </w:divBdr>
                                                        </w:div>
                                                      </w:divsChild>
                                                    </w:div>
                                                    <w:div w:id="227345926">
                                                      <w:marLeft w:val="0"/>
                                                      <w:marRight w:val="0"/>
                                                      <w:marTop w:val="0"/>
                                                      <w:marBottom w:val="0"/>
                                                      <w:divBdr>
                                                        <w:top w:val="none" w:sz="0" w:space="0" w:color="auto"/>
                                                        <w:left w:val="none" w:sz="0" w:space="0" w:color="auto"/>
                                                        <w:bottom w:val="none" w:sz="0" w:space="0" w:color="auto"/>
                                                        <w:right w:val="none" w:sz="0" w:space="0" w:color="auto"/>
                                                      </w:divBdr>
                                                      <w:divsChild>
                                                        <w:div w:id="150754804">
                                                          <w:marLeft w:val="0"/>
                                                          <w:marRight w:val="0"/>
                                                          <w:marTop w:val="0"/>
                                                          <w:marBottom w:val="0"/>
                                                          <w:divBdr>
                                                            <w:top w:val="none" w:sz="0" w:space="0" w:color="auto"/>
                                                            <w:left w:val="none" w:sz="0" w:space="0" w:color="auto"/>
                                                            <w:bottom w:val="none" w:sz="0" w:space="0" w:color="auto"/>
                                                            <w:right w:val="none" w:sz="0" w:space="0" w:color="auto"/>
                                                          </w:divBdr>
                                                        </w:div>
                                                      </w:divsChild>
                                                    </w:div>
                                                    <w:div w:id="1452280122">
                                                      <w:marLeft w:val="0"/>
                                                      <w:marRight w:val="0"/>
                                                      <w:marTop w:val="0"/>
                                                      <w:marBottom w:val="0"/>
                                                      <w:divBdr>
                                                        <w:top w:val="none" w:sz="0" w:space="0" w:color="auto"/>
                                                        <w:left w:val="none" w:sz="0" w:space="0" w:color="auto"/>
                                                        <w:bottom w:val="none" w:sz="0" w:space="0" w:color="auto"/>
                                                        <w:right w:val="none" w:sz="0" w:space="0" w:color="auto"/>
                                                      </w:divBdr>
                                                      <w:divsChild>
                                                        <w:div w:id="480466452">
                                                          <w:marLeft w:val="0"/>
                                                          <w:marRight w:val="0"/>
                                                          <w:marTop w:val="0"/>
                                                          <w:marBottom w:val="0"/>
                                                          <w:divBdr>
                                                            <w:top w:val="none" w:sz="0" w:space="0" w:color="auto"/>
                                                            <w:left w:val="none" w:sz="0" w:space="0" w:color="auto"/>
                                                            <w:bottom w:val="none" w:sz="0" w:space="0" w:color="auto"/>
                                                            <w:right w:val="none" w:sz="0" w:space="0" w:color="auto"/>
                                                          </w:divBdr>
                                                        </w:div>
                                                      </w:divsChild>
                                                    </w:div>
                                                    <w:div w:id="746464086">
                                                      <w:marLeft w:val="0"/>
                                                      <w:marRight w:val="0"/>
                                                      <w:marTop w:val="0"/>
                                                      <w:marBottom w:val="0"/>
                                                      <w:divBdr>
                                                        <w:top w:val="none" w:sz="0" w:space="0" w:color="auto"/>
                                                        <w:left w:val="none" w:sz="0" w:space="0" w:color="auto"/>
                                                        <w:bottom w:val="none" w:sz="0" w:space="0" w:color="auto"/>
                                                        <w:right w:val="none" w:sz="0" w:space="0" w:color="auto"/>
                                                      </w:divBdr>
                                                      <w:divsChild>
                                                        <w:div w:id="1923833116">
                                                          <w:marLeft w:val="0"/>
                                                          <w:marRight w:val="0"/>
                                                          <w:marTop w:val="0"/>
                                                          <w:marBottom w:val="240"/>
                                                          <w:divBdr>
                                                            <w:top w:val="none" w:sz="0" w:space="0" w:color="auto"/>
                                                            <w:left w:val="none" w:sz="0" w:space="0" w:color="auto"/>
                                                            <w:bottom w:val="none" w:sz="0" w:space="0" w:color="auto"/>
                                                            <w:right w:val="none" w:sz="0" w:space="0" w:color="auto"/>
                                                          </w:divBdr>
                                                        </w:div>
                                                      </w:divsChild>
                                                    </w:div>
                                                    <w:div w:id="1070540166">
                                                      <w:marLeft w:val="0"/>
                                                      <w:marRight w:val="0"/>
                                                      <w:marTop w:val="0"/>
                                                      <w:marBottom w:val="0"/>
                                                      <w:divBdr>
                                                        <w:top w:val="none" w:sz="0" w:space="0" w:color="auto"/>
                                                        <w:left w:val="none" w:sz="0" w:space="0" w:color="auto"/>
                                                        <w:bottom w:val="none" w:sz="0" w:space="0" w:color="auto"/>
                                                        <w:right w:val="none" w:sz="0" w:space="0" w:color="auto"/>
                                                      </w:divBdr>
                                                      <w:divsChild>
                                                        <w:div w:id="258490998">
                                                          <w:marLeft w:val="0"/>
                                                          <w:marRight w:val="0"/>
                                                          <w:marTop w:val="0"/>
                                                          <w:marBottom w:val="0"/>
                                                          <w:divBdr>
                                                            <w:top w:val="none" w:sz="0" w:space="0" w:color="auto"/>
                                                            <w:left w:val="none" w:sz="0" w:space="0" w:color="auto"/>
                                                            <w:bottom w:val="none" w:sz="0" w:space="0" w:color="auto"/>
                                                            <w:right w:val="none" w:sz="0" w:space="0" w:color="auto"/>
                                                          </w:divBdr>
                                                          <w:divsChild>
                                                            <w:div w:id="1995062660">
                                                              <w:marLeft w:val="0"/>
                                                              <w:marRight w:val="0"/>
                                                              <w:marTop w:val="0"/>
                                                              <w:marBottom w:val="0"/>
                                                              <w:divBdr>
                                                                <w:top w:val="none" w:sz="0" w:space="0" w:color="auto"/>
                                                                <w:left w:val="none" w:sz="0" w:space="0" w:color="auto"/>
                                                                <w:bottom w:val="none" w:sz="0" w:space="0" w:color="auto"/>
                                                                <w:right w:val="none" w:sz="0" w:space="0" w:color="auto"/>
                                                              </w:divBdr>
                                                              <w:divsChild>
                                                                <w:div w:id="163132746">
                                                                  <w:marLeft w:val="0"/>
                                                                  <w:marRight w:val="0"/>
                                                                  <w:marTop w:val="0"/>
                                                                  <w:marBottom w:val="0"/>
                                                                  <w:divBdr>
                                                                    <w:top w:val="none" w:sz="0" w:space="0" w:color="auto"/>
                                                                    <w:left w:val="none" w:sz="0" w:space="0" w:color="auto"/>
                                                                    <w:bottom w:val="none" w:sz="0" w:space="0" w:color="auto"/>
                                                                    <w:right w:val="none" w:sz="0" w:space="0" w:color="auto"/>
                                                                  </w:divBdr>
                                                                  <w:divsChild>
                                                                    <w:div w:id="926815747">
                                                                      <w:marLeft w:val="0"/>
                                                                      <w:marRight w:val="0"/>
                                                                      <w:marTop w:val="0"/>
                                                                      <w:marBottom w:val="0"/>
                                                                      <w:divBdr>
                                                                        <w:top w:val="none" w:sz="0" w:space="0" w:color="auto"/>
                                                                        <w:left w:val="none" w:sz="0" w:space="0" w:color="auto"/>
                                                                        <w:bottom w:val="none" w:sz="0" w:space="0" w:color="auto"/>
                                                                        <w:right w:val="none" w:sz="0" w:space="0" w:color="auto"/>
                                                                      </w:divBdr>
                                                                    </w:div>
                                                                  </w:divsChild>
                                                                </w:div>
                                                                <w:div w:id="449133659">
                                                                  <w:marLeft w:val="0"/>
                                                                  <w:marRight w:val="0"/>
                                                                  <w:marTop w:val="0"/>
                                                                  <w:marBottom w:val="0"/>
                                                                  <w:divBdr>
                                                                    <w:top w:val="none" w:sz="0" w:space="0" w:color="auto"/>
                                                                    <w:left w:val="none" w:sz="0" w:space="0" w:color="auto"/>
                                                                    <w:bottom w:val="none" w:sz="0" w:space="0" w:color="auto"/>
                                                                    <w:right w:val="none" w:sz="0" w:space="0" w:color="auto"/>
                                                                  </w:divBdr>
                                                                  <w:divsChild>
                                                                    <w:div w:id="1601835358">
                                                                      <w:marLeft w:val="0"/>
                                                                      <w:marRight w:val="0"/>
                                                                      <w:marTop w:val="0"/>
                                                                      <w:marBottom w:val="0"/>
                                                                      <w:divBdr>
                                                                        <w:top w:val="none" w:sz="0" w:space="0" w:color="auto"/>
                                                                        <w:left w:val="none" w:sz="0" w:space="0" w:color="auto"/>
                                                                        <w:bottom w:val="none" w:sz="0" w:space="0" w:color="auto"/>
                                                                        <w:right w:val="none" w:sz="0" w:space="0" w:color="auto"/>
                                                                      </w:divBdr>
                                                                    </w:div>
                                                                    <w:div w:id="2125801712">
                                                                      <w:marLeft w:val="0"/>
                                                                      <w:marRight w:val="0"/>
                                                                      <w:marTop w:val="0"/>
                                                                      <w:marBottom w:val="0"/>
                                                                      <w:divBdr>
                                                                        <w:top w:val="none" w:sz="0" w:space="0" w:color="auto"/>
                                                                        <w:left w:val="none" w:sz="0" w:space="0" w:color="auto"/>
                                                                        <w:bottom w:val="none" w:sz="0" w:space="0" w:color="auto"/>
                                                                        <w:right w:val="none" w:sz="0" w:space="0" w:color="auto"/>
                                                                      </w:divBdr>
                                                                      <w:divsChild>
                                                                        <w:div w:id="1610157560">
                                                                          <w:marLeft w:val="0"/>
                                                                          <w:marRight w:val="0"/>
                                                                          <w:marTop w:val="0"/>
                                                                          <w:marBottom w:val="0"/>
                                                                          <w:divBdr>
                                                                            <w:top w:val="none" w:sz="0" w:space="0" w:color="auto"/>
                                                                            <w:left w:val="none" w:sz="0" w:space="0" w:color="auto"/>
                                                                            <w:bottom w:val="none" w:sz="0" w:space="0" w:color="auto"/>
                                                                            <w:right w:val="none" w:sz="0" w:space="0" w:color="auto"/>
                                                                          </w:divBdr>
                                                                          <w:divsChild>
                                                                            <w:div w:id="289016915">
                                                                              <w:marLeft w:val="0"/>
                                                                              <w:marRight w:val="0"/>
                                                                              <w:marTop w:val="0"/>
                                                                              <w:marBottom w:val="0"/>
                                                                              <w:divBdr>
                                                                                <w:top w:val="none" w:sz="0" w:space="0" w:color="auto"/>
                                                                                <w:left w:val="none" w:sz="0" w:space="0" w:color="auto"/>
                                                                                <w:bottom w:val="none" w:sz="0" w:space="0" w:color="auto"/>
                                                                                <w:right w:val="none" w:sz="0" w:space="0" w:color="auto"/>
                                                                              </w:divBdr>
                                                                              <w:divsChild>
                                                                                <w:div w:id="1158887129">
                                                                                  <w:marLeft w:val="0"/>
                                                                                  <w:marRight w:val="0"/>
                                                                                  <w:marTop w:val="0"/>
                                                                                  <w:marBottom w:val="0"/>
                                                                                  <w:divBdr>
                                                                                    <w:top w:val="none" w:sz="0" w:space="0" w:color="auto"/>
                                                                                    <w:left w:val="none" w:sz="0" w:space="0" w:color="auto"/>
                                                                                    <w:bottom w:val="none" w:sz="0" w:space="0" w:color="auto"/>
                                                                                    <w:right w:val="none" w:sz="0" w:space="0" w:color="auto"/>
                                                                                  </w:divBdr>
                                                                                  <w:divsChild>
                                                                                    <w:div w:id="1169248620">
                                                                                      <w:marLeft w:val="0"/>
                                                                                      <w:marRight w:val="0"/>
                                                                                      <w:marTop w:val="0"/>
                                                                                      <w:marBottom w:val="0"/>
                                                                                      <w:divBdr>
                                                                                        <w:top w:val="none" w:sz="0" w:space="0" w:color="auto"/>
                                                                                        <w:left w:val="none" w:sz="0" w:space="0" w:color="auto"/>
                                                                                        <w:bottom w:val="none" w:sz="0" w:space="0" w:color="auto"/>
                                                                                        <w:right w:val="none" w:sz="0" w:space="0" w:color="auto"/>
                                                                                      </w:divBdr>
                                                                                    </w:div>
                                                                                  </w:divsChild>
                                                                                </w:div>
                                                                                <w:div w:id="226302245">
                                                                                  <w:marLeft w:val="0"/>
                                                                                  <w:marRight w:val="0"/>
                                                                                  <w:marTop w:val="0"/>
                                                                                  <w:marBottom w:val="0"/>
                                                                                  <w:divBdr>
                                                                                    <w:top w:val="none" w:sz="0" w:space="0" w:color="auto"/>
                                                                                    <w:left w:val="none" w:sz="0" w:space="0" w:color="auto"/>
                                                                                    <w:bottom w:val="none" w:sz="0" w:space="0" w:color="auto"/>
                                                                                    <w:right w:val="none" w:sz="0" w:space="0" w:color="auto"/>
                                                                                  </w:divBdr>
                                                                                  <w:divsChild>
                                                                                    <w:div w:id="783768456">
                                                                                      <w:marLeft w:val="0"/>
                                                                                      <w:marRight w:val="0"/>
                                                                                      <w:marTop w:val="0"/>
                                                                                      <w:marBottom w:val="0"/>
                                                                                      <w:divBdr>
                                                                                        <w:top w:val="none" w:sz="0" w:space="0" w:color="auto"/>
                                                                                        <w:left w:val="none" w:sz="0" w:space="0" w:color="auto"/>
                                                                                        <w:bottom w:val="none" w:sz="0" w:space="0" w:color="auto"/>
                                                                                        <w:right w:val="none" w:sz="0" w:space="0" w:color="auto"/>
                                                                                      </w:divBdr>
                                                                                    </w:div>
                                                                                  </w:divsChild>
                                                                                </w:div>
                                                                                <w:div w:id="1816096332">
                                                                                  <w:marLeft w:val="0"/>
                                                                                  <w:marRight w:val="0"/>
                                                                                  <w:marTop w:val="0"/>
                                                                                  <w:marBottom w:val="0"/>
                                                                                  <w:divBdr>
                                                                                    <w:top w:val="none" w:sz="0" w:space="0" w:color="auto"/>
                                                                                    <w:left w:val="none" w:sz="0" w:space="0" w:color="auto"/>
                                                                                    <w:bottom w:val="none" w:sz="0" w:space="0" w:color="auto"/>
                                                                                    <w:right w:val="none" w:sz="0" w:space="0" w:color="auto"/>
                                                                                  </w:divBdr>
                                                                                  <w:divsChild>
                                                                                    <w:div w:id="1100831413">
                                                                                      <w:marLeft w:val="0"/>
                                                                                      <w:marRight w:val="0"/>
                                                                                      <w:marTop w:val="0"/>
                                                                                      <w:marBottom w:val="0"/>
                                                                                      <w:divBdr>
                                                                                        <w:top w:val="none" w:sz="0" w:space="0" w:color="auto"/>
                                                                                        <w:left w:val="none" w:sz="0" w:space="0" w:color="auto"/>
                                                                                        <w:bottom w:val="none" w:sz="0" w:space="0" w:color="auto"/>
                                                                                        <w:right w:val="none" w:sz="0" w:space="0" w:color="auto"/>
                                                                                      </w:divBdr>
                                                                                    </w:div>
                                                                                  </w:divsChild>
                                                                                </w:div>
                                                                                <w:div w:id="273244977">
                                                                                  <w:marLeft w:val="0"/>
                                                                                  <w:marRight w:val="0"/>
                                                                                  <w:marTop w:val="0"/>
                                                                                  <w:marBottom w:val="0"/>
                                                                                  <w:divBdr>
                                                                                    <w:top w:val="none" w:sz="0" w:space="0" w:color="auto"/>
                                                                                    <w:left w:val="none" w:sz="0" w:space="0" w:color="auto"/>
                                                                                    <w:bottom w:val="none" w:sz="0" w:space="0" w:color="auto"/>
                                                                                    <w:right w:val="none" w:sz="0" w:space="0" w:color="auto"/>
                                                                                  </w:divBdr>
                                                                                  <w:divsChild>
                                                                                    <w:div w:id="263002017">
                                                                                      <w:marLeft w:val="0"/>
                                                                                      <w:marRight w:val="0"/>
                                                                                      <w:marTop w:val="0"/>
                                                                                      <w:marBottom w:val="0"/>
                                                                                      <w:divBdr>
                                                                                        <w:top w:val="none" w:sz="0" w:space="0" w:color="auto"/>
                                                                                        <w:left w:val="none" w:sz="0" w:space="0" w:color="auto"/>
                                                                                        <w:bottom w:val="none" w:sz="0" w:space="0" w:color="auto"/>
                                                                                        <w:right w:val="none" w:sz="0" w:space="0" w:color="auto"/>
                                                                                      </w:divBdr>
                                                                                    </w:div>
                                                                                  </w:divsChild>
                                                                                </w:div>
                                                                                <w:div w:id="1356418133">
                                                                                  <w:marLeft w:val="0"/>
                                                                                  <w:marRight w:val="0"/>
                                                                                  <w:marTop w:val="0"/>
                                                                                  <w:marBottom w:val="0"/>
                                                                                  <w:divBdr>
                                                                                    <w:top w:val="none" w:sz="0" w:space="0" w:color="auto"/>
                                                                                    <w:left w:val="none" w:sz="0" w:space="0" w:color="auto"/>
                                                                                    <w:bottom w:val="none" w:sz="0" w:space="0" w:color="auto"/>
                                                                                    <w:right w:val="none" w:sz="0" w:space="0" w:color="auto"/>
                                                                                  </w:divBdr>
                                                                                  <w:divsChild>
                                                                                    <w:div w:id="1913199320">
                                                                                      <w:marLeft w:val="0"/>
                                                                                      <w:marRight w:val="0"/>
                                                                                      <w:marTop w:val="0"/>
                                                                                      <w:marBottom w:val="0"/>
                                                                                      <w:divBdr>
                                                                                        <w:top w:val="none" w:sz="0" w:space="0" w:color="auto"/>
                                                                                        <w:left w:val="none" w:sz="0" w:space="0" w:color="auto"/>
                                                                                        <w:bottom w:val="none" w:sz="0" w:space="0" w:color="auto"/>
                                                                                        <w:right w:val="none" w:sz="0" w:space="0" w:color="auto"/>
                                                                                      </w:divBdr>
                                                                                    </w:div>
                                                                                  </w:divsChild>
                                                                                </w:div>
                                                                                <w:div w:id="870800816">
                                                                                  <w:marLeft w:val="0"/>
                                                                                  <w:marRight w:val="0"/>
                                                                                  <w:marTop w:val="0"/>
                                                                                  <w:marBottom w:val="0"/>
                                                                                  <w:divBdr>
                                                                                    <w:top w:val="none" w:sz="0" w:space="0" w:color="auto"/>
                                                                                    <w:left w:val="none" w:sz="0" w:space="0" w:color="auto"/>
                                                                                    <w:bottom w:val="none" w:sz="0" w:space="0" w:color="auto"/>
                                                                                    <w:right w:val="none" w:sz="0" w:space="0" w:color="auto"/>
                                                                                  </w:divBdr>
                                                                                  <w:divsChild>
                                                                                    <w:div w:id="73548155">
                                                                                      <w:marLeft w:val="0"/>
                                                                                      <w:marRight w:val="0"/>
                                                                                      <w:marTop w:val="0"/>
                                                                                      <w:marBottom w:val="0"/>
                                                                                      <w:divBdr>
                                                                                        <w:top w:val="none" w:sz="0" w:space="0" w:color="auto"/>
                                                                                        <w:left w:val="none" w:sz="0" w:space="0" w:color="auto"/>
                                                                                        <w:bottom w:val="none" w:sz="0" w:space="0" w:color="auto"/>
                                                                                        <w:right w:val="none" w:sz="0" w:space="0" w:color="auto"/>
                                                                                      </w:divBdr>
                                                                                    </w:div>
                                                                                  </w:divsChild>
                                                                                </w:div>
                                                                                <w:div w:id="1622958949">
                                                                                  <w:marLeft w:val="0"/>
                                                                                  <w:marRight w:val="0"/>
                                                                                  <w:marTop w:val="0"/>
                                                                                  <w:marBottom w:val="0"/>
                                                                                  <w:divBdr>
                                                                                    <w:top w:val="none" w:sz="0" w:space="0" w:color="auto"/>
                                                                                    <w:left w:val="none" w:sz="0" w:space="0" w:color="auto"/>
                                                                                    <w:bottom w:val="none" w:sz="0" w:space="0" w:color="auto"/>
                                                                                    <w:right w:val="none" w:sz="0" w:space="0" w:color="auto"/>
                                                                                  </w:divBdr>
                                                                                  <w:divsChild>
                                                                                    <w:div w:id="1427313204">
                                                                                      <w:marLeft w:val="0"/>
                                                                                      <w:marRight w:val="0"/>
                                                                                      <w:marTop w:val="0"/>
                                                                                      <w:marBottom w:val="0"/>
                                                                                      <w:divBdr>
                                                                                        <w:top w:val="none" w:sz="0" w:space="0" w:color="auto"/>
                                                                                        <w:left w:val="none" w:sz="0" w:space="0" w:color="auto"/>
                                                                                        <w:bottom w:val="none" w:sz="0" w:space="0" w:color="auto"/>
                                                                                        <w:right w:val="none" w:sz="0" w:space="0" w:color="auto"/>
                                                                                      </w:divBdr>
                                                                                    </w:div>
                                                                                  </w:divsChild>
                                                                                </w:div>
                                                                                <w:div w:id="1411318694">
                                                                                  <w:marLeft w:val="0"/>
                                                                                  <w:marRight w:val="0"/>
                                                                                  <w:marTop w:val="0"/>
                                                                                  <w:marBottom w:val="0"/>
                                                                                  <w:divBdr>
                                                                                    <w:top w:val="none" w:sz="0" w:space="0" w:color="auto"/>
                                                                                    <w:left w:val="none" w:sz="0" w:space="0" w:color="auto"/>
                                                                                    <w:bottom w:val="none" w:sz="0" w:space="0" w:color="auto"/>
                                                                                    <w:right w:val="none" w:sz="0" w:space="0" w:color="auto"/>
                                                                                  </w:divBdr>
                                                                                  <w:divsChild>
                                                                                    <w:div w:id="10206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toritsyn@roge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zech-expertise.atlassian.net/wi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nevaluation.org/ethicalguidelin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arkaditoritsyn\Documents\2017%20UNDP%20Czech%20Fund\UNDP%20resources%20received\CTF%20operations\Delivery%20by%20sector%20201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ndp-my.sharepoint.com/personal/lukas_svatek_undp_org/Documents/website%20update/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arkaditoritsyn\Documents\2017%20UNDP%20Czech%20Fund\UNDP%20resources%20received\CTF%20operations\Delivery%20by%20sector%20201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2014, Total delivery </a:t>
            </a:r>
            <a:r>
              <a:rPr lang="en-US"/>
              <a:t>$</a:t>
            </a:r>
            <a:r>
              <a:rPr lang="cs-CZ"/>
              <a:t>350,879.31 </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7D9-4426-AF78-5154AE51CEF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6B0-48E4-A10F-CAB73519860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6B0-48E4-A10F-CAB73519860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6B0-48E4-A10F-CAB73519860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'2014'!$J$4:$M$4</c:f>
              <c:strCache>
                <c:ptCount val="4"/>
                <c:pt idx="0">
                  <c:v>Energy, Environment and Agriculture</c:v>
                </c:pt>
                <c:pt idx="1">
                  <c:v>Good Governance</c:v>
                </c:pt>
                <c:pt idx="2">
                  <c:v>Economic Transformation</c:v>
                </c:pt>
                <c:pt idx="3">
                  <c:v>Health, HIV/AIDS prevention</c:v>
                </c:pt>
              </c:strCache>
            </c:strRef>
          </c:cat>
          <c:val>
            <c:numRef>
              <c:f>'2014'!$J$5:$M$5</c:f>
              <c:numCache>
                <c:formatCode>#,##0.00</c:formatCode>
                <c:ptCount val="4"/>
                <c:pt idx="0">
                  <c:v>226195.21</c:v>
                </c:pt>
                <c:pt idx="1">
                  <c:v>19502.5</c:v>
                </c:pt>
                <c:pt idx="2">
                  <c:v>49784</c:v>
                </c:pt>
                <c:pt idx="3">
                  <c:v>55397.599999999999</c:v>
                </c:pt>
              </c:numCache>
            </c:numRef>
          </c:val>
          <c:extLst>
            <c:ext xmlns:c16="http://schemas.microsoft.com/office/drawing/2014/chart" uri="{C3380CC4-5D6E-409C-BE32-E72D297353CC}">
              <c16:uniqueId val="{00000000-37D9-4426-AF78-5154AE51CEF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sz="1800" b="1" i="0" baseline="0">
                <a:effectLst/>
              </a:rPr>
              <a:t>2015, Total delivery </a:t>
            </a:r>
            <a:r>
              <a:rPr lang="en-US" sz="1800" b="1" i="0" baseline="0">
                <a:effectLst/>
              </a:rPr>
              <a:t>$</a:t>
            </a:r>
            <a:r>
              <a:rPr lang="cs-CZ" sz="1800" b="1" i="0" baseline="0">
                <a:effectLst/>
              </a:rPr>
              <a:t>931,963.46</a:t>
            </a:r>
          </a:p>
          <a:p>
            <a:pPr>
              <a:defRPr/>
            </a:pPr>
            <a:r>
              <a:rPr lang="cs-CZ" sz="1400" b="1" i="0" baseline="0">
                <a:effectLst/>
              </a:rPr>
              <a:t>(including direct support to Ukraine - </a:t>
            </a:r>
            <a:r>
              <a:rPr lang="en-US" sz="1400" b="1" i="0" u="none" strike="noStrike" baseline="0">
                <a:effectLst/>
              </a:rPr>
              <a:t>$</a:t>
            </a:r>
            <a:r>
              <a:rPr lang="cs-CZ" sz="1400" b="1" i="0" u="none" strike="noStrike" baseline="0">
                <a:effectLst/>
              </a:rPr>
              <a:t>338,739.5</a:t>
            </a:r>
            <a:r>
              <a:rPr lang="cs-CZ" sz="1400" b="1" i="0" baseline="0">
                <a:effectLst/>
              </a:rPr>
              <a:t> </a:t>
            </a:r>
            <a:endParaRPr lang="en-US" sz="1400">
              <a:effectLst/>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98E-4D71-B662-5B193DB5EAB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98E-4D71-B662-5B193DB5EAB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98E-4D71-B662-5B193DB5EAB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98E-4D71-B662-5B193DB5EAB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'2015'!$I$3:$L$3</c:f>
              <c:strCache>
                <c:ptCount val="3"/>
                <c:pt idx="0">
                  <c:v>Energy, Environmental and Agriculture</c:v>
                </c:pt>
                <c:pt idx="1">
                  <c:v>Good Governance</c:v>
                </c:pt>
                <c:pt idx="2">
                  <c:v>Economic Transformation</c:v>
                </c:pt>
              </c:strCache>
            </c:strRef>
          </c:cat>
          <c:val>
            <c:numRef>
              <c:f>'2015'!$I$4:$L$4</c:f>
              <c:numCache>
                <c:formatCode>#,##0.00</c:formatCode>
                <c:ptCount val="4"/>
                <c:pt idx="0">
                  <c:v>285204.96999999997</c:v>
                </c:pt>
                <c:pt idx="1">
                  <c:v>141782.10999999999</c:v>
                </c:pt>
                <c:pt idx="2">
                  <c:v>504976.38</c:v>
                </c:pt>
              </c:numCache>
            </c:numRef>
          </c:val>
          <c:extLst>
            <c:ext xmlns:c16="http://schemas.microsoft.com/office/drawing/2014/chart" uri="{C3380CC4-5D6E-409C-BE32-E72D297353CC}">
              <c16:uniqueId val="{00000008-C98E-4D71-B662-5B193DB5EAB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sz="1800" b="1" i="0" baseline="0">
                <a:effectLst/>
              </a:rPr>
              <a:t>2016, Total delivery </a:t>
            </a:r>
            <a:r>
              <a:rPr lang="en-US" sz="1800" b="1" i="0" baseline="0">
                <a:effectLst/>
              </a:rPr>
              <a:t>$</a:t>
            </a:r>
            <a:r>
              <a:rPr lang="cs-CZ" sz="1800" b="1" i="0" baseline="0">
                <a:effectLst/>
              </a:rPr>
              <a:t>370,367.15 </a:t>
            </a:r>
            <a:endParaRPr lang="en-US">
              <a:effectLst/>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349-4427-B8CB-2DA83EEBCA2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349-4427-B8CB-2DA83EEBCA2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349-4427-B8CB-2DA83EEBCA2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349-4427-B8CB-2DA83EEBCA2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'2016'!$I$3:$L$3</c:f>
              <c:strCache>
                <c:ptCount val="4"/>
                <c:pt idx="0">
                  <c:v>Energy, Environmental and Agriculture</c:v>
                </c:pt>
                <c:pt idx="1">
                  <c:v>Good Governance</c:v>
                </c:pt>
                <c:pt idx="2">
                  <c:v>Economic Transformation</c:v>
                </c:pt>
                <c:pt idx="3">
                  <c:v>Health, HIV/AIDS prevention</c:v>
                </c:pt>
              </c:strCache>
            </c:strRef>
          </c:cat>
          <c:val>
            <c:numRef>
              <c:f>'2016'!$I$4:$L$4</c:f>
              <c:numCache>
                <c:formatCode>#,##0.00</c:formatCode>
                <c:ptCount val="4"/>
                <c:pt idx="0">
                  <c:v>229406.44</c:v>
                </c:pt>
                <c:pt idx="1">
                  <c:v>53518.96</c:v>
                </c:pt>
                <c:pt idx="2">
                  <c:v>78883.5</c:v>
                </c:pt>
                <c:pt idx="3">
                  <c:v>8558.25</c:v>
                </c:pt>
              </c:numCache>
            </c:numRef>
          </c:val>
          <c:extLst>
            <c:ext xmlns:c16="http://schemas.microsoft.com/office/drawing/2014/chart" uri="{C3380CC4-5D6E-409C-BE32-E72D297353CC}">
              <c16:uniqueId val="{00000000-8E6D-4E78-A747-6A5D021147C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The161</b:Tag>
    <b:SourceType>DocumentFromInternetSite</b:SourceType>
    <b:Guid>{D38AC47C-CC90-414F-96F1-005C6B5B0DB7}</b:Guid>
    <b:Author>
      <b:Author>
        <b:Corporate>The World Bank</b:Corporate>
      </b:Author>
    </b:Author>
    <b:Title>World Development Indicators</b:Title>
    <b:InternetSiteTitle>The World Bank</b:InternetSiteTitle>
    <b:Year>2016</b:Year>
    <b:YearAccessed>2016</b:YearAccessed>
    <b:MonthAccessed>July</b:MonthAccessed>
    <b:DayAccessed>22</b:DayAccessed>
    <b:URL>http://data.worldbank.org/indicator?tab=featured</b:URL>
    <b:RefOrder>12</b:RefOrder>
  </b:Source>
  <b:Source>
    <b:Tag>The163</b:Tag>
    <b:SourceType>InternetSite</b:SourceType>
    <b:Guid>{67EE9BB3-03EC-438F-B125-67ABFBBE005F}</b:Guid>
    <b:Title>Worldwide Governance Indicators</b:Title>
    <b:Year>2016</b:Year>
    <b:ProductionCompany>The World Bank</b:ProductionCompany>
    <b:InternetSiteTitle>The World Bank</b:InternetSiteTitle>
    <b:YearAccessed>2016</b:YearAccessed>
    <b:MonthAccessed>July</b:MonthAccessed>
    <b:DayAccessed>15</b:DayAccessed>
    <b:URL>http://info.worldbank.org/governance/wgi/index.aspx#home</b:URL>
    <b:Author>
      <b:Author>
        <b:Corporate>The World Bank</b:Corporate>
      </b:Author>
    </b:Author>
    <b:RefOrder>13</b:RefOrder>
  </b:Source>
  <b:Source>
    <b:Tag>The16</b:Tag>
    <b:SourceType>DocumentFromInternetSite</b:SourceType>
    <b:Guid>{5E131077-7831-447D-9B2C-36F54DEC4A2D}</b:Guid>
    <b:Author>
      <b:Author>
        <b:Corporate>The World Bank</b:Corporate>
      </b:Author>
    </b:Author>
    <b:Title>Data: Ukraine</b:Title>
    <b:InternetSiteTitle>The World Bank</b:InternetSiteTitle>
    <b:ProductionCompany>The World Bank</b:ProductionCompany>
    <b:YearAccessed>2016</b:YearAccessed>
    <b:MonthAccessed>July</b:MonthAccessed>
    <b:DayAccessed>22</b:DayAccessed>
    <b:URL>http://data.worldbank.org/country/ukraine?view=chart</b:URL>
    <b:RefOrder>14</b:RefOrder>
  </b:Source>
  <b:Source>
    <b:Tag>Wor16</b:Tag>
    <b:SourceType>DocumentFromInternetSite</b:SourceType>
    <b:Guid>{20FD4322-7050-485B-BF45-32AAE986940D}</b:Guid>
    <b:Title>World Health Organization Regional Office for Europe</b:Title>
    <b:Year>2016</b:Year>
    <b:Author>
      <b:Author>
        <b:Corporate>World Health Organization</b:Corporate>
      </b:Author>
    </b:Author>
    <b:InternetSiteTitle>European Health for all Database</b:InternetSiteTitle>
    <b:ProductionCompany>World Health Organization</b:ProductionCompany>
    <b:YearAccessed>2016</b:YearAccessed>
    <b:MonthAccessed>July</b:MonthAccessed>
    <b:DayAccessed>20</b:DayAccessed>
    <b:URL>http://data.euro.who.int/hfadb/</b:URL>
    <b:RefOrder>15</b:RefOrder>
  </b:Source>
  <b:Source>
    <b:Tag>The154</b:Tag>
    <b:SourceType>Report</b:SourceType>
    <b:Guid>{2F407A29-F19A-473A-BDAA-851D3D19B1E3}</b:Guid>
    <b:Title>Millennium Development Goals Ukraine: 2000-2015</b:Title>
    <b:Year>2015</b:Year>
    <b:Author>
      <b:Author>
        <b:Corporate>The Ministry of Economic Development and Trake of Ukraine</b:Corporate>
      </b:Author>
    </b:Author>
    <b:Publisher>UNDP Ukraine</b:Publisher>
    <b:City>Kyiv</b:City>
    <b:StandardNumber>ISBN: 978-966-2748-77-2</b:StandardNumber>
    <b:ThesisType>National Report</b:ThesisType>
    <b:RefOrder>16</b:RefOrder>
  </b:Source>
  <b:Source>
    <b:Tag>Nis14</b:Tag>
    <b:SourceType>Report</b:SourceType>
    <b:Guid>{906D5121-FC1E-455D-8EED-B32BAD46CAE4}</b:Guid>
    <b:Title>Sociodemographic and Medical Determinants of the Risk of Mother-To-Child Transmission of HIV in Ukraine</b:Title>
    <b:Year>2014</b:Year>
    <b:Publisher>Unicef</b:Publisher>
    <b:City>Kyiv</b:City>
    <b:StandardNumber>ISBN 9789668474873</b:StandardNumber>
    <b:Author>
      <b:Author>
        <b:NameList>
          <b:Person>
            <b:Last>Nisova</b:Last>
            <b:Middle>M.</b:Middle>
            <b:First>N.</b:First>
          </b:Person>
          <b:Person>
            <b:Last>Martsinovska</b:Last>
            <b:Middle>A</b:Middle>
            <b:First>V.</b:First>
          </b:Person>
          <b:Person>
            <b:Last>Kuzin</b:Last>
            <b:Middle>V.</b:Middle>
            <b:First>I.</b:First>
          </b:Person>
          <b:Person>
            <b:Last>Tarasova</b:Last>
            <b:Middle>I.</b:Middle>
            <b:First>T.</b:First>
          </b:Person>
          <b:Person>
            <b:Last>Privalov</b:Last>
            <b:Middle>O.</b:Middle>
            <b:First>Y.</b:First>
          </b:Person>
          <b:Person>
            <b:Last>Roktska</b:Last>
            <b:Middle>Y.</b:Middle>
            <b:First>O.</b:First>
          </b:Person>
          <b:Person>
            <b:Last>Stelmakh</b:Last>
            <b:Middle>S.</b:Middle>
            <b:First>A.</b:First>
          </b:Person>
          <b:Person>
            <b:Last>Kovalenko</b:Last>
            <b:Middle>A.</b:Middle>
            <b:First>T.</b:First>
          </b:Person>
          <b:Person>
            <b:Last>Shersstiuk</b:Last>
            <b:Middle>V.</b:Middle>
            <b:First>G.</b:First>
          </b:Person>
          <b:Person>
            <b:Last>Mishkoy</b:Last>
            <b:Middle>P.</b:Middle>
            <b:First>I.</b:First>
          </b:Person>
          <b:Person>
            <b:Last>Kozina</b:Last>
            <b:Middle>G.</b:Middle>
            <b:First>I.</b:First>
          </b:Person>
          <b:Person>
            <b:Last>Kulakovska</b:Last>
            <b:Middle>L.</b:Middle>
            <b:First>I.</b:First>
          </b:Person>
        </b:NameList>
      </b:Author>
    </b:Author>
    <b:RefOrder>17</b:RefOrder>
  </b:Source>
  <b:Source>
    <b:Tag>Imm151</b:Tag>
    <b:SourceType>InternetSite</b:SourceType>
    <b:Guid>{605019E7-97BB-4217-BD49-A24896D07BDC}</b:Guid>
    <b:Title>Immunization, Vaccines and Biologicals: Data, Statistics and graphics</b:Title>
    <b:InternetSiteTitle>World Health Organization</b:InternetSiteTitle>
    <b:Year>2016</b:Year>
    <b:Month>December</b:Month>
    <b:Day>1</b:Day>
    <b:YearAccessed>2016</b:YearAccessed>
    <b:MonthAccessed>July</b:MonthAccessed>
    <b:DayAccessed>12</b:DayAccessed>
    <b:URL>http://www.who.int/immunization/monitoring_surveillance/data/en/</b:URL>
    <b:Author>
      <b:Author>
        <b:Corporate>World Health Organization</b:Corporate>
      </b:Author>
    </b:Author>
    <b:RefOrder>18</b:RefOrder>
  </b:Source>
  <b:Source>
    <b:Tag>Int16</b:Tag>
    <b:SourceType>Report</b:SourceType>
    <b:Guid>{7EA4BE57-844F-4327-B8F5-29E1A763CF59}</b:Guid>
    <b:Author>
      <b:Author>
        <b:Corporate>International Monetary Fund</b:Corporate>
      </b:Author>
    </b:Author>
    <b:Title>Ukraine: Technical Assistance Report-Reducing Social Security Contributions and Improving the Corporate and Small Business Tax System</b:Title>
    <b:InternetSiteTitle>International Monetary Fund</b:InternetSiteTitle>
    <b:Year>2016</b:Year>
    <b:YearAccessed>2016</b:YearAccessed>
    <b:MonthAccessed>July</b:MonthAccessed>
    <b:DayAccessed>20</b:DayAccessed>
    <b:URL>http://www.imf.org/external/pubs/cat/longres.aspx?sk=43648.0</b:URL>
    <b:StandardNumber>9781498315906/1934-7685</b:StandardNumber>
    <b:City>Washington, DC</b:City>
    <b:Publisher>International Monetary Fund</b:Publisher>
    <b:Pages>85</b:Pages>
    <b:ThesisType>Country Report</b:ThesisType>
    <b:RefOrder>19</b:RefOrder>
  </b:Source>
  <b:Source>
    <b:Tag>Tra16</b:Tag>
    <b:SourceType>InternetSite</b:SourceType>
    <b:Guid>{D0488E01-B3F5-4BD6-9B07-9F3F5B911529}</b:Guid>
    <b:Author>
      <b:Author>
        <b:Corporate>Transparency International</b:Corporate>
      </b:Author>
    </b:Author>
    <b:Title>2015 Corruption Percpetions Index - Results</b:Title>
    <b:InternetSiteTitle>Transparency International</b:InternetSiteTitle>
    <b:ProductionCompany>Transparency International</b:ProductionCompany>
    <b:Year>2016</b:Year>
    <b:YearAccessed>2016</b:YearAccessed>
    <b:MonthAccessed>July</b:MonthAccessed>
    <b:DayAccessed>10</b:DayAccessed>
    <b:URL>https://www.transparency.org/cpi2014/results#myAnchor1</b:URL>
    <b:RefOrder>20</b:RefOrder>
  </b:Source>
  <b:Source>
    <b:Tag>New15</b:Tag>
    <b:SourceType>DocumentFromInternetSite</b:SourceType>
    <b:Guid>{5A005337-BDE2-45B5-A307-E68394CE9FBD}</b:Guid>
    <b:Title>News</b:Title>
    <b:InternetSiteTitle>World Food Program</b:InternetSiteTitle>
    <b:ProductionCompany>World Food Program</b:ProductionCompany>
    <b:Year>2015</b:Year>
    <b:Month>August</b:Month>
    <b:Day>05</b:Day>
    <b:YearAccessed>2016</b:YearAccessed>
    <b:MonthAccessed>October</b:MonthAccessed>
    <b:DayAccessed>22</b:DayAccessed>
    <b:URL>https://www.wfp.org/news/news-release/only-1-4-internally-displaced-infants-exclusively-breastfed-ukraine-unicef-and-wfp</b:URL>
    <b:RefOrder>21</b:RefOrder>
  </b:Source>
  <b:Source>
    <b:Tag>Ita16</b:Tag>
    <b:SourceType>Report</b:SourceType>
    <b:Guid>{248AB1B8-4E06-4D42-8E53-5C1D57F96591}</b:Guid>
    <b:Title>Evaluation of Unicef's PMTCT/Peadeiatric AIDS Programme. Ukraine Note</b:Title>
    <b:Year>2016</b:Year>
    <b:Author>
      <b:Author>
        <b:Corporate>Itad</b:Corporate>
      </b:Author>
    </b:Author>
    <b:Publisher>Results for Development</b:Publisher>
    <b:RefOrder>22</b:RefOrder>
  </b:Source>
  <b:Source>
    <b:Tag>The165</b:Tag>
    <b:SourceType>Report</b:SourceType>
    <b:Guid>{391D3502-361D-43A4-BACC-17BE83E8941C}</b:Guid>
    <b:Title>The World Justice Project (WJP) Rule of Law Index 2016</b:Title>
    <b:Year>2016</b:Year>
    <b:Publisher>The World Justice Procject</b:Publisher>
    <b:Author>
      <b:Author>
        <b:NameList>
          <b:Person>
            <b:Last>Project</b:Last>
            <b:First>The</b:First>
            <b:Middle>World Justice</b:Middle>
          </b:Person>
        </b:NameList>
      </b:Author>
    </b:Author>
    <b:City>Washington D.C.</b:City>
    <b:RefOrder>23</b:RefOrder>
  </b:Source>
  <b:Source>
    <b:Tag>The05</b:Tag>
    <b:SourceType>Report</b:SourceType>
    <b:Guid>{B5EB3719-A43B-4B06-9D97-EEC4FC8088C6}</b:Guid>
    <b:Author>
      <b:Author>
        <b:Corporate>The Cabinet of Ministers of Ukraine</b:Corporate>
      </b:Author>
    </b:Author>
    <b:Title>Ukraine National Immunization Programme Financial Sustainability Plan</b:Title>
    <b:Year>2005</b:Year>
    <b:Publisher>World Health Organization</b:Publisher>
    <b:City>Kyiv</b:City>
    <b:StandardNumber>AH/PR 2005-88 rev.doc</b:StandardNumber>
    <b:Pages>33</b:Pages>
    <b:URL>http://www.who.int/immunization/programmes_systems/financing/countries/ukr/en/</b:URL>
    <b:RefOrder>24</b:RefOrder>
  </b:Source>
  <b:Source>
    <b:Tag>Twi16</b:Tag>
    <b:SourceType>Report</b:SourceType>
    <b:Guid>{9F9803F4-C1E4-4979-864F-B0B1F7712EBF}</b:Guid>
    <b:Title>Polio in Ukraine. Crisis, Challenge, and Opportunity</b:Title>
    <b:Year>2016</b:Year>
    <b:Publisher>Center for Strategic &amp; International Studies (CSIS)</b:Publisher>
    <b:City>Washington, D.C.</b:City>
    <b:Author>
      <b:Author>
        <b:NameList>
          <b:Person>
            <b:Last>Twigg</b:Last>
            <b:Middle>L.</b:Middle>
            <b:First>Judyth</b:First>
          </b:Person>
        </b:NameList>
      </b:Author>
    </b:Author>
    <b:ThesisType>A Report of the CSIS Global Policy Center</b:ThesisType>
    <b:RefOrder>25</b:RefOrder>
  </b:Source>
  <b:Source>
    <b:Tag>Mae10</b:Tag>
    <b:SourceType>Report</b:SourceType>
    <b:Guid>{957F021E-BCA4-4266-B61D-FF689B0792C8}</b:Guid>
    <b:Author>
      <b:Author>
        <b:Corporate>Maestral International</b:Corporate>
      </b:Author>
    </b:Author>
    <b:Title>UNICEF Ukraine: Strategic and programme review</b:Title>
    <b:Year>2010</b:Year>
    <b:RefOrder>26</b:RefOrder>
  </b:Source>
  <b:Source>
    <b:Tag>Wor164</b:Tag>
    <b:SourceType>Report</b:SourceType>
    <b:Guid>{624EBA35-BBF4-4F40-8752-AAB5C0FE433F}</b:Guid>
    <b:Title>6M Outbreak Response Assessment. End of the Outbreak Assessment. cVDPV1 Outbreak Response in Ukraine. 19-28 April 2016</b:Title>
    <b:Year>2016</b:Year>
    <b:Publisher>Unpublished</b:Publisher>
    <b:City>Kyiv</b:City>
    <b:Author>
      <b:Author>
        <b:Corporate>World Health Organization</b:Corporate>
      </b:Author>
    </b:Author>
    <b:ThesisType>PowerPoint Presentation</b:ThesisType>
    <b:RefOrder>27</b:RefOrder>
  </b:Source>
  <b:Source>
    <b:Tag>Aka14</b:Tag>
    <b:SourceType>Report</b:SourceType>
    <b:Guid>{AFC4D963-3EDE-4F6A-8282-33B9BAE92F6B}</b:Guid>
    <b:Author>
      <b:Author>
        <b:NameList>
          <b:Person>
            <b:Last>Zoidze</b:Last>
            <b:First>Akaki</b:First>
          </b:Person>
        </b:NameList>
      </b:Author>
    </b:Author>
    <b:Title>Mid-Term Review of the Project "Health Promotion and Communication in Reproductive, Maternal and Child Health" within R-MCH Theory of CHnage</b:Title>
    <b:Year>2014</b:Year>
    <b:Publisher>Unpublished</b:Publisher>
    <b:City>Kyiv</b:City>
    <b:RefOrder>9</b:RefOrder>
  </b:Source>
  <b:Source>
    <b:Tag>Lun16</b:Tag>
    <b:SourceType>Report</b:SourceType>
    <b:Guid>{26236D69-7395-461E-AAFE-AD19F655D992}</b:Guid>
    <b:Title>Optimization of ART in Ukraine: general principles of ART optimization from a publis health perspective</b:Title>
    <b:Year>2016</b:Year>
    <b:Publisher>WHO Regional Office for Europe</b:Publisher>
    <b:City>Copenhagen</b:City>
    <b:Author>
      <b:Author>
        <b:NameList>
          <b:Person>
            <b:Last>Lundgren</b:Last>
            <b:First>Jens</b:First>
          </b:Person>
        </b:NameList>
      </b:Author>
    </b:Author>
    <b:ThesisType>Mission Report, April 2016</b:ThesisType>
    <b:RefOrder>28</b:RefOrder>
  </b:Source>
  <b:Source>
    <b:Tag>Hea14</b:Tag>
    <b:SourceType>Report</b:SourceType>
    <b:Guid>{6EFC9208-37C0-4AF2-A134-0396E4E4D4E0}</b:Guid>
    <b:Author>
      <b:Author>
        <b:Corporate>Health Strategic Advisory Group</b:Corporate>
      </b:Author>
    </b:Author>
    <b:Title>National Health Reform Strategy for Ukraine 2015-2020</b:Title>
    <b:Year>2014</b:Year>
    <b:Publisher>Patients of Ukraine, Ministry of Health of Ukraine, International Reneaissance Foundation</b:Publisher>
    <b:City>Kyiv</b:City>
    <b:RefOrder>29</b:RefOrder>
  </b:Source>
  <b:Source>
    <b:Tag>Uni156</b:Tag>
    <b:SourceType>Report</b:SourceType>
    <b:Guid>{2F3BA5F2-8AAE-4A6E-BFBA-17F2C9177341}</b:Guid>
    <b:Author>
      <b:Author>
        <b:Corporate>UNICEF Ukraine CO</b:Corporate>
      </b:Author>
    </b:Author>
    <b:Title>2012 – 2016 Country Programme of Cooperation  Government of Ukraine and Unicef, Mid-Term Review</b:Title>
    <b:Year>2015</b:Year>
    <b:Publisher>Unpublished</b:Publisher>
    <b:City>Kyiv</b:City>
    <b:ThesisType>Full report</b:ThesisType>
    <b:Pages>26</b:Pages>
    <b:ShortTitle>Mid-Term Review</b:ShortTitle>
    <b:RefOrder>30</b:RefOrder>
  </b:Source>
  <b:Source>
    <b:Tag>Uni157</b:Tag>
    <b:SourceType>Report</b:SourceType>
    <b:Guid>{CB1EDC77-E1B5-49A1-9AEE-52741D054114}</b:Guid>
    <b:Author>
      <b:Author>
        <b:Corporate>UNICEF Ukraine CO</b:Corporate>
      </b:Author>
    </b:Author>
    <b:Title>2012 – 2016 Country Programme of Cooperation  Government of Ukraine and Unicef, Mid-Term Review</b:Title>
    <b:Year>2015</b:Year>
    <b:Publisher>Unpublished</b:Publisher>
    <b:City>Kyiv</b:City>
    <b:Pages>6</b:Pages>
    <b:ThesisType>Summary</b:ThesisType>
    <b:RefOrder>31</b:RefOrder>
  </b:Source>
  <b:Source>
    <b:Tag>UNI154</b:Tag>
    <b:SourceType>Report</b:SourceType>
    <b:Guid>{65D9542D-4473-44D4-AF1B-14DB4FDADDC2}</b:Guid>
    <b:Title>"Get Tested" - an information campaign among adolescents and young people with the purpose of increasing motivation to seek hiv counselling and testing</b:Title>
    <b:Year>2015</b:Year>
    <b:Publisher>Unpublished</b:Publisher>
    <b:City>Kyiv</b:City>
    <b:Author>
      <b:Author>
        <b:Corporate>UNICEF Ukraine CO</b:Corporate>
      </b:Author>
    </b:Author>
    <b:RefOrder>32</b:RefOrder>
  </b:Source>
  <b:Source>
    <b:Tag>Uni154</b:Tag>
    <b:SourceType>Report</b:SourceType>
    <b:Guid>{096B5AAB-874A-4796-B1A6-431B5F150203}</b:Guid>
    <b:Author>
      <b:Author>
        <b:Corporate>UNICEF Ukraine CO</b:Corporate>
      </b:Author>
    </b:Author>
    <b:Title>Briefing Note: Immunization in Ukraine</b:Title>
    <b:Year>2015</b:Year>
    <b:Publisher>Unicef</b:Publisher>
    <b:City>Kyiv</b:City>
    <b:ThesisType>Unpublished</b:ThesisType>
    <b:RefOrder>33</b:RefOrder>
  </b:Source>
  <b:Source>
    <b:Tag>Uni159</b:Tag>
    <b:SourceType>Report</b:SourceType>
    <b:Guid>{5ED6DA47-5002-4E97-8A58-6FE76C6F91C1}</b:Guid>
    <b:Author>
      <b:Author>
        <b:Corporate>UNICEF Ukraine CO</b:Corporate>
      </b:Author>
    </b:Author>
    <b:Title>Confdiential Briefing Note. Polio in Ukraine.</b:Title>
    <b:Year>2015</b:Year>
    <b:Publisher>Unpublished</b:Publisher>
    <b:City>Kyiv</b:City>
    <b:RefOrder>34</b:RefOrder>
  </b:Source>
  <b:Source>
    <b:Tag>Uni153</b:Tag>
    <b:SourceType>Report</b:SourceType>
    <b:Guid>{8B33BD85-ECA9-4C3A-BEA7-F89DCC5505BF}</b:Guid>
    <b:Author>
      <b:Author>
        <b:Corporate>UNICEF Ukraine CO</b:Corporate>
      </b:Author>
    </b:Author>
    <b:Title>Situation Analysis of Children in Ukraine</b:Title>
    <b:Year>2015</b:Year>
    <b:Publisher>Unicef</b:Publisher>
    <b:City>Kyiv</b:City>
    <b:RefOrder>35</b:RefOrder>
  </b:Source>
  <b:Source>
    <b:Tag>UNI155</b:Tag>
    <b:SourceType>Report</b:SourceType>
    <b:Guid>{0FF2AB80-AECD-4B4F-8877-B3D2BEACD179}</b:Guid>
    <b:Author>
      <b:Author>
        <b:Corporate>UNICEF Ukraine CO</b:Corporate>
      </b:Author>
    </b:Author>
    <b:Title>UNICEF Donor Report to the Netherlands National Committee for UNICEF. Ukraine. 2014 Annual Report</b:Title>
    <b:Year>2015</b:Year>
    <b:Publisher>Unpublished</b:Publisher>
    <b:City>Kyiv</b:City>
    <b:RefOrder>36</b:RefOrder>
  </b:Source>
  <b:Source>
    <b:Tag>Uni158</b:Tag>
    <b:SourceType>Report</b:SourceType>
    <b:Guid>{1278AEF8-9E9E-4CA3-8DDA-530F7C2274BB}</b:Guid>
    <b:Author>
      <b:Author>
        <b:Corporate>UNICEF Ukraine CO</b:Corporate>
      </b:Author>
    </b:Author>
    <b:Title>Unicef Internal Briefing note for GMT polio side meeting</b:Title>
    <b:Year>2015</b:Year>
    <b:Publisher>Unpublished</b:Publisher>
    <b:City>Kyiv</b:City>
    <b:ThesisType>Draft 27 May 2015</b:ThesisType>
    <b:RefOrder>37</b:RefOrder>
  </b:Source>
  <b:Source>
    <b:Tag>Uni143</b:Tag>
    <b:SourceType>Report</b:SourceType>
    <b:Guid>{D5DCB643-13EB-4D06-A9F4-6AAE3BEC419C}</b:Guid>
    <b:Author>
      <b:Author>
        <b:Corporate>UNICEF Ukraine CO</b:Corporate>
      </b:Author>
    </b:Author>
    <b:Title>UNICEF Ukraine brief: threat of polio outbreak in Ukraine</b:Title>
    <b:Year>2014</b:Year>
    <b:Publisher>Unpublished</b:Publisher>
    <b:City>Kyiv</b:City>
    <b:RefOrder>38</b:RefOrder>
  </b:Source>
  <b:Source>
    <b:Tag>Uni12</b:Tag>
    <b:SourceType>Report</b:SourceType>
    <b:Guid>{1F347072-68D1-434B-8E15-FE37A8FB7733}</b:Guid>
    <b:Title>Unicef-SDC Project Document: Health Promotion and Communication in Reproductive, Maternal and Child Health</b:Title>
    <b:Year>2012</b:Year>
    <b:City>Kyiv</b:City>
    <b:Author>
      <b:Author>
        <b:Corporate>UNICEF Ukraine CO</b:Corporate>
      </b:Author>
    </b:Author>
    <b:RefOrder>39</b:RefOrder>
  </b:Source>
  <b:Source>
    <b:Tag>Uni155</b:Tag>
    <b:SourceType>Report</b:SourceType>
    <b:Guid>{594C2E8F-A548-48DB-9FE7-5AB72DC093A0}</b:Guid>
    <b:Title>HIV Service for Most at Risk Children and Women</b:Title>
    <b:Year>2015</b:Year>
    <b:StandardNumber>SC110077</b:StandardNumber>
    <b:Author>
      <b:Author>
        <b:Corporate>UNICEF Ukraine CO</b:Corporate>
      </b:Author>
    </b:Author>
    <b:Publisher>Unpublished</b:Publisher>
    <b:City>Kyiv</b:City>
    <b:ThesisType>Final Report to Canadian National Committee for Unicef</b:ThesisType>
    <b:RefOrder>40</b:RefOrder>
  </b:Source>
  <b:Source>
    <b:Tag>Uni142</b:Tag>
    <b:SourceType>Report</b:SourceType>
    <b:Guid>{55512F10-8794-4ABF-BC62-A44DEF70EF08}</b:Guid>
    <b:Author>
      <b:Author>
        <b:Corporate>UNICEF Ukraine CO</b:Corporate>
      </b:Author>
    </b:Author>
    <b:Title>Taking stock of the Unicef Ukraine MARA Programme (July 2011 - June 2014)</b:Title>
    <b:Year>2014</b:Year>
    <b:Publisher>Unpublished</b:Publisher>
    <b:City>Kyiv</b:City>
    <b:ThesisType>Final Report</b:ThesisType>
    <b:RefOrder>2</b:RefOrder>
  </b:Source>
  <b:Source>
    <b:Tag>Min12</b:Tag>
    <b:SourceType>Report</b:SourceType>
    <b:Guid>{A04FE409-45CA-4C79-A067-C50CB1E6C72C}</b:Guid>
    <b:Author>
      <b:Author>
        <b:Corporate>Ministry of Health of Ukraine</b:Corporate>
      </b:Author>
    </b:Author>
    <b:Title>"Ukraine Harmonized AIDS Response Progress Report". Reporting Period: January 2010 - December 2011</b:Title>
    <b:Year>2012</b:Year>
    <b:Publisher>Ministry of Health of Ukraine</b:Publisher>
    <b:City>Kyiv</b:City>
    <b:RefOrder>6</b:RefOrder>
  </b:Source>
  <b:Source>
    <b:Tag>UNA12</b:Tag>
    <b:SourceType>Report</b:SourceType>
    <b:Guid>{8D206C7F-FBD7-4FD9-B80C-EE5D4B525B6C}</b:Guid>
    <b:Author>
      <b:Author>
        <b:Corporate>UNAIDS</b:Corporate>
      </b:Author>
    </b:Author>
    <b:Title>Assessment of the Implementation of the National AIDS Programme Ukraine</b:Title>
    <b:Year>2012</b:Year>
    <b:Publisher>UNAIDS</b:Publisher>
    <b:City>Kyiv</b:City>
    <b:ThesisType>Synthesis Report</b:ThesisType>
    <b:RefOrder>7</b:RefOrder>
  </b:Source>
  <b:Source>
    <b:Tag>The162</b:Tag>
    <b:SourceType>DocumentFromInternetSite</b:SourceType>
    <b:Guid>{5DD4235E-7DEC-43D2-8D39-877F580C326E}</b:Guid>
    <b:Author>
      <b:Author>
        <b:Corporate>The World Bank</b:Corporate>
      </b:Author>
    </b:Author>
    <b:Title>Countries: Ukraine</b:Title>
    <b:InternetSiteTitle>The World Bank</b:InternetSiteTitle>
    <b:Year>2016</b:Year>
    <b:YearAccessed>2016</b:YearAccessed>
    <b:MonthAccessed>July</b:MonthAccessed>
    <b:DayAccessed>22</b:DayAccessed>
    <b:URL>http://www.worldbank.org/en/country/ukraine</b:URL>
    <b:RefOrder>41</b:RefOrder>
  </b:Source>
  <b:Source>
    <b:Tag>Str15</b:Tag>
    <b:SourceType>DocumentFromInternetSite</b:SourceType>
    <b:Guid>{C30C1C25-DA8B-453E-A7A0-891663417C4A}</b:Guid>
    <b:Title>Strategy</b:Title>
    <b:Year>2015</b:Year>
    <b:Author>
      <b:Author>
        <b:Corporate>Strategic Advisory Groups</b:Corporate>
      </b:Author>
    </b:Author>
    <b:InternetSiteTitle>Strategic Advisory Group on healthcare reform of Ukraine</b:InternetSiteTitle>
    <b:YearAccessed>2016</b:YearAccessed>
    <b:MonthAccessed>July</b:MonthAccessed>
    <b:DayAccessed>10</b:DayAccessed>
    <b:URL>http://healthsag.org.ua/en/strategiya/</b:URL>
    <b:RefOrder>3</b:RefOrder>
  </b:Source>
  <b:Source>
    <b:Tag>UNA142</b:Tag>
    <b:SourceType>Report</b:SourceType>
    <b:Guid>{959D8F3A-779B-474F-A46A-DF3E0B4A3FCE}</b:Guid>
    <b:Author>
      <b:Author>
        <b:Corporate>Ministry of Health of Ukraine</b:Corporate>
      </b:Author>
    </b:Author>
    <b:Title>Ukraine Harmonized AIDS Respnse Progress Report</b:Title>
    <b:Year>2014</b:Year>
    <b:City>Kyiv</b:City>
    <b:Publisher>Ministry of Health of Ukraine</b:Publisher>
    <b:RefOrder>42</b:RefOrder>
  </b:Source>
  <b:Source>
    <b:Tag>Uni121</b:Tag>
    <b:SourceType>Report</b:SourceType>
    <b:Guid>{7B4E78FA-9008-4494-8EAA-E25875270B5C}</b:Guid>
    <b:Author>
      <b:Author>
        <b:Corporate>United Naitons Country team</b:Corporate>
      </b:Author>
    </b:Author>
    <b:Title>UNTP Report Narrative</b:Title>
    <b:Year>2012</b:Year>
    <b:Publisher>UNDP</b:Publisher>
    <b:City>Kyiv</b:City>
    <b:URL>https://www.google.com/url?sa=t&amp;rct=j&amp;q=&amp;esrc=s&amp;source=web&amp;cd=4&amp;cad=rja&amp;uact=8&amp;ved=0ahUKEwjHsuCtporOAhVnQJoKHbAqChwQFgg0MAM&amp;url=http%3A%2F%2Fwww.who.int%2Fimmunization%2Fsage%2F7_Ukraine_PIE_Report_5_Aug.pdf&amp;usg=AFQjCNG9TSsa-V1QJEO8yP2ioT1QHPPhSg&amp;sig2=_7e</b:URL>
    <b:RefOrder>43</b:RefOrder>
  </b:Source>
  <b:Source>
    <b:Tag>Tam141</b:Tag>
    <b:SourceType>Report</b:SourceType>
    <b:Guid>{36996E9C-3FEF-4275-9A35-26B86E43E02C}</b:Guid>
    <b:Author>
      <b:Author>
        <b:NameList>
          <b:Person>
            <b:Last>Gotsadze</b:Last>
            <b:First>Tamar</b:First>
          </b:Person>
        </b:NameList>
      </b:Author>
    </b:Author>
    <b:Title>Prevention of Mother-to-Child Transmission and improving neontatal outcomes among drug-dependent pregnant women and children borth to them in Ukraine</b:Title>
    <b:Year>2014</b:Year>
    <b:Publisher>Unpublished</b:Publisher>
    <b:City>Kyiv</b:City>
    <b:ThesisType>Final Evaluation Report</b:ThesisType>
    <b:RefOrder>8</b:RefOrder>
  </b:Source>
  <b:Source>
    <b:Tag>Lek15</b:Tag>
    <b:SourceType>ArticleInAPeriodical</b:SourceType>
    <b:Guid>{6D4104E7-EE6C-4787-BB67-57DAC303AAC8}</b:Guid>
    <b:Title>Ukraine: Health system review</b:Title>
    <b:Year>2015</b:Year>
    <b:Author>
      <b:Author>
        <b:NameList>
          <b:Person>
            <b:Last>Lekhan</b:Last>
            <b:First>Valery</b:First>
          </b:Person>
          <b:Person>
            <b:Last>Rudiy</b:Last>
            <b:First>Volodymyr</b:First>
          </b:Person>
          <b:Person>
            <b:Last>Shevchenko</b:Last>
            <b:First>Maryna</b:First>
          </b:Person>
          <b:Person>
            <b:Last>Kaluski</b:Last>
            <b:Middle>Nitzan</b:Middle>
            <b:First>Dorit</b:First>
          </b:Person>
          <b:Person>
            <b:Last>Richardson</b:Last>
            <b:First>Erica</b:First>
          </b:Person>
        </b:NameList>
      </b:Author>
    </b:Author>
    <b:PeriodicalTitle>Health Systems in Transition</b:PeriodicalTitle>
    <b:Volume>17</b:Volume>
    <b:Issue>2</b:Issue>
    <b:StandardNumber>ISSN 1817 – 6127</b:StandardNumber>
    <b:Pages>1-153</b:Pages>
    <b:ShortTitle>HiT</b:ShortTitle>
    <b:RefOrder>44</b:RefOrder>
  </b:Source>
  <b:Source>
    <b:Tag>Vit14</b:Tag>
    <b:SourceType>ArticleInAPeriodical</b:SourceType>
    <b:Guid>{40BC9A19-32AA-409D-B148-2ACF2FE23578}</b:Guid>
    <b:Title>Slowing of the HIV Epidemic in Ukraine: Evidence from Case Reporting and Key Population Surveys, 2005–2012</b:Title>
    <b:Year>2014</b:Year>
    <b:Publisher>PLos ONE</b:Publisher>
    <b:StandardNumber>e103657</b:StandardNumber>
    <b:Author>
      <b:Author>
        <b:NameList>
          <b:Person>
            <b:Last>Vitek</b:Last>
            <b:Middle>B</b:Middle>
            <b:First>Charles</b:First>
          </b:Person>
          <b:Person>
            <b:Last>Cakalo</b:Last>
            <b:First>Jurja-Ivana</b:First>
          </b:Person>
          <b:Person>
            <b:Last>Kruglov</b:Last>
            <b:Middle>V</b:Middle>
            <b:First>Yuri</b:First>
          </b:Person>
          <b:Person>
            <b:Last>DUmshev</b:Last>
            <b:Middle>V</b:Middle>
            <b:First>Konstantin</b:First>
          </b:Person>
          <b:Person>
            <b:Last>Salyuk</b:Last>
            <b:Middle>O.</b:Middle>
            <b:First>Tatyana</b:First>
          </b:Person>
          <b:Person>
            <b:Last>Bozicevic</b:Last>
            <b:First>Ivana</b:First>
          </b:Person>
          <b:Person>
            <b:Last>Baughman</b:Last>
            <b:Middle>L.</b:Middle>
            <b:First>Andrew</b:First>
          </b:Person>
          <b:Person>
            <b:Last>Spindler</b:Last>
            <b:Middle>H</b:Middle>
            <b:First>Hilary</b:First>
          </b:Person>
          <b:Person>
            <b:Last>Martsynovska</b:Last>
            <b:Middle>A.</b:Middle>
            <b:First>Violetta</b:First>
          </b:Person>
          <b:Person>
            <b:Last>Kobyschcha</b:Last>
            <b:Middle>V.</b:Middle>
            <b:First>Yuri</b:First>
          </b:Person>
          <b:Person>
            <b:Last>Abdul-Quader</b:Last>
            <b:Middle>S</b:Middle>
            <b:First>Abu</b:First>
          </b:Person>
          <b:Person>
            <b:Last>Rutherford</b:Last>
            <b:First>George</b:First>
          </b:Person>
        </b:NameList>
      </b:Author>
    </b:Author>
    <b:Volume>9</b:Volume>
    <b:Issue>9</b:Issue>
    <b:PeriodicalTitle>PLoS ONE</b:PeriodicalTitle>
    <b:RefOrder>45</b:RefOrder>
  </b:Source>
  <b:Source>
    <b:Tag>Got14</b:Tag>
    <b:SourceType>Report</b:SourceType>
    <b:Guid>{BEC16F05-0B5F-4E8D-87DE-591A67E91B26}</b:Guid>
    <b:Title>Cost of Integrated Service Model for Drug Using Pregnant Women in Ukraine</b:Title>
    <b:Year>2014</b:Year>
    <b:Publisher>Foliant PC</b:Publisher>
    <b:City>Kyiv</b:City>
    <b:StandardNumber>ISBN 9789668474859</b:StandardNumber>
    <b:Author>
      <b:Author>
        <b:NameList>
          <b:Person>
            <b:Last>Gotsadze</b:Last>
            <b:First>Tamar</b:First>
          </b:Person>
        </b:NameList>
      </b:Author>
    </b:Author>
    <b:Pages>40</b:Pages>
    <b:RefOrder>46</b:RefOrder>
  </b:Source>
  <b:Source>
    <b:Tag>Дер</b:Tag>
    <b:SourceType>Report</b:SourceType>
    <b:Guid>{85166720-EFD7-4338-9D1F-FE9F5FDFF5CE}</b:Guid>
    <b:Author>
      <b:Author>
        <b:Corporate>Державна установа «Український центр контролю за соціально небезпечними хворобами Міністерства охорони здоров’я України»</b:Corporate>
      </b:Author>
    </b:Author>
    <b:Title>ВІЛ-інфекція в Україні. Інформаційний бюлетень № 45</b:Title>
    <b:Year>2016</b:Year>
    <b:Publisher>Державна установа «Український центр контролю за соціально небезпечними хворобами Міністерства охорони здоров’я України»</b:Publisher>
    <b:City>Київ </b:City>
    <b:StandardNumber>УДК 616.98.578.828 (477)</b:StandardNumber>
    <b:RefOrder>1</b:RefOrder>
  </b:Source>
  <b:Source>
    <b:Tag>UNI13</b:Tag>
    <b:SourceType>Report</b:SourceType>
    <b:Guid>{4F4B7119-8307-4CD4-95C2-AE0EB05A6232}</b:Guid>
    <b:Author>
      <b:Author>
        <b:Corporate>UNICEF, Ukrainian Institute for Social Research after Olexander Yaremenko</b:Corporate>
      </b:Author>
    </b:Author>
    <b:Title>Review of the National Legislation and Current Practices on the Guidelines of HIV Counselling and Testing of Adolescents, including Most-at-Risk Adolescents: analytical report</b:Title>
    <b:Year>2013</b:Year>
    <b:Publisher>UNICEF Ukraine CO</b:Publisher>
    <b:City>Kyiv</b:City>
    <b:Pages>42</b:Pages>
    <b:ThesisType>Analytical Report</b:ThesisType>
    <b:RefOrder>47</b:RefOrder>
  </b:Source>
  <b:Source>
    <b:Tag>Kot13</b:Tag>
    <b:SourceType>Report</b:SourceType>
    <b:Guid>{74ECAA83-04FD-443B-B5BC-3AC4B21CF41C}</b:Guid>
    <b:Title>Evaluation of the Current State of Early HIV Diagnostics in Children Born to HIV Infected Mothers</b:Title>
    <b:Year>2013</b:Year>
    <b:Publisher>Foliant Printing Centre</b:Publisher>
    <b:City>Kyiv</b:City>
    <b:Author>
      <b:Author>
        <b:NameList>
          <b:Person>
            <b:Last>Kotova</b:Last>
            <b:Middle>Volodymyrivna</b:Middle>
            <b:First>Natalia</b:First>
          </b:Person>
          <b:Person>
            <b:Last>Babiy</b:Last>
            <b:Middle>Olexandrivna</b:Middle>
            <b:First>Natalia</b:First>
          </b:Person>
          <b:Person>
            <b:Last>Andrianova</b:Last>
            <b:Middle>Volodymyrivna</b:Middle>
            <b:First>Iryna</b:First>
          </b:Person>
          <b:Person>
            <b:Last>Liulchuk</b:Last>
            <b:Middle>Genadiyivna</b:Middle>
            <b:First>Maria</b:First>
          </b:Person>
          <b:Person>
            <b:Last>Ryngach</b:Last>
            <b:Middle>Olexandrivna</b:Middle>
            <b:First>Natalia</b:First>
          </b:Person>
        </b:NameList>
      </b:Author>
    </b:Author>
    <b:Pages>60</b:Pages>
    <b:RefOrder>48</b:RefOrder>
  </b:Source>
  <b:Source>
    <b:Tag>Tho13</b:Tag>
    <b:SourceType>Report</b:SourceType>
    <b:Guid>{F628EE94-337B-414A-BCCB-42F558D19E4B}</b:Guid>
    <b:Title>Reduction of HIV MTCT risks among pregnan IDU women in Ukraine</b:Title>
    <b:Year>2013</b:Year>
    <b:Publisher>Unpublished</b:Publisher>
    <b:City>London</b:City>
    <b:Author>
      <b:Author>
        <b:NameList>
          <b:Person>
            <b:Last>Thorne</b:Last>
            <b:First>Claire</b:First>
          </b:Person>
        </b:NameList>
      </b:Author>
    </b:Author>
    <b:ThesisType>Draft Report</b:ThesisType>
    <b:RefOrder>49</b:RefOrder>
  </b:Source>
  <b:Source>
    <b:Tag>Tho09</b:Tag>
    <b:SourceType>Report</b:SourceType>
    <b:Guid>{93B7183D-434F-4696-85F2-C91291DF16A7}</b:Guid>
    <b:Title>Progress in prevention of mother-to-child transmission of HIV infection in Ukraine: results from a birth cohort study</b:Title>
    <b:Year>2009</b:Year>
    <b:Author>
      <b:Author>
        <b:NameList>
          <b:Person>
            <b:Last>Thorne</b:Last>
            <b:First>Claire</b:First>
          </b:Person>
          <b:Person>
            <b:Last>Semenenko</b:Last>
            <b:First>Igor</b:First>
          </b:Person>
          <b:Person>
            <b:Last>Pilipenko</b:Last>
            <b:First>Tatyana</b:First>
          </b:Person>
          <b:Person>
            <b:Last>Malyuta</b:Last>
            <b:First>Ruslan</b:First>
          </b:Person>
        </b:NameList>
      </b:Author>
    </b:Author>
    <b:Publisher>Unpublished</b:Publisher>
    <b:RefOrder>50</b:RefOrder>
  </b:Source>
  <b:Source>
    <b:Tag>Mal06</b:Tag>
    <b:SourceType>ArticleInAPeriodical</b:SourceType>
    <b:Guid>{4FCDFE0E-40D0-4FEF-8CEA-1BA065EEA54F}</b:Guid>
    <b:Title>Prevention of mother-to-child transmissin of HIV ifnection: Ukraine experience to date</b:Title>
    <b:Year>2006</b:Year>
    <b:Author>
      <b:Author>
        <b:NameList>
          <b:Person>
            <b:Last>Malyuta</b:Last>
            <b:First>Ruslan</b:First>
          </b:Person>
          <b:Person>
            <b:Last>Newell</b:Last>
            <b:First>Marie-Louse</b:First>
          </b:Person>
          <b:Person>
            <b:Last>Ostergren</b:Last>
            <b:First>Mikael</b:First>
          </b:Person>
          <b:Person>
            <b:Last>Thorne</b:Last>
            <b:First>Clair</b:First>
          </b:Person>
          <b:Person>
            <b:Last>Zhilka</b:Last>
            <b:First>Nadezhda</b:First>
          </b:Person>
        </b:NameList>
      </b:Author>
    </b:Author>
    <b:PeriodicalTitle>The European Journal of Public Health</b:PeriodicalTitle>
    <b:RefOrder>51</b:RefOrder>
  </b:Source>
  <b:Source>
    <b:Tag>Got12</b:Tag>
    <b:SourceType>Report</b:SourceType>
    <b:Guid>{1FBFACEF-E508-4AA5-BE1F-7BD95D1C8A71}</b:Guid>
    <b:Author>
      <b:Author>
        <b:NameList>
          <b:Person>
            <b:Last>Gotsadze</b:Last>
            <b:First>Tamar</b:First>
          </b:Person>
        </b:NameList>
      </b:Author>
    </b:Author>
    <b:Title>PMCTC and improving neonatal outcomes among drug-dependant pregnant women and children born to them in three cities of Ukraine pilot project</b:Title>
    <b:Year>2012</b:Year>
    <b:Publisher>Unpublishd</b:Publisher>
    <b:City>Kyiv</b:City>
    <b:ThesisType>Final Report</b:ThesisType>
    <b:RefOrder>52</b:RefOrder>
  </b:Source>
  <b:Source>
    <b:Tag>UNI11</b:Tag>
    <b:SourceType>Report</b:SourceType>
    <b:Guid>{CDADAB55-181F-4901-AD84-43825950982A}</b:Guid>
    <b:Author>
      <b:Author>
        <b:Corporate>UNICEF Ukraine CO</b:Corporate>
      </b:Author>
    </b:Author>
    <b:Title>Reduction of HIV MTCT risks among pregnant IDU women in Ukraine</b:Title>
    <b:Year>2011</b:Year>
    <b:Publisher>Unpublished</b:Publisher>
    <b:City>Kyiv</b:City>
    <b:ThesisType>Researc Proposal</b:ThesisType>
    <b:RefOrder>53</b:RefOrder>
  </b:Source>
  <b:Source>
    <b:Tag>Cab06</b:Tag>
    <b:SourceType>Report</b:SourceType>
    <b:Guid>{7913357A-7808-4D6B-97FF-E11C6F1020C3}</b:Guid>
    <b:Title>Cabinet of Minisries of Ukraine Resolution Dated 27 of December, 2006 #1849 on approving of National program “Reproductive Health of the Nation" for the period till 2015</b:Title>
    <b:Year>2006</b:Year>
    <b:Publisher>Cabinet of Ministries of Ukraine</b:Publisher>
    <b:City>Kyiv</b:City>
    <b:Author>
      <b:Author>
        <b:Corporate>Cabinet of the Ministries of Ukraine</b:Corporate>
      </b:Author>
    </b:Author>
    <b:RefOrder>54</b:RefOrder>
  </b:Source>
  <b:Source>
    <b:Tag>Gov11</b:Tag>
    <b:SourceType>Report</b:SourceType>
    <b:Guid>{4505B6E6-51FA-4BE7-8F83-7CEC5B32B228}</b:Guid>
    <b:Author>
      <b:Author>
        <b:Corporate>Government of Ukraine, United Nations Population Fund</b:Corporate>
      </b:Author>
    </b:Author>
    <b:Title>Country Programme Action Plan between the Government of Ukraine and UNFPA for 2012-2016</b:Title>
    <b:Year>2011</b:Year>
    <b:Publisher>Unpublished</b:Publisher>
    <b:City>Kyiv</b:City>
    <b:Pages>22</b:Pages>
    <b:URL>https://www.unfpa.org/sites/default/files/portal-document/Ukraine_CPAP%202012-2016_Pending%20Approval.pdf.pdf</b:URL>
    <b:RefOrder>55</b:RefOrder>
  </b:Source>
  <b:Source>
    <b:Tag>UNI16</b:Tag>
    <b:SourceType>Report</b:SourceType>
    <b:Guid>{030CADA3-FDBA-442A-8D0D-4ABA80769370}</b:Guid>
    <b:Title>Discussion Note on Core Roles and Achieving Results for Children in the CEE/CIS Region</b:Title>
    <b:Year>2016</b:Year>
    <b:Publisher>Unpublished</b:Publisher>
    <b:City>Geneva</b:City>
    <b:Author>
      <b:Author>
        <b:Corporate>UNICEF</b:Corporate>
      </b:Author>
    </b:Author>
    <b:RefOrder>56</b:RefOrder>
  </b:Source>
  <b:Source>
    <b:Tag>UNI156</b:Tag>
    <b:SourceType>Report</b:SourceType>
    <b:Guid>{B72F1592-A696-44BF-BE68-835685C8A939}</b:Guid>
    <b:Author>
      <b:Author>
        <b:Corporate>UNICEF</b:Corporate>
      </b:Author>
    </b:Author>
    <b:Title>Checklist for integration of MoRES in Planning and Monitoring Processes</b:Title>
    <b:Year>2015</b:Year>
    <b:Publisher>Unpublished</b:Publisher>
    <b:City>New York</b:City>
    <b:RefOrder>57</b:RefOrder>
  </b:Source>
  <b:Source>
    <b:Tag>UNI14</b:Tag>
    <b:SourceType>Report</b:SourceType>
    <b:Guid>{CB225A44-2D84-4615-A6B6-CF5A7A601E32}</b:Guid>
    <b:Author>
      <b:Author>
        <b:Corporate>UNICEF</b:Corporate>
      </b:Author>
    </b:Author>
    <b:Title>Revised Supplementary Programme Note on the Theory of Change for the UNICEF Strategic Plan, 2014-2017</b:Title>
    <b:Year>2014</b:Year>
    <b:Publisher>UNICEF</b:Publisher>
    <b:City>New York</b:City>
    <b:StandardNumber>E/ICEF/2014/CRP.14</b:StandardNumber>
    <b:RefOrder>58</b:RefOrder>
  </b:Source>
  <b:Source>
    <b:Tag>UNI12</b:Tag>
    <b:SourceType>Report</b:SourceType>
    <b:Guid>{2EF5CB15-82AE-474A-AC72-33B63A20A5A5}</b:Guid>
    <b:Author>
      <b:Author>
        <b:Corporate>UNICEF Division of Policy and Strategy</b:Corporate>
      </b:Author>
    </b:Author>
    <b:Title>Guidance on Conducting a Situation Analysis of Children and Women Rights</b:Title>
    <b:Year>2012</b:Year>
    <b:Publisher>UNICEF</b:Publisher>
    <b:City>New York</b:City>
    <b:RefOrder>59</b:RefOrder>
  </b:Source>
  <b:Source>
    <b:Tag>Uni13</b:Tag>
    <b:SourceType>Report</b:SourceType>
    <b:Guid>{D954BAD9-9F45-40B6-BCEE-AB41135B9E72}</b:Guid>
    <b:Author>
      <b:Author>
        <b:Corporate>United Nations Economic and Social Council</b:Corporate>
      </b:Author>
    </b:Author>
    <b:Title>The UNICEF Strategic Plan, 2014 - 2017. Realizing the rights of every child, especially the most disadvantaged</b:Title>
    <b:Year>2013</b:Year>
    <b:Publisher>United Nations</b:Publisher>
    <b:City>New York</b:City>
    <b:StandardNumber>E/ICEF/2013/21</b:StandardNumber>
    <b:RefOrder>60</b:RefOrder>
  </b:Source>
  <b:Source>
    <b:Tag>UNIed</b:Tag>
    <b:SourceType>Report</b:SourceType>
    <b:Guid>{7BA79E31-E641-4F66-A556-B4743DEE7549}</b:Guid>
    <b:Author>
      <b:Author>
        <b:Corporate>UNICEF Ukraine CO</b:Corporate>
      </b:Author>
    </b:Author>
    <b:Title>UNICEF Knowledge and Leadership Area for 2012-2016. "No child is born with HIV". Analysis of Determinants, challenges and bottlenecks.</b:Title>
    <b:Year>Unspecified</b:Year>
    <b:Publisher>Unpublished (Internal Planning Document)</b:Publisher>
    <b:City>Kyiv</b:City>
    <b:RefOrder>61</b:RefOrder>
  </b:Source>
  <b:Source>
    <b:Tag>OEC91</b:Tag>
    <b:SourceType>Report</b:SourceType>
    <b:Guid>{601D8B35-7335-4520-820B-8D6E36C17003}</b:Guid>
    <b:Author>
      <b:Author>
        <b:Corporate>OECD Development Assistance Committee</b:Corporate>
      </b:Author>
    </b:Author>
    <b:Title>Principles for Evaluation of Development Assistance</b:Title>
    <b:Year>1991</b:Year>
    <b:Publisher>OECD</b:Publisher>
    <b:City>Paris</b:City>
    <b:RefOrder>62</b:RefOrder>
  </b:Source>
  <b:Source>
    <b:Tag>NGM14</b:Tag>
    <b:SourceType>ArticleInAPeriodical</b:SourceType>
    <b:Guid>{79C57EC4-B1D5-49A6-B7EC-6E5AE2126D17}</b:Guid>
    <b:Title>Effective coverage: A Metric for Monitoring Universal Healht Coverage</b:Title>
    <b:Year>2014</b:Year>
    <b:Volume>11</b:Volume>
    <b:Issue>e1001730</b:Issue>
    <b:Author>
      <b:Author>
        <b:NameList>
          <b:Person>
            <b:Last>NG</b:Last>
            <b:First>Marie</b:First>
          </b:Person>
          <b:Person>
            <b:Last>Fullman</b:Last>
            <b:First>Nancy</b:First>
          </b:Person>
          <b:Person>
            <b:Last>Dieleman</b:Last>
            <b:Middle>L.</b:Middle>
            <b:First>Joseph</b:First>
          </b:Person>
          <b:Person>
            <b:Last>Faxman</b:Last>
            <b:Middle>D.</b:Middle>
            <b:First>Abraham</b:First>
          </b:Person>
          <b:Person>
            <b:Last>Murray</b:Last>
            <b:Middle>J.L.</b:Middle>
            <b:First>Christopher</b:First>
          </b:Person>
          <b:Person>
            <b:Last>Lim</b:Last>
            <b:Middle>S.</b:Middle>
            <b:First>Stephen</b:First>
          </b:Person>
        </b:NameList>
      </b:Author>
    </b:Author>
    <b:PeriodicalTitle>PLOS Med</b:PeriodicalTitle>
    <b:Edition>9</b:Edition>
    <b:YearAccessed>2016</b:YearAccessed>
    <b:MonthAccessed>October</b:MonthAccessed>
    <b:DayAccessed>20</b:DayAccessed>
    <b:URL>https://www.ncbi.nlm.nih.gov/pmc/articles/PMC4171091/</b:URL>
    <b:DOI>10.1371/journal.pmed.1001730</b:DOI>
    <b:RefOrder>63</b:RefOrder>
  </b:Source>
  <b:Source>
    <b:Tag>Cam13</b:Tag>
    <b:SourceType>ArticleInAPeriodical</b:SourceType>
    <b:Guid>{3424CD16-671E-4EC4-9130-360EBB78E2B3}</b:Guid>
    <b:Title>Human resources for health and universal health coverage: fostering equity and effective coverage</b:Title>
    <b:PeriodicalTitle>Bulleting of the World Health Organization</b:PeriodicalTitle>
    <b:Year>2013</b:Year>
    <b:Volume>91</b:Volume>
    <b:Issue>797-896</b:Issue>
    <b:Author>
      <b:Author>
        <b:NameList>
          <b:Person>
            <b:Last>Campbell</b:Last>
            <b:First>James</b:First>
          </b:Person>
          <b:Person>
            <b:Last>Buchan</b:Last>
            <b:First>James</b:First>
          </b:Person>
          <b:Person>
            <b:Last>Cometto</b:Last>
            <b:First>Giorgio</b:First>
          </b:Person>
          <b:Person>
            <b:Last>David</b:Last>
            <b:First>Benedict</b:First>
          </b:Person>
          <b:Person>
            <b:Last>Dussault</b:Last>
            <b:First>Gilles</b:First>
          </b:Person>
          <b:Person>
            <b:Last>Fogstad</b:Last>
            <b:First>Helga</b:First>
          </b:Person>
          <b:Person>
            <b:Last>Fronteira</b:Last>
            <b:First>Ines</b:First>
          </b:Person>
          <b:Person>
            <b:Last>Lozano</b:Last>
            <b:First>Rafael</b:First>
          </b:Person>
          <b:Person>
            <b:Last>Nyanator</b:Last>
            <b:First>Frank</b:First>
          </b:Person>
          <b:Person>
            <b:Last>Pablos-Mendez</b:Last>
            <b:First>Ariel</b:First>
          </b:Person>
          <b:Person>
            <b:Last>Quain</b:Last>
            <b:Middle>E</b:Middle>
            <b:First>Estelle</b:First>
          </b:Person>
          <b:Person>
            <b:Last>Starrs</b:Last>
            <b:First>Ann</b:First>
          </b:Person>
          <b:Person>
            <b:Last>Viroj</b:Last>
            <b:First>Tangcharoensathien</b:First>
          </b:Person>
        </b:NameList>
      </b:Author>
    </b:Author>
    <b:DOI>10.2471/BLT.13.118729</b:DOI>
    <b:RefOrder>64</b:RefOrder>
  </b:Source>
  <b:Source>
    <b:Tag>Sta131</b:Tag>
    <b:SourceType>Report</b:SourceType>
    <b:Guid>{E8624880-1328-43EE-A278-DC735D7BCF53}</b:Guid>
    <b:Author>
      <b:Author>
        <b:Corporate>State Statistics Service and Ukrainian Center for Social Reforms</b:Corporate>
      </b:Author>
    </b:Author>
    <b:Title>Ukraine Multiple Indicator Cluster Survey 2012. Final Report</b:Title>
    <b:Year>2013</b:Year>
    <b:Publisher>State Statistics Service and Ukrainian Center for Social Reforms</b:Publisher>
    <b:City>Kyiv</b:City>
    <b:StandardNumber>ISBN 978-617-684-071-8</b:StandardNumber>
    <b:RefOrder>65</b:RefOrder>
  </b:Source>
  <b:Source>
    <b:Tag>Кор12</b:Tag>
    <b:SourceType>Report</b:SourceType>
    <b:Guid>{8F698A55-8C93-49F6-B016-CD88C17873C4}</b:Guid>
    <b:Title>Аналіз системи надання послуг з питань репродуктивного здоров’я та охорони здоров’я матері і дитини на національному та місцевому рівні в Україні</b:Title>
    <b:Year>2012</b:Year>
    <b:Publisher>UNICEF Ukraine CO</b:Publisher>
    <b:City>Kyiv</b:City>
    <b:Author>
      <b:Author>
        <b:NameList>
          <b:Person>
            <b:Last>Корнієнко</b:Last>
            <b:First>Андріi</b:First>
          </b:Person>
          <b:Person>
            <b:Last>Чуркіна</b:Last>
            <b:First>Олександра</b:First>
          </b:Person>
        </b:NameList>
      </b:Author>
    </b:Author>
    <b:RefOrder>66</b:RefOrder>
  </b:Source>
  <b:Source>
    <b:Tag>Ste13</b:Tag>
    <b:SourceType>Report</b:SourceType>
    <b:Guid>{09FF4FB8-D594-4DAB-9325-9C7265D6EB0E}</b:Guid>
    <b:Title>Recommendations for Service Providers based on the results of the regulatory and legal review on HIV/AIDS prevention and access of adolescents, including most-at-risk adolescents, to medical and social services</b:Title>
    <b:Year>2013</b:Year>
    <b:Publisher>Ukrainian Institute for Social Research after Olexander Yaremenko</b:Publisher>
    <b:City>Kyiv</b:City>
    <b:StandardNumber>ISBN 978-617-684-048-0</b:StandardNumber>
    <b:Author>
      <b:Author>
        <b:NameList>
          <b:Person>
            <b:Last>Steshenko</b:Last>
            <b:Middle>M.</b:Middle>
            <b:First>V.</b:First>
          </b:Person>
          <b:Person>
            <b:Last>Balakireva</b:Last>
            <b:Middle>M.</b:Middle>
            <b:First>O.</b:First>
          </b:Person>
          <b:Person>
            <b:Last>Bondar</b:Last>
            <b:Middle>V.</b:Middle>
            <b:First>T.</b:First>
          </b:Person>
          <b:Person>
            <b:Last>Sakovych</b:Last>
            <b:Middle>T.</b:Middle>
            <b:First>Olena</b:First>
          </b:Person>
        </b:NameList>
      </b:Author>
    </b:Author>
    <b:RefOrder>67</b:RefOrder>
  </b:Source>
  <b:Source>
    <b:Tag>Gov111</b:Tag>
    <b:SourceType>Report</b:SourceType>
    <b:Guid>{32FEBC8B-4DB6-42EE-BF42-9EB21C336EED}</b:Guid>
    <b:Author>
      <b:Author>
        <b:Corporate>Government of Ukraine, United Nations</b:Corporate>
      </b:Author>
    </b:Author>
    <b:Title>Government of Ukraine - United Nations Partnership Framework 2012-2016</b:Title>
    <b:Year>2011</b:Year>
    <b:Publisher>Unpublished</b:Publisher>
    <b:City>Kyiv</b:City>
    <b:RefOrder>4</b:RefOrder>
  </b:Source>
  <b:Source>
    <b:Tag>Placeholder1</b:Tag>
    <b:SourceType>Report</b:SourceType>
    <b:Guid>{9FA9853C-2007-4F29-BDA9-CBCF25899974}</b:Guid>
    <b:Title>Millennium Development Goals Ukraine: 2000-2015</b:Title>
    <b:Year>2015</b:Year>
    <b:Author>
      <b:Author>
        <b:Corporate>The Ministry of Economic Development and Trade of Ukraine</b:Corporate>
      </b:Author>
    </b:Author>
    <b:Publisher>UNDP Ukraine</b:Publisher>
    <b:City>Kyiv</b:City>
    <b:StandardNumber>ISBN: 978-966-2748-77-2</b:StandardNumber>
    <b:ThesisType>National Report</b:ThesisType>
    <b:RefOrder>5</b:RefOrder>
  </b:Source>
  <b:Source>
    <b:Tag>Bal13</b:Tag>
    <b:SourceType>Report</b:SourceType>
    <b:Guid>{6EA5B268-69D9-4F70-ADC8-8EF1DA57D649}</b:Guid>
    <b:Title>An analysis of the project stakeholders, mapping and capacity assessment of service providers working with most-at-risk children and adolescents (case studies of selected studies)</b:Title>
    <b:Year>2013</b:Year>
    <b:Publisher>UNICEF</b:Publisher>
    <b:City>Kyiv</b:City>
    <b:Author>
      <b:Author>
        <b:NameList>
          <b:Person>
            <b:Last>Balakireva</b:Last>
            <b:Middle>M</b:Middle>
            <b:First>O.</b:First>
          </b:Person>
          <b:Person>
            <b:Last>Bondar</b:Last>
            <b:Middle>V</b:Middle>
            <b:First>T.</b:First>
          </b:Person>
          <b:Person>
            <b:Last>Tsviliy</b:Last>
            <b:Middle>V.</b:Middle>
            <b:First>O.</b:First>
          </b:Person>
          <b:Person>
            <b:Last>Dubinina</b:Last>
            <b:Middle>M.</b:Middle>
            <b:First>I.</b:First>
          </b:Person>
          <b:Person>
            <b:Last>Sudakova</b:Last>
            <b:Middle>V.</b:Middle>
            <b:First>A.</b:First>
          </b:Person>
          <b:Person>
            <b:Last>Sakovych</b:Last>
            <b:Middle>T.</b:Middle>
            <b:First>O.</b:First>
          </b:Person>
        </b:NameList>
      </b:Author>
    </b:Author>
    <b:Institution>Ukrainian Institute for Social Research after Olexander Yaremenko</b:Institution>
    <b:Pages>48</b:Pages>
    <b:ThesisType>Analytical report</b:ThesisType>
    <b:RefOrder>68</b:RefOrder>
  </b:Source>
  <b:Source>
    <b:Tag>Bal131</b:Tag>
    <b:SourceType>Report</b:SourceType>
    <b:Guid>{CE320122-BEBF-4147-8AFB-1DA1895FA848}</b:Guid>
    <b:Title>Comprehensive Study on Motivation and Accessibility of VCT on HIV for Children and Youth</b:Title>
    <b:Year>2013</b:Year>
    <b:Publisher>UNICEF</b:Publisher>
    <b:City>Kyiv</b:City>
    <b:StandardNumber>ISBN 978-617-684-062-6</b:StandardNumber>
    <b:Author>
      <b:Author>
        <b:NameList>
          <b:Person>
            <b:Last>Balkarieva</b:Last>
            <b:Middle>M.</b:Middle>
            <b:First>O.</b:First>
          </b:Person>
          <b:Person>
            <b:Last>Bondar</b:Last>
            <b:Middle>V.</b:Middle>
            <b:First>T.</b:First>
          </b:Person>
          <b:Person>
            <b:Last>Yatsura</b:Last>
            <b:Middle>P.</b:Middle>
            <b:First>O.</b:First>
          </b:Person>
          <b:Person>
            <b:Last>Tsviliy</b:Last>
            <b:Middle>V.</b:Middle>
            <b:First>O.</b:First>
          </b:Person>
          <b:Person>
            <b:Last>Sudakova</b:Last>
            <b:Middle>V.</b:Middle>
            <b:First>A.</b:First>
          </b:Person>
          <b:Person>
            <b:Last>Sakovych</b:Last>
            <b:Middle>T.</b:Middle>
            <b:First>O.</b:First>
          </b:Person>
        </b:NameList>
      </b:Author>
    </b:Author>
    <b:Institution>Ukrainian Institute for Social Research after Olexander Yaremenko</b:Institution>
    <b:Pages>128</b:Pages>
    <b:RefOrder>69</b:RefOrder>
  </b:Source>
  <b:Source>
    <b:Tag>Pee14</b:Tag>
    <b:SourceType>Report</b:SourceType>
    <b:Guid>{73E0E745-CD0B-430F-AF25-CBC50039328A}</b:Guid>
    <b:Title>Evaluation Criteria. Methodological Briefs: Impact Evaluation 3</b:Title>
    <b:Year>2014</b:Year>
    <b:Publisher>UNICEF Office of Research</b:Publisher>
    <b:City>Florence</b:City>
    <b:Author>
      <b:Author>
        <b:NameList>
          <b:Person>
            <b:Last>Peersman</b:Last>
            <b:First>Greet</b:First>
          </b:Person>
        </b:NameList>
      </b:Author>
    </b:Author>
    <b:Pages>17</b:Pages>
    <b:RefOrder>70</b:RefOrder>
  </b:Source>
  <b:Source>
    <b:Tag>Rog14</b:Tag>
    <b:SourceType>Report</b:SourceType>
    <b:Guid>{D831E1E9-6FCE-457C-8E10-D43A49006537}</b:Guid>
    <b:Title>Theory of Change. Metodological Briefs. Impact Evaluation No.2</b:Title>
    <b:Year>2014</b:Year>
    <b:Publisher>UNICEF Office of Research</b:Publisher>
    <b:City>Florence</b:City>
    <b:Author>
      <b:Author>
        <b:NameList>
          <b:Person>
            <b:Last>Rogers</b:Last>
            <b:First>Patricia</b:First>
          </b:Person>
        </b:NameList>
      </b:Author>
    </b:Author>
    <b:RefOrder>71</b:RefOrder>
  </b:Source>
  <b:Source>
    <b:Tag>Dav14</b:Tag>
    <b:SourceType>Report</b:SourceType>
    <b:Guid>{F1CB5110-6F04-41C9-A9BE-8E63345E160E}</b:Guid>
    <b:Author>
      <b:Author>
        <b:NameList>
          <b:Person>
            <b:Last>Davidson</b:Last>
            <b:First>Jane</b:First>
            <b:Middle>E.</b:Middle>
          </b:Person>
        </b:NameList>
      </b:Author>
    </b:Author>
    <b:Title>Evaluatie Reasoning. Methodological Brief. Impact Evaluaiton No. 4</b:Title>
    <b:Year>2014</b:Year>
    <b:Publisher>UNICEF Office for Resesearch</b:Publisher>
    <b:City>Florence</b:City>
    <b:RefOrder>72</b:RefOrder>
  </b:Source>
  <b:Source>
    <b:Tag>UNA121</b:Tag>
    <b:SourceType>Report</b:SourceType>
    <b:Guid>{1CCE63AB-7212-4EAB-AEA6-81133A805E43}</b:Guid>
    <b:Author>
      <b:Author>
        <b:Corporate>UNAIDS Ukraine</b:Corporate>
      </b:Author>
    </b:Author>
    <b:Title>JPS 2012-2016</b:Title>
    <b:Year>2012</b:Year>
    <b:Publisher>UNAIDS Ukraine</b:Publisher>
    <b:City>Geneva</b:City>
    <b:URL>https://unaids.org.ua/images/pdf-files/JPS_Booklet_.pdf</b:URL>
    <b:RefOrder>73</b:RefOrder>
  </b:Source>
  <b:Source>
    <b:Tag>Placeholder2</b:Tag>
    <b:SourceType>Report</b:SourceType>
    <b:Guid>{D56473F2-4BE6-406A-B248-1C473CCFF3E5}</b:Guid>
    <b:Author>
      <b:Author>
        <b:Corporate>Unicef Ukraine</b:Corporate>
      </b:Author>
    </b:Author>
    <b:Title>Taking stock of the Unicef Ukraine MARA Programme (July 2011 - June 2014)</b:Title>
    <b:Year>2014</b:Year>
    <b:Publisher>Unpublished</b:Publisher>
    <b:City>Kyiv</b:City>
    <b:ThesisType>Final Report</b:ThesisType>
    <b:RefOrder>11</b:RefOrder>
  </b:Source>
  <b:Source>
    <b:Tag>Ste15</b:Tag>
    <b:SourceType>Report</b:SourceType>
    <b:Guid>{EE15B906-C8A4-48ED-9291-BB386C245C44}</b:Guid>
    <b:Author>
      <b:Author>
        <b:NameList>
          <b:Person>
            <b:Last>Stewart</b:Last>
            <b:First>Susan</b:First>
          </b:Person>
        </b:NameList>
      </b:Author>
    </b:Author>
    <b:Title>Public Procurement Reform in Ukraine: the implication of Neopatrimonialism for external actors</b:Title>
    <b:Year>2015</b:Year>
    <b:Publisher>German Institute for Internatoinal and Secruity Affairs (SWP)</b:Publisher>
    <b:City>Berlin</b:City>
    <b:RefOrder>10</b:RefOrder>
  </b:Source>
</b:Sources>
</file>

<file path=customXml/itemProps1.xml><?xml version="1.0" encoding="utf-8"?>
<ds:datastoreItem xmlns:ds="http://schemas.openxmlformats.org/officeDocument/2006/customXml" ds:itemID="{675A5A76-CC91-42DF-B37E-A0FF89FE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53</Pages>
  <Words>18602</Words>
  <Characters>106035</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Arkadi Toritsyn</dc:creator>
  <cp:lastModifiedBy>Lukas Svatek</cp:lastModifiedBy>
  <cp:revision>58</cp:revision>
  <cp:lastPrinted>2017-06-06T07:37:00Z</cp:lastPrinted>
  <dcterms:created xsi:type="dcterms:W3CDTF">2017-06-12T12:09:00Z</dcterms:created>
  <dcterms:modified xsi:type="dcterms:W3CDTF">2017-06-14T07:18:00Z</dcterms:modified>
</cp:coreProperties>
</file>