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2F" w:rsidRDefault="00C0482F">
      <w:bookmarkStart w:id="0" w:name="_GoBack"/>
      <w:bookmarkEnd w:id="0"/>
    </w:p>
    <w:p w:rsidR="00B35C9A" w:rsidRDefault="00B35C9A" w:rsidP="00435E22">
      <w:r>
        <w:rPr>
          <w:rFonts w:ascii="Garamond" w:hAnsi="Garamond" w:cstheme="minorHAnsi"/>
          <w:b/>
          <w:noProof/>
        </w:rPr>
        <w:drawing>
          <wp:anchor distT="0" distB="0" distL="114300" distR="114300" simplePos="0" relativeHeight="251660800" behindDoc="0" locked="0" layoutInCell="1" allowOverlap="1" wp14:anchorId="5CF349CD" wp14:editId="7C63332E">
            <wp:simplePos x="0" y="0"/>
            <wp:positionH relativeFrom="column">
              <wp:posOffset>5238750</wp:posOffset>
            </wp:positionH>
            <wp:positionV relativeFrom="paragraph">
              <wp:posOffset>305435</wp:posOffset>
            </wp:positionV>
            <wp:extent cx="459105" cy="695325"/>
            <wp:effectExtent l="0" t="0" r="0" b="0"/>
            <wp:wrapSquare wrapText="bothSides"/>
            <wp:docPr id="1" name="Picture 1" descr="cid:image001.png@01CD10CD.46D1F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D10CD.46D1FF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35C9A" w:rsidRDefault="00B35C9A" w:rsidP="00B35C9A">
      <w:pPr>
        <w:spacing w:after="0" w:line="240" w:lineRule="auto"/>
        <w:jc w:val="center"/>
        <w:rPr>
          <w:rFonts w:ascii="Garamond" w:hAnsi="Garamond" w:cstheme="minorHAnsi"/>
          <w:b/>
          <w:sz w:val="40"/>
          <w:szCs w:val="40"/>
        </w:rPr>
      </w:pPr>
      <w:r>
        <w:rPr>
          <w:rFonts w:ascii="Garamond" w:hAnsi="Garamond" w:cstheme="minorHAnsi"/>
          <w:b/>
          <w:sz w:val="40"/>
          <w:szCs w:val="40"/>
        </w:rPr>
        <w:t xml:space="preserve">        </w:t>
      </w:r>
      <w:r w:rsidRPr="00606430">
        <w:rPr>
          <w:rFonts w:ascii="Garamond" w:hAnsi="Garamond" w:cstheme="minorHAnsi"/>
          <w:b/>
          <w:sz w:val="40"/>
          <w:szCs w:val="40"/>
        </w:rPr>
        <w:t>Terms of Reference</w:t>
      </w:r>
      <w:r>
        <w:rPr>
          <w:rFonts w:ascii="Garamond" w:hAnsi="Garamond" w:cstheme="minorHAnsi"/>
          <w:b/>
          <w:sz w:val="40"/>
          <w:szCs w:val="40"/>
        </w:rPr>
        <w:t xml:space="preserve"> (ToR) </w:t>
      </w:r>
    </w:p>
    <w:p w:rsidR="00B35C9A" w:rsidRDefault="00B35C9A" w:rsidP="00B35C9A">
      <w:pPr>
        <w:spacing w:after="0" w:line="240" w:lineRule="auto"/>
        <w:jc w:val="center"/>
        <w:rPr>
          <w:rFonts w:ascii="Garamond" w:hAnsi="Garamond" w:cstheme="minorHAnsi"/>
          <w:b/>
          <w:bCs/>
          <w:sz w:val="32"/>
          <w:szCs w:val="32"/>
        </w:rPr>
      </w:pPr>
    </w:p>
    <w:p w:rsidR="00B35C9A" w:rsidRPr="00B35C9A" w:rsidRDefault="00B35C9A" w:rsidP="00B35C9A">
      <w:pPr>
        <w:spacing w:after="0" w:line="240" w:lineRule="auto"/>
        <w:jc w:val="center"/>
        <w:rPr>
          <w:rFonts w:ascii="Garamond" w:hAnsi="Garamond" w:cstheme="minorHAnsi"/>
          <w:b/>
          <w:bCs/>
          <w:sz w:val="24"/>
          <w:szCs w:val="24"/>
        </w:rPr>
      </w:pPr>
      <w:r w:rsidRPr="00B35C9A">
        <w:rPr>
          <w:rFonts w:ascii="Garamond" w:hAnsi="Garamond" w:cstheme="minorHAnsi"/>
          <w:b/>
          <w:bCs/>
          <w:sz w:val="24"/>
          <w:szCs w:val="24"/>
        </w:rPr>
        <w:t xml:space="preserve">Terminal Evaluation </w:t>
      </w:r>
    </w:p>
    <w:p w:rsidR="00B35C9A" w:rsidRPr="00B35C9A" w:rsidRDefault="00B35C9A" w:rsidP="00B35C9A">
      <w:pPr>
        <w:spacing w:after="0" w:line="240" w:lineRule="auto"/>
        <w:jc w:val="center"/>
        <w:rPr>
          <w:rFonts w:ascii="Garamond" w:hAnsi="Garamond" w:cstheme="minorHAnsi"/>
          <w:b/>
          <w:bCs/>
          <w:sz w:val="24"/>
          <w:szCs w:val="24"/>
        </w:rPr>
      </w:pPr>
      <w:r w:rsidRPr="00B35C9A">
        <w:rPr>
          <w:rFonts w:ascii="Garamond" w:hAnsi="Garamond" w:cstheme="minorHAnsi"/>
          <w:b/>
          <w:bCs/>
          <w:sz w:val="24"/>
          <w:szCs w:val="24"/>
        </w:rPr>
        <w:t xml:space="preserve">Strengthening Capacity to Control the Introduction and Spread of Alien Invasive Species in Sri Lanka </w:t>
      </w:r>
    </w:p>
    <w:p w:rsidR="00B35C9A" w:rsidRDefault="00B35C9A"/>
    <w:p w:rsidR="00B35C9A" w:rsidRPr="006B19B3" w:rsidRDefault="00B35C9A" w:rsidP="00B35C9A">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Location: </w:t>
      </w:r>
      <w:r w:rsidRPr="006B19B3">
        <w:rPr>
          <w:rFonts w:ascii="Garamond" w:hAnsi="Garamond" w:cstheme="minorHAnsi"/>
          <w:sz w:val="24"/>
          <w:szCs w:val="24"/>
        </w:rPr>
        <w:tab/>
      </w:r>
      <w:r w:rsidRPr="006B19B3">
        <w:rPr>
          <w:rFonts w:ascii="Garamond" w:hAnsi="Garamond" w:cstheme="minorHAnsi"/>
          <w:sz w:val="24"/>
          <w:szCs w:val="24"/>
        </w:rPr>
        <w:tab/>
        <w:t>Sri Lanka</w:t>
      </w:r>
    </w:p>
    <w:p w:rsidR="00B35C9A" w:rsidRPr="006B19B3" w:rsidRDefault="00B35C9A" w:rsidP="00B35C9A">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Application Deadline: </w:t>
      </w:r>
      <w:r w:rsidRPr="006B19B3">
        <w:rPr>
          <w:rFonts w:ascii="Garamond" w:hAnsi="Garamond" w:cstheme="minorHAnsi"/>
          <w:sz w:val="24"/>
          <w:szCs w:val="24"/>
        </w:rPr>
        <w:tab/>
      </w:r>
      <w:r>
        <w:rPr>
          <w:rFonts w:ascii="Garamond" w:hAnsi="Garamond" w:cstheme="minorHAnsi"/>
          <w:sz w:val="24"/>
          <w:szCs w:val="24"/>
        </w:rPr>
        <w:t>31</w:t>
      </w:r>
      <w:r w:rsidRPr="00DD7BD7">
        <w:rPr>
          <w:rFonts w:ascii="Garamond" w:hAnsi="Garamond" w:cstheme="minorHAnsi"/>
          <w:sz w:val="24"/>
          <w:szCs w:val="24"/>
          <w:vertAlign w:val="superscript"/>
        </w:rPr>
        <w:t>st</w:t>
      </w:r>
      <w:r>
        <w:rPr>
          <w:rFonts w:ascii="Garamond" w:hAnsi="Garamond" w:cstheme="minorHAnsi"/>
          <w:sz w:val="24"/>
          <w:szCs w:val="24"/>
        </w:rPr>
        <w:t xml:space="preserve"> January 2017   </w:t>
      </w:r>
    </w:p>
    <w:p w:rsidR="00B35C9A" w:rsidRPr="006B19B3" w:rsidRDefault="00B35C9A" w:rsidP="00B35C9A">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Category: </w:t>
      </w:r>
      <w:r w:rsidRPr="006B19B3">
        <w:rPr>
          <w:rFonts w:ascii="Garamond" w:hAnsi="Garamond" w:cstheme="minorHAnsi"/>
          <w:sz w:val="24"/>
          <w:szCs w:val="24"/>
        </w:rPr>
        <w:tab/>
      </w:r>
      <w:r w:rsidRPr="006B19B3">
        <w:rPr>
          <w:rFonts w:ascii="Garamond" w:hAnsi="Garamond" w:cstheme="minorHAnsi"/>
          <w:sz w:val="24"/>
          <w:szCs w:val="24"/>
        </w:rPr>
        <w:tab/>
        <w:t>Energy and Environment</w:t>
      </w:r>
    </w:p>
    <w:p w:rsidR="00B35C9A" w:rsidRPr="006B19B3" w:rsidRDefault="00B35C9A" w:rsidP="00B35C9A">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Type of Contract: </w:t>
      </w:r>
      <w:r w:rsidRPr="006B19B3">
        <w:rPr>
          <w:rFonts w:ascii="Garamond" w:hAnsi="Garamond" w:cstheme="minorHAnsi"/>
          <w:sz w:val="24"/>
          <w:szCs w:val="24"/>
        </w:rPr>
        <w:tab/>
        <w:t>Individual Contract</w:t>
      </w:r>
    </w:p>
    <w:p w:rsidR="00B35C9A" w:rsidRPr="006B19B3" w:rsidRDefault="00B35C9A" w:rsidP="00B35C9A">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Assignment Type: </w:t>
      </w:r>
      <w:r w:rsidRPr="006B19B3">
        <w:rPr>
          <w:rFonts w:ascii="Garamond" w:hAnsi="Garamond" w:cstheme="minorHAnsi"/>
          <w:sz w:val="24"/>
          <w:szCs w:val="24"/>
        </w:rPr>
        <w:tab/>
      </w:r>
      <w:r>
        <w:rPr>
          <w:rFonts w:ascii="Garamond" w:hAnsi="Garamond" w:cstheme="minorHAnsi"/>
          <w:sz w:val="24"/>
          <w:szCs w:val="24"/>
        </w:rPr>
        <w:t>National</w:t>
      </w:r>
      <w:r w:rsidRPr="006B19B3">
        <w:rPr>
          <w:rFonts w:ascii="Garamond" w:hAnsi="Garamond" w:cstheme="minorHAnsi"/>
          <w:sz w:val="24"/>
          <w:szCs w:val="24"/>
        </w:rPr>
        <w:t xml:space="preserve"> Consultant</w:t>
      </w:r>
    </w:p>
    <w:p w:rsidR="00B35C9A" w:rsidRPr="006B19B3" w:rsidRDefault="00B35C9A" w:rsidP="00B35C9A">
      <w:pPr>
        <w:spacing w:after="0" w:line="240" w:lineRule="auto"/>
        <w:jc w:val="both"/>
        <w:rPr>
          <w:rFonts w:ascii="Garamond" w:hAnsi="Garamond" w:cstheme="minorHAnsi"/>
          <w:sz w:val="24"/>
          <w:szCs w:val="24"/>
        </w:rPr>
      </w:pPr>
      <w:r w:rsidRPr="006B19B3">
        <w:rPr>
          <w:rFonts w:ascii="Garamond" w:hAnsi="Garamond" w:cstheme="minorHAnsi"/>
          <w:sz w:val="24"/>
          <w:szCs w:val="24"/>
        </w:rPr>
        <w:t xml:space="preserve">Languages Required: </w:t>
      </w:r>
      <w:r w:rsidRPr="006B19B3">
        <w:rPr>
          <w:rFonts w:ascii="Garamond" w:hAnsi="Garamond" w:cstheme="minorHAnsi"/>
          <w:sz w:val="24"/>
          <w:szCs w:val="24"/>
        </w:rPr>
        <w:tab/>
        <w:t>English</w:t>
      </w:r>
    </w:p>
    <w:p w:rsidR="00B35C9A" w:rsidRPr="006B19B3" w:rsidRDefault="00C10121" w:rsidP="00B35C9A">
      <w:pPr>
        <w:spacing w:after="0" w:line="240" w:lineRule="auto"/>
        <w:jc w:val="both"/>
        <w:rPr>
          <w:rFonts w:ascii="Garamond" w:hAnsi="Garamond" w:cstheme="minorHAnsi"/>
          <w:sz w:val="24"/>
          <w:szCs w:val="24"/>
        </w:rPr>
      </w:pPr>
      <w:r>
        <w:rPr>
          <w:rFonts w:ascii="Garamond" w:hAnsi="Garamond" w:cstheme="minorHAnsi"/>
          <w:sz w:val="24"/>
          <w:szCs w:val="24"/>
        </w:rPr>
        <w:t xml:space="preserve">Starting Date: </w:t>
      </w:r>
      <w:r>
        <w:rPr>
          <w:rFonts w:ascii="Garamond" w:hAnsi="Garamond" w:cstheme="minorHAnsi"/>
          <w:sz w:val="24"/>
          <w:szCs w:val="24"/>
        </w:rPr>
        <w:tab/>
      </w:r>
      <w:r>
        <w:rPr>
          <w:rFonts w:ascii="Garamond" w:hAnsi="Garamond" w:cstheme="minorHAnsi"/>
          <w:sz w:val="24"/>
          <w:szCs w:val="24"/>
        </w:rPr>
        <w:tab/>
        <w:t>20</w:t>
      </w:r>
      <w:r w:rsidRPr="00C10121">
        <w:rPr>
          <w:rFonts w:ascii="Garamond" w:hAnsi="Garamond" w:cstheme="minorHAnsi"/>
          <w:sz w:val="24"/>
          <w:szCs w:val="24"/>
          <w:vertAlign w:val="superscript"/>
        </w:rPr>
        <w:t>th</w:t>
      </w:r>
      <w:r>
        <w:rPr>
          <w:rFonts w:ascii="Garamond" w:hAnsi="Garamond" w:cstheme="minorHAnsi"/>
          <w:sz w:val="24"/>
          <w:szCs w:val="24"/>
        </w:rPr>
        <w:t xml:space="preserve"> </w:t>
      </w:r>
      <w:r w:rsidR="00B35C9A">
        <w:rPr>
          <w:rFonts w:ascii="Garamond" w:hAnsi="Garamond" w:cstheme="minorHAnsi"/>
          <w:sz w:val="24"/>
          <w:szCs w:val="24"/>
        </w:rPr>
        <w:t xml:space="preserve">February 2017 </w:t>
      </w:r>
    </w:p>
    <w:p w:rsidR="00B35C9A" w:rsidRPr="006B19B3" w:rsidRDefault="00C10121" w:rsidP="00B35C9A">
      <w:pPr>
        <w:spacing w:after="0" w:line="240" w:lineRule="auto"/>
        <w:jc w:val="both"/>
        <w:rPr>
          <w:rFonts w:ascii="Garamond" w:hAnsi="Garamond" w:cstheme="minorHAnsi"/>
          <w:sz w:val="24"/>
          <w:szCs w:val="24"/>
        </w:rPr>
      </w:pPr>
      <w:r>
        <w:rPr>
          <w:rFonts w:ascii="Garamond" w:hAnsi="Garamond" w:cstheme="minorHAnsi"/>
          <w:sz w:val="24"/>
          <w:szCs w:val="24"/>
        </w:rPr>
        <w:t>Duration of Initial Contract: 20</w:t>
      </w:r>
      <w:r w:rsidRPr="00C10121">
        <w:rPr>
          <w:rFonts w:ascii="Garamond" w:hAnsi="Garamond" w:cstheme="minorHAnsi"/>
          <w:sz w:val="24"/>
          <w:szCs w:val="24"/>
          <w:vertAlign w:val="superscript"/>
        </w:rPr>
        <w:t>th</w:t>
      </w:r>
      <w:r>
        <w:rPr>
          <w:rFonts w:ascii="Garamond" w:hAnsi="Garamond" w:cstheme="minorHAnsi"/>
          <w:sz w:val="24"/>
          <w:szCs w:val="24"/>
        </w:rPr>
        <w:t xml:space="preserve"> </w:t>
      </w:r>
      <w:r w:rsidR="00B35C9A">
        <w:rPr>
          <w:rFonts w:ascii="Garamond" w:hAnsi="Garamond" w:cstheme="minorHAnsi"/>
          <w:sz w:val="24"/>
          <w:szCs w:val="24"/>
        </w:rPr>
        <w:t>February– 31</w:t>
      </w:r>
      <w:r w:rsidR="00B35C9A" w:rsidRPr="00DD7BD7">
        <w:rPr>
          <w:rFonts w:ascii="Garamond" w:hAnsi="Garamond" w:cstheme="minorHAnsi"/>
          <w:sz w:val="24"/>
          <w:szCs w:val="24"/>
          <w:vertAlign w:val="superscript"/>
        </w:rPr>
        <w:t>st</w:t>
      </w:r>
      <w:r w:rsidR="00B35C9A">
        <w:rPr>
          <w:rFonts w:ascii="Garamond" w:hAnsi="Garamond" w:cstheme="minorHAnsi"/>
          <w:sz w:val="24"/>
          <w:szCs w:val="24"/>
        </w:rPr>
        <w:t xml:space="preserve"> </w:t>
      </w:r>
      <w:r w:rsidR="00B35C9A" w:rsidRPr="006B19B3">
        <w:rPr>
          <w:rFonts w:ascii="Garamond" w:hAnsi="Garamond" w:cstheme="minorHAnsi"/>
          <w:sz w:val="24"/>
          <w:szCs w:val="24"/>
        </w:rPr>
        <w:t xml:space="preserve">March 2017 </w:t>
      </w:r>
      <w:r w:rsidR="00B35C9A">
        <w:rPr>
          <w:rFonts w:ascii="Garamond" w:hAnsi="Garamond" w:cstheme="minorHAnsi"/>
          <w:sz w:val="24"/>
          <w:szCs w:val="24"/>
        </w:rPr>
        <w:t xml:space="preserve">(10 days mission) </w:t>
      </w:r>
    </w:p>
    <w:p w:rsidR="00B35C9A" w:rsidRPr="006B19B3" w:rsidRDefault="00B35C9A" w:rsidP="00B35C9A">
      <w:pPr>
        <w:spacing w:after="0" w:line="240" w:lineRule="auto"/>
        <w:jc w:val="both"/>
        <w:rPr>
          <w:rFonts w:ascii="Garamond" w:hAnsi="Garamond" w:cstheme="minorHAnsi"/>
          <w:sz w:val="24"/>
          <w:szCs w:val="24"/>
        </w:rPr>
      </w:pPr>
      <w:r w:rsidRPr="006B19B3">
        <w:rPr>
          <w:rFonts w:ascii="Garamond" w:hAnsi="Garamond" w:cstheme="minorHAnsi"/>
          <w:sz w:val="24"/>
          <w:szCs w:val="24"/>
        </w:rPr>
        <w:t>Expected Duration of Assignme</w:t>
      </w:r>
      <w:r>
        <w:rPr>
          <w:rFonts w:ascii="Garamond" w:hAnsi="Garamond" w:cstheme="minorHAnsi"/>
          <w:sz w:val="24"/>
          <w:szCs w:val="24"/>
        </w:rPr>
        <w:t>nt: 24 working days from February to March 2017</w:t>
      </w:r>
      <w:r w:rsidRPr="006B19B3">
        <w:rPr>
          <w:rFonts w:ascii="Garamond" w:hAnsi="Garamond" w:cstheme="minorHAnsi"/>
          <w:sz w:val="24"/>
          <w:szCs w:val="24"/>
        </w:rPr>
        <w:t xml:space="preserve"> </w:t>
      </w:r>
    </w:p>
    <w:p w:rsidR="00B35C9A" w:rsidRDefault="00B35C9A" w:rsidP="0067546F">
      <w:pPr>
        <w:spacing w:after="0" w:line="240" w:lineRule="auto"/>
        <w:jc w:val="both"/>
        <w:rPr>
          <w:rFonts w:ascii="Garamond" w:hAnsi="Garamond" w:cstheme="minorHAnsi"/>
          <w:b/>
        </w:rPr>
      </w:pPr>
    </w:p>
    <w:p w:rsidR="0067546F" w:rsidRPr="006B19B3" w:rsidRDefault="00B35C9A" w:rsidP="0067546F">
      <w:pPr>
        <w:pStyle w:val="Heading51"/>
        <w:numPr>
          <w:ilvl w:val="0"/>
          <w:numId w:val="38"/>
        </w:numPr>
        <w:rPr>
          <w:sz w:val="28"/>
          <w:szCs w:val="28"/>
        </w:rPr>
      </w:pPr>
      <w:r>
        <w:rPr>
          <w:sz w:val="28"/>
          <w:szCs w:val="28"/>
        </w:rPr>
        <w:t xml:space="preserve">Background </w:t>
      </w:r>
    </w:p>
    <w:p w:rsidR="0067546F" w:rsidRPr="006B19B3" w:rsidRDefault="0067546F" w:rsidP="0067546F">
      <w:pPr>
        <w:autoSpaceDE w:val="0"/>
        <w:autoSpaceDN w:val="0"/>
        <w:adjustRightInd w:val="0"/>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In accordance with UNDP and GEF M&amp;E policies and procedures, all full and medium-sized UNDP support GEF financed projects are required to undergo a terminal evaluation upon completion of implementation. </w:t>
      </w:r>
      <w:r w:rsidRPr="006B19B3">
        <w:rPr>
          <w:rFonts w:ascii="Calibri" w:eastAsia="Times New Roman" w:hAnsi="Calibri" w:cs="Times New Roman"/>
          <w:sz w:val="24"/>
          <w:szCs w:val="24"/>
          <w:lang w:val="en-GB"/>
        </w:rPr>
        <w:t xml:space="preserve">These terms </w:t>
      </w:r>
      <w:r w:rsidRPr="006B19B3">
        <w:rPr>
          <w:rFonts w:ascii="Calibri" w:eastAsia="Times New Roman" w:hAnsi="Calibri" w:cs="Times New Roman"/>
          <w:sz w:val="24"/>
          <w:szCs w:val="24"/>
        </w:rPr>
        <w:t xml:space="preserve">of </w:t>
      </w:r>
      <w:r w:rsidRPr="006B19B3">
        <w:rPr>
          <w:rFonts w:ascii="Calibri" w:eastAsia="Times New Roman" w:hAnsi="Calibri" w:cs="Times New Roman"/>
          <w:sz w:val="24"/>
          <w:szCs w:val="24"/>
          <w:lang w:val="en-GB"/>
        </w:rPr>
        <w:t>reference</w:t>
      </w:r>
      <w:r w:rsidRPr="006B19B3">
        <w:rPr>
          <w:rFonts w:ascii="Calibri" w:eastAsia="Times New Roman" w:hAnsi="Calibri" w:cs="Times New Roman"/>
          <w:sz w:val="24"/>
          <w:szCs w:val="24"/>
        </w:rPr>
        <w:t xml:space="preserve"> (TOR) sets </w:t>
      </w:r>
      <w:r w:rsidRPr="006B19B3">
        <w:rPr>
          <w:rFonts w:ascii="Calibri" w:eastAsia="Times New Roman" w:hAnsi="Calibri" w:cs="Times New Roman"/>
          <w:sz w:val="24"/>
          <w:szCs w:val="24"/>
          <w:lang w:val="en-GB"/>
        </w:rPr>
        <w:t xml:space="preserve">out the </w:t>
      </w:r>
      <w:r w:rsidRPr="006B19B3">
        <w:rPr>
          <w:rFonts w:ascii="Calibri" w:eastAsia="Times New Roman" w:hAnsi="Calibri" w:cs="Times New Roman"/>
          <w:sz w:val="24"/>
          <w:szCs w:val="24"/>
        </w:rPr>
        <w:t>expectations for a Terminal Evaluation (TE) of the Project</w:t>
      </w:r>
      <w:r w:rsidRPr="006B19B3">
        <w:rPr>
          <w:rFonts w:ascii="Calibri" w:eastAsia="Times New Roman" w:hAnsi="Calibri" w:cs="Times New Roman"/>
          <w:i/>
          <w:sz w:val="24"/>
          <w:szCs w:val="24"/>
        </w:rPr>
        <w:t xml:space="preserve"> ‘</w:t>
      </w:r>
      <w:r w:rsidRPr="006B19B3">
        <w:rPr>
          <w:rFonts w:ascii="Calibri" w:eastAsia="Times New Roman" w:hAnsi="Calibri" w:cs="Times New Roman"/>
          <w:sz w:val="24"/>
          <w:szCs w:val="24"/>
        </w:rPr>
        <w:t xml:space="preserve">Strengthening capacity to control the introduction and spread of alien invasive species in Sri Lanka’ (PIMS 3013) </w:t>
      </w:r>
    </w:p>
    <w:p w:rsidR="0067546F" w:rsidRPr="006B19B3" w:rsidRDefault="0067546F" w:rsidP="0067546F">
      <w:pPr>
        <w:pStyle w:val="Heading51"/>
        <w:numPr>
          <w:ilvl w:val="0"/>
          <w:numId w:val="38"/>
        </w:numPr>
        <w:rPr>
          <w:sz w:val="28"/>
          <w:szCs w:val="28"/>
        </w:rPr>
      </w:pPr>
      <w:bookmarkStart w:id="1" w:name="_Toc321341549"/>
      <w:r w:rsidRPr="006B19B3">
        <w:rPr>
          <w:sz w:val="28"/>
          <w:szCs w:val="28"/>
        </w:rPr>
        <w:t>Objective and Scope</w:t>
      </w:r>
      <w:bookmarkEnd w:id="1"/>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The project was designed to: Sri Lanka’s geographic location, varied climatic conditions and topography have given rise to its unique biological diversity. The country’s globally significant biodiversity is being threatened by increasing introduction, establishment and spread of invasive alien fauna and flora. Weak and overlapping legislative and institutional mandates, the lack of a coherent or integrated strategic planning and management framework combined with limited information base and awareness of the threat posed by invasive alien species (IAS) are contributing to the loss of biodiversity as well as undermining associated economic processes and human well-being. As Sri Lankan markets become increasingly integrated into the global economy and in the face of biodiversity loss and ecosystem degradation, it is likely that the threats posed by invasion will worsen in the future – as would their impacts on the natural environment, human production systems and pro-poor economic growth.</w:t>
      </w:r>
    </w:p>
    <w:p w:rsidR="0067546F" w:rsidRPr="006B19B3" w:rsidRDefault="0067546F" w:rsidP="0067546F">
      <w:pPr>
        <w:pStyle w:val="numbered"/>
        <w:numPr>
          <w:ilvl w:val="0"/>
          <w:numId w:val="0"/>
        </w:numPr>
        <w:spacing w:line="240" w:lineRule="auto"/>
        <w:rPr>
          <w:rFonts w:ascii="Calibri" w:eastAsia="Times New Roman" w:hAnsi="Calibri"/>
          <w:iCs w:val="0"/>
          <w:noProof w:val="0"/>
          <w:sz w:val="24"/>
          <w:szCs w:val="24"/>
          <w:lang w:val="en-US" w:eastAsia="en-US" w:bidi="en-US"/>
        </w:rPr>
      </w:pPr>
      <w:r w:rsidRPr="006B19B3">
        <w:rPr>
          <w:rFonts w:ascii="Calibri" w:eastAsia="Times New Roman" w:hAnsi="Calibri"/>
          <w:iCs w:val="0"/>
          <w:noProof w:val="0"/>
          <w:sz w:val="24"/>
          <w:szCs w:val="24"/>
          <w:lang w:val="en-US" w:eastAsia="en-US" w:bidi="en-US"/>
        </w:rPr>
        <w:t xml:space="preserve">The project aims to generate substantial benefits at the national and global levels on biodiversity conservation and human and economic well-being. The ecological services from biodiversity that are necessary for livelihoods and agricultural production will be sustained, benefitting primarily the poor whose livelihoods depend on healthy ecosystems. The project makes a major </w:t>
      </w:r>
      <w:r w:rsidRPr="006B19B3">
        <w:rPr>
          <w:rFonts w:ascii="Calibri" w:eastAsia="Times New Roman" w:hAnsi="Calibri"/>
          <w:iCs w:val="0"/>
          <w:noProof w:val="0"/>
          <w:sz w:val="24"/>
          <w:szCs w:val="24"/>
          <w:lang w:val="en-US" w:eastAsia="en-US" w:bidi="en-US"/>
        </w:rPr>
        <w:lastRenderedPageBreak/>
        <w:t xml:space="preserve">contribution to the global environment by safeguarding Sri Lanka’s globally important biodiversity, including reducing the risks to endemic species, unique and threatened ecosystems and protected areas. It is also anticipated that by improving the control of the export of potentially invasive species out of Sri Lanka, the project will reduce the threats to biodiversity in other parts of the world and risks to production and trade which are important to the economies and livelihoods in other countries. </w:t>
      </w:r>
    </w:p>
    <w:p w:rsidR="0067546F" w:rsidRPr="006B19B3" w:rsidRDefault="0067546F" w:rsidP="0067546F">
      <w:pPr>
        <w:pStyle w:val="numbered"/>
        <w:numPr>
          <w:ilvl w:val="0"/>
          <w:numId w:val="0"/>
        </w:numPr>
        <w:spacing w:line="240" w:lineRule="auto"/>
        <w:rPr>
          <w:rFonts w:ascii="Calibri" w:eastAsia="Times New Roman" w:hAnsi="Calibri"/>
          <w:iCs w:val="0"/>
          <w:noProof w:val="0"/>
          <w:sz w:val="24"/>
          <w:szCs w:val="24"/>
          <w:lang w:val="en-US" w:eastAsia="en-US" w:bidi="en-US"/>
        </w:rPr>
      </w:pPr>
    </w:p>
    <w:p w:rsidR="0067546F" w:rsidRPr="006B19B3" w:rsidRDefault="0067546F" w:rsidP="0067546F">
      <w:pPr>
        <w:pStyle w:val="numbered"/>
        <w:numPr>
          <w:ilvl w:val="0"/>
          <w:numId w:val="0"/>
        </w:numPr>
        <w:spacing w:line="240" w:lineRule="auto"/>
        <w:rPr>
          <w:rFonts w:ascii="Calibri" w:eastAsia="Times New Roman" w:hAnsi="Calibri"/>
          <w:iCs w:val="0"/>
          <w:noProof w:val="0"/>
          <w:sz w:val="24"/>
          <w:szCs w:val="24"/>
          <w:lang w:val="en-US" w:eastAsia="en-US" w:bidi="en-US"/>
        </w:rPr>
      </w:pPr>
      <w:r w:rsidRPr="006B19B3">
        <w:rPr>
          <w:rFonts w:ascii="Calibri" w:eastAsia="Times New Roman" w:hAnsi="Calibri"/>
          <w:iCs w:val="0"/>
          <w:noProof w:val="0"/>
          <w:sz w:val="24"/>
          <w:szCs w:val="24"/>
          <w:lang w:val="en-US" w:eastAsia="en-US" w:bidi="en-US"/>
        </w:rPr>
        <w:t>Following are the main outcomes expected from the project:</w:t>
      </w:r>
    </w:p>
    <w:p w:rsidR="0067546F" w:rsidRPr="006B19B3" w:rsidRDefault="0067546F" w:rsidP="0067546F">
      <w:pPr>
        <w:pStyle w:val="numbered"/>
        <w:numPr>
          <w:ilvl w:val="0"/>
          <w:numId w:val="0"/>
        </w:numPr>
        <w:spacing w:line="240" w:lineRule="auto"/>
        <w:rPr>
          <w:rFonts w:ascii="Calibri" w:eastAsia="Times New Roman" w:hAnsi="Calibri"/>
          <w:iCs w:val="0"/>
          <w:noProof w:val="0"/>
          <w:sz w:val="24"/>
          <w:szCs w:val="24"/>
          <w:lang w:val="en-US" w:eastAsia="en-US" w:bidi="en-US"/>
        </w:rPr>
      </w:pPr>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Outcome 1: A comprehensive national regulatory framework for the control of IAS in Sri Lanka is in place</w:t>
      </w:r>
      <w:bookmarkStart w:id="2" w:name="_Toc244275211"/>
      <w:bookmarkStart w:id="3" w:name="_Toc244271856"/>
      <w:bookmarkStart w:id="4" w:name="_Toc244271639"/>
      <w:bookmarkStart w:id="5" w:name="_Toc243882406"/>
      <w:bookmarkStart w:id="6" w:name="_Toc264878062"/>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Outcome 2: </w:t>
      </w:r>
      <w:bookmarkEnd w:id="2"/>
      <w:bookmarkEnd w:id="3"/>
      <w:bookmarkEnd w:id="4"/>
      <w:bookmarkEnd w:id="5"/>
      <w:r w:rsidRPr="006B19B3">
        <w:rPr>
          <w:rFonts w:ascii="Calibri" w:eastAsia="Times New Roman" w:hAnsi="Calibri" w:cs="Times New Roman"/>
          <w:sz w:val="24"/>
          <w:szCs w:val="24"/>
        </w:rPr>
        <w:t>A well-coordinated institutional mechanism is in place for integrated planning and decision making at national and local levels with greater access to information on the status, threat and means of controlling IAS</w:t>
      </w:r>
      <w:bookmarkStart w:id="7" w:name="_Toc264878063"/>
      <w:bookmarkEnd w:id="6"/>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Outcome 3: Decision makers at national and local levels are aware of cost-effective IAS controls being implemented at national and local levels, best practices are shared and stakeholders’ capacities strengthened</w:t>
      </w:r>
      <w:bookmarkEnd w:id="7"/>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The project is executed by the Biodiversity Secretariat of the Ministry of Mahaweli Development and Environment of Sri Lanka in close cooperation with national level line agencies and research institutes, provincial councils, national and local NGOs and community representatives. </w:t>
      </w:r>
    </w:p>
    <w:p w:rsidR="0067546F" w:rsidRPr="006B19B3" w:rsidRDefault="0067546F" w:rsidP="0067546F">
      <w:pPr>
        <w:spacing w:before="200"/>
        <w:rPr>
          <w:rFonts w:ascii="Calibri" w:eastAsia="Times New Roman" w:hAnsi="Calibri" w:cs="Times New Roman"/>
          <w:i/>
          <w:sz w:val="24"/>
          <w:szCs w:val="24"/>
        </w:rPr>
      </w:pPr>
      <w:r w:rsidRPr="006B19B3">
        <w:rPr>
          <w:rFonts w:ascii="Calibri" w:eastAsia="Times New Roman" w:hAnsi="Calibri" w:cs="Times New Roman"/>
          <w:sz w:val="24"/>
          <w:szCs w:val="24"/>
        </w:rPr>
        <w:t xml:space="preserve">The TE will be conducted according to the guidance, rules and procedures established by UNDP and GEF as reflected in the UNDP Evaluation Guidance for GEF Financed Projects.  </w:t>
      </w:r>
    </w:p>
    <w:p w:rsidR="0067546F" w:rsidRDefault="0067546F" w:rsidP="0067546F">
      <w:pPr>
        <w:spacing w:after="120"/>
        <w:rPr>
          <w:rFonts w:ascii="Calibri" w:eastAsia="Times New Roman" w:hAnsi="Calibri" w:cs="Times New Roman"/>
          <w:sz w:val="24"/>
          <w:szCs w:val="24"/>
        </w:rPr>
      </w:pPr>
      <w:r w:rsidRPr="006B19B3">
        <w:rPr>
          <w:rFonts w:ascii="Calibri" w:eastAsia="Times New Roman" w:hAnsi="Calibri" w:cs="Times New Roman"/>
          <w:sz w:val="24"/>
          <w:szCs w:val="24"/>
        </w:rPr>
        <w:t xml:space="preserve">The objectives of the evaluation are to assess the achievement of project results, and to draw lessons that can both improve the sustainability of benefits from this project, and aid in the overall enhancement of UNDP programming.   </w:t>
      </w:r>
    </w:p>
    <w:p w:rsidR="0067546F" w:rsidRPr="006B19B3" w:rsidRDefault="0067546F" w:rsidP="0067546F">
      <w:pPr>
        <w:spacing w:after="120"/>
        <w:rPr>
          <w:rFonts w:ascii="Calibri" w:eastAsia="Times New Roman" w:hAnsi="Calibri" w:cs="Times New Roman"/>
          <w:sz w:val="24"/>
          <w:szCs w:val="24"/>
        </w:rPr>
      </w:pPr>
    </w:p>
    <w:p w:rsidR="0067546F" w:rsidRPr="006B19B3" w:rsidRDefault="0067546F" w:rsidP="0067546F">
      <w:pPr>
        <w:pStyle w:val="Heading51"/>
        <w:numPr>
          <w:ilvl w:val="0"/>
          <w:numId w:val="38"/>
        </w:numPr>
        <w:rPr>
          <w:sz w:val="28"/>
          <w:szCs w:val="28"/>
        </w:rPr>
      </w:pPr>
      <w:bookmarkStart w:id="8" w:name="_Toc299133043"/>
      <w:bookmarkStart w:id="9" w:name="_Toc321341550"/>
      <w:r w:rsidRPr="006B19B3">
        <w:rPr>
          <w:sz w:val="28"/>
          <w:szCs w:val="28"/>
        </w:rPr>
        <w:t>Evaluation approach and method</w:t>
      </w:r>
      <w:bookmarkEnd w:id="8"/>
      <w:bookmarkEnd w:id="9"/>
    </w:p>
    <w:p w:rsidR="0067546F" w:rsidRPr="006B19B3" w:rsidRDefault="0067546F" w:rsidP="0067546F">
      <w:pPr>
        <w:spacing w:before="200"/>
        <w:rPr>
          <w:rFonts w:ascii="Calibri" w:eastAsia="Times New Roman" w:hAnsi="Calibri" w:cs="Times New Roman"/>
          <w:sz w:val="24"/>
          <w:szCs w:val="24"/>
        </w:rPr>
      </w:pPr>
      <w:r w:rsidRPr="006B19B3">
        <w:rPr>
          <w:rFonts w:ascii="Calibri" w:eastAsia="Times New Roman" w:hAnsi="Calibri" w:cs="Times New Roman"/>
          <w:sz w:val="24"/>
          <w:szCs w:val="24"/>
        </w:rPr>
        <w:t>An overall approach and method</w:t>
      </w:r>
      <w:r w:rsidRPr="006B19B3">
        <w:rPr>
          <w:rFonts w:ascii="Calibri" w:eastAsia="Times New Roman" w:hAnsi="Calibri" w:cs="Times New Roman"/>
          <w:sz w:val="24"/>
          <w:szCs w:val="24"/>
          <w:vertAlign w:val="superscript"/>
        </w:rPr>
        <w:footnoteReference w:id="1"/>
      </w:r>
      <w:r w:rsidRPr="006B19B3">
        <w:rPr>
          <w:rFonts w:ascii="Calibri" w:eastAsia="Times New Roman" w:hAnsi="Calibri" w:cs="Times New Roman"/>
          <w:sz w:val="24"/>
          <w:szCs w:val="24"/>
        </w:rPr>
        <w:t xml:space="preserve"> for conducting project terminal evaluations of UNDP supported GEF financed projects has developed over time. The evaluator is expected to frame the evaluation effort using the criteria of </w:t>
      </w:r>
      <w:r w:rsidRPr="006B19B3">
        <w:rPr>
          <w:rFonts w:ascii="Calibri" w:eastAsia="Times New Roman" w:hAnsi="Calibri" w:cs="Times New Roman"/>
          <w:b/>
          <w:sz w:val="24"/>
          <w:szCs w:val="24"/>
        </w:rPr>
        <w:t xml:space="preserve">relevance, effectiveness, efficiency, sustainability, and impact, </w:t>
      </w:r>
      <w:r w:rsidRPr="006B19B3">
        <w:rPr>
          <w:rFonts w:ascii="Calibri" w:eastAsia="Times New Roman" w:hAnsi="Calibri" w:cs="Times New Roman"/>
          <w:sz w:val="24"/>
          <w:szCs w:val="24"/>
        </w:rPr>
        <w:t xml:space="preserve">as defined and explained in the </w:t>
      </w:r>
      <w:r w:rsidRPr="006B19B3">
        <w:rPr>
          <w:rFonts w:ascii="Calibri" w:eastAsia="Times New Roman" w:hAnsi="Calibri" w:cs="Times New Roman"/>
          <w:sz w:val="24"/>
          <w:szCs w:val="24"/>
          <w:u w:val="single"/>
        </w:rPr>
        <w:t>UNDP Guidance for Conducting Terminal Evaluations of  UNDP-supported, GEF-financed Projects</w:t>
      </w:r>
      <w:r w:rsidRPr="006B19B3">
        <w:rPr>
          <w:rFonts w:ascii="Calibri" w:eastAsia="Times New Roman" w:hAnsi="Calibri" w:cs="Times New Roman"/>
          <w:sz w:val="24"/>
          <w:szCs w:val="24"/>
        </w:rPr>
        <w:t xml:space="preserve">.    A set of questions covering each of these criteria have been drafted and are included with this TOR </w:t>
      </w:r>
      <w:r w:rsidRPr="006B19B3">
        <w:rPr>
          <w:rFonts w:ascii="Calibri" w:eastAsia="Times New Roman" w:hAnsi="Calibri" w:cs="Times New Roman"/>
          <w:sz w:val="24"/>
          <w:szCs w:val="24"/>
          <w:shd w:val="clear" w:color="auto" w:fill="BFBFBF"/>
        </w:rPr>
        <w:t>(</w:t>
      </w:r>
      <w:r w:rsidRPr="006B19B3">
        <w:rPr>
          <w:rFonts w:ascii="Calibri" w:eastAsia="Times New Roman" w:hAnsi="Calibri" w:cs="Times New Roman"/>
          <w:i/>
          <w:sz w:val="24"/>
          <w:szCs w:val="24"/>
          <w:shd w:val="clear" w:color="auto" w:fill="BFBFBF"/>
        </w:rPr>
        <w:t xml:space="preserve">fill in </w:t>
      </w:r>
      <w:hyperlink w:anchor="_TOR_Annex_C:" w:history="1">
        <w:r w:rsidRPr="006B19B3">
          <w:rPr>
            <w:rFonts w:ascii="Calibri" w:eastAsia="Times New Roman" w:hAnsi="Calibri" w:cs="Times New Roman"/>
            <w:i/>
            <w:color w:val="0000FF"/>
            <w:sz w:val="24"/>
            <w:szCs w:val="24"/>
            <w:u w:val="single"/>
            <w:shd w:val="clear" w:color="auto" w:fill="BFBFBF"/>
          </w:rPr>
          <w:t>Annex C</w:t>
        </w:r>
      </w:hyperlink>
      <w:r w:rsidRPr="006B19B3">
        <w:rPr>
          <w:rFonts w:ascii="Calibri" w:eastAsia="Times New Roman" w:hAnsi="Calibri" w:cs="Times New Roman"/>
          <w:sz w:val="24"/>
          <w:szCs w:val="24"/>
          <w:shd w:val="clear" w:color="auto" w:fill="D9D9D9"/>
        </w:rPr>
        <w:t>)</w:t>
      </w:r>
      <w:r w:rsidRPr="006B19B3">
        <w:rPr>
          <w:rFonts w:ascii="Calibri" w:eastAsia="Times New Roman" w:hAnsi="Calibri" w:cs="Times New Roman"/>
          <w:sz w:val="24"/>
          <w:szCs w:val="24"/>
        </w:rPr>
        <w:t xml:space="preserve"> The evaluator is </w:t>
      </w:r>
      <w:r w:rsidRPr="006B19B3">
        <w:rPr>
          <w:rFonts w:ascii="Calibri" w:eastAsia="Times New Roman" w:hAnsi="Calibri" w:cs="Times New Roman"/>
          <w:sz w:val="24"/>
          <w:szCs w:val="24"/>
        </w:rPr>
        <w:lastRenderedPageBreak/>
        <w:t xml:space="preserve">expected to amend, complete and submit this matrix as part of an evaluation inception report, and shall include it as an annex to the final report.  </w:t>
      </w:r>
    </w:p>
    <w:p w:rsidR="0067546F" w:rsidRPr="006B19B3" w:rsidRDefault="0067546F" w:rsidP="0067546F">
      <w:pPr>
        <w:spacing w:after="120"/>
        <w:jc w:val="both"/>
        <w:rPr>
          <w:rFonts w:ascii="Calibri" w:eastAsia="Times New Roman" w:hAnsi="Calibri" w:cs="Times New Roman"/>
          <w:sz w:val="24"/>
          <w:szCs w:val="24"/>
        </w:rPr>
      </w:pPr>
      <w:r w:rsidRPr="006B19B3">
        <w:rPr>
          <w:rFonts w:ascii="Calibri" w:eastAsia="Times New Roman" w:hAnsi="Calibri" w:cs="Times New Roman"/>
          <w:sz w:val="24"/>
          <w:szCs w:val="24"/>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Colombo, Kaluthara, Hambantota, Kandy, Polonnaruwa, Nuwara Eliya, Trincomalee, Puttalam including the following project sites in those districts. Interviews will be held with the following organizations and individuals at a minimum: Forest Department, Department of Wild Life Conservation, Department of Agriculture, Department of Irrigation, Marine Environment Protection Agency, Department of Botanical Gardens, Land Reclam</w:t>
      </w:r>
      <w:r>
        <w:rPr>
          <w:rFonts w:ascii="Calibri" w:eastAsia="Times New Roman" w:hAnsi="Calibri" w:cs="Times New Roman"/>
          <w:sz w:val="24"/>
          <w:szCs w:val="24"/>
        </w:rPr>
        <w:t xml:space="preserve">ation and Development Authority and </w:t>
      </w:r>
      <w:r w:rsidRPr="006B19B3">
        <w:rPr>
          <w:rFonts w:ascii="Calibri" w:eastAsia="Times New Roman" w:hAnsi="Calibri" w:cs="Times New Roman"/>
          <w:sz w:val="24"/>
          <w:szCs w:val="24"/>
        </w:rPr>
        <w:t xml:space="preserve"> Sri Lanka Forest Institute.  </w:t>
      </w:r>
    </w:p>
    <w:p w:rsidR="0067546F" w:rsidRDefault="0067546F" w:rsidP="0067546F">
      <w:pPr>
        <w:spacing w:after="120"/>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6B19B3">
          <w:rPr>
            <w:rFonts w:ascii="Calibri" w:eastAsia="Times New Roman" w:hAnsi="Calibri" w:cs="Times New Roman"/>
            <w:color w:val="0000FF"/>
            <w:sz w:val="24"/>
            <w:szCs w:val="24"/>
            <w:u w:val="single"/>
            <w:shd w:val="clear" w:color="auto" w:fill="FFFFFF"/>
          </w:rPr>
          <w:t>Annex B</w:t>
        </w:r>
      </w:hyperlink>
      <w:r w:rsidRPr="006B19B3">
        <w:rPr>
          <w:rFonts w:ascii="Calibri" w:eastAsia="Times New Roman" w:hAnsi="Calibri" w:cs="Times New Roman"/>
          <w:color w:val="0000FF"/>
          <w:sz w:val="24"/>
          <w:szCs w:val="24"/>
          <w:u w:val="single"/>
          <w:shd w:val="clear" w:color="auto" w:fill="FFFFFF"/>
        </w:rPr>
        <w:t xml:space="preserve"> </w:t>
      </w:r>
      <w:r w:rsidRPr="006B19B3">
        <w:rPr>
          <w:rFonts w:ascii="Calibri" w:eastAsia="Times New Roman" w:hAnsi="Calibri" w:cs="Times New Roman"/>
          <w:sz w:val="24"/>
          <w:szCs w:val="24"/>
        </w:rPr>
        <w:t>of this Terms of Reference.</w:t>
      </w:r>
    </w:p>
    <w:p w:rsidR="0067546F" w:rsidRDefault="0067546F" w:rsidP="0067546F">
      <w:pPr>
        <w:spacing w:after="120"/>
        <w:jc w:val="both"/>
        <w:rPr>
          <w:rFonts w:ascii="Calibri" w:eastAsia="Times New Roman" w:hAnsi="Calibri" w:cs="Times New Roman"/>
          <w:sz w:val="24"/>
          <w:szCs w:val="24"/>
        </w:rPr>
      </w:pPr>
    </w:p>
    <w:p w:rsidR="0067546F" w:rsidRPr="006B19B3" w:rsidRDefault="0067546F" w:rsidP="0067546F">
      <w:pPr>
        <w:spacing w:after="120"/>
        <w:jc w:val="both"/>
        <w:rPr>
          <w:rFonts w:ascii="Calibri" w:eastAsia="Times New Roman" w:hAnsi="Calibri" w:cs="Times New Roman"/>
          <w:sz w:val="24"/>
          <w:szCs w:val="24"/>
        </w:rPr>
      </w:pPr>
    </w:p>
    <w:p w:rsidR="0067546F" w:rsidRPr="006B19B3" w:rsidRDefault="0067546F" w:rsidP="0067546F">
      <w:pPr>
        <w:pStyle w:val="Heading51"/>
        <w:numPr>
          <w:ilvl w:val="0"/>
          <w:numId w:val="38"/>
        </w:numPr>
        <w:rPr>
          <w:sz w:val="28"/>
          <w:szCs w:val="28"/>
        </w:rPr>
      </w:pPr>
      <w:bookmarkStart w:id="10" w:name="_Toc321341551"/>
      <w:r w:rsidRPr="006B19B3">
        <w:rPr>
          <w:sz w:val="28"/>
          <w:szCs w:val="28"/>
        </w:rPr>
        <w:t>Evaluation Criteria &amp; Ratings</w:t>
      </w:r>
      <w:bookmarkEnd w:id="10"/>
    </w:p>
    <w:p w:rsidR="0067546F" w:rsidRPr="006B19B3" w:rsidRDefault="0067546F" w:rsidP="0067546F">
      <w:pPr>
        <w:autoSpaceDE w:val="0"/>
        <w:autoSpaceDN w:val="0"/>
        <w:adjustRightInd w:val="0"/>
        <w:spacing w:after="0"/>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An assessment of project performance will be carried out, based against expectations set out in the Project Logical Framework/Results Framework </w:t>
      </w:r>
      <w:r w:rsidRPr="006B19B3">
        <w:rPr>
          <w:rFonts w:ascii="Calibri" w:eastAsia="Times New Roman" w:hAnsi="Calibri" w:cs="Times New Roman"/>
          <w:sz w:val="24"/>
          <w:szCs w:val="24"/>
          <w:highlight w:val="lightGray"/>
        </w:rPr>
        <w:t xml:space="preserve">(see </w:t>
      </w:r>
      <w:hyperlink w:anchor="_TOR_Annex_A:" w:history="1">
        <w:r w:rsidRPr="006B19B3">
          <w:rPr>
            <w:rFonts w:ascii="Calibri" w:eastAsia="Times New Roman" w:hAnsi="Calibri" w:cs="Times New Roman"/>
            <w:color w:val="0000FF"/>
            <w:sz w:val="24"/>
            <w:szCs w:val="24"/>
            <w:u w:val="single"/>
          </w:rPr>
          <w:t xml:space="preserve"> Annex A</w:t>
        </w:r>
      </w:hyperlink>
      <w:r w:rsidRPr="006B19B3">
        <w:rPr>
          <w:rFonts w:ascii="Calibri" w:eastAsia="Times New Roman" w:hAnsi="Calibri" w:cs="Times New Roman"/>
          <w:sz w:val="24"/>
          <w:szCs w:val="24"/>
          <w:highlight w:val="lightGray"/>
        </w:rPr>
        <w:t>)</w:t>
      </w:r>
      <w:r w:rsidRPr="006B19B3">
        <w:rPr>
          <w:rFonts w:ascii="Calibri" w:eastAsia="Times New Roman" w:hAnsi="Calibri" w:cs="Times New Roman"/>
          <w:sz w:val="24"/>
          <w:szCs w:val="24"/>
        </w:rPr>
        <w:t>, which provides performance and impact indicators for project implementation along with their corresponding means of verification</w:t>
      </w:r>
      <w:r w:rsidRPr="006B19B3">
        <w:rPr>
          <w:rFonts w:ascii="Calibri" w:eastAsia="Times New Roman" w:hAnsi="Calibri" w:cs="Times New Roman"/>
          <w:sz w:val="28"/>
          <w:szCs w:val="28"/>
        </w:rPr>
        <w:t xml:space="preserve">. </w:t>
      </w:r>
      <w:r w:rsidRPr="006B19B3">
        <w:rPr>
          <w:rFonts w:ascii="Calibri" w:eastAsia="Times New Roman" w:hAnsi="Calibri" w:cs="Times New Roman"/>
          <w:sz w:val="24"/>
          <w:szCs w:val="24"/>
        </w:rPr>
        <w:t xml:space="preserve">The evaluation will at a minimum cover the criteria of: </w:t>
      </w:r>
      <w:r w:rsidRPr="006B19B3">
        <w:rPr>
          <w:rFonts w:ascii="Calibri" w:eastAsia="Times New Roman" w:hAnsi="Calibri" w:cs="Times New Roman"/>
          <w:b/>
          <w:sz w:val="24"/>
          <w:szCs w:val="24"/>
        </w:rPr>
        <w:t xml:space="preserve">relevance, effectiveness, efficiency, sustainability and impact. </w:t>
      </w:r>
      <w:r w:rsidRPr="006B19B3">
        <w:rPr>
          <w:rFonts w:ascii="Calibri" w:eastAsia="Times New Roman" w:hAnsi="Calibri" w:cs="Times New Roman"/>
          <w:sz w:val="24"/>
          <w:szCs w:val="24"/>
        </w:rPr>
        <w:t xml:space="preserve">Ratings must be provided on the following performance criteria. The completed table must be included in the evaluation executive summary.   The obligatory rating scales are included in </w:t>
      </w:r>
      <w:hyperlink w:anchor="_TOR_Annex_D:" w:history="1">
        <w:r w:rsidRPr="006B19B3">
          <w:rPr>
            <w:rFonts w:ascii="Calibri" w:eastAsia="Times New Roman" w:hAnsi="Calibri" w:cs="Times New Roman"/>
            <w:color w:val="0000FF"/>
            <w:sz w:val="24"/>
            <w:szCs w:val="24"/>
            <w:u w:val="single"/>
          </w:rPr>
          <w:t xml:space="preserve"> Annex D</w:t>
        </w:r>
      </w:hyperlink>
      <w:r w:rsidRPr="006B19B3">
        <w:rPr>
          <w:rFonts w:ascii="Calibri" w:eastAsia="Times New Roman" w:hAnsi="Calibri" w:cs="Times New Roman"/>
          <w:sz w:val="24"/>
          <w:szCs w:val="24"/>
        </w:rPr>
        <w:t>.</w:t>
      </w:r>
    </w:p>
    <w:p w:rsidR="0067546F" w:rsidRPr="006B19B3" w:rsidRDefault="0067546F" w:rsidP="0067546F">
      <w:pPr>
        <w:autoSpaceDE w:val="0"/>
        <w:autoSpaceDN w:val="0"/>
        <w:adjustRightInd w:val="0"/>
        <w:spacing w:after="0"/>
        <w:rPr>
          <w:rFonts w:ascii="Calibri" w:eastAsia="Times New Roman" w:hAnsi="Calibri" w:cs="Times New Roman"/>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823"/>
        <w:gridCol w:w="4610"/>
        <w:gridCol w:w="823"/>
      </w:tblGrid>
      <w:tr w:rsidR="0067546F" w:rsidRPr="006B19B3" w:rsidTr="0067546F">
        <w:trPr>
          <w:trHeight w:val="206"/>
        </w:trPr>
        <w:tc>
          <w:tcPr>
            <w:tcW w:w="5000" w:type="pct"/>
            <w:gridSpan w:val="4"/>
            <w:vAlign w:val="center"/>
          </w:tcPr>
          <w:p w:rsidR="0067546F" w:rsidRPr="006B19B3" w:rsidRDefault="0067546F" w:rsidP="0067546F">
            <w:pPr>
              <w:tabs>
                <w:tab w:val="right" w:pos="0"/>
              </w:tabs>
              <w:spacing w:after="0"/>
              <w:rPr>
                <w:rFonts w:ascii="Calibri" w:eastAsia="Times New Roman" w:hAnsi="Calibri" w:cs="Times New Roman"/>
                <w:b/>
                <w:color w:val="000000"/>
                <w:sz w:val="24"/>
                <w:szCs w:val="24"/>
              </w:rPr>
            </w:pPr>
            <w:r w:rsidRPr="006B19B3">
              <w:rPr>
                <w:rFonts w:ascii="Calibri" w:eastAsia="Times New Roman" w:hAnsi="Calibri" w:cs="Times New Roman"/>
                <w:b/>
                <w:color w:val="000000"/>
                <w:sz w:val="24"/>
                <w:szCs w:val="24"/>
              </w:rPr>
              <w:t>Evaluation Ratings:</w:t>
            </w:r>
          </w:p>
        </w:tc>
      </w:tr>
      <w:tr w:rsidR="0067546F" w:rsidRPr="006B19B3" w:rsidTr="0067546F">
        <w:tblPrEx>
          <w:shd w:val="clear" w:color="auto" w:fill="4F81BD"/>
        </w:tblPrEx>
        <w:tc>
          <w:tcPr>
            <w:tcW w:w="1652" w:type="pct"/>
            <w:shd w:val="clear" w:color="auto" w:fill="7F7F7F"/>
          </w:tcPr>
          <w:p w:rsidR="0067546F" w:rsidRPr="006B19B3" w:rsidRDefault="0067546F" w:rsidP="0067546F">
            <w:pPr>
              <w:spacing w:after="0"/>
              <w:rPr>
                <w:rFonts w:ascii="Calibri" w:eastAsia="Times New Roman" w:hAnsi="Calibri" w:cs="Times New Roman"/>
                <w:b/>
                <w:bCs/>
                <w:color w:val="FFFFFF"/>
                <w:sz w:val="24"/>
                <w:szCs w:val="24"/>
              </w:rPr>
            </w:pPr>
            <w:bookmarkStart w:id="11" w:name="_Toc299133036"/>
            <w:r w:rsidRPr="006B19B3">
              <w:rPr>
                <w:rFonts w:ascii="Calibri" w:eastAsia="Times New Roman" w:hAnsi="Calibri" w:cs="Times New Roman"/>
                <w:b/>
                <w:color w:val="FFFFFF"/>
                <w:sz w:val="24"/>
                <w:szCs w:val="24"/>
              </w:rPr>
              <w:t>1. Monitoring and Evaluation</w:t>
            </w:r>
          </w:p>
        </w:tc>
        <w:tc>
          <w:tcPr>
            <w:tcW w:w="375" w:type="pct"/>
            <w:shd w:val="clear" w:color="auto" w:fill="7F7F7F"/>
          </w:tcPr>
          <w:p w:rsidR="0067546F" w:rsidRPr="006B19B3" w:rsidRDefault="0067546F" w:rsidP="0067546F">
            <w:pPr>
              <w:spacing w:after="0"/>
              <w:jc w:val="center"/>
              <w:rPr>
                <w:rFonts w:ascii="Calibri" w:eastAsia="Times New Roman" w:hAnsi="Calibri" w:cs="Times New Roman"/>
                <w:b/>
                <w:bCs/>
                <w:color w:val="FFFFFF"/>
                <w:sz w:val="24"/>
                <w:szCs w:val="24"/>
              </w:rPr>
            </w:pPr>
            <w:r w:rsidRPr="006B19B3">
              <w:rPr>
                <w:rFonts w:ascii="Calibri" w:eastAsia="Times New Roman" w:hAnsi="Calibri" w:cs="Times New Roman"/>
                <w:b/>
                <w:i/>
                <w:color w:val="FFFFFF"/>
                <w:sz w:val="24"/>
                <w:szCs w:val="24"/>
              </w:rPr>
              <w:t>rating</w:t>
            </w:r>
          </w:p>
        </w:tc>
        <w:tc>
          <w:tcPr>
            <w:tcW w:w="2598" w:type="pct"/>
            <w:shd w:val="clear" w:color="auto" w:fill="7F7F7F"/>
          </w:tcPr>
          <w:p w:rsidR="0067546F" w:rsidRPr="006B19B3" w:rsidRDefault="0067546F" w:rsidP="0067546F">
            <w:pPr>
              <w:spacing w:after="0"/>
              <w:rPr>
                <w:rFonts w:ascii="Calibri" w:eastAsia="Times New Roman" w:hAnsi="Calibri" w:cs="Times New Roman"/>
                <w:b/>
                <w:i/>
                <w:color w:val="FFFFFF"/>
                <w:sz w:val="24"/>
                <w:szCs w:val="24"/>
              </w:rPr>
            </w:pPr>
            <w:r w:rsidRPr="006B19B3">
              <w:rPr>
                <w:rFonts w:ascii="Calibri" w:eastAsia="Times New Roman" w:hAnsi="Calibri" w:cs="Times New Roman"/>
                <w:b/>
                <w:color w:val="FFFFFF"/>
                <w:sz w:val="24"/>
                <w:szCs w:val="24"/>
              </w:rPr>
              <w:t>2. IA&amp; EA Execution</w:t>
            </w:r>
          </w:p>
        </w:tc>
        <w:tc>
          <w:tcPr>
            <w:tcW w:w="375" w:type="pct"/>
            <w:shd w:val="clear" w:color="auto" w:fill="7F7F7F"/>
          </w:tcPr>
          <w:p w:rsidR="0067546F" w:rsidRPr="006B19B3" w:rsidRDefault="0067546F" w:rsidP="0067546F">
            <w:pPr>
              <w:spacing w:after="0"/>
              <w:jc w:val="center"/>
              <w:rPr>
                <w:rFonts w:ascii="Calibri" w:eastAsia="Times New Roman" w:hAnsi="Calibri" w:cs="Times New Roman"/>
                <w:b/>
                <w:i/>
                <w:color w:val="FFFFFF"/>
                <w:sz w:val="24"/>
                <w:szCs w:val="24"/>
              </w:rPr>
            </w:pPr>
            <w:r w:rsidRPr="006B19B3">
              <w:rPr>
                <w:rFonts w:ascii="Calibri" w:eastAsia="Times New Roman" w:hAnsi="Calibri" w:cs="Times New Roman"/>
                <w:b/>
                <w:i/>
                <w:color w:val="FFFFFF"/>
                <w:sz w:val="24"/>
                <w:szCs w:val="24"/>
              </w:rPr>
              <w:t>rating</w:t>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M&amp;E design at entry</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Quality of UNDP Implementation</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M&amp;E Plan Implementation</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Quality of Execution - Executing Agency </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lastRenderedPageBreak/>
              <w:t>Overall quality of M&amp;E</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Overall quality of Implementation / Execution</w:t>
            </w:r>
          </w:p>
        </w:tc>
        <w:tc>
          <w:tcPr>
            <w:tcW w:w="375" w:type="pct"/>
            <w:tcBorders>
              <w:bottom w:val="single" w:sz="4" w:space="0" w:color="auto"/>
            </w:tcBorders>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shd w:val="clear" w:color="auto" w:fill="4F81BD"/>
        </w:tblPrEx>
        <w:tc>
          <w:tcPr>
            <w:tcW w:w="1652" w:type="pct"/>
            <w:shd w:val="clear" w:color="auto" w:fill="7F7F7F"/>
          </w:tcPr>
          <w:p w:rsidR="0067546F" w:rsidRPr="006B19B3" w:rsidRDefault="0067546F" w:rsidP="0067546F">
            <w:pPr>
              <w:spacing w:after="0" w:line="240" w:lineRule="auto"/>
              <w:contextualSpacing/>
              <w:rPr>
                <w:rFonts w:ascii="Calibri" w:eastAsia="Times New Roman" w:hAnsi="Calibri" w:cs="Calibri"/>
                <w:b/>
                <w:bCs/>
                <w:color w:val="FFFFFF"/>
                <w:sz w:val="24"/>
                <w:szCs w:val="24"/>
              </w:rPr>
            </w:pPr>
            <w:r w:rsidRPr="006B19B3">
              <w:rPr>
                <w:rFonts w:ascii="Calibri" w:eastAsia="Times New Roman" w:hAnsi="Calibri" w:cs="Calibri"/>
                <w:b/>
                <w:bCs/>
                <w:color w:val="FFFFFF"/>
                <w:sz w:val="24"/>
                <w:szCs w:val="24"/>
              </w:rPr>
              <w:t xml:space="preserve">3. Assessment of Outcomes </w:t>
            </w:r>
          </w:p>
        </w:tc>
        <w:tc>
          <w:tcPr>
            <w:tcW w:w="375" w:type="pct"/>
            <w:shd w:val="clear" w:color="auto" w:fill="7F7F7F"/>
          </w:tcPr>
          <w:p w:rsidR="0067546F" w:rsidRPr="006B19B3" w:rsidRDefault="0067546F" w:rsidP="0067546F">
            <w:pPr>
              <w:spacing w:after="0" w:line="240" w:lineRule="auto"/>
              <w:contextualSpacing/>
              <w:jc w:val="center"/>
              <w:rPr>
                <w:rFonts w:ascii="Calibri" w:eastAsia="Times New Roman" w:hAnsi="Calibri" w:cs="Calibri"/>
                <w:b/>
                <w:bCs/>
                <w:color w:val="FFFFFF"/>
                <w:sz w:val="24"/>
                <w:szCs w:val="24"/>
              </w:rPr>
            </w:pPr>
            <w:r w:rsidRPr="006B19B3">
              <w:rPr>
                <w:rFonts w:ascii="Calibri" w:eastAsia="Times New Roman" w:hAnsi="Calibri" w:cs="Calibri"/>
                <w:b/>
                <w:bCs/>
                <w:color w:val="FFFFFF"/>
                <w:sz w:val="24"/>
                <w:szCs w:val="24"/>
              </w:rPr>
              <w:t>rating</w:t>
            </w:r>
          </w:p>
        </w:tc>
        <w:tc>
          <w:tcPr>
            <w:tcW w:w="2598" w:type="pct"/>
            <w:shd w:val="clear" w:color="auto" w:fill="7F7F7F"/>
          </w:tcPr>
          <w:p w:rsidR="0067546F" w:rsidRPr="006B19B3" w:rsidRDefault="0067546F" w:rsidP="0067546F">
            <w:pPr>
              <w:spacing w:after="0" w:line="240" w:lineRule="auto"/>
              <w:contextualSpacing/>
              <w:rPr>
                <w:rFonts w:ascii="Calibri" w:eastAsia="Times New Roman" w:hAnsi="Calibri" w:cs="Calibri"/>
                <w:b/>
                <w:bCs/>
                <w:color w:val="FFFFFF"/>
                <w:sz w:val="24"/>
                <w:szCs w:val="24"/>
              </w:rPr>
            </w:pPr>
            <w:r w:rsidRPr="006B19B3">
              <w:rPr>
                <w:rFonts w:ascii="Calibri" w:eastAsia="Times New Roman" w:hAnsi="Calibri" w:cs="Calibri"/>
                <w:b/>
                <w:bCs/>
                <w:color w:val="FFFFFF"/>
                <w:sz w:val="24"/>
                <w:szCs w:val="24"/>
              </w:rPr>
              <w:t>4. Sustainability</w:t>
            </w:r>
          </w:p>
        </w:tc>
        <w:tc>
          <w:tcPr>
            <w:tcW w:w="375" w:type="pct"/>
            <w:shd w:val="clear" w:color="auto" w:fill="7F7F7F"/>
          </w:tcPr>
          <w:p w:rsidR="0067546F" w:rsidRPr="006B19B3" w:rsidRDefault="0067546F" w:rsidP="0067546F">
            <w:pPr>
              <w:spacing w:after="0" w:line="240" w:lineRule="auto"/>
              <w:contextualSpacing/>
              <w:jc w:val="center"/>
              <w:rPr>
                <w:rFonts w:ascii="Calibri" w:eastAsia="Times New Roman" w:hAnsi="Calibri" w:cs="Calibri"/>
                <w:b/>
                <w:bCs/>
                <w:color w:val="FFFFFF"/>
                <w:sz w:val="24"/>
                <w:szCs w:val="24"/>
              </w:rPr>
            </w:pPr>
            <w:r w:rsidRPr="006B19B3">
              <w:rPr>
                <w:rFonts w:ascii="Calibri" w:eastAsia="Times New Roman" w:hAnsi="Calibri" w:cs="Calibri"/>
                <w:b/>
                <w:bCs/>
                <w:color w:val="FFFFFF"/>
                <w:sz w:val="24"/>
                <w:szCs w:val="24"/>
              </w:rPr>
              <w:t>rating</w:t>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Relevance </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Financial resources:</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Effectiveness</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Socio-political:</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Efficiency </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Institutional framework and governance:</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Overall Project Outcome Rating</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c>
          <w:tcPr>
            <w:tcW w:w="2598"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Environmental :</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r w:rsidR="0067546F" w:rsidRPr="006B19B3" w:rsidTr="006754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67546F" w:rsidRPr="006B19B3" w:rsidRDefault="0067546F" w:rsidP="0067546F">
            <w:pPr>
              <w:spacing w:after="0"/>
              <w:rPr>
                <w:rFonts w:ascii="Calibri" w:eastAsia="Times New Roman" w:hAnsi="Calibri" w:cs="Times New Roman"/>
                <w:sz w:val="24"/>
                <w:szCs w:val="24"/>
              </w:rPr>
            </w:pPr>
          </w:p>
        </w:tc>
        <w:tc>
          <w:tcPr>
            <w:tcW w:w="375" w:type="pct"/>
          </w:tcPr>
          <w:p w:rsidR="0067546F" w:rsidRPr="006B19B3" w:rsidRDefault="0067546F" w:rsidP="0067546F">
            <w:pPr>
              <w:spacing w:after="0"/>
              <w:rPr>
                <w:rFonts w:ascii="Calibri" w:eastAsia="Times New Roman" w:hAnsi="Calibri" w:cs="Times New Roman"/>
                <w:sz w:val="24"/>
                <w:szCs w:val="24"/>
              </w:rPr>
            </w:pPr>
          </w:p>
        </w:tc>
        <w:tc>
          <w:tcPr>
            <w:tcW w:w="2598"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Overall likelihood of sustainability:</w:t>
            </w:r>
          </w:p>
        </w:tc>
        <w:tc>
          <w:tcPr>
            <w:tcW w:w="375" w:type="pct"/>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fldChar w:fldCharType="begin">
                <w:ffData>
                  <w:name w:val="Text1"/>
                  <w:enabled/>
                  <w:calcOnExit w:val="0"/>
                  <w:textInput/>
                </w:ffData>
              </w:fldChar>
            </w:r>
            <w:r w:rsidRPr="006B19B3">
              <w:rPr>
                <w:rFonts w:ascii="Calibri" w:eastAsia="Times New Roman" w:hAnsi="Calibri" w:cs="Times New Roman"/>
                <w:sz w:val="24"/>
                <w:szCs w:val="24"/>
              </w:rPr>
              <w:instrText xml:space="preserve"> FORMTEXT </w:instrText>
            </w:r>
            <w:r w:rsidRPr="006B19B3">
              <w:rPr>
                <w:rFonts w:ascii="Calibri" w:eastAsia="Times New Roman" w:hAnsi="Calibri" w:cs="Times New Roman"/>
                <w:sz w:val="24"/>
                <w:szCs w:val="24"/>
              </w:rPr>
            </w:r>
            <w:r w:rsidRPr="006B19B3">
              <w:rPr>
                <w:rFonts w:ascii="Calibri" w:eastAsia="Times New Roman" w:hAnsi="Calibri" w:cs="Times New Roman"/>
                <w:sz w:val="24"/>
                <w:szCs w:val="24"/>
              </w:rPr>
              <w:fldChar w:fldCharType="separate"/>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noProof/>
                <w:sz w:val="24"/>
                <w:szCs w:val="24"/>
              </w:rPr>
              <w:t> </w:t>
            </w:r>
            <w:r w:rsidRPr="006B19B3">
              <w:rPr>
                <w:rFonts w:ascii="Calibri" w:eastAsia="Times New Roman" w:hAnsi="Calibri" w:cs="Times New Roman"/>
                <w:sz w:val="24"/>
                <w:szCs w:val="24"/>
              </w:rPr>
              <w:fldChar w:fldCharType="end"/>
            </w:r>
          </w:p>
        </w:tc>
      </w:tr>
    </w:tbl>
    <w:p w:rsidR="0067546F" w:rsidRPr="00DB27A5" w:rsidRDefault="0067546F" w:rsidP="0067546F">
      <w:pPr>
        <w:pStyle w:val="Heading51"/>
        <w:rPr>
          <w:sz w:val="24"/>
          <w:szCs w:val="24"/>
        </w:rPr>
      </w:pPr>
      <w:bookmarkStart w:id="12" w:name="_Toc321341552"/>
      <w:bookmarkStart w:id="13" w:name="_Toc277677977"/>
      <w:bookmarkStart w:id="14" w:name="_Toc299122831"/>
      <w:bookmarkStart w:id="15" w:name="_Toc299122853"/>
      <w:bookmarkStart w:id="16" w:name="_Toc299122832"/>
      <w:bookmarkStart w:id="17" w:name="_Toc299122854"/>
      <w:bookmarkStart w:id="18" w:name="_Toc299126619"/>
      <w:bookmarkEnd w:id="11"/>
      <w:r w:rsidRPr="00DB27A5">
        <w:rPr>
          <w:sz w:val="24"/>
          <w:szCs w:val="24"/>
        </w:rPr>
        <w:t>Project finance / cofinance</w:t>
      </w:r>
      <w:bookmarkEnd w:id="12"/>
    </w:p>
    <w:p w:rsidR="0067546F" w:rsidRPr="006B19B3" w:rsidRDefault="0067546F" w:rsidP="0067546F">
      <w:pPr>
        <w:spacing w:before="200"/>
        <w:jc w:val="both"/>
        <w:rPr>
          <w:rFonts w:ascii="Calibri" w:hAnsi="Calibri" w:cs="Times New Roman"/>
          <w:b/>
          <w:caps/>
          <w:sz w:val="24"/>
          <w:szCs w:val="24"/>
        </w:rPr>
      </w:pPr>
      <w:r w:rsidRPr="006B19B3">
        <w:rPr>
          <w:rFonts w:ascii="Calibri" w:eastAsia="Times New Roman" w:hAnsi="Calibri" w:cs="Times New Roman"/>
          <w:sz w:val="24"/>
          <w:szCs w:val="24"/>
          <w:lang w:val="en-GB"/>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w:t>
      </w:r>
      <w:r>
        <w:rPr>
          <w:rFonts w:ascii="Calibri" w:eastAsia="Times New Roman" w:hAnsi="Calibri" w:cs="Times New Roman"/>
          <w:sz w:val="24"/>
          <w:szCs w:val="24"/>
          <w:lang w:val="en-GB"/>
        </w:rPr>
        <w:t>ancing</w:t>
      </w:r>
      <w:bookmarkStart w:id="19" w:name="_Toc321341553"/>
      <w:r w:rsidRPr="006B19B3">
        <w:rPr>
          <w:rFonts w:ascii="Calibri" w:hAnsi="Calibri" w:cs="Times New Roman"/>
          <w:b/>
          <w:caps/>
          <w:sz w:val="24"/>
          <w:szCs w:val="24"/>
        </w:rPr>
        <w:t xml:space="preserve"> </w:t>
      </w:r>
      <w:r w:rsidR="00EC12A3" w:rsidRPr="00EC12A3">
        <w:rPr>
          <w:rFonts w:ascii="Calibri" w:eastAsia="Times New Roman" w:hAnsi="Calibri" w:cs="Times New Roman"/>
          <w:sz w:val="24"/>
          <w:szCs w:val="24"/>
          <w:lang w:val="en-GB"/>
        </w:rPr>
        <w:t>section.</w:t>
      </w:r>
      <w:r w:rsidR="00EC12A3">
        <w:rPr>
          <w:rFonts w:ascii="Calibri" w:hAnsi="Calibri" w:cs="Times New Roman"/>
          <w:b/>
          <w:caps/>
          <w:sz w:val="24"/>
          <w:szCs w:val="24"/>
        </w:rPr>
        <w:t xml:space="preserve"> </w:t>
      </w:r>
    </w:p>
    <w:p w:rsidR="0067546F" w:rsidRPr="00DB27A5" w:rsidRDefault="0067546F" w:rsidP="0067546F">
      <w:pPr>
        <w:pStyle w:val="Heading51"/>
        <w:rPr>
          <w:sz w:val="24"/>
          <w:szCs w:val="24"/>
        </w:rPr>
      </w:pPr>
      <w:r w:rsidRPr="00DB27A5">
        <w:rPr>
          <w:sz w:val="24"/>
          <w:szCs w:val="24"/>
        </w:rPr>
        <w:t>Mainstreaming</w:t>
      </w:r>
      <w:bookmarkEnd w:id="13"/>
      <w:bookmarkEnd w:id="19"/>
    </w:p>
    <w:p w:rsidR="0067546F" w:rsidRPr="006B19B3" w:rsidRDefault="0067546F" w:rsidP="0067546F">
      <w:pPr>
        <w:spacing w:after="120"/>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67546F" w:rsidRPr="00DB27A5" w:rsidRDefault="0067546F" w:rsidP="0067546F">
      <w:pPr>
        <w:pStyle w:val="Heading51"/>
        <w:rPr>
          <w:sz w:val="24"/>
          <w:szCs w:val="24"/>
        </w:rPr>
      </w:pPr>
      <w:bookmarkStart w:id="20" w:name="_Toc277677980"/>
      <w:bookmarkStart w:id="21" w:name="_Toc321341554"/>
      <w:r w:rsidRPr="00DB27A5">
        <w:rPr>
          <w:sz w:val="24"/>
          <w:szCs w:val="24"/>
        </w:rPr>
        <w:t>Impact</w:t>
      </w:r>
      <w:bookmarkEnd w:id="20"/>
      <w:bookmarkEnd w:id="21"/>
    </w:p>
    <w:p w:rsidR="0067546F" w:rsidRPr="006B19B3" w:rsidRDefault="0067546F" w:rsidP="0067546F">
      <w:pPr>
        <w:spacing w:after="120"/>
        <w:jc w:val="both"/>
        <w:rPr>
          <w:rFonts w:ascii="Calibri" w:eastAsia="Times New Roman" w:hAnsi="Calibri" w:cs="Times New Roman"/>
          <w:sz w:val="24"/>
          <w:szCs w:val="24"/>
        </w:rPr>
      </w:pPr>
      <w:r w:rsidRPr="006B19B3">
        <w:rPr>
          <w:rFonts w:ascii="Calibri" w:eastAsia="Times New Roman" w:hAnsi="Calibri" w:cs="Times New Roman"/>
          <w:sz w:val="24"/>
          <w:szCs w:val="24"/>
        </w:rPr>
        <w:t>The evaluators will assess the extent to which the project is achieving impacts or progressing towards the achievement of impacts.</w:t>
      </w:r>
      <w:r w:rsidRPr="006B19B3">
        <w:rPr>
          <w:rFonts w:ascii="Calibri" w:eastAsia="Times New Roman" w:hAnsi="Calibri" w:cs="WarnockPro-Light"/>
          <w:sz w:val="24"/>
          <w:szCs w:val="24"/>
        </w:rPr>
        <w:t xml:space="preserve"> K</w:t>
      </w:r>
      <w:r w:rsidRPr="006B19B3">
        <w:rPr>
          <w:rFonts w:ascii="Calibri" w:eastAsia="Times New Roman" w:hAnsi="Calibri" w:cs="Times New Roman"/>
          <w:sz w:val="24"/>
          <w:szCs w:val="24"/>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6B19B3">
        <w:rPr>
          <w:rStyle w:val="FootnoteReference"/>
          <w:rFonts w:ascii="Calibri" w:eastAsia="Times New Roman" w:hAnsi="Calibri" w:cs="Times New Roman"/>
          <w:sz w:val="24"/>
          <w:szCs w:val="24"/>
        </w:rPr>
        <w:footnoteReference w:id="2"/>
      </w:r>
      <w:r w:rsidRPr="006B19B3">
        <w:rPr>
          <w:rFonts w:ascii="Calibri" w:eastAsia="Times New Roman" w:hAnsi="Calibri" w:cs="Times New Roman"/>
          <w:sz w:val="24"/>
          <w:szCs w:val="24"/>
        </w:rPr>
        <w:t xml:space="preserve"> </w:t>
      </w:r>
    </w:p>
    <w:p w:rsidR="0067546F" w:rsidRPr="00DB27A5" w:rsidRDefault="0067546F" w:rsidP="0067546F">
      <w:pPr>
        <w:pStyle w:val="Heading51"/>
        <w:rPr>
          <w:sz w:val="24"/>
          <w:szCs w:val="24"/>
        </w:rPr>
      </w:pPr>
      <w:bookmarkStart w:id="22" w:name="_Toc278193982"/>
      <w:bookmarkStart w:id="23" w:name="_Toc299133042"/>
      <w:bookmarkStart w:id="24" w:name="_Toc321341555"/>
      <w:bookmarkStart w:id="25" w:name="_Toc299126621"/>
      <w:bookmarkEnd w:id="14"/>
      <w:bookmarkEnd w:id="15"/>
      <w:bookmarkEnd w:id="16"/>
      <w:bookmarkEnd w:id="17"/>
      <w:bookmarkEnd w:id="18"/>
      <w:r w:rsidRPr="00DB27A5">
        <w:rPr>
          <w:sz w:val="24"/>
          <w:szCs w:val="24"/>
        </w:rPr>
        <w:t>Conclusions</w:t>
      </w:r>
      <w:bookmarkStart w:id="26" w:name="_Toc277677982"/>
      <w:r w:rsidRPr="00DB27A5">
        <w:rPr>
          <w:sz w:val="24"/>
          <w:szCs w:val="24"/>
        </w:rPr>
        <w:t>, recommendations &amp; lessons</w:t>
      </w:r>
      <w:bookmarkEnd w:id="22"/>
      <w:bookmarkEnd w:id="23"/>
      <w:bookmarkEnd w:id="24"/>
      <w:bookmarkEnd w:id="26"/>
    </w:p>
    <w:p w:rsidR="0067546F" w:rsidRDefault="0067546F" w:rsidP="0067546F">
      <w:pPr>
        <w:spacing w:after="120"/>
        <w:rPr>
          <w:rFonts w:ascii="Calibri" w:eastAsia="Times New Roman" w:hAnsi="Calibri" w:cs="Times New Roman"/>
          <w:sz w:val="24"/>
          <w:szCs w:val="24"/>
        </w:rPr>
      </w:pPr>
      <w:r w:rsidRPr="006B19B3">
        <w:rPr>
          <w:rFonts w:ascii="Calibri" w:eastAsia="Times New Roman" w:hAnsi="Calibri" w:cs="Times New Roman"/>
          <w:sz w:val="24"/>
          <w:szCs w:val="24"/>
        </w:rPr>
        <w:t xml:space="preserve">The evaluation report must include a chapter providing a set of </w:t>
      </w:r>
      <w:r w:rsidRPr="006B19B3">
        <w:rPr>
          <w:rFonts w:ascii="Calibri" w:eastAsia="Times New Roman" w:hAnsi="Calibri" w:cs="Times New Roman"/>
          <w:b/>
          <w:sz w:val="24"/>
          <w:szCs w:val="24"/>
        </w:rPr>
        <w:t>conclusions</w:t>
      </w:r>
      <w:r w:rsidRPr="006B19B3">
        <w:rPr>
          <w:rFonts w:ascii="Calibri" w:eastAsia="Times New Roman" w:hAnsi="Calibri" w:cs="Times New Roman"/>
          <w:sz w:val="24"/>
          <w:szCs w:val="24"/>
        </w:rPr>
        <w:t xml:space="preserve">, </w:t>
      </w:r>
      <w:r w:rsidRPr="006B19B3">
        <w:rPr>
          <w:rFonts w:ascii="Calibri" w:eastAsia="Times New Roman" w:hAnsi="Calibri" w:cs="Times New Roman"/>
          <w:b/>
          <w:sz w:val="24"/>
          <w:szCs w:val="24"/>
        </w:rPr>
        <w:t>recommendations</w:t>
      </w:r>
      <w:r w:rsidRPr="006B19B3">
        <w:rPr>
          <w:rFonts w:ascii="Calibri" w:eastAsia="Times New Roman" w:hAnsi="Calibri" w:cs="Times New Roman"/>
          <w:sz w:val="24"/>
          <w:szCs w:val="24"/>
        </w:rPr>
        <w:t xml:space="preserve"> and </w:t>
      </w:r>
      <w:r w:rsidRPr="006B19B3">
        <w:rPr>
          <w:rFonts w:ascii="Calibri" w:eastAsia="Times New Roman" w:hAnsi="Calibri" w:cs="Times New Roman"/>
          <w:b/>
          <w:sz w:val="24"/>
          <w:szCs w:val="24"/>
        </w:rPr>
        <w:t>lessons</w:t>
      </w:r>
      <w:r w:rsidRPr="006B19B3">
        <w:rPr>
          <w:rFonts w:ascii="Calibri" w:eastAsia="Times New Roman" w:hAnsi="Calibri" w:cs="Times New Roman"/>
          <w:sz w:val="24"/>
          <w:szCs w:val="24"/>
        </w:rPr>
        <w:t xml:space="preserve">.  </w:t>
      </w:r>
    </w:p>
    <w:p w:rsidR="00581DA9" w:rsidRDefault="00581DA9" w:rsidP="00C25AB3">
      <w:pPr>
        <w:autoSpaceDE w:val="0"/>
        <w:autoSpaceDN w:val="0"/>
        <w:adjustRightInd w:val="0"/>
        <w:spacing w:before="120" w:after="120"/>
        <w:rPr>
          <w:b/>
          <w:sz w:val="32"/>
          <w:szCs w:val="32"/>
        </w:rPr>
      </w:pPr>
    </w:p>
    <w:p w:rsidR="00C25AB3" w:rsidRPr="00581DA9" w:rsidRDefault="00581DA9" w:rsidP="00581DA9">
      <w:pPr>
        <w:pStyle w:val="Heading51"/>
        <w:rPr>
          <w:sz w:val="28"/>
          <w:szCs w:val="28"/>
        </w:rPr>
      </w:pPr>
      <w:r w:rsidRPr="00581DA9">
        <w:rPr>
          <w:sz w:val="28"/>
          <w:szCs w:val="28"/>
        </w:rPr>
        <w:t>5.</w:t>
      </w:r>
      <w:r w:rsidR="00C25AB3" w:rsidRPr="00581DA9">
        <w:rPr>
          <w:sz w:val="28"/>
          <w:szCs w:val="28"/>
        </w:rPr>
        <w:t xml:space="preserve">Competencies </w:t>
      </w:r>
    </w:p>
    <w:p w:rsidR="00C25AB3" w:rsidRDefault="00C25AB3" w:rsidP="00C25AB3">
      <w:pPr>
        <w:autoSpaceDE w:val="0"/>
        <w:autoSpaceDN w:val="0"/>
        <w:adjustRightInd w:val="0"/>
        <w:spacing w:before="120" w:after="120"/>
        <w:rPr>
          <w:rFonts w:ascii="Calibri" w:eastAsia="Times New Roman" w:hAnsi="Calibri" w:cs="Times New Roman"/>
          <w:b/>
          <w:bCs/>
          <w:sz w:val="24"/>
          <w:szCs w:val="24"/>
        </w:rPr>
      </w:pPr>
    </w:p>
    <w:p w:rsidR="00C25AB3" w:rsidRPr="00CC18C7" w:rsidRDefault="00C25AB3" w:rsidP="00C25AB3">
      <w:pPr>
        <w:autoSpaceDE w:val="0"/>
        <w:autoSpaceDN w:val="0"/>
        <w:adjustRightInd w:val="0"/>
        <w:spacing w:before="120" w:after="120"/>
        <w:rPr>
          <w:rFonts w:ascii="Calibri" w:eastAsia="Times New Roman" w:hAnsi="Calibri" w:cs="Times New Roman"/>
          <w:b/>
          <w:bCs/>
          <w:sz w:val="24"/>
          <w:szCs w:val="24"/>
        </w:rPr>
      </w:pPr>
      <w:r w:rsidRPr="00CC18C7">
        <w:rPr>
          <w:rFonts w:ascii="Calibri" w:eastAsia="Times New Roman" w:hAnsi="Calibri" w:cs="Times New Roman"/>
          <w:b/>
          <w:bCs/>
          <w:sz w:val="24"/>
          <w:szCs w:val="24"/>
        </w:rPr>
        <w:t>Technical work</w:t>
      </w:r>
    </w:p>
    <w:p w:rsidR="00C25AB3" w:rsidRPr="00CC18C7" w:rsidRDefault="00C25AB3" w:rsidP="00C25AB3">
      <w:pPr>
        <w:jc w:val="both"/>
        <w:rPr>
          <w:rFonts w:ascii="Calibri" w:eastAsia="Times New Roman" w:hAnsi="Calibri" w:cs="Times New Roman"/>
          <w:sz w:val="24"/>
          <w:szCs w:val="24"/>
        </w:rPr>
      </w:pPr>
      <w:r w:rsidRPr="00CC18C7">
        <w:rPr>
          <w:rFonts w:ascii="Calibri" w:eastAsia="Times New Roman" w:hAnsi="Calibri" w:cs="Times New Roman"/>
          <w:sz w:val="24"/>
          <w:szCs w:val="24"/>
        </w:rPr>
        <w:t>Strong expertise in Environmental Management</w:t>
      </w:r>
    </w:p>
    <w:p w:rsidR="00C25AB3" w:rsidRPr="00B82C5A" w:rsidRDefault="00C25AB3" w:rsidP="00C25AB3">
      <w:pPr>
        <w:jc w:val="both"/>
        <w:rPr>
          <w:rFonts w:ascii="Calibri" w:hAnsi="Calibri"/>
        </w:rPr>
      </w:pPr>
      <w:r>
        <w:rPr>
          <w:rFonts w:ascii="Calibri" w:hAnsi="Calibri"/>
        </w:rPr>
        <w:t xml:space="preserve">Evaluation experience related to the national level multi-disciplinary projects </w:t>
      </w:r>
    </w:p>
    <w:p w:rsidR="00C25AB3" w:rsidRPr="00CC18C7" w:rsidRDefault="00C25AB3" w:rsidP="00C25AB3">
      <w:pPr>
        <w:jc w:val="both"/>
        <w:rPr>
          <w:rFonts w:ascii="Calibri" w:eastAsia="Times New Roman" w:hAnsi="Calibri" w:cs="Times New Roman"/>
          <w:sz w:val="24"/>
          <w:szCs w:val="24"/>
        </w:rPr>
      </w:pPr>
      <w:r w:rsidRPr="00CC18C7">
        <w:rPr>
          <w:rFonts w:ascii="Calibri" w:eastAsia="Times New Roman" w:hAnsi="Calibri" w:cs="Times New Roman"/>
          <w:sz w:val="24"/>
          <w:szCs w:val="24"/>
        </w:rPr>
        <w:t>Familiarity with the Inter</w:t>
      </w:r>
      <w:r>
        <w:rPr>
          <w:rFonts w:ascii="Calibri" w:eastAsia="Times New Roman" w:hAnsi="Calibri" w:cs="Times New Roman"/>
          <w:sz w:val="24"/>
          <w:szCs w:val="24"/>
        </w:rPr>
        <w:t xml:space="preserve">national Conventions addressing </w:t>
      </w:r>
      <w:r w:rsidRPr="00CC18C7">
        <w:rPr>
          <w:rFonts w:ascii="Calibri" w:eastAsia="Times New Roman" w:hAnsi="Calibri" w:cs="Times New Roman"/>
          <w:sz w:val="24"/>
          <w:szCs w:val="24"/>
        </w:rPr>
        <w:t>Biodiversity Conservation. Climate Change, Desertification</w:t>
      </w:r>
    </w:p>
    <w:p w:rsidR="00C25AB3" w:rsidRPr="00CC18C7" w:rsidRDefault="00C25AB3" w:rsidP="00C25AB3">
      <w:pPr>
        <w:autoSpaceDE w:val="0"/>
        <w:autoSpaceDN w:val="0"/>
        <w:adjustRightInd w:val="0"/>
        <w:spacing w:before="120" w:after="120"/>
        <w:rPr>
          <w:rFonts w:ascii="Calibri" w:eastAsia="Times New Roman" w:hAnsi="Calibri" w:cs="Times New Roman"/>
          <w:b/>
          <w:bCs/>
          <w:sz w:val="24"/>
          <w:szCs w:val="24"/>
        </w:rPr>
      </w:pPr>
      <w:r w:rsidRPr="00CC18C7">
        <w:rPr>
          <w:rFonts w:ascii="Calibri" w:eastAsia="Times New Roman" w:hAnsi="Calibri" w:cs="Times New Roman"/>
          <w:b/>
          <w:bCs/>
          <w:sz w:val="24"/>
          <w:szCs w:val="24"/>
        </w:rPr>
        <w:t>Partnerships</w:t>
      </w:r>
    </w:p>
    <w:p w:rsidR="00C25AB3" w:rsidRPr="00CC18C7" w:rsidRDefault="00C25AB3" w:rsidP="00C25AB3">
      <w:pPr>
        <w:jc w:val="both"/>
        <w:rPr>
          <w:rFonts w:ascii="Calibri" w:eastAsia="Times New Roman" w:hAnsi="Calibri" w:cs="Times New Roman"/>
          <w:sz w:val="24"/>
          <w:szCs w:val="24"/>
        </w:rPr>
      </w:pPr>
      <w:r w:rsidRPr="00CC18C7">
        <w:rPr>
          <w:rFonts w:ascii="Calibri" w:eastAsia="Times New Roman" w:hAnsi="Calibri" w:cs="Times New Roman"/>
          <w:sz w:val="24"/>
          <w:szCs w:val="24"/>
        </w:rPr>
        <w:t xml:space="preserve">Displays cultural, gender, religion, race, nationality and age sensitivity and adaptability. </w:t>
      </w:r>
    </w:p>
    <w:p w:rsidR="00C25AB3" w:rsidRPr="00CC18C7" w:rsidRDefault="00C25AB3" w:rsidP="00C25AB3">
      <w:pPr>
        <w:jc w:val="both"/>
        <w:rPr>
          <w:rFonts w:ascii="Calibri" w:eastAsia="Times New Roman" w:hAnsi="Calibri" w:cs="Times New Roman"/>
          <w:sz w:val="24"/>
          <w:szCs w:val="24"/>
        </w:rPr>
      </w:pPr>
      <w:r w:rsidRPr="00CC18C7">
        <w:rPr>
          <w:rFonts w:ascii="Calibri" w:eastAsia="Times New Roman" w:hAnsi="Calibri" w:cs="Times New Roman"/>
          <w:sz w:val="24"/>
          <w:szCs w:val="24"/>
        </w:rPr>
        <w:t xml:space="preserve">Maturity and confidence in dealing with senior members of national institutions. </w:t>
      </w:r>
    </w:p>
    <w:p w:rsidR="00C25AB3" w:rsidRPr="00CC18C7" w:rsidRDefault="00C25AB3" w:rsidP="00C25AB3">
      <w:pPr>
        <w:jc w:val="both"/>
        <w:rPr>
          <w:rFonts w:ascii="Calibri" w:eastAsia="Times New Roman" w:hAnsi="Calibri" w:cs="Times New Roman"/>
          <w:sz w:val="24"/>
          <w:szCs w:val="24"/>
        </w:rPr>
      </w:pPr>
      <w:r w:rsidRPr="00CC18C7">
        <w:rPr>
          <w:rFonts w:ascii="Calibri" w:eastAsia="Times New Roman" w:hAnsi="Calibri" w:cs="Times New Roman"/>
          <w:sz w:val="24"/>
          <w:szCs w:val="24"/>
        </w:rPr>
        <w:t>Excellent written communication skills, with analytic</w:t>
      </w:r>
      <w:r>
        <w:rPr>
          <w:rFonts w:ascii="Calibri" w:eastAsia="Times New Roman" w:hAnsi="Calibri" w:cs="Times New Roman"/>
          <w:sz w:val="24"/>
          <w:szCs w:val="24"/>
        </w:rPr>
        <w:t>al</w:t>
      </w:r>
      <w:r w:rsidRPr="00CC18C7">
        <w:rPr>
          <w:rFonts w:ascii="Calibri" w:eastAsia="Times New Roman" w:hAnsi="Calibri" w:cs="Times New Roman"/>
          <w:sz w:val="24"/>
          <w:szCs w:val="24"/>
        </w:rPr>
        <w:t xml:space="preserve"> capacity and ability to synthesize relevant collected data and findings for the preparation of quality analysis for the project proposal.</w:t>
      </w:r>
    </w:p>
    <w:p w:rsidR="00C25AB3" w:rsidRPr="00CC18C7" w:rsidRDefault="00C25AB3" w:rsidP="00C25AB3">
      <w:pPr>
        <w:widowControl w:val="0"/>
        <w:jc w:val="both"/>
        <w:rPr>
          <w:rFonts w:ascii="Calibri" w:eastAsia="Times New Roman" w:hAnsi="Calibri" w:cs="Times New Roman"/>
          <w:sz w:val="24"/>
          <w:szCs w:val="24"/>
        </w:rPr>
      </w:pPr>
      <w:r w:rsidRPr="00CC18C7">
        <w:rPr>
          <w:rFonts w:ascii="Calibri" w:eastAsia="Times New Roman" w:hAnsi="Calibri" w:cs="Times New Roman"/>
          <w:b/>
          <w:bCs/>
          <w:sz w:val="24"/>
          <w:szCs w:val="24"/>
        </w:rPr>
        <w:t>Consultant Independence:</w:t>
      </w:r>
      <w:r w:rsidRPr="00CC18C7">
        <w:rPr>
          <w:rFonts w:ascii="Calibri" w:eastAsia="Times New Roman" w:hAnsi="Calibri" w:cs="Times New Roman"/>
          <w:sz w:val="24"/>
          <w:szCs w:val="24"/>
        </w:rPr>
        <w:t xml:space="preserve"> The consultants cannot have </w:t>
      </w:r>
      <w:r>
        <w:rPr>
          <w:rFonts w:ascii="Calibri" w:eastAsia="Times New Roman" w:hAnsi="Calibri" w:cs="Times New Roman"/>
          <w:sz w:val="24"/>
          <w:szCs w:val="24"/>
        </w:rPr>
        <w:t xml:space="preserve">engaged </w:t>
      </w:r>
      <w:r w:rsidRPr="00CC18C7">
        <w:rPr>
          <w:rFonts w:ascii="Calibri" w:eastAsia="Times New Roman" w:hAnsi="Calibri" w:cs="Times New Roman"/>
          <w:sz w:val="24"/>
          <w:szCs w:val="24"/>
        </w:rPr>
        <w:t>in the project preparation, formulation, and/or implementation (including the writing of the Project Document) and should not have a conflict of interest with project’s related activities</w:t>
      </w:r>
    </w:p>
    <w:p w:rsidR="00C25AB3" w:rsidRPr="00581DA9" w:rsidRDefault="00581DA9" w:rsidP="00581DA9">
      <w:pPr>
        <w:pStyle w:val="Heading51"/>
        <w:rPr>
          <w:sz w:val="28"/>
          <w:szCs w:val="28"/>
        </w:rPr>
      </w:pPr>
      <w:r>
        <w:rPr>
          <w:sz w:val="28"/>
          <w:szCs w:val="28"/>
        </w:rPr>
        <w:t>6.</w:t>
      </w:r>
      <w:r w:rsidR="00C25AB3" w:rsidRPr="00581DA9">
        <w:rPr>
          <w:sz w:val="28"/>
          <w:szCs w:val="28"/>
        </w:rPr>
        <w:t xml:space="preserve">Qualifications </w:t>
      </w:r>
    </w:p>
    <w:p w:rsidR="00C25AB3" w:rsidRDefault="00C25AB3" w:rsidP="00C25AB3">
      <w:pPr>
        <w:spacing w:after="120"/>
        <w:jc w:val="both"/>
        <w:rPr>
          <w:rFonts w:ascii="Calibri" w:eastAsia="MS Mincho" w:hAnsi="Calibri" w:cs="Calibri"/>
          <w:sz w:val="24"/>
          <w:szCs w:val="24"/>
        </w:rPr>
      </w:pPr>
      <w:r w:rsidRPr="006551B8">
        <w:rPr>
          <w:b/>
          <w:sz w:val="24"/>
          <w:szCs w:val="24"/>
        </w:rPr>
        <w:t>Education:</w:t>
      </w:r>
      <w:r>
        <w:rPr>
          <w:b/>
          <w:sz w:val="24"/>
          <w:szCs w:val="24"/>
        </w:rPr>
        <w:t xml:space="preserve"> </w:t>
      </w:r>
    </w:p>
    <w:p w:rsidR="00C25AB3" w:rsidRDefault="00C25AB3" w:rsidP="00C25AB3">
      <w:pPr>
        <w:jc w:val="both"/>
        <w:rPr>
          <w:rFonts w:ascii="Calibri" w:hAnsi="Calibri" w:cs="Times New Roman"/>
        </w:rPr>
      </w:pPr>
      <w:r>
        <w:rPr>
          <w:rFonts w:ascii="Calibri" w:hAnsi="Calibri" w:cs="Times New Roman"/>
        </w:rPr>
        <w:t xml:space="preserve">A Master’s degree in Environmental Science or other closely related field </w:t>
      </w:r>
    </w:p>
    <w:p w:rsidR="00C25AB3" w:rsidRPr="005961CE" w:rsidRDefault="00C25AB3" w:rsidP="00C25AB3">
      <w:pPr>
        <w:rPr>
          <w:rFonts w:ascii="Calibri" w:eastAsia="Times New Roman" w:hAnsi="Calibri" w:cs="Times New Roman"/>
          <w:b/>
          <w:szCs w:val="24"/>
          <w:lang w:val="en-SG"/>
        </w:rPr>
      </w:pPr>
      <w:r w:rsidRPr="005961CE">
        <w:rPr>
          <w:rFonts w:ascii="Calibri" w:eastAsia="Times New Roman" w:hAnsi="Calibri" w:cs="Times New Roman"/>
          <w:b/>
          <w:szCs w:val="24"/>
          <w:lang w:val="en-SG"/>
        </w:rPr>
        <w:t xml:space="preserve">Professional Experiences </w:t>
      </w:r>
    </w:p>
    <w:p w:rsidR="00C25AB3" w:rsidRPr="005961CE" w:rsidRDefault="00C25AB3" w:rsidP="00C25AB3">
      <w:pPr>
        <w:autoSpaceDE w:val="0"/>
        <w:autoSpaceDN w:val="0"/>
        <w:adjustRightInd w:val="0"/>
        <w:jc w:val="both"/>
        <w:rPr>
          <w:rFonts w:ascii="Calibri" w:eastAsia="Times New Roman" w:hAnsi="Calibri" w:cs="Latha"/>
          <w:bCs/>
          <w:szCs w:val="24"/>
          <w:lang w:val="en-SG" w:eastAsia="x-none" w:bidi="ta-IN"/>
        </w:rPr>
      </w:pPr>
      <w:r>
        <w:rPr>
          <w:rFonts w:ascii="Calibri" w:eastAsia="Times New Roman" w:hAnsi="Calibri" w:cs="Latha"/>
          <w:bCs/>
          <w:szCs w:val="24"/>
          <w:lang w:val="en-SG" w:eastAsia="x-none" w:bidi="ta-IN"/>
        </w:rPr>
        <w:t>More than 10</w:t>
      </w:r>
      <w:r w:rsidR="009C3704">
        <w:rPr>
          <w:rFonts w:ascii="Calibri" w:eastAsia="Times New Roman" w:hAnsi="Calibri" w:cs="Latha"/>
          <w:bCs/>
          <w:szCs w:val="24"/>
          <w:lang w:val="en-SG" w:eastAsia="x-none" w:bidi="ta-IN"/>
        </w:rPr>
        <w:t xml:space="preserve"> years of </w:t>
      </w:r>
      <w:r w:rsidRPr="005961CE">
        <w:rPr>
          <w:rFonts w:ascii="Calibri" w:eastAsia="Times New Roman" w:hAnsi="Calibri" w:cs="Latha"/>
          <w:bCs/>
          <w:szCs w:val="24"/>
          <w:lang w:val="en-SG" w:eastAsia="x-none" w:bidi="ta-IN"/>
        </w:rPr>
        <w:t>experience in</w:t>
      </w:r>
      <w:r>
        <w:rPr>
          <w:rFonts w:ascii="Calibri" w:eastAsia="Times New Roman" w:hAnsi="Calibri" w:cs="Latha"/>
          <w:bCs/>
          <w:szCs w:val="24"/>
          <w:lang w:val="en-SG" w:eastAsia="x-none" w:bidi="ta-IN"/>
        </w:rPr>
        <w:t xml:space="preserve"> project evaluation in the fields of </w:t>
      </w:r>
      <w:r w:rsidRPr="005961CE">
        <w:rPr>
          <w:rFonts w:ascii="Calibri" w:eastAsia="Times New Roman" w:hAnsi="Calibri" w:cs="Latha"/>
          <w:bCs/>
          <w:szCs w:val="24"/>
          <w:lang w:val="en-SG" w:eastAsia="x-none" w:bidi="ta-IN"/>
        </w:rPr>
        <w:t xml:space="preserve">environment, biodiversity, ecosystems or any other closely related fields </w:t>
      </w:r>
    </w:p>
    <w:p w:rsidR="00C25AB3" w:rsidRPr="005961CE" w:rsidRDefault="00C25AB3" w:rsidP="00C25AB3">
      <w:pPr>
        <w:autoSpaceDE w:val="0"/>
        <w:autoSpaceDN w:val="0"/>
        <w:adjustRightInd w:val="0"/>
        <w:jc w:val="both"/>
        <w:rPr>
          <w:rFonts w:ascii="Calibri" w:eastAsia="Times New Roman" w:hAnsi="Calibri" w:cs="Latha"/>
          <w:bCs/>
          <w:szCs w:val="24"/>
          <w:lang w:val="en-SG" w:eastAsia="x-none" w:bidi="ta-IN"/>
        </w:rPr>
      </w:pPr>
      <w:r>
        <w:rPr>
          <w:rFonts w:ascii="Calibri" w:eastAsia="Times New Roman" w:hAnsi="Calibri" w:cs="Latha"/>
          <w:bCs/>
          <w:szCs w:val="24"/>
          <w:lang w:val="en-SG" w:eastAsia="x-none" w:bidi="ta-IN"/>
        </w:rPr>
        <w:t>More than 7</w:t>
      </w:r>
      <w:r w:rsidR="009C3704">
        <w:rPr>
          <w:rFonts w:ascii="Calibri" w:eastAsia="Times New Roman" w:hAnsi="Calibri" w:cs="Latha"/>
          <w:bCs/>
          <w:szCs w:val="24"/>
          <w:lang w:val="en-SG" w:eastAsia="x-none" w:bidi="ta-IN"/>
        </w:rPr>
        <w:t xml:space="preserve"> years of </w:t>
      </w:r>
      <w:r w:rsidRPr="005961CE">
        <w:rPr>
          <w:rFonts w:ascii="Calibri" w:eastAsia="Times New Roman" w:hAnsi="Calibri" w:cs="Latha"/>
          <w:bCs/>
          <w:szCs w:val="24"/>
          <w:lang w:val="en-SG" w:eastAsia="x-none" w:bidi="ta-IN"/>
        </w:rPr>
        <w:t xml:space="preserve">experience </w:t>
      </w:r>
      <w:r>
        <w:rPr>
          <w:rFonts w:ascii="Calibri" w:eastAsia="Times New Roman" w:hAnsi="Calibri" w:cs="Latha"/>
          <w:bCs/>
          <w:szCs w:val="24"/>
          <w:lang w:val="en-SG" w:eastAsia="x-none" w:bidi="ta-IN"/>
        </w:rPr>
        <w:t xml:space="preserve">in </w:t>
      </w:r>
      <w:r w:rsidRPr="005961CE">
        <w:rPr>
          <w:rFonts w:ascii="Calibri" w:eastAsia="Times New Roman" w:hAnsi="Calibri" w:cs="Latha"/>
          <w:bCs/>
          <w:szCs w:val="24"/>
          <w:lang w:val="en-SG" w:eastAsia="x-none" w:bidi="ta-IN"/>
        </w:rPr>
        <w:t>progamme develop</w:t>
      </w:r>
      <w:r>
        <w:rPr>
          <w:rFonts w:ascii="Calibri" w:eastAsia="Times New Roman" w:hAnsi="Calibri" w:cs="Latha"/>
          <w:bCs/>
          <w:szCs w:val="24"/>
          <w:lang w:val="en-SG" w:eastAsia="x-none" w:bidi="ta-IN"/>
        </w:rPr>
        <w:t xml:space="preserve">ment, adaptive management related </w:t>
      </w:r>
      <w:r w:rsidRPr="005961CE">
        <w:rPr>
          <w:rFonts w:ascii="Calibri" w:eastAsia="Times New Roman" w:hAnsi="Calibri" w:cs="Latha"/>
          <w:bCs/>
          <w:szCs w:val="24"/>
          <w:lang w:val="en-SG" w:eastAsia="x-none" w:bidi="ta-IN"/>
        </w:rPr>
        <w:t>to environme</w:t>
      </w:r>
      <w:r>
        <w:rPr>
          <w:rFonts w:ascii="Calibri" w:eastAsia="Times New Roman" w:hAnsi="Calibri" w:cs="Latha"/>
          <w:bCs/>
          <w:szCs w:val="24"/>
          <w:lang w:val="en-SG" w:eastAsia="x-none" w:bidi="ta-IN"/>
        </w:rPr>
        <w:t xml:space="preserve">nt/biodiversity management or natural resource management </w:t>
      </w:r>
      <w:r w:rsidR="009C3704">
        <w:rPr>
          <w:rFonts w:ascii="Calibri" w:eastAsia="Times New Roman" w:hAnsi="Calibri" w:cs="Latha"/>
          <w:bCs/>
          <w:szCs w:val="24"/>
          <w:lang w:val="en-SG" w:eastAsia="x-none" w:bidi="ta-IN"/>
        </w:rPr>
        <w:t xml:space="preserve">in Sri Lanka </w:t>
      </w:r>
      <w:r>
        <w:rPr>
          <w:rFonts w:ascii="Calibri" w:eastAsia="Times New Roman" w:hAnsi="Calibri" w:cs="Latha"/>
          <w:bCs/>
          <w:szCs w:val="24"/>
          <w:lang w:val="en-SG" w:eastAsia="x-none" w:bidi="ta-IN"/>
        </w:rPr>
        <w:t xml:space="preserve"> </w:t>
      </w:r>
    </w:p>
    <w:p w:rsidR="00C25AB3" w:rsidRDefault="00C25AB3" w:rsidP="00C25AB3">
      <w:pPr>
        <w:autoSpaceDE w:val="0"/>
        <w:autoSpaceDN w:val="0"/>
        <w:adjustRightInd w:val="0"/>
        <w:jc w:val="both"/>
        <w:rPr>
          <w:rFonts w:ascii="Calibri" w:eastAsia="Times New Roman" w:hAnsi="Calibri" w:cs="Latha"/>
          <w:bCs/>
          <w:szCs w:val="24"/>
          <w:lang w:val="en-SG" w:eastAsia="x-none" w:bidi="ta-IN"/>
        </w:rPr>
      </w:pPr>
      <w:r>
        <w:rPr>
          <w:rFonts w:ascii="Calibri" w:eastAsia="Times New Roman" w:hAnsi="Calibri" w:cs="Latha"/>
          <w:bCs/>
          <w:szCs w:val="24"/>
          <w:lang w:val="en-SG" w:eastAsia="x-none" w:bidi="ta-IN"/>
        </w:rPr>
        <w:t xml:space="preserve">Professional experience related to Invasive Alien Species Management will be considered as an added advantage </w:t>
      </w:r>
    </w:p>
    <w:p w:rsidR="00C25AB3" w:rsidRPr="005961CE" w:rsidRDefault="00C25AB3" w:rsidP="00C25AB3">
      <w:pPr>
        <w:autoSpaceDE w:val="0"/>
        <w:autoSpaceDN w:val="0"/>
        <w:adjustRightInd w:val="0"/>
        <w:jc w:val="both"/>
        <w:rPr>
          <w:rFonts w:ascii="Calibri" w:eastAsia="Times New Roman" w:hAnsi="Calibri" w:cs="Latha"/>
          <w:b/>
          <w:szCs w:val="24"/>
          <w:lang w:val="en-SG" w:eastAsia="x-none" w:bidi="ta-IN"/>
        </w:rPr>
      </w:pPr>
      <w:r w:rsidRPr="005961CE">
        <w:rPr>
          <w:rFonts w:ascii="Calibri" w:eastAsia="Times New Roman" w:hAnsi="Calibri" w:cs="Latha"/>
          <w:b/>
          <w:szCs w:val="24"/>
          <w:lang w:val="en-SG" w:eastAsia="x-none" w:bidi="ta-IN"/>
        </w:rPr>
        <w:t xml:space="preserve">Language </w:t>
      </w:r>
    </w:p>
    <w:p w:rsidR="00C25AB3" w:rsidRPr="005961CE" w:rsidRDefault="00C25AB3" w:rsidP="00C25AB3">
      <w:pPr>
        <w:autoSpaceDE w:val="0"/>
        <w:autoSpaceDN w:val="0"/>
        <w:adjustRightInd w:val="0"/>
        <w:jc w:val="both"/>
        <w:rPr>
          <w:rFonts w:ascii="Calibri" w:eastAsia="Times New Roman" w:hAnsi="Calibri" w:cs="Latha"/>
          <w:bCs/>
          <w:szCs w:val="24"/>
          <w:lang w:val="en-SG" w:eastAsia="x-none" w:bidi="ta-IN"/>
        </w:rPr>
      </w:pPr>
      <w:r w:rsidRPr="005961CE">
        <w:rPr>
          <w:rFonts w:ascii="Calibri" w:eastAsia="Times New Roman" w:hAnsi="Calibri" w:cs="Latha"/>
          <w:bCs/>
          <w:szCs w:val="24"/>
          <w:lang w:val="en-SG" w:eastAsia="x-none" w:bidi="ta-IN"/>
        </w:rPr>
        <w:t xml:space="preserve">Fluency in reading, writing and speaking in English </w:t>
      </w:r>
      <w:r>
        <w:rPr>
          <w:rFonts w:ascii="Calibri" w:eastAsia="Times New Roman" w:hAnsi="Calibri" w:cs="Latha"/>
          <w:bCs/>
          <w:szCs w:val="24"/>
          <w:lang w:val="en-SG" w:eastAsia="x-none" w:bidi="ta-IN"/>
        </w:rPr>
        <w:t xml:space="preserve">and excellent communication skills </w:t>
      </w:r>
    </w:p>
    <w:p w:rsidR="0067546F" w:rsidRPr="006B19B3" w:rsidRDefault="00581DA9" w:rsidP="0067546F">
      <w:pPr>
        <w:pStyle w:val="Heading51"/>
        <w:rPr>
          <w:sz w:val="28"/>
          <w:szCs w:val="28"/>
        </w:rPr>
      </w:pPr>
      <w:bookmarkStart w:id="27" w:name="_Toc299126625"/>
      <w:bookmarkStart w:id="28" w:name="_Toc299133044"/>
      <w:bookmarkStart w:id="29" w:name="_Toc321341556"/>
      <w:r>
        <w:rPr>
          <w:sz w:val="28"/>
          <w:szCs w:val="28"/>
        </w:rPr>
        <w:lastRenderedPageBreak/>
        <w:t>7</w:t>
      </w:r>
      <w:r w:rsidR="0067546F">
        <w:rPr>
          <w:sz w:val="28"/>
          <w:szCs w:val="28"/>
        </w:rPr>
        <w:t xml:space="preserve">. </w:t>
      </w:r>
      <w:r w:rsidR="0067546F" w:rsidRPr="006B19B3">
        <w:rPr>
          <w:sz w:val="28"/>
          <w:szCs w:val="28"/>
        </w:rPr>
        <w:t>Implementation arrangements</w:t>
      </w:r>
      <w:bookmarkEnd w:id="27"/>
      <w:bookmarkEnd w:id="28"/>
      <w:bookmarkEnd w:id="29"/>
    </w:p>
    <w:p w:rsidR="0067546F" w:rsidRDefault="0067546F" w:rsidP="0067546F">
      <w:pPr>
        <w:spacing w:before="200"/>
        <w:rPr>
          <w:rFonts w:ascii="Calibri" w:eastAsia="Times New Roman" w:hAnsi="Calibri" w:cs="Times New Roman"/>
          <w:sz w:val="24"/>
          <w:szCs w:val="24"/>
        </w:rPr>
      </w:pPr>
      <w:r w:rsidRPr="006B19B3">
        <w:rPr>
          <w:rFonts w:ascii="Calibri" w:eastAsia="Times New Roman" w:hAnsi="Calibri" w:cs="Times New Roman"/>
          <w:sz w:val="24"/>
          <w:szCs w:val="24"/>
        </w:rPr>
        <w:t>The principal responsibility for managing this evaluatio</w:t>
      </w:r>
      <w:r w:rsidR="00C25AB3">
        <w:rPr>
          <w:rFonts w:ascii="Calibri" w:eastAsia="Times New Roman" w:hAnsi="Calibri" w:cs="Times New Roman"/>
          <w:sz w:val="24"/>
          <w:szCs w:val="24"/>
        </w:rPr>
        <w:t>n resides with the UNDP CO in</w:t>
      </w:r>
      <w:r w:rsidRPr="006B19B3">
        <w:rPr>
          <w:rFonts w:ascii="Calibri" w:eastAsia="Times New Roman" w:hAnsi="Calibri" w:cs="Times New Roman"/>
          <w:sz w:val="24"/>
          <w:szCs w:val="24"/>
        </w:rPr>
        <w:t xml:space="preserve"> Sri Lanka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30" w:name="_Toc299133047"/>
      <w:bookmarkStart w:id="31" w:name="_Toc299122838"/>
      <w:bookmarkStart w:id="32" w:name="_Toc299122860"/>
      <w:bookmarkStart w:id="33" w:name="_Toc299126629"/>
      <w:bookmarkEnd w:id="25"/>
    </w:p>
    <w:p w:rsidR="0067546F" w:rsidRPr="006B19B3" w:rsidRDefault="00581DA9" w:rsidP="0067546F">
      <w:pPr>
        <w:pStyle w:val="Heading51"/>
        <w:rPr>
          <w:sz w:val="28"/>
          <w:szCs w:val="28"/>
        </w:rPr>
      </w:pPr>
      <w:r>
        <w:rPr>
          <w:sz w:val="28"/>
          <w:szCs w:val="28"/>
        </w:rPr>
        <w:t>8</w:t>
      </w:r>
      <w:r w:rsidR="0067546F">
        <w:rPr>
          <w:sz w:val="28"/>
          <w:szCs w:val="28"/>
        </w:rPr>
        <w:t xml:space="preserve">. </w:t>
      </w:r>
      <w:r w:rsidR="0067546F" w:rsidRPr="006B19B3">
        <w:rPr>
          <w:sz w:val="28"/>
          <w:szCs w:val="28"/>
        </w:rPr>
        <w:t>Evaluation timeframe</w:t>
      </w:r>
      <w:bookmarkEnd w:id="30"/>
      <w:bookmarkEnd w:id="31"/>
      <w:bookmarkEnd w:id="32"/>
      <w:bookmarkEnd w:id="33"/>
    </w:p>
    <w:p w:rsidR="00DD7BD7" w:rsidRDefault="0067546F" w:rsidP="00DD7BD7">
      <w:pPr>
        <w:spacing w:after="120"/>
        <w:rPr>
          <w:rFonts w:ascii="Calibri" w:eastAsia="Times New Roman" w:hAnsi="Calibri" w:cs="Times New Roman"/>
          <w:sz w:val="24"/>
          <w:szCs w:val="24"/>
        </w:rPr>
      </w:pPr>
      <w:r w:rsidRPr="006B19B3">
        <w:rPr>
          <w:rFonts w:ascii="Calibri" w:eastAsia="Times New Roman" w:hAnsi="Calibri" w:cs="Times New Roman"/>
          <w:sz w:val="24"/>
          <w:szCs w:val="24"/>
        </w:rPr>
        <w:t xml:space="preserve">The total duration of the evaluation will be </w:t>
      </w:r>
      <w:r w:rsidRPr="006B19B3">
        <w:rPr>
          <w:rFonts w:ascii="Calibri" w:eastAsia="Times New Roman" w:hAnsi="Calibri" w:cs="Times New Roman"/>
          <w:i/>
          <w:sz w:val="24"/>
          <w:szCs w:val="24"/>
        </w:rPr>
        <w:t>24</w:t>
      </w:r>
      <w:r w:rsidRPr="006B19B3">
        <w:rPr>
          <w:rFonts w:ascii="Calibri" w:eastAsia="Times New Roman" w:hAnsi="Calibri" w:cs="Times New Roman"/>
          <w:sz w:val="24"/>
          <w:szCs w:val="24"/>
        </w:rPr>
        <w:t xml:space="preserve"> days according to the following plan: </w:t>
      </w:r>
      <w:bookmarkStart w:id="34" w:name="_Toc299133045"/>
      <w:bookmarkStart w:id="35" w:name="_Toc321341557"/>
      <w:bookmarkStart w:id="36" w:name="_Toc299126622"/>
      <w:bookmarkStart w:id="37" w:name="_Toc299133048"/>
    </w:p>
    <w:p w:rsidR="00DD7BD7" w:rsidRDefault="00DD7BD7" w:rsidP="00DD7BD7">
      <w:pPr>
        <w:spacing w:after="120"/>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870"/>
      </w:tblGrid>
      <w:tr w:rsidR="005B668D" w:rsidRPr="006B19B3" w:rsidTr="00AD2A61">
        <w:trPr>
          <w:trHeight w:val="440"/>
        </w:trPr>
        <w:tc>
          <w:tcPr>
            <w:tcW w:w="5035" w:type="dxa"/>
            <w:shd w:val="clear" w:color="auto" w:fill="7F7F7F"/>
          </w:tcPr>
          <w:p w:rsidR="005B668D" w:rsidRPr="006B19B3" w:rsidRDefault="005B668D" w:rsidP="00AD2A61">
            <w:pPr>
              <w:spacing w:after="0"/>
              <w:jc w:val="center"/>
              <w:rPr>
                <w:rFonts w:ascii="Calibri" w:eastAsia="Times New Roman" w:hAnsi="Calibri" w:cs="Times New Roman"/>
                <w:b/>
                <w:color w:val="FFFFFF"/>
                <w:sz w:val="24"/>
                <w:szCs w:val="24"/>
              </w:rPr>
            </w:pPr>
            <w:r w:rsidRPr="006B19B3">
              <w:rPr>
                <w:rFonts w:ascii="Calibri" w:eastAsia="Times New Roman" w:hAnsi="Calibri" w:cs="Times New Roman"/>
                <w:b/>
                <w:color w:val="FFFFFF"/>
                <w:sz w:val="24"/>
                <w:szCs w:val="24"/>
              </w:rPr>
              <w:t>Activity</w:t>
            </w:r>
          </w:p>
        </w:tc>
        <w:tc>
          <w:tcPr>
            <w:tcW w:w="3870" w:type="dxa"/>
            <w:shd w:val="clear" w:color="auto" w:fill="7F7F7F"/>
          </w:tcPr>
          <w:p w:rsidR="005B668D" w:rsidRPr="006B19B3" w:rsidRDefault="005B668D" w:rsidP="00AD2A61">
            <w:pPr>
              <w:spacing w:after="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Completion Date/ Timing</w:t>
            </w:r>
          </w:p>
        </w:tc>
      </w:tr>
      <w:tr w:rsidR="005B668D" w:rsidRPr="006B19B3" w:rsidTr="00AD2A61">
        <w:trPr>
          <w:trHeight w:val="350"/>
        </w:trPr>
        <w:tc>
          <w:tcPr>
            <w:tcW w:w="5035" w:type="dxa"/>
          </w:tcPr>
          <w:p w:rsidR="005B668D" w:rsidRPr="006B19B3" w:rsidRDefault="005B668D" w:rsidP="00AD2A61">
            <w:pPr>
              <w:spacing w:after="0"/>
              <w:rPr>
                <w:rFonts w:ascii="Calibri" w:eastAsia="Times New Roman" w:hAnsi="Calibri" w:cs="Times New Roman"/>
                <w:bCs/>
                <w:sz w:val="24"/>
                <w:szCs w:val="24"/>
              </w:rPr>
            </w:pPr>
            <w:r>
              <w:rPr>
                <w:rFonts w:ascii="Calibri" w:eastAsia="Times New Roman" w:hAnsi="Calibri" w:cs="Times New Roman"/>
                <w:bCs/>
                <w:sz w:val="24"/>
                <w:szCs w:val="24"/>
              </w:rPr>
              <w:t>Application closes</w:t>
            </w:r>
          </w:p>
        </w:tc>
        <w:tc>
          <w:tcPr>
            <w:tcW w:w="3870" w:type="dxa"/>
          </w:tcPr>
          <w:p w:rsidR="005B668D" w:rsidRPr="006B19B3" w:rsidRDefault="005B668D" w:rsidP="00AD2A61">
            <w:pPr>
              <w:spacing w:after="0"/>
              <w:rPr>
                <w:rFonts w:ascii="Calibri" w:eastAsia="Times New Roman" w:hAnsi="Calibri" w:cs="Times New Roman"/>
                <w:i/>
                <w:sz w:val="24"/>
                <w:szCs w:val="24"/>
              </w:rPr>
            </w:pPr>
            <w:r>
              <w:rPr>
                <w:rFonts w:ascii="Calibri" w:eastAsia="Times New Roman" w:hAnsi="Calibri" w:cs="Times New Roman"/>
                <w:i/>
                <w:sz w:val="24"/>
                <w:szCs w:val="24"/>
              </w:rPr>
              <w:t>31</w:t>
            </w:r>
            <w:r>
              <w:rPr>
                <w:rFonts w:ascii="Calibri" w:eastAsia="Times New Roman" w:hAnsi="Calibri" w:cs="Times New Roman"/>
                <w:i/>
                <w:sz w:val="24"/>
                <w:szCs w:val="24"/>
                <w:vertAlign w:val="superscript"/>
              </w:rPr>
              <w:t>st</w:t>
            </w:r>
            <w:r>
              <w:rPr>
                <w:rFonts w:ascii="Calibri" w:eastAsia="Times New Roman" w:hAnsi="Calibri" w:cs="Times New Roman"/>
                <w:i/>
                <w:sz w:val="24"/>
                <w:szCs w:val="24"/>
              </w:rPr>
              <w:t xml:space="preserve"> January 2017 </w:t>
            </w:r>
          </w:p>
        </w:tc>
      </w:tr>
      <w:tr w:rsidR="005B668D" w:rsidRPr="006B19B3" w:rsidTr="00AD2A61">
        <w:tc>
          <w:tcPr>
            <w:tcW w:w="5035" w:type="dxa"/>
          </w:tcPr>
          <w:p w:rsidR="005B668D" w:rsidRPr="006B19B3" w:rsidRDefault="005B668D" w:rsidP="00AD2A61">
            <w:pPr>
              <w:tabs>
                <w:tab w:val="center" w:pos="4400"/>
              </w:tabs>
              <w:spacing w:after="120"/>
              <w:rPr>
                <w:rFonts w:ascii="Calibri" w:eastAsia="Times New Roman" w:hAnsi="Calibri" w:cs="Times New Roman"/>
                <w:bCs/>
                <w:sz w:val="24"/>
                <w:szCs w:val="24"/>
              </w:rPr>
            </w:pPr>
            <w:r>
              <w:rPr>
                <w:rFonts w:ascii="Calibri" w:eastAsia="Times New Roman" w:hAnsi="Calibri" w:cs="Times New Roman"/>
                <w:bCs/>
                <w:sz w:val="24"/>
                <w:szCs w:val="24"/>
              </w:rPr>
              <w:t xml:space="preserve">Selection of consultants (TE team) </w:t>
            </w:r>
          </w:p>
        </w:tc>
        <w:tc>
          <w:tcPr>
            <w:tcW w:w="3870" w:type="dxa"/>
          </w:tcPr>
          <w:p w:rsidR="005B668D" w:rsidRPr="006B19B3" w:rsidRDefault="006534CE" w:rsidP="006534CE">
            <w:pPr>
              <w:spacing w:after="0"/>
              <w:rPr>
                <w:rFonts w:ascii="Calibri" w:eastAsia="Times New Roman" w:hAnsi="Calibri" w:cs="Times New Roman"/>
                <w:i/>
                <w:sz w:val="24"/>
                <w:szCs w:val="24"/>
              </w:rPr>
            </w:pPr>
            <w:r>
              <w:rPr>
                <w:rFonts w:ascii="Calibri" w:eastAsia="Times New Roman" w:hAnsi="Calibri" w:cs="Times New Roman"/>
                <w:i/>
                <w:sz w:val="24"/>
                <w:szCs w:val="24"/>
              </w:rPr>
              <w:t>6</w:t>
            </w:r>
            <w:r w:rsidRPr="006534CE">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w:t>
            </w:r>
            <w:r w:rsidR="005B668D">
              <w:rPr>
                <w:rFonts w:ascii="Calibri" w:eastAsia="Times New Roman" w:hAnsi="Calibri" w:cs="Times New Roman"/>
                <w:i/>
                <w:sz w:val="24"/>
                <w:szCs w:val="24"/>
              </w:rPr>
              <w:t>February 2017</w:t>
            </w:r>
          </w:p>
        </w:tc>
      </w:tr>
      <w:tr w:rsidR="005B668D" w:rsidRPr="006B19B3" w:rsidTr="00AD2A61">
        <w:tc>
          <w:tcPr>
            <w:tcW w:w="5035" w:type="dxa"/>
          </w:tcPr>
          <w:p w:rsidR="005B668D" w:rsidRPr="006B19B3" w:rsidRDefault="005B668D" w:rsidP="00AD2A61">
            <w:pPr>
              <w:tabs>
                <w:tab w:val="center" w:pos="4400"/>
              </w:tabs>
              <w:spacing w:after="120"/>
              <w:rPr>
                <w:rFonts w:ascii="Calibri" w:eastAsia="Times New Roman" w:hAnsi="Calibri" w:cs="Times New Roman"/>
                <w:bCs/>
                <w:sz w:val="24"/>
                <w:szCs w:val="24"/>
              </w:rPr>
            </w:pPr>
            <w:r>
              <w:rPr>
                <w:rFonts w:ascii="Calibri" w:eastAsia="Times New Roman" w:hAnsi="Calibri" w:cs="Times New Roman"/>
                <w:bCs/>
                <w:sz w:val="24"/>
                <w:szCs w:val="24"/>
              </w:rPr>
              <w:t>Submission of project documents to TE team</w:t>
            </w:r>
          </w:p>
        </w:tc>
        <w:tc>
          <w:tcPr>
            <w:tcW w:w="3870" w:type="dxa"/>
          </w:tcPr>
          <w:p w:rsidR="005B668D" w:rsidRPr="006B19B3" w:rsidRDefault="005067D6" w:rsidP="00AD2A61">
            <w:pPr>
              <w:spacing w:after="0"/>
              <w:rPr>
                <w:rFonts w:ascii="Calibri" w:eastAsia="Times New Roman" w:hAnsi="Calibri" w:cs="Times New Roman"/>
                <w:i/>
                <w:sz w:val="24"/>
                <w:szCs w:val="24"/>
              </w:rPr>
            </w:pPr>
            <w:r>
              <w:rPr>
                <w:rFonts w:ascii="Calibri" w:eastAsia="Times New Roman" w:hAnsi="Calibri" w:cs="Times New Roman"/>
                <w:sz w:val="24"/>
                <w:szCs w:val="24"/>
              </w:rPr>
              <w:t>20</w:t>
            </w:r>
            <w:r w:rsidRPr="005067D6">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February</w:t>
            </w:r>
            <w:r w:rsidR="005B668D">
              <w:rPr>
                <w:rFonts w:ascii="Calibri" w:eastAsia="Times New Roman" w:hAnsi="Calibri" w:cs="Times New Roman"/>
                <w:i/>
                <w:sz w:val="24"/>
                <w:szCs w:val="24"/>
              </w:rPr>
              <w:t xml:space="preserve"> 2017</w:t>
            </w:r>
          </w:p>
        </w:tc>
      </w:tr>
      <w:tr w:rsidR="005B668D" w:rsidRPr="006B19B3" w:rsidTr="00AD2A61">
        <w:tc>
          <w:tcPr>
            <w:tcW w:w="5035" w:type="dxa"/>
          </w:tcPr>
          <w:p w:rsidR="005B668D" w:rsidRPr="006B19B3" w:rsidRDefault="005B668D" w:rsidP="00AD2A61">
            <w:pPr>
              <w:spacing w:after="120"/>
              <w:rPr>
                <w:rFonts w:ascii="Calibri" w:eastAsia="Times New Roman" w:hAnsi="Calibri" w:cs="Times New Roman"/>
                <w:bCs/>
                <w:sz w:val="24"/>
                <w:szCs w:val="24"/>
              </w:rPr>
            </w:pPr>
            <w:r>
              <w:rPr>
                <w:rFonts w:ascii="Calibri" w:eastAsia="Times New Roman" w:hAnsi="Calibri" w:cs="Times New Roman"/>
                <w:bCs/>
                <w:sz w:val="24"/>
                <w:szCs w:val="24"/>
              </w:rPr>
              <w:t xml:space="preserve">Document review and preparation of inception report </w:t>
            </w:r>
          </w:p>
        </w:tc>
        <w:tc>
          <w:tcPr>
            <w:tcW w:w="3870" w:type="dxa"/>
          </w:tcPr>
          <w:p w:rsidR="005B668D" w:rsidRPr="006B19B3" w:rsidRDefault="005067D6" w:rsidP="00AD2A61">
            <w:pPr>
              <w:spacing w:after="0"/>
              <w:rPr>
                <w:rFonts w:ascii="Calibri" w:eastAsia="Times New Roman" w:hAnsi="Calibri" w:cs="Times New Roman"/>
                <w:i/>
                <w:sz w:val="24"/>
                <w:szCs w:val="24"/>
              </w:rPr>
            </w:pPr>
            <w:r>
              <w:rPr>
                <w:rFonts w:ascii="Calibri" w:eastAsia="Times New Roman" w:hAnsi="Calibri" w:cs="Times New Roman"/>
                <w:bCs/>
                <w:sz w:val="24"/>
                <w:szCs w:val="24"/>
              </w:rPr>
              <w:t>20</w:t>
            </w:r>
            <w:r w:rsidRPr="005067D6">
              <w:rPr>
                <w:rFonts w:ascii="Calibri" w:eastAsia="Times New Roman" w:hAnsi="Calibri" w:cs="Times New Roman"/>
                <w:bCs/>
                <w:sz w:val="24"/>
                <w:szCs w:val="24"/>
                <w:vertAlign w:val="superscript"/>
              </w:rPr>
              <w:t>th</w:t>
            </w:r>
            <w:r>
              <w:rPr>
                <w:rFonts w:ascii="Calibri" w:eastAsia="Times New Roman" w:hAnsi="Calibri" w:cs="Times New Roman"/>
                <w:bCs/>
                <w:sz w:val="24"/>
                <w:szCs w:val="24"/>
              </w:rPr>
              <w:t xml:space="preserve"> – 2</w:t>
            </w:r>
            <w:r w:rsidR="005B668D">
              <w:rPr>
                <w:rFonts w:ascii="Calibri" w:eastAsia="Times New Roman" w:hAnsi="Calibri" w:cs="Times New Roman"/>
                <w:bCs/>
                <w:sz w:val="24"/>
                <w:szCs w:val="24"/>
              </w:rPr>
              <w:t>4</w:t>
            </w:r>
            <w:r w:rsidR="005B668D">
              <w:rPr>
                <w:rFonts w:ascii="Calibri" w:eastAsia="Times New Roman" w:hAnsi="Calibri" w:cs="Times New Roman"/>
                <w:bCs/>
                <w:sz w:val="24"/>
                <w:szCs w:val="24"/>
                <w:vertAlign w:val="superscript"/>
              </w:rPr>
              <w:t>th</w:t>
            </w:r>
            <w:r w:rsidR="005B668D">
              <w:rPr>
                <w:rFonts w:ascii="Calibri" w:eastAsia="Times New Roman" w:hAnsi="Calibri" w:cs="Times New Roman"/>
                <w:bCs/>
                <w:sz w:val="24"/>
                <w:szCs w:val="24"/>
              </w:rPr>
              <w:t xml:space="preserve"> February</w:t>
            </w:r>
            <w:r w:rsidR="005B668D">
              <w:rPr>
                <w:rFonts w:ascii="Calibri" w:eastAsia="Times New Roman" w:hAnsi="Calibri" w:cs="Times New Roman"/>
                <w:i/>
                <w:sz w:val="24"/>
                <w:szCs w:val="24"/>
              </w:rPr>
              <w:t xml:space="preserve"> 2017 </w:t>
            </w:r>
          </w:p>
        </w:tc>
      </w:tr>
      <w:tr w:rsidR="005B668D" w:rsidRPr="006B19B3" w:rsidTr="00AD2A61">
        <w:tc>
          <w:tcPr>
            <w:tcW w:w="5035" w:type="dxa"/>
          </w:tcPr>
          <w:p w:rsidR="005B668D" w:rsidRPr="006B19B3" w:rsidRDefault="005B668D" w:rsidP="00AD2A61">
            <w:pPr>
              <w:spacing w:after="120"/>
              <w:rPr>
                <w:rFonts w:ascii="Calibri" w:eastAsia="Times New Roman" w:hAnsi="Calibri" w:cs="Times New Roman"/>
                <w:bCs/>
                <w:sz w:val="24"/>
                <w:szCs w:val="24"/>
              </w:rPr>
            </w:pPr>
            <w:r>
              <w:rPr>
                <w:rFonts w:ascii="Calibri" w:eastAsia="Times New Roman" w:hAnsi="Calibri" w:cs="Times New Roman"/>
                <w:bCs/>
                <w:sz w:val="24"/>
                <w:szCs w:val="24"/>
              </w:rPr>
              <w:t>Submission of inception report</w:t>
            </w:r>
          </w:p>
        </w:tc>
        <w:tc>
          <w:tcPr>
            <w:tcW w:w="3870" w:type="dxa"/>
          </w:tcPr>
          <w:p w:rsidR="005B668D" w:rsidRPr="006B19B3" w:rsidRDefault="005B668D" w:rsidP="00AD2A61">
            <w:pPr>
              <w:spacing w:after="0"/>
              <w:rPr>
                <w:rFonts w:ascii="Calibri" w:eastAsia="Times New Roman" w:hAnsi="Calibri" w:cs="Times New Roman"/>
                <w:i/>
                <w:sz w:val="24"/>
                <w:szCs w:val="24"/>
              </w:rPr>
            </w:pPr>
            <w:r>
              <w:rPr>
                <w:rFonts w:ascii="Calibri" w:eastAsia="Times New Roman" w:hAnsi="Calibri" w:cs="Times New Roman"/>
                <w:i/>
                <w:sz w:val="24"/>
                <w:szCs w:val="24"/>
              </w:rPr>
              <w:t>24</w:t>
            </w:r>
            <w:r w:rsidRPr="00D4168A">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February 2017 </w:t>
            </w:r>
          </w:p>
        </w:tc>
      </w:tr>
      <w:tr w:rsidR="005B668D" w:rsidRPr="006B19B3" w:rsidTr="00AD2A61">
        <w:tc>
          <w:tcPr>
            <w:tcW w:w="5035" w:type="dxa"/>
          </w:tcPr>
          <w:p w:rsidR="005B668D" w:rsidRPr="006B19B3" w:rsidRDefault="005B668D" w:rsidP="00AD2A61">
            <w:pPr>
              <w:tabs>
                <w:tab w:val="left" w:pos="1140"/>
              </w:tabs>
              <w:spacing w:after="0"/>
              <w:rPr>
                <w:rFonts w:ascii="Calibri" w:eastAsia="Times New Roman" w:hAnsi="Calibri" w:cs="Times New Roman"/>
                <w:bCs/>
                <w:sz w:val="24"/>
                <w:szCs w:val="24"/>
              </w:rPr>
            </w:pPr>
            <w:r>
              <w:rPr>
                <w:rFonts w:ascii="Calibri" w:eastAsia="Times New Roman" w:hAnsi="Calibri" w:cs="Times New Roman"/>
                <w:bCs/>
                <w:sz w:val="24"/>
                <w:szCs w:val="24"/>
              </w:rPr>
              <w:t>Submission of comments to inception report</w:t>
            </w:r>
          </w:p>
        </w:tc>
        <w:tc>
          <w:tcPr>
            <w:tcW w:w="3870" w:type="dxa"/>
          </w:tcPr>
          <w:p w:rsidR="005B668D" w:rsidRPr="006B19B3" w:rsidRDefault="005B668D" w:rsidP="00AD2A61">
            <w:pPr>
              <w:spacing w:after="120"/>
              <w:rPr>
                <w:rFonts w:ascii="Calibri" w:eastAsia="Times New Roman" w:hAnsi="Calibri" w:cs="Times New Roman"/>
                <w:i/>
                <w:sz w:val="24"/>
                <w:szCs w:val="24"/>
              </w:rPr>
            </w:pPr>
            <w:r>
              <w:rPr>
                <w:rFonts w:ascii="Calibri" w:eastAsia="Times New Roman" w:hAnsi="Calibri" w:cs="Times New Roman"/>
                <w:i/>
                <w:sz w:val="24"/>
                <w:szCs w:val="24"/>
              </w:rPr>
              <w:t>27</w:t>
            </w:r>
            <w:r w:rsidRPr="00D4168A">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February 2017 </w:t>
            </w:r>
          </w:p>
        </w:tc>
      </w:tr>
      <w:tr w:rsidR="005B668D" w:rsidRPr="006B19B3" w:rsidTr="00AD2A61">
        <w:tc>
          <w:tcPr>
            <w:tcW w:w="5035" w:type="dxa"/>
          </w:tcPr>
          <w:p w:rsidR="005B668D" w:rsidRPr="006B19B3" w:rsidRDefault="005B668D" w:rsidP="00AD2A61">
            <w:pPr>
              <w:spacing w:after="120"/>
              <w:rPr>
                <w:rFonts w:ascii="Calibri" w:eastAsia="Times New Roman" w:hAnsi="Calibri" w:cs="Times New Roman"/>
                <w:bCs/>
                <w:sz w:val="24"/>
                <w:szCs w:val="24"/>
              </w:rPr>
            </w:pPr>
            <w:r>
              <w:rPr>
                <w:rFonts w:ascii="Calibri" w:eastAsia="Times New Roman" w:hAnsi="Calibri" w:cs="Times New Roman"/>
                <w:bCs/>
                <w:sz w:val="24"/>
                <w:szCs w:val="24"/>
              </w:rPr>
              <w:t>Finalization of the Inception report</w:t>
            </w:r>
          </w:p>
        </w:tc>
        <w:tc>
          <w:tcPr>
            <w:tcW w:w="3870" w:type="dxa"/>
          </w:tcPr>
          <w:p w:rsidR="005B668D" w:rsidRPr="006B19B3" w:rsidRDefault="005B668D" w:rsidP="00AD2A61">
            <w:pPr>
              <w:spacing w:after="0"/>
              <w:rPr>
                <w:rFonts w:ascii="Calibri" w:eastAsia="Times New Roman" w:hAnsi="Calibri" w:cs="Times New Roman"/>
                <w:i/>
                <w:sz w:val="24"/>
                <w:szCs w:val="24"/>
              </w:rPr>
            </w:pPr>
            <w:r>
              <w:rPr>
                <w:rFonts w:ascii="Calibri" w:eastAsia="Times New Roman" w:hAnsi="Calibri" w:cs="Times New Roman"/>
                <w:bCs/>
                <w:sz w:val="24"/>
                <w:szCs w:val="24"/>
              </w:rPr>
              <w:t>2</w:t>
            </w:r>
            <w:r w:rsidRPr="00D4168A">
              <w:rPr>
                <w:rFonts w:ascii="Calibri" w:eastAsia="Times New Roman" w:hAnsi="Calibri" w:cs="Times New Roman"/>
                <w:bCs/>
                <w:sz w:val="24"/>
                <w:szCs w:val="24"/>
                <w:vertAlign w:val="superscript"/>
              </w:rPr>
              <w:t>nd</w:t>
            </w:r>
            <w:r>
              <w:rPr>
                <w:rFonts w:ascii="Calibri" w:eastAsia="Times New Roman" w:hAnsi="Calibri" w:cs="Times New Roman"/>
                <w:bCs/>
                <w:sz w:val="24"/>
                <w:szCs w:val="24"/>
              </w:rPr>
              <w:t xml:space="preserve"> March 2017 </w:t>
            </w:r>
          </w:p>
        </w:tc>
      </w:tr>
      <w:tr w:rsidR="005B668D" w:rsidRPr="006B19B3" w:rsidTr="00AD2A61">
        <w:tc>
          <w:tcPr>
            <w:tcW w:w="5035" w:type="dxa"/>
          </w:tcPr>
          <w:p w:rsidR="005B668D" w:rsidRPr="006B19B3" w:rsidRDefault="005B668D" w:rsidP="00AD2A61">
            <w:pPr>
              <w:spacing w:after="120"/>
              <w:rPr>
                <w:rFonts w:ascii="Calibri" w:eastAsia="Times New Roman" w:hAnsi="Calibri" w:cs="Times New Roman"/>
                <w:bCs/>
                <w:sz w:val="24"/>
                <w:szCs w:val="24"/>
              </w:rPr>
            </w:pPr>
            <w:r>
              <w:rPr>
                <w:rFonts w:ascii="Calibri" w:eastAsia="Times New Roman" w:hAnsi="Calibri" w:cs="Times New Roman"/>
                <w:bCs/>
                <w:sz w:val="24"/>
                <w:szCs w:val="24"/>
              </w:rPr>
              <w:t>Evaluation Mission; stakeholder consultations, field visits</w:t>
            </w:r>
          </w:p>
        </w:tc>
        <w:tc>
          <w:tcPr>
            <w:tcW w:w="3870" w:type="dxa"/>
          </w:tcPr>
          <w:p w:rsidR="005B668D" w:rsidRPr="006B19B3" w:rsidRDefault="005B668D" w:rsidP="00AD2A61">
            <w:pPr>
              <w:spacing w:after="0"/>
              <w:rPr>
                <w:rFonts w:ascii="Calibri" w:eastAsia="Times New Roman" w:hAnsi="Calibri" w:cs="Times New Roman"/>
                <w:i/>
                <w:sz w:val="24"/>
                <w:szCs w:val="24"/>
              </w:rPr>
            </w:pPr>
            <w:r>
              <w:rPr>
                <w:rFonts w:ascii="Calibri" w:eastAsia="Times New Roman" w:hAnsi="Calibri" w:cs="Times New Roman"/>
                <w:i/>
                <w:sz w:val="24"/>
                <w:szCs w:val="24"/>
              </w:rPr>
              <w:t>7</w:t>
            </w:r>
            <w:r w:rsidRPr="0048121E">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March –16</w:t>
            </w:r>
            <w:r w:rsidRPr="0048121E">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March 2017 </w:t>
            </w:r>
          </w:p>
        </w:tc>
      </w:tr>
      <w:tr w:rsidR="005B668D" w:rsidRPr="006B19B3" w:rsidTr="00AD2A61">
        <w:tc>
          <w:tcPr>
            <w:tcW w:w="5035" w:type="dxa"/>
          </w:tcPr>
          <w:p w:rsidR="005B668D" w:rsidRPr="006B19B3" w:rsidRDefault="005B668D" w:rsidP="00AD2A61">
            <w:pPr>
              <w:tabs>
                <w:tab w:val="left" w:pos="3225"/>
                <w:tab w:val="left" w:pos="3630"/>
              </w:tabs>
              <w:spacing w:after="120"/>
              <w:rPr>
                <w:rFonts w:ascii="Calibri" w:eastAsia="Times New Roman" w:hAnsi="Calibri" w:cs="Times New Roman"/>
                <w:bCs/>
                <w:sz w:val="24"/>
                <w:szCs w:val="24"/>
              </w:rPr>
            </w:pPr>
            <w:r>
              <w:rPr>
                <w:rFonts w:ascii="Calibri" w:eastAsia="Times New Roman" w:hAnsi="Calibri" w:cs="Times New Roman"/>
                <w:bCs/>
                <w:sz w:val="24"/>
                <w:szCs w:val="24"/>
              </w:rPr>
              <w:t>Presentation of initial findings</w:t>
            </w:r>
            <w:r>
              <w:rPr>
                <w:rFonts w:ascii="Calibri" w:eastAsia="Times New Roman" w:hAnsi="Calibri" w:cs="Times New Roman"/>
                <w:bCs/>
                <w:sz w:val="24"/>
                <w:szCs w:val="24"/>
              </w:rPr>
              <w:tab/>
            </w:r>
          </w:p>
        </w:tc>
        <w:tc>
          <w:tcPr>
            <w:tcW w:w="3870" w:type="dxa"/>
          </w:tcPr>
          <w:p w:rsidR="005B668D" w:rsidRPr="00D61AB1" w:rsidRDefault="005B668D" w:rsidP="00AD2A61">
            <w:pPr>
              <w:tabs>
                <w:tab w:val="left" w:pos="1110"/>
              </w:tabs>
              <w:rPr>
                <w:rFonts w:ascii="Calibri" w:eastAsia="Times New Roman" w:hAnsi="Calibri" w:cs="Times New Roman"/>
                <w:sz w:val="24"/>
                <w:szCs w:val="24"/>
              </w:rPr>
            </w:pPr>
            <w:r>
              <w:rPr>
                <w:rFonts w:ascii="Calibri" w:eastAsia="Times New Roman" w:hAnsi="Calibri" w:cs="Times New Roman"/>
                <w:i/>
                <w:sz w:val="24"/>
                <w:szCs w:val="24"/>
              </w:rPr>
              <w:t>20</w:t>
            </w:r>
            <w:r w:rsidRPr="0048121E">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March 2017 </w:t>
            </w:r>
          </w:p>
        </w:tc>
      </w:tr>
      <w:tr w:rsidR="005B668D" w:rsidRPr="006B19B3" w:rsidTr="00AD2A61">
        <w:tc>
          <w:tcPr>
            <w:tcW w:w="5035" w:type="dxa"/>
          </w:tcPr>
          <w:p w:rsidR="005B668D" w:rsidRDefault="005B668D" w:rsidP="00AD2A61">
            <w:pPr>
              <w:spacing w:after="120"/>
              <w:rPr>
                <w:rFonts w:ascii="Calibri" w:eastAsia="Times New Roman" w:hAnsi="Calibri" w:cs="Times New Roman"/>
                <w:sz w:val="24"/>
                <w:szCs w:val="24"/>
              </w:rPr>
            </w:pPr>
            <w:r>
              <w:rPr>
                <w:rFonts w:ascii="Calibri" w:eastAsia="Times New Roman" w:hAnsi="Calibri" w:cs="Times New Roman"/>
                <w:bCs/>
                <w:sz w:val="24"/>
                <w:szCs w:val="24"/>
              </w:rPr>
              <w:t>Submission of Draft Final Terminal Evaluation Report</w:t>
            </w:r>
          </w:p>
          <w:p w:rsidR="005B668D" w:rsidRPr="006B19B3" w:rsidRDefault="005B668D" w:rsidP="00AD2A61">
            <w:pPr>
              <w:spacing w:after="0"/>
              <w:rPr>
                <w:rFonts w:ascii="Calibri" w:eastAsia="Times New Roman" w:hAnsi="Calibri" w:cs="Times New Roman"/>
                <w:bCs/>
                <w:sz w:val="24"/>
                <w:szCs w:val="24"/>
              </w:rPr>
            </w:pPr>
          </w:p>
        </w:tc>
        <w:tc>
          <w:tcPr>
            <w:tcW w:w="3870" w:type="dxa"/>
          </w:tcPr>
          <w:p w:rsidR="005B668D" w:rsidRPr="00D61AB1" w:rsidRDefault="005B668D" w:rsidP="00AD2A61">
            <w:pPr>
              <w:rPr>
                <w:rFonts w:ascii="Calibri" w:eastAsia="Times New Roman" w:hAnsi="Calibri" w:cs="Times New Roman"/>
                <w:sz w:val="24"/>
                <w:szCs w:val="24"/>
              </w:rPr>
            </w:pPr>
            <w:r>
              <w:rPr>
                <w:rFonts w:ascii="Calibri" w:eastAsia="Times New Roman" w:hAnsi="Calibri" w:cs="Times New Roman"/>
                <w:sz w:val="24"/>
                <w:szCs w:val="24"/>
              </w:rPr>
              <w:t>28</w:t>
            </w:r>
            <w:r w:rsidRPr="0048121E">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March</w:t>
            </w:r>
            <w:r>
              <w:rPr>
                <w:rFonts w:ascii="Calibri" w:eastAsia="Times New Roman" w:hAnsi="Calibri" w:cs="Times New Roman"/>
                <w:i/>
                <w:sz w:val="24"/>
                <w:szCs w:val="24"/>
              </w:rPr>
              <w:t xml:space="preserve"> 2017  </w:t>
            </w:r>
          </w:p>
        </w:tc>
      </w:tr>
      <w:tr w:rsidR="005B668D" w:rsidRPr="006B19B3" w:rsidTr="00AD2A61">
        <w:tc>
          <w:tcPr>
            <w:tcW w:w="5035" w:type="dxa"/>
          </w:tcPr>
          <w:p w:rsidR="005B668D" w:rsidRDefault="005B668D" w:rsidP="00AD2A61">
            <w:pPr>
              <w:spacing w:after="120"/>
              <w:rPr>
                <w:rFonts w:ascii="Calibri" w:eastAsia="Times New Roman" w:hAnsi="Calibri" w:cs="Times New Roman"/>
                <w:bCs/>
                <w:sz w:val="24"/>
                <w:szCs w:val="24"/>
              </w:rPr>
            </w:pPr>
            <w:r>
              <w:rPr>
                <w:rFonts w:ascii="Calibri" w:eastAsia="Times New Roman" w:hAnsi="Calibri" w:cs="Times New Roman"/>
                <w:bCs/>
                <w:sz w:val="24"/>
                <w:szCs w:val="24"/>
              </w:rPr>
              <w:t>Submission of comments to the Draft report</w:t>
            </w:r>
          </w:p>
          <w:p w:rsidR="005B668D" w:rsidRPr="006B19B3" w:rsidRDefault="005B668D" w:rsidP="00AD2A61">
            <w:pPr>
              <w:spacing w:after="0"/>
              <w:rPr>
                <w:rFonts w:ascii="Calibri" w:eastAsia="Times New Roman" w:hAnsi="Calibri" w:cs="Times New Roman"/>
                <w:bCs/>
                <w:sz w:val="24"/>
                <w:szCs w:val="24"/>
              </w:rPr>
            </w:pPr>
          </w:p>
        </w:tc>
        <w:tc>
          <w:tcPr>
            <w:tcW w:w="3870" w:type="dxa"/>
          </w:tcPr>
          <w:p w:rsidR="005B668D" w:rsidRPr="006B19B3" w:rsidRDefault="005B668D" w:rsidP="00AD2A61">
            <w:pPr>
              <w:tabs>
                <w:tab w:val="left" w:pos="2220"/>
              </w:tabs>
              <w:spacing w:after="0"/>
              <w:rPr>
                <w:rFonts w:ascii="Calibri" w:eastAsia="Times New Roman" w:hAnsi="Calibri" w:cs="Times New Roman"/>
                <w:i/>
                <w:sz w:val="24"/>
                <w:szCs w:val="24"/>
              </w:rPr>
            </w:pPr>
            <w:r>
              <w:rPr>
                <w:rFonts w:ascii="Calibri" w:eastAsia="Times New Roman" w:hAnsi="Calibri" w:cs="Times New Roman"/>
                <w:i/>
                <w:sz w:val="24"/>
                <w:szCs w:val="24"/>
              </w:rPr>
              <w:t>30</w:t>
            </w:r>
            <w:r w:rsidRPr="0048121E">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March 2017 </w:t>
            </w:r>
          </w:p>
        </w:tc>
      </w:tr>
      <w:tr w:rsidR="005B668D" w:rsidRPr="006B19B3" w:rsidTr="00AD2A61">
        <w:tc>
          <w:tcPr>
            <w:tcW w:w="5035" w:type="dxa"/>
          </w:tcPr>
          <w:p w:rsidR="005B668D" w:rsidRDefault="005B668D" w:rsidP="00AD2A61">
            <w:pPr>
              <w:spacing w:after="120"/>
              <w:rPr>
                <w:rFonts w:ascii="Calibri" w:eastAsia="Times New Roman" w:hAnsi="Calibri" w:cs="Times New Roman"/>
                <w:bCs/>
                <w:sz w:val="24"/>
                <w:szCs w:val="24"/>
              </w:rPr>
            </w:pPr>
            <w:r>
              <w:rPr>
                <w:rFonts w:ascii="Calibri" w:eastAsia="Times New Roman" w:hAnsi="Calibri" w:cs="Times New Roman"/>
                <w:bCs/>
                <w:sz w:val="24"/>
                <w:szCs w:val="24"/>
              </w:rPr>
              <w:t>Final Terminal Evaluation Report Submission after incorporation of comments</w:t>
            </w:r>
          </w:p>
        </w:tc>
        <w:tc>
          <w:tcPr>
            <w:tcW w:w="3870" w:type="dxa"/>
          </w:tcPr>
          <w:p w:rsidR="005B668D" w:rsidRDefault="005B668D" w:rsidP="00AD2A61">
            <w:pPr>
              <w:tabs>
                <w:tab w:val="left" w:pos="2220"/>
              </w:tabs>
              <w:spacing w:after="0"/>
              <w:rPr>
                <w:rFonts w:ascii="Calibri" w:eastAsia="Times New Roman" w:hAnsi="Calibri" w:cs="Times New Roman"/>
                <w:i/>
                <w:sz w:val="24"/>
                <w:szCs w:val="24"/>
              </w:rPr>
            </w:pPr>
            <w:r>
              <w:rPr>
                <w:rFonts w:ascii="Calibri" w:eastAsia="Times New Roman" w:hAnsi="Calibri" w:cs="Times New Roman"/>
                <w:i/>
                <w:sz w:val="24"/>
                <w:szCs w:val="24"/>
              </w:rPr>
              <w:t>6</w:t>
            </w:r>
            <w:r w:rsidRPr="00A34A8B">
              <w:rPr>
                <w:rFonts w:ascii="Calibri" w:eastAsia="Times New Roman" w:hAnsi="Calibri" w:cs="Times New Roman"/>
                <w:i/>
                <w:sz w:val="24"/>
                <w:szCs w:val="24"/>
                <w:vertAlign w:val="superscript"/>
              </w:rPr>
              <w:t>th</w:t>
            </w:r>
            <w:r>
              <w:rPr>
                <w:rFonts w:ascii="Calibri" w:eastAsia="Times New Roman" w:hAnsi="Calibri" w:cs="Times New Roman"/>
                <w:i/>
                <w:sz w:val="24"/>
                <w:szCs w:val="24"/>
              </w:rPr>
              <w:t xml:space="preserve"> April 2017  </w:t>
            </w:r>
          </w:p>
        </w:tc>
      </w:tr>
    </w:tbl>
    <w:p w:rsidR="00DD7BD7" w:rsidRDefault="00DD7BD7" w:rsidP="00DD7BD7">
      <w:pPr>
        <w:spacing w:after="120"/>
        <w:rPr>
          <w:rFonts w:ascii="Calibri" w:eastAsia="Times New Roman" w:hAnsi="Calibri" w:cs="Times New Roman"/>
          <w:sz w:val="24"/>
          <w:szCs w:val="24"/>
        </w:rPr>
      </w:pPr>
    </w:p>
    <w:p w:rsidR="00435E22" w:rsidRDefault="00435E22" w:rsidP="00DD7BD7">
      <w:pPr>
        <w:spacing w:after="120"/>
        <w:rPr>
          <w:rFonts w:ascii="Calibri" w:eastAsia="Times New Roman" w:hAnsi="Calibri" w:cs="Times New Roman"/>
          <w:sz w:val="24"/>
          <w:szCs w:val="24"/>
        </w:rPr>
      </w:pPr>
    </w:p>
    <w:p w:rsidR="00435E22" w:rsidRDefault="00435E22" w:rsidP="00DD7BD7">
      <w:pPr>
        <w:spacing w:after="120"/>
        <w:rPr>
          <w:rFonts w:ascii="Calibri" w:eastAsia="Times New Roman" w:hAnsi="Calibri" w:cs="Times New Roman"/>
          <w:sz w:val="24"/>
          <w:szCs w:val="24"/>
        </w:rPr>
      </w:pPr>
    </w:p>
    <w:p w:rsidR="00435E22" w:rsidRDefault="00435E22" w:rsidP="00DD7BD7">
      <w:pPr>
        <w:spacing w:after="120"/>
        <w:rPr>
          <w:rFonts w:ascii="Calibri" w:eastAsia="Times New Roman" w:hAnsi="Calibri" w:cs="Times New Roman"/>
          <w:sz w:val="24"/>
          <w:szCs w:val="24"/>
        </w:rPr>
      </w:pPr>
    </w:p>
    <w:p w:rsidR="0067546F" w:rsidRPr="006B19B3" w:rsidRDefault="00581DA9" w:rsidP="00DD7BD7">
      <w:pPr>
        <w:pStyle w:val="Heading51"/>
        <w:rPr>
          <w:sz w:val="28"/>
          <w:szCs w:val="28"/>
        </w:rPr>
      </w:pPr>
      <w:r>
        <w:rPr>
          <w:sz w:val="28"/>
          <w:szCs w:val="28"/>
        </w:rPr>
        <w:t>9</w:t>
      </w:r>
      <w:r w:rsidR="0067546F">
        <w:rPr>
          <w:sz w:val="28"/>
          <w:szCs w:val="28"/>
        </w:rPr>
        <w:t xml:space="preserve">. </w:t>
      </w:r>
      <w:r w:rsidR="0067546F" w:rsidRPr="006B19B3">
        <w:rPr>
          <w:sz w:val="28"/>
          <w:szCs w:val="28"/>
        </w:rPr>
        <w:t>Evaluation deliverables</w:t>
      </w:r>
      <w:bookmarkEnd w:id="34"/>
      <w:bookmarkEnd w:id="35"/>
    </w:p>
    <w:p w:rsidR="005B668D" w:rsidRDefault="0067546F" w:rsidP="005B668D">
      <w:pPr>
        <w:spacing w:before="200"/>
        <w:rPr>
          <w:rFonts w:ascii="Calibri" w:eastAsia="Times New Roman" w:hAnsi="Calibri" w:cs="Times New Roman"/>
          <w:sz w:val="24"/>
          <w:szCs w:val="24"/>
        </w:rPr>
      </w:pPr>
      <w:r w:rsidRPr="006B19B3">
        <w:rPr>
          <w:rFonts w:ascii="Calibri" w:eastAsia="Times New Roman" w:hAnsi="Calibri" w:cs="Times New Roman"/>
          <w:sz w:val="24"/>
          <w:szCs w:val="24"/>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289"/>
        <w:gridCol w:w="2532"/>
        <w:gridCol w:w="2984"/>
      </w:tblGrid>
      <w:tr w:rsidR="005B668D" w:rsidRPr="006B19B3" w:rsidTr="00AD2A61">
        <w:tc>
          <w:tcPr>
            <w:tcW w:w="1548" w:type="dxa"/>
            <w:shd w:val="clear" w:color="auto" w:fill="7F7F7F"/>
          </w:tcPr>
          <w:p w:rsidR="005B668D" w:rsidRPr="006B19B3" w:rsidRDefault="005B668D" w:rsidP="00AD2A61">
            <w:pPr>
              <w:spacing w:before="20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Deliverable</w:t>
            </w:r>
          </w:p>
        </w:tc>
        <w:tc>
          <w:tcPr>
            <w:tcW w:w="2340" w:type="dxa"/>
            <w:shd w:val="clear" w:color="auto" w:fill="7F7F7F"/>
          </w:tcPr>
          <w:p w:rsidR="005B668D" w:rsidRPr="006B19B3" w:rsidRDefault="005B668D" w:rsidP="00AD2A61">
            <w:pPr>
              <w:spacing w:before="20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 xml:space="preserve">Content </w:t>
            </w:r>
          </w:p>
        </w:tc>
        <w:tc>
          <w:tcPr>
            <w:tcW w:w="2610" w:type="dxa"/>
            <w:shd w:val="clear" w:color="auto" w:fill="7F7F7F"/>
          </w:tcPr>
          <w:p w:rsidR="005B668D" w:rsidRPr="006B19B3" w:rsidRDefault="005B668D" w:rsidP="00AD2A61">
            <w:pPr>
              <w:spacing w:before="20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Timing</w:t>
            </w:r>
          </w:p>
        </w:tc>
        <w:tc>
          <w:tcPr>
            <w:tcW w:w="3060" w:type="dxa"/>
            <w:shd w:val="clear" w:color="auto" w:fill="7F7F7F"/>
          </w:tcPr>
          <w:p w:rsidR="005B668D" w:rsidRPr="006B19B3" w:rsidRDefault="005B668D" w:rsidP="00AD2A61">
            <w:pPr>
              <w:spacing w:before="20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Responsibilities</w:t>
            </w:r>
          </w:p>
        </w:tc>
      </w:tr>
      <w:tr w:rsidR="005B668D" w:rsidRPr="006B19B3" w:rsidTr="00AD2A61">
        <w:tc>
          <w:tcPr>
            <w:tcW w:w="1548" w:type="dxa"/>
          </w:tcPr>
          <w:p w:rsidR="005B668D" w:rsidRPr="006B19B3" w:rsidRDefault="005B668D" w:rsidP="00AD2A61">
            <w:pPr>
              <w:spacing w:after="0"/>
              <w:rPr>
                <w:rFonts w:ascii="Calibri" w:eastAsia="Times New Roman" w:hAnsi="Calibri" w:cs="Times New Roman"/>
                <w:b/>
                <w:sz w:val="24"/>
                <w:szCs w:val="24"/>
              </w:rPr>
            </w:pPr>
            <w:r w:rsidRPr="006B19B3">
              <w:rPr>
                <w:rFonts w:ascii="Calibri" w:eastAsia="Times New Roman" w:hAnsi="Calibri" w:cs="Times New Roman"/>
                <w:b/>
                <w:sz w:val="24"/>
                <w:szCs w:val="24"/>
              </w:rPr>
              <w:t>Inception Report</w:t>
            </w:r>
          </w:p>
        </w:tc>
        <w:tc>
          <w:tcPr>
            <w:tcW w:w="2340" w:type="dxa"/>
          </w:tcPr>
          <w:p w:rsidR="005B668D" w:rsidRPr="006B19B3" w:rsidRDefault="005B668D" w:rsidP="00AD2A61">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Evaluator provides clarifications on timing and method </w:t>
            </w:r>
          </w:p>
        </w:tc>
        <w:tc>
          <w:tcPr>
            <w:tcW w:w="2610" w:type="dxa"/>
          </w:tcPr>
          <w:p w:rsidR="005B668D" w:rsidRPr="006B19B3" w:rsidRDefault="005B668D" w:rsidP="00AD2A61">
            <w:pPr>
              <w:spacing w:after="0"/>
              <w:rPr>
                <w:rFonts w:ascii="Calibri" w:eastAsia="Times New Roman" w:hAnsi="Calibri" w:cs="Times New Roman"/>
                <w:sz w:val="24"/>
                <w:szCs w:val="24"/>
              </w:rPr>
            </w:pPr>
            <w:r>
              <w:rPr>
                <w:rFonts w:ascii="Calibri" w:eastAsia="Times New Roman" w:hAnsi="Calibri" w:cs="Times New Roman"/>
                <w:sz w:val="24"/>
                <w:szCs w:val="24"/>
              </w:rPr>
              <w:t>24</w:t>
            </w:r>
            <w:r w:rsidRPr="0048121E">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February 2017 </w:t>
            </w:r>
          </w:p>
        </w:tc>
        <w:tc>
          <w:tcPr>
            <w:tcW w:w="3060" w:type="dxa"/>
          </w:tcPr>
          <w:p w:rsidR="005B668D" w:rsidRPr="006B19B3" w:rsidRDefault="005B668D" w:rsidP="00AD2A61">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Evaluator submits to UNDP CO </w:t>
            </w:r>
          </w:p>
        </w:tc>
      </w:tr>
      <w:tr w:rsidR="005B668D" w:rsidRPr="006B19B3" w:rsidTr="00AD2A61">
        <w:tc>
          <w:tcPr>
            <w:tcW w:w="1548" w:type="dxa"/>
          </w:tcPr>
          <w:p w:rsidR="005B668D" w:rsidRPr="006B19B3" w:rsidRDefault="005B668D" w:rsidP="00AD2A61">
            <w:pPr>
              <w:spacing w:after="0"/>
              <w:rPr>
                <w:rFonts w:ascii="Calibri" w:eastAsia="Times New Roman" w:hAnsi="Calibri" w:cs="Times New Roman"/>
                <w:b/>
                <w:sz w:val="24"/>
                <w:szCs w:val="24"/>
              </w:rPr>
            </w:pPr>
            <w:r w:rsidRPr="006B19B3">
              <w:rPr>
                <w:rFonts w:ascii="Calibri" w:eastAsia="Times New Roman" w:hAnsi="Calibri" w:cs="Times New Roman"/>
                <w:b/>
                <w:sz w:val="24"/>
                <w:szCs w:val="24"/>
              </w:rPr>
              <w:t>Presentation</w:t>
            </w:r>
          </w:p>
        </w:tc>
        <w:tc>
          <w:tcPr>
            <w:tcW w:w="2340" w:type="dxa"/>
          </w:tcPr>
          <w:p w:rsidR="005B668D" w:rsidRPr="006B19B3" w:rsidRDefault="005B668D" w:rsidP="00AD2A61">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Initial Findings </w:t>
            </w:r>
          </w:p>
        </w:tc>
        <w:tc>
          <w:tcPr>
            <w:tcW w:w="2610" w:type="dxa"/>
          </w:tcPr>
          <w:p w:rsidR="005B668D" w:rsidRPr="006B19B3" w:rsidRDefault="005B668D" w:rsidP="00AD2A61">
            <w:pPr>
              <w:spacing w:after="0"/>
              <w:rPr>
                <w:rFonts w:ascii="Calibri" w:eastAsia="Times New Roman" w:hAnsi="Calibri" w:cs="Times New Roman"/>
                <w:sz w:val="24"/>
                <w:szCs w:val="24"/>
              </w:rPr>
            </w:pPr>
            <w:r>
              <w:rPr>
                <w:rFonts w:ascii="Calibri" w:eastAsia="Times New Roman" w:hAnsi="Calibri" w:cs="Times New Roman"/>
                <w:sz w:val="24"/>
                <w:szCs w:val="24"/>
              </w:rPr>
              <w:t>End of evaluation mission. 20</w:t>
            </w:r>
            <w:r w:rsidRPr="00D61AB1">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March 2017  </w:t>
            </w:r>
          </w:p>
        </w:tc>
        <w:tc>
          <w:tcPr>
            <w:tcW w:w="3060" w:type="dxa"/>
          </w:tcPr>
          <w:p w:rsidR="005B668D" w:rsidRPr="006B19B3" w:rsidRDefault="005B668D" w:rsidP="00AD2A61">
            <w:pPr>
              <w:spacing w:after="0"/>
              <w:rPr>
                <w:rFonts w:ascii="Calibri" w:eastAsia="Times New Roman" w:hAnsi="Calibri" w:cs="Times New Roman"/>
                <w:sz w:val="24"/>
                <w:szCs w:val="24"/>
              </w:rPr>
            </w:pPr>
            <w:r w:rsidRPr="006B19B3">
              <w:rPr>
                <w:rFonts w:ascii="Calibri" w:eastAsia="Times New Roman" w:hAnsi="Calibri" w:cs="Times New Roman"/>
                <w:sz w:val="24"/>
                <w:szCs w:val="24"/>
              </w:rPr>
              <w:t>To project management, UNDP CO</w:t>
            </w:r>
          </w:p>
        </w:tc>
      </w:tr>
      <w:tr w:rsidR="005B668D" w:rsidRPr="006B19B3" w:rsidTr="00AD2A61">
        <w:tc>
          <w:tcPr>
            <w:tcW w:w="1548" w:type="dxa"/>
          </w:tcPr>
          <w:p w:rsidR="005B668D" w:rsidRPr="006B19B3" w:rsidRDefault="005B668D" w:rsidP="00AD2A61">
            <w:pPr>
              <w:spacing w:after="0"/>
              <w:rPr>
                <w:rFonts w:ascii="Calibri" w:eastAsia="Times New Roman" w:hAnsi="Calibri" w:cs="Times New Roman"/>
                <w:b/>
                <w:sz w:val="24"/>
                <w:szCs w:val="24"/>
              </w:rPr>
            </w:pPr>
            <w:r w:rsidRPr="006B19B3">
              <w:rPr>
                <w:rFonts w:ascii="Calibri" w:eastAsia="Times New Roman" w:hAnsi="Calibri" w:cs="Times New Roman"/>
                <w:b/>
                <w:sz w:val="24"/>
                <w:szCs w:val="24"/>
              </w:rPr>
              <w:t xml:space="preserve">Draft Final Report </w:t>
            </w:r>
          </w:p>
        </w:tc>
        <w:tc>
          <w:tcPr>
            <w:tcW w:w="2340" w:type="dxa"/>
          </w:tcPr>
          <w:p w:rsidR="005B668D" w:rsidRPr="006B19B3" w:rsidRDefault="005B668D" w:rsidP="00AD2A61">
            <w:pPr>
              <w:spacing w:after="0"/>
              <w:rPr>
                <w:rFonts w:ascii="Calibri" w:eastAsia="Times New Roman" w:hAnsi="Calibri" w:cs="Times New Roman"/>
                <w:sz w:val="24"/>
                <w:szCs w:val="24"/>
              </w:rPr>
            </w:pPr>
            <w:r w:rsidRPr="006B19B3">
              <w:rPr>
                <w:rFonts w:ascii="Calibri" w:eastAsia="Times New Roman" w:hAnsi="Calibri" w:cs="Times New Roman"/>
                <w:sz w:val="24"/>
                <w:szCs w:val="24"/>
              </w:rPr>
              <w:t>Full report, (</w:t>
            </w:r>
            <w:r>
              <w:rPr>
                <w:rFonts w:ascii="Calibri" w:eastAsia="Times New Roman" w:hAnsi="Calibri" w:cs="Times New Roman"/>
                <w:sz w:val="24"/>
                <w:szCs w:val="24"/>
              </w:rPr>
              <w:t xml:space="preserve">as per the report outline given in the Annex F) </w:t>
            </w:r>
          </w:p>
        </w:tc>
        <w:tc>
          <w:tcPr>
            <w:tcW w:w="2610" w:type="dxa"/>
          </w:tcPr>
          <w:p w:rsidR="005B668D" w:rsidRPr="006B19B3" w:rsidRDefault="005B668D" w:rsidP="00AD2A61">
            <w:pPr>
              <w:spacing w:after="0"/>
              <w:rPr>
                <w:rFonts w:ascii="Calibri" w:eastAsia="Times New Roman" w:hAnsi="Calibri" w:cs="Times New Roman"/>
                <w:sz w:val="24"/>
                <w:szCs w:val="24"/>
              </w:rPr>
            </w:pPr>
            <w:r>
              <w:rPr>
                <w:rFonts w:ascii="Calibri" w:eastAsia="Times New Roman" w:hAnsi="Calibri" w:cs="Times New Roman"/>
                <w:sz w:val="24"/>
                <w:szCs w:val="24"/>
              </w:rPr>
              <w:t>28</w:t>
            </w:r>
            <w:r w:rsidRPr="0048121E">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March 2017 </w:t>
            </w:r>
          </w:p>
        </w:tc>
        <w:tc>
          <w:tcPr>
            <w:tcW w:w="3060" w:type="dxa"/>
          </w:tcPr>
          <w:p w:rsidR="005B668D" w:rsidRPr="006B19B3" w:rsidRDefault="005B668D" w:rsidP="00AD2A61">
            <w:pPr>
              <w:spacing w:after="0"/>
              <w:rPr>
                <w:rFonts w:ascii="Calibri" w:eastAsia="Times New Roman" w:hAnsi="Calibri" w:cs="Times New Roman"/>
                <w:sz w:val="24"/>
                <w:szCs w:val="24"/>
              </w:rPr>
            </w:pPr>
            <w:r w:rsidRPr="006B19B3">
              <w:rPr>
                <w:rFonts w:ascii="Calibri" w:eastAsia="Times New Roman" w:hAnsi="Calibri" w:cs="Times New Roman"/>
                <w:sz w:val="24"/>
                <w:szCs w:val="24"/>
              </w:rPr>
              <w:t>Sent to CO, reviewed by RTA, PCU, GEF OFPs</w:t>
            </w:r>
          </w:p>
        </w:tc>
      </w:tr>
      <w:tr w:rsidR="005B668D" w:rsidRPr="006B19B3" w:rsidTr="00AD2A61">
        <w:tc>
          <w:tcPr>
            <w:tcW w:w="1548" w:type="dxa"/>
          </w:tcPr>
          <w:p w:rsidR="005B668D" w:rsidRPr="006B19B3" w:rsidRDefault="005B668D" w:rsidP="00AD2A61">
            <w:pPr>
              <w:spacing w:after="0"/>
              <w:rPr>
                <w:rFonts w:ascii="Calibri" w:eastAsia="Times New Roman" w:hAnsi="Calibri" w:cs="Times New Roman"/>
                <w:b/>
                <w:sz w:val="24"/>
                <w:szCs w:val="24"/>
              </w:rPr>
            </w:pPr>
            <w:r w:rsidRPr="006B19B3">
              <w:rPr>
                <w:rFonts w:ascii="Calibri" w:eastAsia="Times New Roman" w:hAnsi="Calibri" w:cs="Times New Roman"/>
                <w:b/>
                <w:sz w:val="24"/>
                <w:szCs w:val="24"/>
              </w:rPr>
              <w:t>Final Report*</w:t>
            </w:r>
          </w:p>
        </w:tc>
        <w:tc>
          <w:tcPr>
            <w:tcW w:w="2340" w:type="dxa"/>
          </w:tcPr>
          <w:p w:rsidR="005B668D" w:rsidRPr="006B19B3" w:rsidRDefault="005B668D" w:rsidP="00AD2A61">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Revised report </w:t>
            </w:r>
          </w:p>
        </w:tc>
        <w:tc>
          <w:tcPr>
            <w:tcW w:w="2610" w:type="dxa"/>
          </w:tcPr>
          <w:p w:rsidR="005B668D" w:rsidRPr="006B19B3" w:rsidRDefault="005B668D" w:rsidP="00AD2A61">
            <w:pPr>
              <w:spacing w:after="0"/>
              <w:rPr>
                <w:rFonts w:ascii="Calibri" w:eastAsia="Times New Roman" w:hAnsi="Calibri" w:cs="Times New Roman"/>
                <w:sz w:val="24"/>
                <w:szCs w:val="24"/>
              </w:rPr>
            </w:pPr>
            <w:r w:rsidRPr="006B19B3">
              <w:rPr>
                <w:rFonts w:ascii="Calibri" w:eastAsia="Times New Roman" w:hAnsi="Calibri" w:cs="Times New Roman"/>
                <w:sz w:val="24"/>
                <w:szCs w:val="24"/>
              </w:rPr>
              <w:t>Within 1 week of receivi</w:t>
            </w:r>
            <w:r>
              <w:rPr>
                <w:rFonts w:ascii="Calibri" w:eastAsia="Times New Roman" w:hAnsi="Calibri" w:cs="Times New Roman"/>
                <w:sz w:val="24"/>
                <w:szCs w:val="24"/>
              </w:rPr>
              <w:t>ng UNDP comments on draft. By 6</w:t>
            </w:r>
            <w:r w:rsidRPr="00A34A8B">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April</w:t>
            </w:r>
            <w:r w:rsidRPr="006B19B3">
              <w:rPr>
                <w:rFonts w:ascii="Calibri" w:eastAsia="Times New Roman" w:hAnsi="Calibri" w:cs="Times New Roman"/>
                <w:sz w:val="24"/>
                <w:szCs w:val="24"/>
              </w:rPr>
              <w:t xml:space="preserve"> 2017 </w:t>
            </w:r>
          </w:p>
        </w:tc>
        <w:tc>
          <w:tcPr>
            <w:tcW w:w="3060" w:type="dxa"/>
          </w:tcPr>
          <w:p w:rsidR="005B668D" w:rsidRPr="006B19B3" w:rsidRDefault="005B668D" w:rsidP="00AD2A61">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Sent to CO for uploading to UNDP ERC. </w:t>
            </w:r>
          </w:p>
        </w:tc>
      </w:tr>
    </w:tbl>
    <w:p w:rsidR="0067546F" w:rsidRPr="006B19B3" w:rsidRDefault="0067546F" w:rsidP="005B668D">
      <w:pPr>
        <w:spacing w:before="200"/>
        <w:rPr>
          <w:rFonts w:ascii="Calibri" w:eastAsia="Times New Roman" w:hAnsi="Calibri" w:cs="Times New Roman"/>
          <w:sz w:val="24"/>
          <w:szCs w:val="24"/>
        </w:rPr>
      </w:pPr>
      <w:r w:rsidRPr="006B19B3">
        <w:rPr>
          <w:rFonts w:ascii="Calibri" w:eastAsia="Times New Roman" w:hAnsi="Calibri" w:cs="Times New Roman"/>
          <w:sz w:val="24"/>
          <w:szCs w:val="24"/>
        </w:rPr>
        <w:t xml:space="preserve">*When submitting the final evaluation report, the evaluator is required also to provide an 'audit trail', detailing how all received comments have (and have not) been addressed in the final evaluation </w:t>
      </w:r>
      <w:bookmarkEnd w:id="36"/>
      <w:bookmarkEnd w:id="37"/>
      <w:r w:rsidRPr="006B19B3">
        <w:rPr>
          <w:rFonts w:ascii="Calibri" w:eastAsia="Times New Roman" w:hAnsi="Calibri" w:cs="Times New Roman"/>
          <w:sz w:val="24"/>
          <w:szCs w:val="24"/>
        </w:rPr>
        <w:t xml:space="preserve">report. </w:t>
      </w:r>
    </w:p>
    <w:p w:rsidR="0067546F" w:rsidRPr="00E80DCD" w:rsidRDefault="00581DA9" w:rsidP="0067546F">
      <w:pPr>
        <w:pStyle w:val="BodyText3"/>
        <w:spacing w:after="0" w:line="240" w:lineRule="auto"/>
        <w:jc w:val="both"/>
        <w:rPr>
          <w:rFonts w:eastAsia="Times New Roman"/>
          <w:b/>
          <w:caps/>
          <w:spacing w:val="10"/>
          <w:sz w:val="28"/>
          <w:szCs w:val="28"/>
        </w:rPr>
      </w:pPr>
      <w:bookmarkStart w:id="38" w:name="_Toc321341558"/>
      <w:r>
        <w:rPr>
          <w:rFonts w:eastAsia="Times New Roman"/>
          <w:b/>
          <w:caps/>
          <w:spacing w:val="10"/>
          <w:sz w:val="28"/>
          <w:szCs w:val="28"/>
        </w:rPr>
        <w:t>10</w:t>
      </w:r>
      <w:r w:rsidR="0067546F">
        <w:rPr>
          <w:rFonts w:eastAsia="Times New Roman"/>
          <w:b/>
          <w:caps/>
          <w:spacing w:val="10"/>
          <w:sz w:val="28"/>
          <w:szCs w:val="28"/>
        </w:rPr>
        <w:t xml:space="preserve">. </w:t>
      </w:r>
      <w:r w:rsidR="0067546F" w:rsidRPr="00E80DCD">
        <w:rPr>
          <w:rFonts w:eastAsia="Times New Roman"/>
          <w:b/>
          <w:caps/>
          <w:spacing w:val="10"/>
          <w:sz w:val="28"/>
          <w:szCs w:val="28"/>
        </w:rPr>
        <w:t>TERMINAL EVALUAION ARRANGEMENTS</w:t>
      </w:r>
    </w:p>
    <w:p w:rsidR="0067546F" w:rsidRDefault="0067546F" w:rsidP="0067546F">
      <w:pPr>
        <w:pStyle w:val="BodyText3"/>
        <w:spacing w:after="0"/>
        <w:rPr>
          <w:rFonts w:ascii="Garamond" w:hAnsi="Garamond"/>
          <w:sz w:val="22"/>
          <w:szCs w:val="22"/>
        </w:rPr>
      </w:pPr>
    </w:p>
    <w:p w:rsidR="002C12FA" w:rsidRDefault="002C12FA" w:rsidP="002C12FA">
      <w:pPr>
        <w:spacing w:before="200"/>
        <w:rPr>
          <w:rFonts w:ascii="Calibri" w:eastAsia="Times New Roman" w:hAnsi="Calibri" w:cs="Times New Roman"/>
          <w:sz w:val="24"/>
          <w:szCs w:val="24"/>
        </w:rPr>
      </w:pPr>
      <w:r>
        <w:rPr>
          <w:rFonts w:ascii="Calibri" w:eastAsia="Times New Roman" w:hAnsi="Calibri" w:cs="Times New Roman"/>
          <w:sz w:val="24"/>
          <w:szCs w:val="24"/>
        </w:rPr>
        <w:t xml:space="preserve">The principal responsibility for managing this evaluation resides with the UNDP CO in Sri Lanka. Environment Sustainability Disaster Resilience (ESDR) cluster of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rsidR="0067546F" w:rsidRDefault="0067546F" w:rsidP="0067546F">
      <w:pPr>
        <w:pStyle w:val="Heading51"/>
        <w:rPr>
          <w:sz w:val="28"/>
          <w:szCs w:val="28"/>
        </w:rPr>
      </w:pPr>
    </w:p>
    <w:p w:rsidR="0067546F" w:rsidRPr="006B19B3" w:rsidRDefault="00581DA9" w:rsidP="0067546F">
      <w:pPr>
        <w:pStyle w:val="Heading51"/>
        <w:rPr>
          <w:sz w:val="28"/>
          <w:szCs w:val="28"/>
        </w:rPr>
      </w:pPr>
      <w:r>
        <w:rPr>
          <w:sz w:val="28"/>
          <w:szCs w:val="28"/>
        </w:rPr>
        <w:t>11</w:t>
      </w:r>
      <w:r w:rsidR="0067546F">
        <w:rPr>
          <w:sz w:val="28"/>
          <w:szCs w:val="28"/>
        </w:rPr>
        <w:t xml:space="preserve">. </w:t>
      </w:r>
      <w:r w:rsidR="0067546F" w:rsidRPr="006B19B3">
        <w:rPr>
          <w:sz w:val="28"/>
          <w:szCs w:val="28"/>
        </w:rPr>
        <w:t>Team Composition</w:t>
      </w:r>
      <w:bookmarkEnd w:id="38"/>
    </w:p>
    <w:p w:rsidR="0067546F" w:rsidRPr="006B19B3" w:rsidRDefault="005E6B5C" w:rsidP="0067546F">
      <w:pPr>
        <w:spacing w:before="200"/>
        <w:rPr>
          <w:rFonts w:ascii="Calibri" w:eastAsia="Times New Roman" w:hAnsi="Calibri" w:cs="Times New Roman"/>
          <w:sz w:val="24"/>
          <w:szCs w:val="24"/>
        </w:rPr>
      </w:pPr>
      <w:r w:rsidRPr="005E6B5C">
        <w:rPr>
          <w:rFonts w:ascii="Calibri" w:eastAsia="Times New Roman" w:hAnsi="Calibri" w:cs="Times New Roman"/>
          <w:sz w:val="24"/>
          <w:szCs w:val="24"/>
        </w:rPr>
        <w:lastRenderedPageBreak/>
        <w:t>The team of two independent consultants will conduct the Terminal Evaluation -one international team leader and one national consultant.</w:t>
      </w:r>
      <w:r>
        <w:rPr>
          <w:rFonts w:ascii="Calibri" w:eastAsia="Times New Roman" w:hAnsi="Calibri" w:cs="Times New Roman"/>
          <w:sz w:val="24"/>
          <w:szCs w:val="24"/>
        </w:rPr>
        <w:t xml:space="preserve"> </w:t>
      </w:r>
      <w:r w:rsidR="0067546F" w:rsidRPr="006B19B3">
        <w:rPr>
          <w:rFonts w:ascii="Calibri" w:eastAsia="Times New Roman" w:hAnsi="Calibri" w:cs="Times New Roman"/>
          <w:sz w:val="24"/>
          <w:szCs w:val="24"/>
        </w:rPr>
        <w:t>Experience with GEF financed projects is an advantage. The evaluators selected should not have participated in the project preparation and/or implementation and should not have conflict of interest with project related activities.</w:t>
      </w:r>
    </w:p>
    <w:p w:rsidR="0067546F" w:rsidRPr="006B19B3" w:rsidRDefault="0067546F" w:rsidP="0067546F">
      <w:pPr>
        <w:spacing w:line="240" w:lineRule="auto"/>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The selection of consultants will be aimed at maximizing the overall “team” qualities in the following areas: </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bookmarkStart w:id="39" w:name="_Toc278193977"/>
      <w:bookmarkStart w:id="40" w:name="_Toc299122835"/>
      <w:bookmarkStart w:id="41" w:name="_Toc299122857"/>
      <w:bookmarkStart w:id="42" w:name="_Toc299126624"/>
      <w:bookmarkStart w:id="43" w:name="_Toc299133050"/>
      <w:bookmarkStart w:id="44" w:name="_Toc321341559"/>
      <w:r w:rsidRPr="006B19B3">
        <w:rPr>
          <w:rFonts w:ascii="Calibri" w:hAnsi="Calibri" w:cs="Times New Roman"/>
          <w:sz w:val="24"/>
          <w:szCs w:val="24"/>
        </w:rPr>
        <w:t xml:space="preserve">Recent experience with result-based management evaluation methodologies (15%); </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Experience applying SMART indicators and reconstructing or validating baseline scenarios (10%);</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Competence in adaptive management, as applied to Biodiversity (10%);</w:t>
      </w:r>
    </w:p>
    <w:p w:rsidR="0067546F" w:rsidRPr="006B19B3" w:rsidRDefault="0067546F" w:rsidP="0067546F">
      <w:pPr>
        <w:numPr>
          <w:ilvl w:val="0"/>
          <w:numId w:val="33"/>
        </w:numPr>
        <w:spacing w:after="0" w:line="240" w:lineRule="auto"/>
        <w:ind w:left="720"/>
        <w:jc w:val="both"/>
        <w:rPr>
          <w:rFonts w:ascii="Calibri" w:eastAsia="Times New Roman" w:hAnsi="Calibri" w:cs="Times New Roman"/>
          <w:sz w:val="24"/>
          <w:szCs w:val="24"/>
        </w:rPr>
      </w:pPr>
      <w:r w:rsidRPr="006B19B3">
        <w:rPr>
          <w:rFonts w:ascii="Calibri" w:eastAsia="Times New Roman" w:hAnsi="Calibri" w:cs="Times New Roman"/>
          <w:sz w:val="24"/>
          <w:szCs w:val="24"/>
        </w:rPr>
        <w:t>Experience working with the GEF or GEF-evaluations (10%);</w:t>
      </w:r>
    </w:p>
    <w:p w:rsidR="0067546F" w:rsidRPr="006B19B3" w:rsidRDefault="0067546F" w:rsidP="0067546F">
      <w:pPr>
        <w:numPr>
          <w:ilvl w:val="0"/>
          <w:numId w:val="33"/>
        </w:numPr>
        <w:spacing w:after="0" w:line="240" w:lineRule="auto"/>
        <w:ind w:left="720"/>
        <w:jc w:val="both"/>
        <w:rPr>
          <w:rFonts w:ascii="Calibri" w:eastAsia="Times New Roman" w:hAnsi="Calibri" w:cs="Times New Roman"/>
          <w:sz w:val="24"/>
          <w:szCs w:val="24"/>
        </w:rPr>
      </w:pPr>
      <w:r w:rsidRPr="006B19B3">
        <w:rPr>
          <w:rFonts w:ascii="Calibri" w:eastAsia="Times New Roman" w:hAnsi="Calibri" w:cs="Times New Roman"/>
          <w:sz w:val="24"/>
          <w:szCs w:val="24"/>
        </w:rPr>
        <w:t xml:space="preserve">Experience working in </w:t>
      </w:r>
      <w:r w:rsidR="009C3704">
        <w:rPr>
          <w:rFonts w:ascii="Calibri" w:eastAsia="Times New Roman" w:hAnsi="Calibri" w:cs="Times New Roman"/>
          <w:sz w:val="24"/>
          <w:szCs w:val="24"/>
        </w:rPr>
        <w:t>Sri Lanka</w:t>
      </w:r>
      <w:r w:rsidRPr="006B19B3">
        <w:rPr>
          <w:rFonts w:ascii="Calibri" w:eastAsia="Times New Roman" w:hAnsi="Calibri" w:cs="Times New Roman"/>
          <w:sz w:val="24"/>
          <w:szCs w:val="24"/>
        </w:rPr>
        <w:t xml:space="preserve"> (10%);</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Work experience in relevant technical areas for at least 7 years (15%);</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Demonstrated understanding of issues related to gender and Biodiversity; experience in gender sensitive evaluation and analysis (5%).</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Excellent communication skills (5%);</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Demonstrable analytical skills (10%);</w:t>
      </w:r>
    </w:p>
    <w:p w:rsidR="0067546F" w:rsidRPr="006B19B3"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Project evaluation/review experiences within United Nations system will be considered an asset;</w:t>
      </w:r>
    </w:p>
    <w:p w:rsidR="0067546F" w:rsidRDefault="0067546F" w:rsidP="0067546F">
      <w:pPr>
        <w:pStyle w:val="ListParagraph"/>
        <w:numPr>
          <w:ilvl w:val="0"/>
          <w:numId w:val="33"/>
        </w:numPr>
        <w:spacing w:before="0" w:after="0" w:line="240" w:lineRule="auto"/>
        <w:ind w:left="720"/>
        <w:contextualSpacing w:val="0"/>
        <w:jc w:val="both"/>
        <w:rPr>
          <w:rFonts w:ascii="Calibri" w:hAnsi="Calibri" w:cs="Times New Roman"/>
          <w:sz w:val="24"/>
          <w:szCs w:val="24"/>
        </w:rPr>
      </w:pPr>
      <w:r w:rsidRPr="006B19B3">
        <w:rPr>
          <w:rFonts w:ascii="Calibri" w:hAnsi="Calibri" w:cs="Times New Roman"/>
          <w:sz w:val="24"/>
          <w:szCs w:val="24"/>
        </w:rPr>
        <w:t>A Master’s degree in Environmental Science, or other closely related field (10%).</w:t>
      </w:r>
    </w:p>
    <w:p w:rsidR="00D10C81" w:rsidRDefault="00D10C81" w:rsidP="00D10C81">
      <w:pPr>
        <w:spacing w:after="0" w:line="240" w:lineRule="auto"/>
        <w:jc w:val="both"/>
        <w:rPr>
          <w:rFonts w:ascii="Calibri" w:hAnsi="Calibri" w:cs="Times New Roman"/>
          <w:sz w:val="24"/>
          <w:szCs w:val="24"/>
        </w:rPr>
      </w:pPr>
    </w:p>
    <w:p w:rsidR="00D10C81" w:rsidRDefault="00581DA9" w:rsidP="00D10C81">
      <w:pPr>
        <w:pStyle w:val="Heading51"/>
        <w:rPr>
          <w:sz w:val="28"/>
          <w:szCs w:val="28"/>
        </w:rPr>
      </w:pPr>
      <w:r>
        <w:rPr>
          <w:sz w:val="28"/>
          <w:szCs w:val="28"/>
        </w:rPr>
        <w:t xml:space="preserve">12. </w:t>
      </w:r>
      <w:r w:rsidR="00D10C81">
        <w:rPr>
          <w:sz w:val="28"/>
          <w:szCs w:val="28"/>
        </w:rPr>
        <w:t xml:space="preserve">DUTY STATION </w:t>
      </w:r>
    </w:p>
    <w:p w:rsidR="00D10C81" w:rsidRDefault="00D10C81" w:rsidP="00D10C81">
      <w:pPr>
        <w:rPr>
          <w:lang w:bidi="en-US"/>
        </w:rPr>
      </w:pPr>
    </w:p>
    <w:p w:rsidR="00D10C81" w:rsidRDefault="00D10C81" w:rsidP="00D10C81">
      <w:pPr>
        <w:rPr>
          <w:rFonts w:ascii="Calibri" w:eastAsia="Times New Roman" w:hAnsi="Calibri" w:cs="Times New Roman"/>
          <w:sz w:val="24"/>
          <w:szCs w:val="24"/>
        </w:rPr>
      </w:pPr>
      <w:r>
        <w:rPr>
          <w:lang w:bidi="en-US"/>
        </w:rPr>
        <w:t xml:space="preserve">Home based, including a </w:t>
      </w:r>
      <w:r w:rsidR="00735C91">
        <w:rPr>
          <w:lang w:bidi="en-US"/>
        </w:rPr>
        <w:t>10-day</w:t>
      </w:r>
      <w:r>
        <w:rPr>
          <w:lang w:bidi="en-US"/>
        </w:rPr>
        <w:t xml:space="preserve"> mission of filed visits to consult partners, stakeholders and field travel to </w:t>
      </w:r>
      <w:r>
        <w:rPr>
          <w:rFonts w:ascii="Calibri" w:eastAsia="Times New Roman" w:hAnsi="Calibri" w:cs="Times New Roman"/>
          <w:sz w:val="24"/>
          <w:szCs w:val="24"/>
        </w:rPr>
        <w:t xml:space="preserve">Kaluthara, Hambantota, Kandy, Polonnaruwa, Nuwara Eliya, Trincomalee, Puttalam districts. </w:t>
      </w:r>
      <w:r w:rsidR="00735C91">
        <w:rPr>
          <w:rFonts w:ascii="Calibri" w:eastAsia="Times New Roman" w:hAnsi="Calibri" w:cs="Times New Roman"/>
          <w:sz w:val="24"/>
          <w:szCs w:val="24"/>
        </w:rPr>
        <w:t xml:space="preserve"> </w:t>
      </w:r>
    </w:p>
    <w:p w:rsidR="00D10C81" w:rsidRPr="00D10C81" w:rsidRDefault="00D10C81" w:rsidP="00D10C81">
      <w:pPr>
        <w:spacing w:after="0" w:line="240" w:lineRule="auto"/>
        <w:jc w:val="both"/>
        <w:rPr>
          <w:rFonts w:ascii="Calibri" w:hAnsi="Calibri" w:cs="Times New Roman"/>
          <w:sz w:val="24"/>
          <w:szCs w:val="24"/>
        </w:rPr>
      </w:pPr>
    </w:p>
    <w:p w:rsidR="0067546F" w:rsidRPr="006B19B3" w:rsidRDefault="00581DA9" w:rsidP="0067546F">
      <w:pPr>
        <w:pStyle w:val="Heading51"/>
        <w:rPr>
          <w:sz w:val="28"/>
          <w:szCs w:val="28"/>
        </w:rPr>
      </w:pPr>
      <w:r>
        <w:rPr>
          <w:sz w:val="28"/>
          <w:szCs w:val="28"/>
        </w:rPr>
        <w:t>13</w:t>
      </w:r>
      <w:r w:rsidR="0067546F">
        <w:rPr>
          <w:sz w:val="28"/>
          <w:szCs w:val="28"/>
        </w:rPr>
        <w:t xml:space="preserve">. </w:t>
      </w:r>
      <w:r w:rsidR="0067546F" w:rsidRPr="006B19B3">
        <w:rPr>
          <w:sz w:val="28"/>
          <w:szCs w:val="28"/>
        </w:rPr>
        <w:t>Evaluator Ethics</w:t>
      </w:r>
      <w:bookmarkEnd w:id="39"/>
      <w:bookmarkEnd w:id="40"/>
      <w:bookmarkEnd w:id="41"/>
      <w:bookmarkEnd w:id="42"/>
      <w:bookmarkEnd w:id="43"/>
      <w:bookmarkEnd w:id="44"/>
    </w:p>
    <w:p w:rsidR="0067546F" w:rsidRDefault="0067546F" w:rsidP="0067546F">
      <w:r w:rsidRPr="00D6638C">
        <w:t xml:space="preserve">Evaluation consultants will be held to the highest ethical standards and are required to sign a Code of Conduct </w:t>
      </w:r>
      <w:r>
        <w:t>(Annex E) u</w:t>
      </w:r>
      <w:r w:rsidRPr="00D6638C">
        <w:t xml:space="preserve">pon acceptance of the assignment. UNDP evaluations are conducted in accordance with the principles outlined in the </w:t>
      </w:r>
      <w:hyperlink r:id="rId8" w:history="1">
        <w:r w:rsidRPr="006C1964">
          <w:rPr>
            <w:rStyle w:val="Hyperlink"/>
            <w:rFonts w:ascii="Calibri" w:eastAsia="Times New Roman" w:hAnsi="Calibri" w:cs="Times New Roman"/>
            <w:sz w:val="20"/>
            <w:szCs w:val="20"/>
          </w:rPr>
          <w:t>UNEG 'Ethical Guidelines for Evaluations'</w:t>
        </w:r>
      </w:hyperlink>
    </w:p>
    <w:p w:rsidR="0067546F" w:rsidRPr="006B19B3" w:rsidRDefault="00581DA9" w:rsidP="0067546F">
      <w:pPr>
        <w:pStyle w:val="Heading51"/>
        <w:rPr>
          <w:sz w:val="28"/>
          <w:szCs w:val="28"/>
        </w:rPr>
      </w:pPr>
      <w:bookmarkStart w:id="45" w:name="_Toc299126626"/>
      <w:bookmarkStart w:id="46" w:name="_Toc299133051"/>
      <w:bookmarkStart w:id="47" w:name="_Toc321341560"/>
      <w:bookmarkStart w:id="48" w:name="_Toc299122837"/>
      <w:bookmarkStart w:id="49" w:name="_Toc299122859"/>
      <w:bookmarkStart w:id="50" w:name="_Toc299126627"/>
      <w:r>
        <w:rPr>
          <w:sz w:val="28"/>
          <w:szCs w:val="28"/>
        </w:rPr>
        <w:t>14</w:t>
      </w:r>
      <w:r w:rsidR="0067546F">
        <w:rPr>
          <w:sz w:val="28"/>
          <w:szCs w:val="28"/>
        </w:rPr>
        <w:t xml:space="preserve">. </w:t>
      </w:r>
      <w:r w:rsidR="0067546F" w:rsidRPr="006B19B3">
        <w:rPr>
          <w:sz w:val="28"/>
          <w:szCs w:val="28"/>
        </w:rPr>
        <w:t>Payment modalities and specifications</w:t>
      </w:r>
      <w:bookmarkEnd w:id="45"/>
      <w:bookmarkEnd w:id="46"/>
      <w:bookmarkEnd w:id="47"/>
      <w:r w:rsidR="0067546F" w:rsidRPr="006B19B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8115"/>
      </w:tblGrid>
      <w:tr w:rsidR="0067546F" w:rsidRPr="006B19B3" w:rsidTr="0067546F">
        <w:tc>
          <w:tcPr>
            <w:tcW w:w="1244" w:type="dxa"/>
            <w:shd w:val="clear" w:color="auto" w:fill="7F7F7F"/>
          </w:tcPr>
          <w:p w:rsidR="0067546F" w:rsidRPr="006B19B3" w:rsidRDefault="0067546F" w:rsidP="0067546F">
            <w:pPr>
              <w:spacing w:after="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w:t>
            </w:r>
          </w:p>
        </w:tc>
        <w:tc>
          <w:tcPr>
            <w:tcW w:w="8221" w:type="dxa"/>
            <w:shd w:val="clear" w:color="auto" w:fill="7F7F7F"/>
          </w:tcPr>
          <w:p w:rsidR="0067546F" w:rsidRPr="006B19B3" w:rsidRDefault="0067546F" w:rsidP="0067546F">
            <w:pPr>
              <w:spacing w:after="0"/>
              <w:jc w:val="center"/>
              <w:rPr>
                <w:rFonts w:ascii="Calibri" w:eastAsia="Times New Roman" w:hAnsi="Calibri" w:cs="Times New Roman"/>
                <w:color w:val="FFFFFF"/>
                <w:sz w:val="24"/>
                <w:szCs w:val="24"/>
              </w:rPr>
            </w:pPr>
            <w:r w:rsidRPr="006B19B3">
              <w:rPr>
                <w:rFonts w:ascii="Calibri" w:eastAsia="Times New Roman" w:hAnsi="Calibri" w:cs="Times New Roman"/>
                <w:color w:val="FFFFFF"/>
                <w:sz w:val="24"/>
                <w:szCs w:val="24"/>
              </w:rPr>
              <w:t>Milestone</w:t>
            </w:r>
          </w:p>
        </w:tc>
      </w:tr>
      <w:tr w:rsidR="0067546F" w:rsidRPr="006B19B3" w:rsidTr="0067546F">
        <w:tc>
          <w:tcPr>
            <w:tcW w:w="1244" w:type="dxa"/>
          </w:tcPr>
          <w:p w:rsidR="0067546F" w:rsidRPr="006B19B3" w:rsidRDefault="0067546F" w:rsidP="0067546F">
            <w:pPr>
              <w:spacing w:after="0"/>
              <w:jc w:val="center"/>
              <w:rPr>
                <w:rFonts w:ascii="Calibri" w:eastAsia="Times New Roman" w:hAnsi="Calibri" w:cs="Times New Roman"/>
                <w:i/>
                <w:sz w:val="24"/>
                <w:szCs w:val="24"/>
              </w:rPr>
            </w:pPr>
            <w:r w:rsidRPr="006B19B3">
              <w:rPr>
                <w:rFonts w:ascii="Calibri" w:eastAsia="Times New Roman" w:hAnsi="Calibri" w:cs="Times New Roman"/>
                <w:i/>
                <w:sz w:val="24"/>
                <w:szCs w:val="24"/>
              </w:rPr>
              <w:t>10%</w:t>
            </w:r>
          </w:p>
        </w:tc>
        <w:tc>
          <w:tcPr>
            <w:tcW w:w="8221"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At contract signing</w:t>
            </w:r>
          </w:p>
        </w:tc>
      </w:tr>
      <w:tr w:rsidR="0067546F" w:rsidRPr="006B19B3" w:rsidTr="0067546F">
        <w:tc>
          <w:tcPr>
            <w:tcW w:w="1244" w:type="dxa"/>
          </w:tcPr>
          <w:p w:rsidR="0067546F" w:rsidRPr="006B19B3" w:rsidRDefault="0067546F" w:rsidP="0067546F">
            <w:pPr>
              <w:spacing w:after="0"/>
              <w:jc w:val="center"/>
              <w:rPr>
                <w:rFonts w:ascii="Calibri" w:eastAsia="Times New Roman" w:hAnsi="Calibri" w:cs="Times New Roman"/>
                <w:i/>
                <w:sz w:val="24"/>
                <w:szCs w:val="24"/>
              </w:rPr>
            </w:pPr>
            <w:r w:rsidRPr="006B19B3">
              <w:rPr>
                <w:rFonts w:ascii="Calibri" w:eastAsia="Times New Roman" w:hAnsi="Calibri" w:cs="Times New Roman"/>
                <w:i/>
                <w:sz w:val="24"/>
                <w:szCs w:val="24"/>
              </w:rPr>
              <w:t>40%</w:t>
            </w:r>
          </w:p>
        </w:tc>
        <w:tc>
          <w:tcPr>
            <w:tcW w:w="8221"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Following submission and approval of the 1ST draft terminal evaluation report</w:t>
            </w:r>
          </w:p>
        </w:tc>
      </w:tr>
      <w:tr w:rsidR="0067546F" w:rsidRPr="006B19B3" w:rsidTr="0067546F">
        <w:tc>
          <w:tcPr>
            <w:tcW w:w="1244" w:type="dxa"/>
          </w:tcPr>
          <w:p w:rsidR="0067546F" w:rsidRPr="006B19B3" w:rsidRDefault="0067546F" w:rsidP="0067546F">
            <w:pPr>
              <w:spacing w:after="0"/>
              <w:jc w:val="center"/>
              <w:rPr>
                <w:rFonts w:ascii="Calibri" w:eastAsia="Times New Roman" w:hAnsi="Calibri" w:cs="Times New Roman"/>
                <w:i/>
                <w:sz w:val="24"/>
                <w:szCs w:val="24"/>
              </w:rPr>
            </w:pPr>
            <w:r w:rsidRPr="006B19B3">
              <w:rPr>
                <w:rFonts w:ascii="Calibri" w:eastAsia="Times New Roman" w:hAnsi="Calibri" w:cs="Times New Roman"/>
                <w:i/>
                <w:sz w:val="24"/>
                <w:szCs w:val="24"/>
              </w:rPr>
              <w:t>50%</w:t>
            </w:r>
          </w:p>
        </w:tc>
        <w:tc>
          <w:tcPr>
            <w:tcW w:w="8221"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Following submission and approval (UNDP-CO and UNDP RTA) of the final terminal evaluation report </w:t>
            </w:r>
          </w:p>
        </w:tc>
      </w:tr>
    </w:tbl>
    <w:p w:rsidR="0067546F" w:rsidRDefault="0067546F" w:rsidP="0067546F">
      <w:pPr>
        <w:pStyle w:val="Heading51"/>
        <w:rPr>
          <w:sz w:val="28"/>
          <w:szCs w:val="28"/>
        </w:rPr>
      </w:pPr>
      <w:bookmarkStart w:id="51" w:name="_Toc299133052"/>
      <w:bookmarkStart w:id="52" w:name="_Toc321341561"/>
    </w:p>
    <w:bookmarkEnd w:id="48"/>
    <w:bookmarkEnd w:id="49"/>
    <w:bookmarkEnd w:id="50"/>
    <w:bookmarkEnd w:id="51"/>
    <w:bookmarkEnd w:id="52"/>
    <w:p w:rsidR="00C25AB3" w:rsidRPr="006B19B3" w:rsidRDefault="00581DA9" w:rsidP="00C25AB3">
      <w:pPr>
        <w:pStyle w:val="Heading51"/>
        <w:rPr>
          <w:sz w:val="28"/>
          <w:szCs w:val="28"/>
        </w:rPr>
      </w:pPr>
      <w:r>
        <w:rPr>
          <w:sz w:val="28"/>
          <w:szCs w:val="28"/>
        </w:rPr>
        <w:t>15</w:t>
      </w:r>
      <w:r w:rsidR="00C25AB3">
        <w:rPr>
          <w:sz w:val="28"/>
          <w:szCs w:val="28"/>
        </w:rPr>
        <w:t xml:space="preserve">. </w:t>
      </w:r>
      <w:r w:rsidR="00C25AB3" w:rsidRPr="006B19B3">
        <w:rPr>
          <w:sz w:val="28"/>
          <w:szCs w:val="28"/>
        </w:rPr>
        <w:t>Application process</w:t>
      </w:r>
    </w:p>
    <w:p w:rsidR="00C25AB3" w:rsidRPr="005744DD" w:rsidRDefault="00C25AB3" w:rsidP="00C25AB3">
      <w:pPr>
        <w:pStyle w:val="ListParagraph"/>
        <w:autoSpaceDE w:val="0"/>
        <w:autoSpaceDN w:val="0"/>
        <w:adjustRightInd w:val="0"/>
        <w:ind w:left="360"/>
        <w:rPr>
          <w:rFonts w:ascii="Calibri" w:hAnsi="Calibri" w:cs="Times New Roman"/>
          <w:sz w:val="24"/>
          <w:szCs w:val="24"/>
          <w:lang w:bidi="ar-SA"/>
        </w:rPr>
      </w:pPr>
    </w:p>
    <w:p w:rsidR="00C25AB3" w:rsidRPr="005744DD" w:rsidRDefault="00C25AB3" w:rsidP="00C25AB3">
      <w:pPr>
        <w:pStyle w:val="p28"/>
        <w:tabs>
          <w:tab w:val="clear" w:pos="680"/>
          <w:tab w:val="clear" w:pos="1060"/>
        </w:tabs>
        <w:spacing w:line="240" w:lineRule="auto"/>
        <w:ind w:left="0" w:firstLine="0"/>
        <w:jc w:val="both"/>
        <w:rPr>
          <w:rFonts w:ascii="Calibri" w:hAnsi="Calibri"/>
          <w:snapToGrid/>
          <w:szCs w:val="24"/>
        </w:rPr>
      </w:pPr>
      <w:r w:rsidRPr="005744DD">
        <w:rPr>
          <w:rFonts w:ascii="Calibri" w:hAnsi="Calibri"/>
          <w:snapToGrid/>
          <w:szCs w:val="24"/>
        </w:rPr>
        <w:t xml:space="preserve">Recommended Presentation of Proposal:  </w:t>
      </w:r>
    </w:p>
    <w:p w:rsidR="00C25AB3" w:rsidRPr="005744DD" w:rsidRDefault="00C25AB3" w:rsidP="00C25AB3">
      <w:pPr>
        <w:pStyle w:val="ListParagraph"/>
        <w:numPr>
          <w:ilvl w:val="0"/>
          <w:numId w:val="39"/>
        </w:numPr>
        <w:autoSpaceDE w:val="0"/>
        <w:autoSpaceDN w:val="0"/>
        <w:adjustRightInd w:val="0"/>
        <w:spacing w:before="0" w:after="0" w:line="240" w:lineRule="auto"/>
        <w:contextualSpacing w:val="0"/>
        <w:jc w:val="both"/>
        <w:rPr>
          <w:rFonts w:ascii="Calibri" w:hAnsi="Calibri" w:cs="Times New Roman"/>
          <w:sz w:val="24"/>
          <w:szCs w:val="24"/>
          <w:lang w:bidi="ar-SA"/>
        </w:rPr>
      </w:pPr>
      <w:r w:rsidRPr="005744DD">
        <w:rPr>
          <w:rFonts w:ascii="Calibri" w:hAnsi="Calibri" w:cs="Times New Roman"/>
          <w:sz w:val="24"/>
          <w:szCs w:val="24"/>
          <w:lang w:bidi="ar-SA"/>
        </w:rPr>
        <w:t xml:space="preserve">Letter of Confirmation of Interest and Availability using the </w:t>
      </w:r>
      <w:hyperlink r:id="rId9" w:history="1">
        <w:r w:rsidR="009533E1" w:rsidRPr="004C6441">
          <w:rPr>
            <w:rStyle w:val="Hyperlink"/>
            <w:rFonts w:eastAsiaTheme="minorEastAsia" w:cstheme="minorHAnsi"/>
            <w:b/>
            <w:bCs/>
          </w:rPr>
          <w:t>template</w:t>
        </w:r>
      </w:hyperlink>
      <w:r w:rsidR="009533E1" w:rsidRPr="004C6441">
        <w:rPr>
          <w:rStyle w:val="FootnoteReference"/>
          <w:rFonts w:eastAsiaTheme="majorEastAsia" w:cstheme="minorHAnsi"/>
          <w:b/>
          <w:bCs/>
        </w:rPr>
        <w:footnoteReference w:id="3"/>
      </w:r>
      <w:r w:rsidR="009533E1" w:rsidRPr="004C6441">
        <w:rPr>
          <w:rFonts w:cstheme="minorHAnsi"/>
          <w:b/>
          <w:bCs/>
        </w:rPr>
        <w:t xml:space="preserve"> </w:t>
      </w:r>
      <w:r w:rsidRPr="005744DD">
        <w:rPr>
          <w:rFonts w:ascii="Calibri" w:hAnsi="Calibri" w:cs="Times New Roman"/>
          <w:sz w:val="24"/>
          <w:szCs w:val="24"/>
          <w:lang w:bidi="ar-SA"/>
        </w:rPr>
        <w:t>provided by UNDP;</w:t>
      </w:r>
    </w:p>
    <w:p w:rsidR="00C25AB3" w:rsidRPr="005744DD" w:rsidRDefault="00C25AB3" w:rsidP="00C25AB3">
      <w:pPr>
        <w:pStyle w:val="ListParagraph"/>
        <w:numPr>
          <w:ilvl w:val="0"/>
          <w:numId w:val="39"/>
        </w:numPr>
        <w:autoSpaceDE w:val="0"/>
        <w:autoSpaceDN w:val="0"/>
        <w:adjustRightInd w:val="0"/>
        <w:spacing w:before="0" w:after="0" w:line="240" w:lineRule="auto"/>
        <w:contextualSpacing w:val="0"/>
        <w:jc w:val="both"/>
        <w:rPr>
          <w:rFonts w:ascii="Calibri" w:hAnsi="Calibri" w:cs="Times New Roman"/>
          <w:sz w:val="24"/>
          <w:szCs w:val="24"/>
          <w:lang w:bidi="ar-SA"/>
        </w:rPr>
      </w:pPr>
      <w:r w:rsidRPr="005744DD">
        <w:rPr>
          <w:rFonts w:ascii="Calibri" w:hAnsi="Calibri" w:cs="Times New Roman"/>
          <w:sz w:val="24"/>
          <w:szCs w:val="24"/>
          <w:lang w:bidi="ar-SA"/>
        </w:rPr>
        <w:t xml:space="preserve">Updated CV and a Personal History </w:t>
      </w:r>
      <w:r w:rsidR="009533E1">
        <w:rPr>
          <w:rFonts w:ascii="Calibri" w:hAnsi="Calibri" w:cs="Times New Roman"/>
          <w:sz w:val="24"/>
          <w:szCs w:val="24"/>
          <w:lang w:bidi="ar-SA"/>
        </w:rPr>
        <w:t xml:space="preserve">Form </w:t>
      </w:r>
      <w:r w:rsidR="009533E1" w:rsidRPr="006B19B3">
        <w:rPr>
          <w:rStyle w:val="atendertext1"/>
          <w:rFonts w:eastAsiaTheme="majorEastAsia"/>
        </w:rPr>
        <w:t>(</w:t>
      </w:r>
      <w:hyperlink r:id="rId10" w:tgtFrame="_blank" w:history="1">
        <w:r w:rsidR="009533E1" w:rsidRPr="006B19B3">
          <w:rPr>
            <w:rStyle w:val="Hyperlink"/>
            <w:rFonts w:eastAsiaTheme="minorEastAsia"/>
          </w:rPr>
          <w:t>P11 form</w:t>
        </w:r>
      </w:hyperlink>
      <w:r w:rsidR="009533E1" w:rsidRPr="006B19B3">
        <w:rPr>
          <w:rStyle w:val="FootnoteReference"/>
          <w:rFonts w:eastAsiaTheme="majorEastAsia"/>
        </w:rPr>
        <w:footnoteReference w:id="4"/>
      </w:r>
      <w:r w:rsidR="009533E1">
        <w:rPr>
          <w:rStyle w:val="Hyperlink"/>
          <w:rFonts w:eastAsiaTheme="minorEastAsia"/>
        </w:rPr>
        <w:t>)</w:t>
      </w:r>
    </w:p>
    <w:p w:rsidR="00C25AB3" w:rsidRPr="005744DD" w:rsidRDefault="00C25AB3" w:rsidP="00C25AB3">
      <w:pPr>
        <w:pStyle w:val="ListParagraph"/>
        <w:numPr>
          <w:ilvl w:val="0"/>
          <w:numId w:val="39"/>
        </w:numPr>
        <w:autoSpaceDE w:val="0"/>
        <w:autoSpaceDN w:val="0"/>
        <w:adjustRightInd w:val="0"/>
        <w:spacing w:before="0" w:after="0" w:line="240" w:lineRule="auto"/>
        <w:contextualSpacing w:val="0"/>
        <w:jc w:val="both"/>
        <w:rPr>
          <w:rFonts w:ascii="Calibri" w:hAnsi="Calibri" w:cs="Times New Roman"/>
          <w:sz w:val="24"/>
          <w:szCs w:val="24"/>
          <w:lang w:bidi="ar-SA"/>
        </w:rPr>
      </w:pPr>
      <w:r w:rsidRPr="005744DD">
        <w:rPr>
          <w:rFonts w:ascii="Calibri" w:hAnsi="Calibri" w:cs="Times New Roman"/>
          <w:sz w:val="24"/>
          <w:szCs w:val="24"/>
          <w:lang w:bidi="ar-SA"/>
        </w:rPr>
        <w:t>Brief description of approach to work/technical proposal of why the individual considers him/herself as the most suitable for the assignment, and a proposed methodology on how they will approach and complete the assignment; (max 1 page)</w:t>
      </w:r>
    </w:p>
    <w:p w:rsidR="00C25AB3" w:rsidRPr="005744DD" w:rsidRDefault="00C25AB3" w:rsidP="00C25AB3">
      <w:pPr>
        <w:pStyle w:val="ListParagraph"/>
        <w:numPr>
          <w:ilvl w:val="0"/>
          <w:numId w:val="39"/>
        </w:numPr>
        <w:autoSpaceDE w:val="0"/>
        <w:autoSpaceDN w:val="0"/>
        <w:adjustRightInd w:val="0"/>
        <w:spacing w:before="0" w:after="0" w:line="240" w:lineRule="auto"/>
        <w:contextualSpacing w:val="0"/>
        <w:jc w:val="both"/>
        <w:rPr>
          <w:rFonts w:ascii="Calibri" w:hAnsi="Calibri" w:cs="Times New Roman"/>
          <w:sz w:val="24"/>
          <w:szCs w:val="24"/>
          <w:lang w:bidi="ar-SA"/>
        </w:rPr>
      </w:pPr>
      <w:r w:rsidRPr="005744DD">
        <w:rPr>
          <w:rFonts w:ascii="Calibri" w:hAnsi="Calibri" w:cs="Times New Roman"/>
          <w:sz w:val="24"/>
          <w:szCs w:val="24"/>
          <w:lang w:bidi="ar-SA"/>
        </w:rPr>
        <w:t xml:space="preserve">Financial Proposal </w:t>
      </w:r>
    </w:p>
    <w:tbl>
      <w:tblPr>
        <w:tblW w:w="12490" w:type="dxa"/>
        <w:tblInd w:w="748" w:type="dxa"/>
        <w:tblLook w:val="04A0" w:firstRow="1" w:lastRow="0" w:firstColumn="1" w:lastColumn="0" w:noHBand="0" w:noVBand="1"/>
      </w:tblPr>
      <w:tblGrid>
        <w:gridCol w:w="7820"/>
        <w:gridCol w:w="4670"/>
      </w:tblGrid>
      <w:tr w:rsidR="00C25AB3" w:rsidRPr="005744DD" w:rsidTr="009533E1">
        <w:trPr>
          <w:trHeight w:val="773"/>
        </w:trPr>
        <w:tc>
          <w:tcPr>
            <w:tcW w:w="7820" w:type="dxa"/>
          </w:tcPr>
          <w:p w:rsidR="00C25AB3" w:rsidRPr="005744DD" w:rsidRDefault="00C25AB3" w:rsidP="00C25AB3">
            <w:pPr>
              <w:numPr>
                <w:ilvl w:val="0"/>
                <w:numId w:val="40"/>
              </w:numPr>
              <w:spacing w:after="0" w:line="240" w:lineRule="auto"/>
              <w:rPr>
                <w:rFonts w:ascii="Calibri" w:eastAsia="Times New Roman" w:hAnsi="Calibri" w:cs="Times New Roman"/>
                <w:sz w:val="24"/>
                <w:szCs w:val="24"/>
              </w:rPr>
            </w:pPr>
            <w:r w:rsidRPr="005744DD">
              <w:rPr>
                <w:rFonts w:ascii="Calibri" w:eastAsia="Times New Roman" w:hAnsi="Calibri" w:cs="Times New Roman"/>
                <w:sz w:val="24"/>
                <w:szCs w:val="24"/>
              </w:rPr>
              <w:t>All Inclusive Lump Sum Fee (Professional Fee ) : LKR ________________       or All Inclusive Daily Fee LKR  _____________________</w:t>
            </w:r>
          </w:p>
          <w:p w:rsidR="00C25AB3" w:rsidRPr="005744DD" w:rsidRDefault="00C25AB3" w:rsidP="00C25AB3">
            <w:pPr>
              <w:numPr>
                <w:ilvl w:val="0"/>
                <w:numId w:val="40"/>
              </w:numPr>
              <w:spacing w:after="0" w:line="240" w:lineRule="auto"/>
              <w:rPr>
                <w:rFonts w:ascii="Calibri" w:eastAsia="Times New Roman" w:hAnsi="Calibri" w:cs="Times New Roman"/>
                <w:sz w:val="24"/>
                <w:szCs w:val="24"/>
              </w:rPr>
            </w:pPr>
            <w:r w:rsidRPr="005744DD">
              <w:rPr>
                <w:rFonts w:ascii="Calibri" w:eastAsia="Times New Roman" w:hAnsi="Calibri" w:cs="Times New Roman"/>
                <w:sz w:val="24"/>
                <w:szCs w:val="24"/>
              </w:rPr>
              <w:t xml:space="preserve">All-inclusive Lump Sum Fee ( Costs other than Professional Fee indicative below ) : LKR __________________ </w:t>
            </w:r>
          </w:p>
          <w:p w:rsidR="00C25AB3" w:rsidRPr="005744DD" w:rsidRDefault="00C25AB3" w:rsidP="00C25AB3">
            <w:pPr>
              <w:numPr>
                <w:ilvl w:val="0"/>
                <w:numId w:val="40"/>
              </w:numPr>
              <w:spacing w:after="0" w:line="240" w:lineRule="auto"/>
              <w:rPr>
                <w:rFonts w:ascii="Calibri" w:eastAsia="Times New Roman" w:hAnsi="Calibri" w:cs="Times New Roman"/>
                <w:sz w:val="24"/>
                <w:szCs w:val="24"/>
              </w:rPr>
            </w:pPr>
            <w:r w:rsidRPr="005744DD">
              <w:rPr>
                <w:rFonts w:ascii="Calibri" w:eastAsia="Times New Roman" w:hAnsi="Calibri" w:cs="Times New Roman"/>
                <w:sz w:val="24"/>
                <w:szCs w:val="24"/>
              </w:rPr>
              <w:t>Total Lump Sum Fee ( a+b) LKR _________________________</w:t>
            </w:r>
          </w:p>
          <w:p w:rsidR="00C25AB3" w:rsidRPr="005744DD" w:rsidRDefault="00C25AB3" w:rsidP="009533E1">
            <w:pPr>
              <w:rPr>
                <w:rFonts w:ascii="Calibri" w:eastAsia="Times New Roman" w:hAnsi="Calibri" w:cs="Times New Roman"/>
                <w:sz w:val="24"/>
                <w:szCs w:val="24"/>
              </w:rPr>
            </w:pPr>
          </w:p>
        </w:tc>
        <w:tc>
          <w:tcPr>
            <w:tcW w:w="4670" w:type="dxa"/>
          </w:tcPr>
          <w:p w:rsidR="00C25AB3" w:rsidRPr="005744DD" w:rsidRDefault="00C25AB3" w:rsidP="009533E1">
            <w:pPr>
              <w:rPr>
                <w:rFonts w:ascii="Calibri" w:eastAsia="Times New Roman" w:hAnsi="Calibri" w:cs="Times New Roman"/>
                <w:sz w:val="24"/>
                <w:szCs w:val="24"/>
              </w:rPr>
            </w:pPr>
            <w:r w:rsidRPr="005744DD">
              <w:rPr>
                <w:rFonts w:ascii="Calibri" w:eastAsia="Times New Roman" w:hAnsi="Calibri" w:cs="Times New Roman"/>
                <w:sz w:val="24"/>
                <w:szCs w:val="24"/>
              </w:rPr>
              <w:t xml:space="preserve"> </w:t>
            </w:r>
          </w:p>
        </w:tc>
      </w:tr>
    </w:tbl>
    <w:p w:rsidR="00C25AB3" w:rsidRDefault="00C25AB3" w:rsidP="00C25AB3">
      <w:pPr>
        <w:ind w:left="60"/>
        <w:jc w:val="both"/>
        <w:rPr>
          <w:rFonts w:ascii="Calibri" w:hAnsi="Calibri"/>
        </w:rPr>
      </w:pPr>
      <w:r w:rsidRPr="00D2692F">
        <w:rPr>
          <w:rFonts w:ascii="Calibri" w:hAnsi="Calibri"/>
          <w:b/>
          <w:bCs/>
          <w:u w:val="single"/>
        </w:rPr>
        <w:t>Note:</w:t>
      </w:r>
      <w:r w:rsidRPr="00D2692F">
        <w:rPr>
          <w:rFonts w:ascii="Calibri" w:hAnsi="Calibri"/>
        </w:rPr>
        <w:t xml:space="preserve"> Payments will be based on invoices on achievement of agreed milestones i.e. upon delivery of the services specified in the TOR and certification of acceptance by the UNDP. The applicant must factor in </w:t>
      </w:r>
      <w:r w:rsidR="001B7E09">
        <w:rPr>
          <w:rFonts w:ascii="Calibri" w:hAnsi="Calibri"/>
        </w:rPr>
        <w:t>A</w:t>
      </w:r>
      <w:r w:rsidRPr="00D2692F">
        <w:rPr>
          <w:rFonts w:ascii="Calibri" w:hAnsi="Calibri"/>
        </w:rPr>
        <w:t>ll possible costs in his/her “</w:t>
      </w:r>
      <w:r w:rsidRPr="00D2692F">
        <w:rPr>
          <w:rFonts w:ascii="Calibri" w:hAnsi="Calibri"/>
          <w:b/>
          <w:bCs/>
          <w:i/>
          <w:iCs/>
          <w:u w:val="single"/>
        </w:rPr>
        <w:t>All Inclusive Lump Sum Fee/Daily Fee</w:t>
      </w:r>
      <w:r w:rsidRPr="00D2692F">
        <w:rPr>
          <w:rFonts w:ascii="Calibri" w:hAnsi="Calibri"/>
        </w:rPr>
        <w:t>” financial proposal</w:t>
      </w:r>
      <w:r>
        <w:rPr>
          <w:rFonts w:ascii="Calibri" w:hAnsi="Calibri"/>
        </w:rPr>
        <w:t xml:space="preserve"> </w:t>
      </w:r>
      <w:r w:rsidRPr="00D2692F">
        <w:rPr>
          <w:rFonts w:ascii="Calibri" w:hAnsi="Calibri"/>
        </w:rPr>
        <w:t xml:space="preserve">including his/her </w:t>
      </w:r>
      <w:r w:rsidRPr="00F30E73">
        <w:rPr>
          <w:rFonts w:ascii="Calibri" w:hAnsi="Calibri"/>
        </w:rPr>
        <w:t xml:space="preserve">consultancy and professional fee, </w:t>
      </w:r>
      <w:r>
        <w:rPr>
          <w:rFonts w:ascii="Calibri" w:hAnsi="Calibri"/>
        </w:rPr>
        <w:t xml:space="preserve">Accommodation, Travel costs </w:t>
      </w:r>
      <w:r w:rsidRPr="00F30E73">
        <w:rPr>
          <w:rFonts w:ascii="Calibri" w:hAnsi="Calibri"/>
        </w:rPr>
        <w:t>applicable for the 3 star class of hotels in Colombo, Sri Lanka</w:t>
      </w:r>
      <w:r>
        <w:rPr>
          <w:rFonts w:ascii="Calibri" w:hAnsi="Calibri"/>
        </w:rPr>
        <w:t>, A</w:t>
      </w:r>
      <w:r w:rsidRPr="00F30E73">
        <w:rPr>
          <w:rFonts w:ascii="Calibri" w:hAnsi="Calibri"/>
        </w:rPr>
        <w:t>irfare (to and from the home country of the consultant in economy</w:t>
      </w:r>
      <w:r>
        <w:rPr>
          <w:rFonts w:ascii="Calibri" w:hAnsi="Calibri"/>
        </w:rPr>
        <w:t xml:space="preserve"> </w:t>
      </w:r>
      <w:r w:rsidRPr="00F30E73">
        <w:rPr>
          <w:rFonts w:ascii="Calibri" w:hAnsi="Calibri"/>
        </w:rPr>
        <w:t>class via the most economical/direct route), communication cost such as telephone/internet usage, ad-hoc costs, stationery costs. No costs other than what has been indicated in the financial proposal will be paid or reimbursed to the consultant. The UNDP will only pay for any unplanned travel outside of this TOR and Duty Station on actual basis and on submission of original bills/invoices and on prior agreement wit</w:t>
      </w:r>
      <w:r w:rsidR="001B7E09">
        <w:rPr>
          <w:rFonts w:ascii="Calibri" w:hAnsi="Calibri"/>
        </w:rPr>
        <w:t>h UNDP officials. Daily per dium</w:t>
      </w:r>
      <w:r w:rsidRPr="00F30E73">
        <w:rPr>
          <w:rFonts w:ascii="Calibri" w:hAnsi="Calibri"/>
        </w:rPr>
        <w:t xml:space="preserve"> and costs for accommodation/meals/incidental expenses for such travel shall not exceed established local UNDP D</w:t>
      </w:r>
      <w:r>
        <w:rPr>
          <w:rFonts w:ascii="Calibri" w:hAnsi="Calibri"/>
        </w:rPr>
        <w:t xml:space="preserve">aily </w:t>
      </w:r>
      <w:r w:rsidRPr="00F30E73">
        <w:rPr>
          <w:rFonts w:ascii="Calibri" w:hAnsi="Calibri"/>
        </w:rPr>
        <w:t>S</w:t>
      </w:r>
      <w:r>
        <w:rPr>
          <w:rFonts w:ascii="Calibri" w:hAnsi="Calibri"/>
        </w:rPr>
        <w:t xml:space="preserve">ubsistence </w:t>
      </w:r>
      <w:r w:rsidRPr="00F30E73">
        <w:rPr>
          <w:rFonts w:ascii="Calibri" w:hAnsi="Calibri"/>
        </w:rPr>
        <w:t>A</w:t>
      </w:r>
      <w:r>
        <w:rPr>
          <w:rFonts w:ascii="Calibri" w:hAnsi="Calibri"/>
        </w:rPr>
        <w:t xml:space="preserve">llowance ( DSA ) </w:t>
      </w:r>
      <w:r w:rsidRPr="00F30E73">
        <w:rPr>
          <w:rFonts w:ascii="Calibri" w:hAnsi="Calibri"/>
        </w:rPr>
        <w:t>rates.</w:t>
      </w:r>
    </w:p>
    <w:p w:rsidR="00C25AB3" w:rsidRPr="00D2692F" w:rsidRDefault="00C25AB3" w:rsidP="00C25AB3">
      <w:pPr>
        <w:ind w:left="60"/>
        <w:jc w:val="both"/>
        <w:rPr>
          <w:rFonts w:ascii="Calibri" w:hAnsi="Calibri"/>
        </w:rPr>
      </w:pPr>
      <w:r w:rsidRPr="00451089">
        <w:rPr>
          <w:rFonts w:ascii="Calibri" w:hAnsi="Calibri"/>
          <w:color w:val="000000"/>
        </w:rPr>
        <w:t xml:space="preserve">For an Individual Contractor who is of 62 years of age or older, </w:t>
      </w:r>
      <w:r w:rsidRPr="00451089">
        <w:rPr>
          <w:rFonts w:ascii="Calibri" w:hAnsi="Calibri"/>
          <w:color w:val="000000"/>
          <w:u w:val="single"/>
        </w:rPr>
        <w:t>and</w:t>
      </w:r>
      <w:r w:rsidRPr="00451089">
        <w:rPr>
          <w:rFonts w:ascii="Calibri" w:hAnsi="Calibri"/>
          <w:color w:val="000000"/>
        </w:rPr>
        <w:t xml:space="preserve"> on an assignment requiring travel, be it for the purpose of arriving at the duty station or as an integral duty required under the TOR, a full medical examination and statement of fitness to work must be provided.  Such medical examination costs must be factored in to the financial proposal above. Medical examination is not a requirement for individuals on RLA contracts.</w:t>
      </w:r>
      <w:r w:rsidRPr="00D2692F">
        <w:rPr>
          <w:rFonts w:ascii="Calibri" w:hAnsi="Calibri"/>
          <w:color w:val="000000"/>
        </w:rPr>
        <w:t> </w:t>
      </w:r>
    </w:p>
    <w:p w:rsidR="00581DA9" w:rsidRDefault="00C25AB3" w:rsidP="00C25AB3">
      <w:pPr>
        <w:pStyle w:val="p28"/>
        <w:spacing w:line="240" w:lineRule="auto"/>
        <w:ind w:left="0" w:firstLine="0"/>
        <w:jc w:val="both"/>
        <w:rPr>
          <w:rFonts w:ascii="Calibri" w:hAnsi="Calibri"/>
          <w:snapToGrid/>
          <w:szCs w:val="24"/>
          <w:lang w:val="en-GB"/>
        </w:rPr>
      </w:pPr>
      <w:r w:rsidRPr="00687C0E">
        <w:rPr>
          <w:rFonts w:ascii="Calibri" w:hAnsi="Calibri"/>
          <w:b/>
          <w:bCs/>
          <w:snapToGrid/>
          <w:szCs w:val="24"/>
          <w:lang w:val="en-GB"/>
        </w:rPr>
        <w:t>Criteria for Evaluation of Proposal:</w:t>
      </w:r>
      <w:r w:rsidRPr="00272441">
        <w:rPr>
          <w:rFonts w:ascii="Calibri" w:hAnsi="Calibri"/>
          <w:snapToGrid/>
          <w:szCs w:val="24"/>
          <w:lang w:val="en-GB"/>
        </w:rPr>
        <w:t xml:space="preserve">  Only those applications which are responsive and compliant will be evaluated.  Offers will be evaluated according to the Combined Scoring method – where </w:t>
      </w:r>
      <w:r w:rsidRPr="00272441">
        <w:rPr>
          <w:rFonts w:ascii="Calibri" w:hAnsi="Calibri"/>
          <w:snapToGrid/>
          <w:szCs w:val="24"/>
          <w:lang w:val="en-GB"/>
        </w:rPr>
        <w:lastRenderedPageBreak/>
        <w:t xml:space="preserve">the educational background and experience on similar assignments will be weighted at 70% and the price proposal will weigh as 30% of the total scoring.  The applicant receiving the Highest </w:t>
      </w:r>
    </w:p>
    <w:p w:rsidR="00581DA9" w:rsidRDefault="00581DA9" w:rsidP="00C25AB3">
      <w:pPr>
        <w:pStyle w:val="p28"/>
        <w:spacing w:line="240" w:lineRule="auto"/>
        <w:ind w:left="0" w:firstLine="0"/>
        <w:jc w:val="both"/>
        <w:rPr>
          <w:rFonts w:ascii="Calibri" w:hAnsi="Calibri"/>
          <w:snapToGrid/>
          <w:szCs w:val="24"/>
          <w:lang w:val="en-GB"/>
        </w:rPr>
      </w:pPr>
    </w:p>
    <w:p w:rsidR="00581DA9" w:rsidRDefault="00581DA9" w:rsidP="00C25AB3">
      <w:pPr>
        <w:pStyle w:val="p28"/>
        <w:spacing w:line="240" w:lineRule="auto"/>
        <w:ind w:left="0" w:firstLine="0"/>
        <w:jc w:val="both"/>
        <w:rPr>
          <w:rFonts w:ascii="Calibri" w:hAnsi="Calibri"/>
          <w:snapToGrid/>
          <w:szCs w:val="24"/>
          <w:lang w:val="en-GB"/>
        </w:rPr>
      </w:pPr>
    </w:p>
    <w:p w:rsidR="00C25AB3" w:rsidRPr="00272441" w:rsidRDefault="00C25AB3" w:rsidP="00C25AB3">
      <w:pPr>
        <w:pStyle w:val="p28"/>
        <w:spacing w:line="240" w:lineRule="auto"/>
        <w:ind w:left="0" w:firstLine="0"/>
        <w:jc w:val="both"/>
        <w:rPr>
          <w:rFonts w:ascii="Calibri" w:hAnsi="Calibri"/>
          <w:snapToGrid/>
          <w:szCs w:val="24"/>
          <w:lang w:val="en-GB"/>
        </w:rPr>
      </w:pPr>
      <w:r w:rsidRPr="00272441">
        <w:rPr>
          <w:rFonts w:ascii="Calibri" w:hAnsi="Calibri"/>
          <w:snapToGrid/>
          <w:szCs w:val="24"/>
          <w:lang w:val="en-GB"/>
        </w:rPr>
        <w:t xml:space="preserve">Combined Score that has also accepted UNDP’s General Terms and Conditions will be awarded the contract. </w:t>
      </w:r>
    </w:p>
    <w:p w:rsidR="00C25AB3" w:rsidRPr="00272441" w:rsidRDefault="00C25AB3" w:rsidP="00C25AB3">
      <w:pPr>
        <w:pStyle w:val="p28"/>
        <w:spacing w:line="240" w:lineRule="auto"/>
        <w:ind w:left="0" w:firstLine="0"/>
        <w:jc w:val="both"/>
        <w:rPr>
          <w:rFonts w:ascii="Calibri" w:hAnsi="Calibri"/>
          <w:snapToGrid/>
          <w:szCs w:val="24"/>
          <w:lang w:val="en-GB"/>
        </w:rPr>
      </w:pPr>
    </w:p>
    <w:p w:rsidR="00C25AB3" w:rsidRPr="00272441" w:rsidRDefault="00C25AB3" w:rsidP="00C25AB3">
      <w:pPr>
        <w:rPr>
          <w:rFonts w:ascii="Calibri" w:eastAsia="Times New Roman" w:hAnsi="Calibri" w:cs="Times New Roman"/>
          <w:sz w:val="24"/>
          <w:szCs w:val="24"/>
        </w:rPr>
      </w:pPr>
      <w:r w:rsidRPr="00272441">
        <w:rPr>
          <w:rFonts w:ascii="Calibri" w:eastAsia="Times New Roman" w:hAnsi="Calibri" w:cs="Times New Roman"/>
          <w:sz w:val="24"/>
          <w:szCs w:val="24"/>
        </w:rPr>
        <w:t>Note:</w:t>
      </w:r>
    </w:p>
    <w:p w:rsidR="00C25AB3" w:rsidRPr="005744DD" w:rsidRDefault="00C25AB3" w:rsidP="00C25AB3">
      <w:pPr>
        <w:pStyle w:val="ListParagraph"/>
        <w:numPr>
          <w:ilvl w:val="0"/>
          <w:numId w:val="39"/>
        </w:numPr>
        <w:spacing w:before="0" w:after="0" w:line="240" w:lineRule="auto"/>
        <w:contextualSpacing w:val="0"/>
        <w:jc w:val="both"/>
        <w:rPr>
          <w:rFonts w:ascii="Calibri" w:hAnsi="Calibri" w:cs="Times New Roman"/>
          <w:sz w:val="24"/>
          <w:szCs w:val="24"/>
          <w:lang w:val="en-GB" w:bidi="ar-SA"/>
        </w:rPr>
      </w:pPr>
      <w:r w:rsidRPr="005744DD">
        <w:rPr>
          <w:rFonts w:ascii="Calibri" w:hAnsi="Calibri" w:cs="Times New Roman"/>
          <w:sz w:val="24"/>
          <w:szCs w:val="24"/>
          <w:lang w:val="en-GB" w:bidi="ar-SA"/>
        </w:rPr>
        <w:t>Please group all your documents into one (1) single PDF document as the system only allows uploading maximum one document.</w:t>
      </w:r>
    </w:p>
    <w:p w:rsidR="00C25AB3" w:rsidRPr="005744DD" w:rsidRDefault="00C25AB3" w:rsidP="00C25AB3">
      <w:pPr>
        <w:pStyle w:val="ListParagraph"/>
        <w:numPr>
          <w:ilvl w:val="0"/>
          <w:numId w:val="39"/>
        </w:numPr>
        <w:spacing w:before="0" w:after="0" w:line="240" w:lineRule="auto"/>
        <w:contextualSpacing w:val="0"/>
        <w:jc w:val="both"/>
        <w:rPr>
          <w:rFonts w:ascii="Calibri" w:hAnsi="Calibri" w:cs="Times New Roman"/>
          <w:sz w:val="24"/>
          <w:szCs w:val="24"/>
          <w:lang w:val="en-GB" w:bidi="ar-SA"/>
        </w:rPr>
      </w:pPr>
      <w:r w:rsidRPr="005744DD">
        <w:rPr>
          <w:rFonts w:ascii="Calibri" w:hAnsi="Calibri" w:cs="Times New Roman"/>
          <w:sz w:val="24"/>
          <w:szCs w:val="24"/>
          <w:lang w:val="en-GB" w:bidi="ar-SA"/>
        </w:rPr>
        <w:t>Qualified women and members of minorities are encouraged to apply.</w:t>
      </w:r>
    </w:p>
    <w:p w:rsidR="00C25AB3" w:rsidRPr="005744DD" w:rsidRDefault="00C25AB3" w:rsidP="00C25AB3">
      <w:pPr>
        <w:pStyle w:val="ListParagraph"/>
        <w:numPr>
          <w:ilvl w:val="0"/>
          <w:numId w:val="39"/>
        </w:numPr>
        <w:spacing w:before="0" w:after="0" w:line="240" w:lineRule="auto"/>
        <w:contextualSpacing w:val="0"/>
        <w:jc w:val="both"/>
        <w:rPr>
          <w:rFonts w:ascii="Calibri" w:hAnsi="Calibri" w:cs="Times New Roman"/>
          <w:sz w:val="24"/>
          <w:szCs w:val="24"/>
          <w:lang w:val="en-GB" w:bidi="ar-SA"/>
        </w:rPr>
      </w:pPr>
      <w:r w:rsidRPr="005744DD">
        <w:rPr>
          <w:rFonts w:ascii="Calibri" w:hAnsi="Calibri" w:cs="Times New Roman"/>
          <w:sz w:val="24"/>
          <w:szCs w:val="24"/>
          <w:lang w:val="en-GB" w:bidi="ar-SA"/>
        </w:rPr>
        <w:t>Incomplete applications will not be considered. Please make sure you have provided all requested materials.</w:t>
      </w:r>
    </w:p>
    <w:p w:rsidR="00C25AB3" w:rsidRDefault="00C25AB3" w:rsidP="00C25AB3">
      <w:pPr>
        <w:pStyle w:val="ListParagraph"/>
        <w:ind w:left="714"/>
        <w:contextualSpacing w:val="0"/>
        <w:jc w:val="both"/>
        <w:rPr>
          <w:rFonts w:ascii="Calibri" w:hAnsi="Calibri" w:cs="Times New Roman"/>
          <w:lang w:bidi="ar-SA"/>
        </w:rPr>
      </w:pPr>
    </w:p>
    <w:p w:rsidR="00B35C9A" w:rsidRPr="00260436" w:rsidRDefault="00B35C9A" w:rsidP="00B35C9A">
      <w:pPr>
        <w:spacing w:before="200"/>
        <w:rPr>
          <w:rFonts w:ascii="Calibri" w:eastAsia="Times New Roman" w:hAnsi="Calibri" w:cs="Times New Roman"/>
          <w:i/>
          <w:iCs/>
          <w:sz w:val="24"/>
          <w:szCs w:val="24"/>
        </w:rPr>
      </w:pPr>
      <w:r>
        <w:rPr>
          <w:rFonts w:ascii="Calibri" w:eastAsia="Times New Roman" w:hAnsi="Calibri" w:cs="Times New Roman"/>
          <w:i/>
          <w:iCs/>
          <w:sz w:val="24"/>
          <w:szCs w:val="24"/>
        </w:rPr>
        <w:t>Prepared b</w:t>
      </w:r>
      <w:r w:rsidRPr="00260436">
        <w:rPr>
          <w:rFonts w:ascii="Calibri" w:eastAsia="Times New Roman" w:hAnsi="Calibri" w:cs="Times New Roman"/>
          <w:i/>
          <w:iCs/>
          <w:sz w:val="24"/>
          <w:szCs w:val="24"/>
        </w:rPr>
        <w:t xml:space="preserve">y </w:t>
      </w:r>
    </w:p>
    <w:p w:rsidR="00B35C9A" w:rsidRDefault="00B35C9A" w:rsidP="00B35C9A">
      <w:pPr>
        <w:spacing w:before="200"/>
        <w:rPr>
          <w:rFonts w:ascii="Calibri" w:eastAsia="Times New Roman" w:hAnsi="Calibri" w:cs="Times New Roman"/>
          <w:sz w:val="24"/>
          <w:szCs w:val="24"/>
        </w:rPr>
      </w:pPr>
      <w:r>
        <w:rPr>
          <w:rFonts w:ascii="Calibri" w:eastAsia="Times New Roman" w:hAnsi="Calibri" w:cs="Times New Roman"/>
          <w:sz w:val="24"/>
          <w:szCs w:val="24"/>
        </w:rPr>
        <w:t>………………………………………………………………………………………….</w:t>
      </w:r>
    </w:p>
    <w:p w:rsidR="00B35C9A" w:rsidRDefault="00B35C9A" w:rsidP="00B35C9A">
      <w:pPr>
        <w:spacing w:before="200"/>
        <w:rPr>
          <w:rFonts w:ascii="Calibri" w:eastAsia="Times New Roman" w:hAnsi="Calibri" w:cs="Times New Roman"/>
          <w:i/>
          <w:iCs/>
          <w:sz w:val="24"/>
          <w:szCs w:val="24"/>
        </w:rPr>
      </w:pPr>
      <w:r>
        <w:rPr>
          <w:rFonts w:ascii="Calibri" w:eastAsia="Times New Roman" w:hAnsi="Calibri" w:cs="Times New Roman"/>
          <w:i/>
          <w:iCs/>
          <w:sz w:val="24"/>
          <w:szCs w:val="24"/>
        </w:rPr>
        <w:t>(</w:t>
      </w:r>
      <w:r w:rsidRPr="00260436">
        <w:rPr>
          <w:rFonts w:ascii="Calibri" w:eastAsia="Times New Roman" w:hAnsi="Calibri" w:cs="Times New Roman"/>
          <w:i/>
          <w:iCs/>
          <w:sz w:val="24"/>
          <w:szCs w:val="24"/>
        </w:rPr>
        <w:t>Vajira Hettige – Technical Coordinator</w:t>
      </w:r>
      <w:r>
        <w:rPr>
          <w:rFonts w:ascii="Calibri" w:eastAsia="Times New Roman" w:hAnsi="Calibri" w:cs="Times New Roman"/>
          <w:i/>
          <w:iCs/>
          <w:sz w:val="24"/>
          <w:szCs w:val="24"/>
        </w:rPr>
        <w:t>,</w:t>
      </w:r>
      <w:r w:rsidRPr="00260436">
        <w:rPr>
          <w:rFonts w:ascii="Calibri" w:eastAsia="Times New Roman" w:hAnsi="Calibri" w:cs="Times New Roman"/>
          <w:i/>
          <w:iCs/>
          <w:sz w:val="24"/>
          <w:szCs w:val="24"/>
        </w:rPr>
        <w:t xml:space="preserve"> </w:t>
      </w:r>
      <w:r>
        <w:rPr>
          <w:rFonts w:ascii="Calibri" w:eastAsia="Times New Roman" w:hAnsi="Calibri" w:cs="Times New Roman"/>
          <w:i/>
          <w:iCs/>
          <w:sz w:val="24"/>
          <w:szCs w:val="24"/>
        </w:rPr>
        <w:t>IAS Project</w:t>
      </w:r>
      <w:r w:rsidRPr="00260436">
        <w:rPr>
          <w:rFonts w:ascii="Calibri" w:eastAsia="Times New Roman" w:hAnsi="Calibri" w:cs="Times New Roman"/>
          <w:i/>
          <w:iCs/>
          <w:sz w:val="24"/>
          <w:szCs w:val="24"/>
        </w:rPr>
        <w:t>)</w:t>
      </w:r>
    </w:p>
    <w:p w:rsidR="00B35C9A" w:rsidRDefault="00B35C9A" w:rsidP="00B35C9A">
      <w:pPr>
        <w:spacing w:before="200"/>
        <w:rPr>
          <w:rFonts w:ascii="Calibri" w:eastAsia="Times New Roman" w:hAnsi="Calibri" w:cs="Times New Roman"/>
          <w:i/>
          <w:iCs/>
          <w:sz w:val="24"/>
          <w:szCs w:val="24"/>
        </w:rPr>
      </w:pPr>
    </w:p>
    <w:p w:rsidR="00B35C9A" w:rsidRDefault="00B35C9A" w:rsidP="00B35C9A">
      <w:pPr>
        <w:spacing w:before="200"/>
        <w:rPr>
          <w:rFonts w:ascii="Calibri" w:eastAsia="Times New Roman" w:hAnsi="Calibri" w:cs="Times New Roman"/>
          <w:i/>
          <w:iCs/>
          <w:sz w:val="24"/>
          <w:szCs w:val="24"/>
        </w:rPr>
      </w:pPr>
      <w:r>
        <w:rPr>
          <w:rFonts w:ascii="Calibri" w:eastAsia="Times New Roman" w:hAnsi="Calibri" w:cs="Times New Roman"/>
          <w:i/>
          <w:iCs/>
          <w:sz w:val="24"/>
          <w:szCs w:val="24"/>
        </w:rPr>
        <w:t xml:space="preserve">Approved by </w:t>
      </w:r>
    </w:p>
    <w:p w:rsidR="00B35C9A" w:rsidRDefault="00B35C9A" w:rsidP="00B35C9A">
      <w:pPr>
        <w:spacing w:before="200"/>
        <w:rPr>
          <w:rFonts w:ascii="Calibri" w:eastAsia="Times New Roman" w:hAnsi="Calibri" w:cs="Times New Roman"/>
          <w:i/>
          <w:iCs/>
          <w:sz w:val="24"/>
          <w:szCs w:val="24"/>
        </w:rPr>
      </w:pPr>
      <w:r>
        <w:rPr>
          <w:rFonts w:ascii="Calibri" w:eastAsia="Times New Roman" w:hAnsi="Calibri" w:cs="Times New Roman"/>
          <w:i/>
          <w:iCs/>
          <w:sz w:val="24"/>
          <w:szCs w:val="24"/>
        </w:rPr>
        <w:t>………………………………………………………………………………………………</w:t>
      </w:r>
    </w:p>
    <w:p w:rsidR="00B35C9A" w:rsidRPr="00260436" w:rsidRDefault="00B35C9A" w:rsidP="00B35C9A">
      <w:pPr>
        <w:spacing w:before="200"/>
        <w:rPr>
          <w:rFonts w:ascii="Calibri" w:eastAsia="Times New Roman" w:hAnsi="Calibri" w:cs="Times New Roman"/>
          <w:i/>
          <w:iCs/>
          <w:sz w:val="24"/>
          <w:szCs w:val="24"/>
        </w:rPr>
      </w:pPr>
      <w:r>
        <w:rPr>
          <w:rFonts w:ascii="Calibri" w:eastAsia="Times New Roman" w:hAnsi="Calibri" w:cs="Times New Roman"/>
          <w:i/>
          <w:iCs/>
          <w:sz w:val="24"/>
          <w:szCs w:val="24"/>
        </w:rPr>
        <w:t>(Vishaka Hidellage – Assistant Country Director, ESDR)</w:t>
      </w:r>
    </w:p>
    <w:p w:rsidR="00B35C9A" w:rsidRDefault="00B35C9A" w:rsidP="00C25AB3">
      <w:pPr>
        <w:pStyle w:val="ListParagraph"/>
        <w:ind w:left="714"/>
        <w:contextualSpacing w:val="0"/>
        <w:jc w:val="both"/>
        <w:rPr>
          <w:rFonts w:ascii="Calibri" w:hAnsi="Calibri" w:cs="Times New Roman"/>
          <w:lang w:bidi="ar-SA"/>
        </w:rPr>
      </w:pPr>
    </w:p>
    <w:p w:rsidR="00B35C9A" w:rsidRDefault="00B35C9A" w:rsidP="00C25AB3">
      <w:pPr>
        <w:pStyle w:val="ListParagraph"/>
        <w:ind w:left="714"/>
        <w:contextualSpacing w:val="0"/>
        <w:jc w:val="both"/>
        <w:rPr>
          <w:rFonts w:ascii="Calibri" w:hAnsi="Calibri" w:cs="Times New Roman"/>
          <w:lang w:bidi="ar-SA"/>
        </w:rPr>
      </w:pPr>
    </w:p>
    <w:p w:rsidR="00B35C9A" w:rsidRDefault="00B35C9A" w:rsidP="00C25AB3">
      <w:pPr>
        <w:pStyle w:val="ListParagraph"/>
        <w:ind w:left="714"/>
        <w:contextualSpacing w:val="0"/>
        <w:jc w:val="both"/>
        <w:rPr>
          <w:rFonts w:ascii="Calibri" w:hAnsi="Calibri" w:cs="Times New Roman"/>
          <w:lang w:bidi="ar-SA"/>
        </w:rPr>
      </w:pPr>
    </w:p>
    <w:p w:rsidR="00B35C9A" w:rsidRDefault="00B35C9A" w:rsidP="00C25AB3">
      <w:pPr>
        <w:pStyle w:val="ListParagraph"/>
        <w:ind w:left="714"/>
        <w:contextualSpacing w:val="0"/>
        <w:jc w:val="both"/>
        <w:rPr>
          <w:rFonts w:ascii="Calibri" w:hAnsi="Calibri" w:cs="Times New Roman"/>
          <w:lang w:bidi="ar-SA"/>
        </w:rPr>
      </w:pPr>
    </w:p>
    <w:p w:rsidR="00B35C9A" w:rsidRDefault="00B35C9A" w:rsidP="00C25AB3">
      <w:pPr>
        <w:pStyle w:val="ListParagraph"/>
        <w:ind w:left="714"/>
        <w:contextualSpacing w:val="0"/>
        <w:jc w:val="both"/>
        <w:rPr>
          <w:rFonts w:ascii="Calibri" w:hAnsi="Calibri" w:cs="Times New Roman"/>
          <w:lang w:bidi="ar-SA"/>
        </w:rPr>
      </w:pPr>
    </w:p>
    <w:p w:rsidR="00B35C9A" w:rsidRDefault="00B35C9A" w:rsidP="00C25AB3">
      <w:pPr>
        <w:pStyle w:val="ListParagraph"/>
        <w:ind w:left="714"/>
        <w:contextualSpacing w:val="0"/>
        <w:jc w:val="both"/>
        <w:rPr>
          <w:rFonts w:ascii="Calibri" w:hAnsi="Calibri" w:cs="Times New Roman"/>
          <w:lang w:bidi="ar-SA"/>
        </w:rPr>
      </w:pPr>
    </w:p>
    <w:p w:rsidR="00B35C9A" w:rsidRDefault="00B35C9A" w:rsidP="00C25AB3">
      <w:pPr>
        <w:pStyle w:val="ListParagraph"/>
        <w:ind w:left="714"/>
        <w:contextualSpacing w:val="0"/>
        <w:jc w:val="both"/>
        <w:rPr>
          <w:rFonts w:ascii="Calibri" w:hAnsi="Calibri" w:cs="Times New Roman"/>
          <w:lang w:bidi="ar-SA"/>
        </w:rPr>
      </w:pPr>
    </w:p>
    <w:p w:rsidR="00B35C9A" w:rsidRDefault="00B35C9A" w:rsidP="00C25AB3">
      <w:pPr>
        <w:pStyle w:val="ListParagraph"/>
        <w:ind w:left="714"/>
        <w:contextualSpacing w:val="0"/>
        <w:jc w:val="both"/>
        <w:rPr>
          <w:rFonts w:ascii="Calibri" w:hAnsi="Calibri" w:cs="Times New Roman"/>
          <w:lang w:bidi="ar-SA"/>
        </w:rPr>
      </w:pPr>
    </w:p>
    <w:p w:rsidR="00B35C9A" w:rsidRDefault="00B35C9A" w:rsidP="00C25AB3">
      <w:pPr>
        <w:pStyle w:val="ListParagraph"/>
        <w:ind w:left="714"/>
        <w:contextualSpacing w:val="0"/>
        <w:jc w:val="both"/>
        <w:rPr>
          <w:rFonts w:ascii="Calibri" w:hAnsi="Calibri" w:cs="Times New Roman"/>
          <w:lang w:bidi="ar-SA"/>
        </w:rPr>
      </w:pPr>
    </w:p>
    <w:p w:rsidR="00B35C9A" w:rsidRPr="00272441" w:rsidRDefault="00B35C9A" w:rsidP="00C25AB3">
      <w:pPr>
        <w:pStyle w:val="ListParagraph"/>
        <w:ind w:left="714"/>
        <w:contextualSpacing w:val="0"/>
        <w:jc w:val="both"/>
        <w:rPr>
          <w:rFonts w:ascii="Calibri" w:hAnsi="Calibri" w:cs="Times New Roman"/>
          <w:lang w:bidi="ar-SA"/>
        </w:rPr>
      </w:pPr>
    </w:p>
    <w:p w:rsidR="0067546F" w:rsidRPr="006B19B3" w:rsidRDefault="0067546F" w:rsidP="0067546F">
      <w:pPr>
        <w:pStyle w:val="Heading31"/>
        <w:rPr>
          <w:sz w:val="28"/>
          <w:szCs w:val="28"/>
        </w:rPr>
      </w:pPr>
      <w:bookmarkStart w:id="53" w:name="_TOR_Annex_A:"/>
      <w:bookmarkStart w:id="54" w:name="_Toc299122844"/>
      <w:bookmarkStart w:id="55" w:name="_Toc299122866"/>
      <w:bookmarkStart w:id="56" w:name="_Toc299126630"/>
      <w:bookmarkStart w:id="57" w:name="_Toc299133053"/>
      <w:bookmarkStart w:id="58" w:name="_Toc321341562"/>
      <w:bookmarkEnd w:id="53"/>
      <w:r w:rsidRPr="006B19B3">
        <w:rPr>
          <w:sz w:val="28"/>
          <w:szCs w:val="28"/>
        </w:rPr>
        <w:lastRenderedPageBreak/>
        <w:t>Annex A: Project Logical Framework</w:t>
      </w:r>
      <w:bookmarkEnd w:id="54"/>
      <w:bookmarkEnd w:id="55"/>
      <w:bookmarkEnd w:id="56"/>
      <w:bookmarkEnd w:id="57"/>
      <w:bookmarkEnd w:id="58"/>
    </w:p>
    <w:p w:rsidR="0067546F" w:rsidRPr="006B19B3" w:rsidRDefault="0067546F" w:rsidP="0067546F">
      <w:pPr>
        <w:rPr>
          <w:sz w:val="28"/>
          <w:szCs w:val="28"/>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813"/>
        <w:gridCol w:w="1785"/>
        <w:gridCol w:w="2074"/>
        <w:gridCol w:w="2052"/>
        <w:gridCol w:w="2065"/>
      </w:tblGrid>
      <w:tr w:rsidR="0067546F" w:rsidRPr="006B19B3" w:rsidTr="0067546F">
        <w:trPr>
          <w:trHeight w:val="544"/>
          <w:jc w:val="center"/>
        </w:trPr>
        <w:tc>
          <w:tcPr>
            <w:tcW w:w="716" w:type="pct"/>
            <w:shd w:val="pct12" w:color="auto" w:fill="auto"/>
            <w:vAlign w:val="center"/>
          </w:tcPr>
          <w:p w:rsidR="0067546F" w:rsidRPr="006B19B3" w:rsidRDefault="0067546F" w:rsidP="0067546F">
            <w:pPr>
              <w:spacing w:line="240" w:lineRule="auto"/>
              <w:jc w:val="center"/>
              <w:rPr>
                <w:rFonts w:eastAsia="Times New Roman" w:cs="Times New Roman"/>
                <w:snapToGrid w:val="0"/>
                <w:sz w:val="24"/>
                <w:szCs w:val="24"/>
              </w:rPr>
            </w:pPr>
            <w:bookmarkStart w:id="59" w:name="_Toc299122845"/>
            <w:bookmarkStart w:id="60" w:name="_Toc299122867"/>
            <w:bookmarkStart w:id="61" w:name="_Toc299126631"/>
          </w:p>
          <w:p w:rsidR="0067546F" w:rsidRPr="006B19B3" w:rsidRDefault="0067546F" w:rsidP="0067546F">
            <w:pPr>
              <w:spacing w:line="240" w:lineRule="auto"/>
              <w:jc w:val="center"/>
              <w:rPr>
                <w:rFonts w:eastAsia="Times New Roman" w:cs="Times New Roman"/>
                <w:snapToGrid w:val="0"/>
                <w:sz w:val="24"/>
                <w:szCs w:val="24"/>
              </w:rPr>
            </w:pPr>
          </w:p>
          <w:p w:rsidR="0067546F" w:rsidRPr="006B19B3" w:rsidRDefault="0067546F" w:rsidP="0067546F">
            <w:pPr>
              <w:spacing w:line="240" w:lineRule="auto"/>
              <w:jc w:val="center"/>
              <w:rPr>
                <w:rFonts w:eastAsia="Times New Roman" w:cs="Times New Roman"/>
                <w:snapToGrid w:val="0"/>
                <w:sz w:val="24"/>
                <w:szCs w:val="24"/>
              </w:rPr>
            </w:pPr>
          </w:p>
        </w:tc>
        <w:tc>
          <w:tcPr>
            <w:tcW w:w="777" w:type="pct"/>
            <w:shd w:val="pct12" w:color="auto" w:fill="auto"/>
          </w:tcPr>
          <w:p w:rsidR="0067546F" w:rsidRPr="006B19B3" w:rsidRDefault="0067546F" w:rsidP="0067546F">
            <w:pPr>
              <w:spacing w:before="240"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Indicator(s)</w:t>
            </w:r>
          </w:p>
        </w:tc>
        <w:tc>
          <w:tcPr>
            <w:tcW w:w="795" w:type="pct"/>
            <w:shd w:val="pct12" w:color="auto" w:fill="auto"/>
            <w:vAlign w:val="center"/>
          </w:tcPr>
          <w:p w:rsidR="0067546F" w:rsidRPr="006B19B3" w:rsidRDefault="0067546F" w:rsidP="0067546F">
            <w:pPr>
              <w:spacing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Baseline</w:t>
            </w:r>
          </w:p>
        </w:tc>
        <w:tc>
          <w:tcPr>
            <w:tcW w:w="1055" w:type="pct"/>
            <w:shd w:val="pct12" w:color="auto" w:fill="auto"/>
            <w:vAlign w:val="center"/>
          </w:tcPr>
          <w:p w:rsidR="0067546F" w:rsidRPr="006B19B3" w:rsidRDefault="0067546F" w:rsidP="0067546F">
            <w:pPr>
              <w:spacing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Targets</w:t>
            </w:r>
          </w:p>
          <w:p w:rsidR="0067546F" w:rsidRPr="006B19B3" w:rsidRDefault="0067546F" w:rsidP="0067546F">
            <w:pPr>
              <w:spacing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End of Project</w:t>
            </w:r>
          </w:p>
        </w:tc>
        <w:tc>
          <w:tcPr>
            <w:tcW w:w="831" w:type="pct"/>
            <w:shd w:val="pct12" w:color="auto" w:fill="auto"/>
            <w:vAlign w:val="center"/>
          </w:tcPr>
          <w:p w:rsidR="0067546F" w:rsidRPr="006B19B3" w:rsidRDefault="0067546F" w:rsidP="0067546F">
            <w:pPr>
              <w:spacing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Source of Verification</w:t>
            </w:r>
          </w:p>
        </w:tc>
        <w:tc>
          <w:tcPr>
            <w:tcW w:w="826" w:type="pct"/>
            <w:shd w:val="pct12" w:color="auto" w:fill="auto"/>
            <w:vAlign w:val="center"/>
          </w:tcPr>
          <w:p w:rsidR="0067546F" w:rsidRPr="006B19B3" w:rsidRDefault="0067546F" w:rsidP="0067546F">
            <w:pPr>
              <w:spacing w:line="240" w:lineRule="auto"/>
              <w:jc w:val="center"/>
              <w:rPr>
                <w:rFonts w:eastAsia="Times New Roman" w:cs="Times New Roman"/>
                <w:b/>
                <w:bCs/>
                <w:snapToGrid w:val="0"/>
                <w:sz w:val="24"/>
                <w:szCs w:val="24"/>
              </w:rPr>
            </w:pPr>
            <w:r w:rsidRPr="006B19B3">
              <w:rPr>
                <w:rFonts w:eastAsia="Times New Roman" w:cs="Times New Roman"/>
                <w:b/>
                <w:bCs/>
                <w:snapToGrid w:val="0"/>
                <w:sz w:val="24"/>
                <w:szCs w:val="24"/>
              </w:rPr>
              <w:t>Risks and Assumptions</w:t>
            </w:r>
          </w:p>
        </w:tc>
      </w:tr>
      <w:tr w:rsidR="0067546F" w:rsidRPr="006B19B3" w:rsidTr="0067546F">
        <w:trPr>
          <w:trHeight w:val="885"/>
          <w:jc w:val="center"/>
        </w:trPr>
        <w:tc>
          <w:tcPr>
            <w:tcW w:w="716" w:type="pct"/>
            <w:vMerge w:val="restart"/>
            <w:shd w:val="pct12" w:color="auto" w:fill="auto"/>
          </w:tcPr>
          <w:p w:rsidR="0067546F" w:rsidRPr="006B19B3" w:rsidRDefault="0067546F" w:rsidP="0067546F">
            <w:pPr>
              <w:spacing w:line="240" w:lineRule="auto"/>
              <w:rPr>
                <w:rFonts w:eastAsia="Times New Roman" w:cs="Times New Roman"/>
                <w:b/>
                <w:bCs/>
                <w:snapToGrid w:val="0"/>
                <w:sz w:val="24"/>
                <w:szCs w:val="24"/>
              </w:rPr>
            </w:pPr>
            <w:r w:rsidRPr="006B19B3">
              <w:rPr>
                <w:rFonts w:eastAsia="Times New Roman" w:cs="Times New Roman"/>
                <w:b/>
                <w:bCs/>
                <w:snapToGrid w:val="0"/>
                <w:sz w:val="24"/>
                <w:szCs w:val="24"/>
              </w:rPr>
              <w:t xml:space="preserve">Project Objective </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To build capacity across sectors to control the introduction and spread of invasive species in </w:t>
            </w:r>
            <w:smartTag w:uri="urn:schemas-microsoft-com:office:smarttags" w:element="place">
              <w:smartTag w:uri="urn:schemas-microsoft-com:office:smarttags" w:element="country-region">
                <w:r w:rsidRPr="006B19B3">
                  <w:rPr>
                    <w:rFonts w:eastAsia="Times New Roman" w:cs="Times New Roman"/>
                    <w:snapToGrid w:val="0"/>
                    <w:sz w:val="24"/>
                    <w:szCs w:val="24"/>
                  </w:rPr>
                  <w:t>Sri Lanka</w:t>
                </w:r>
              </w:smartTag>
            </w:smartTag>
            <w:r w:rsidRPr="006B19B3">
              <w:rPr>
                <w:rFonts w:eastAsia="Times New Roman" w:cs="Times New Roman"/>
                <w:snapToGrid w:val="0"/>
                <w:sz w:val="24"/>
                <w:szCs w:val="24"/>
              </w:rPr>
              <w:t>, in order to safeguard globally significant biodiversity</w:t>
            </w:r>
          </w:p>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of relevant agencies meeting minimum standards to enable the implementation of IAS act provisions</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Less than 5% of relevant agencies have all staff strained in IAS control</w:t>
            </w:r>
          </w:p>
        </w:tc>
        <w:tc>
          <w:tcPr>
            <w:tcW w:w="105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80% of relevant agencies meet minimum standards [a. SOPs in place; b. All relevant staff trained in IAS control]</w:t>
            </w:r>
          </w:p>
        </w:tc>
        <w:tc>
          <w:tcPr>
            <w:tcW w:w="831"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Reports of the IAS Unit of the BDS with information on the extent of IAS controlled, number of confiscated consignments containing IAS, number of new entries of IAS to the country.</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Project Progress and Technical Reports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Project Annual Reports/PIR</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Surveys and reports of new IAS introduced and reaction to such incidents.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IAS Risk Assessment Protocols/ eradication and </w:t>
            </w:r>
            <w:r w:rsidRPr="006B19B3">
              <w:rPr>
                <w:rFonts w:eastAsia="Times New Roman" w:cs="Times New Roman"/>
                <w:snapToGrid w:val="0"/>
                <w:sz w:val="24"/>
                <w:szCs w:val="24"/>
              </w:rPr>
              <w:lastRenderedPageBreak/>
              <w:t>management protocols/manuals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IAS Control Best Practice demonstration sites </w:t>
            </w:r>
          </w:p>
        </w:tc>
        <w:tc>
          <w:tcPr>
            <w:tcW w:w="826"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“IAS” continues to be a priority for the Government of Sri Lanka.</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Continued cooperation of the technical, enforcement and customs and other agencies and authorities </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Interest of the NGOs, private sector, media and the general public general public in IAS control programs remain strong</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Changing and variable conditions of climate may alter the threats and risks associated with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Costs of IAS measures prohibit their adoption, replication and scaling up</w:t>
            </w:r>
          </w:p>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Number of joint initiatives between Agencies, Private Sector and NGOs formulated through the NISSG &amp; NFP on IAS control</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Four (joint) joint activities implemented through inter-agency participation, with no private sector involvement</w:t>
            </w:r>
          </w:p>
        </w:tc>
        <w:tc>
          <w:tcPr>
            <w:tcW w:w="105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At minimum 10 joint initiatives are organized involving Agencies, Private Sector and NGOs through the NISSG/NFP on IAS control</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2179"/>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Total targeted environmentally sensitive area preserved with community participation </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Less than 100 ha of Protected Area currently preserved with community participation</w:t>
            </w:r>
          </w:p>
        </w:tc>
        <w:tc>
          <w:tcPr>
            <w:tcW w:w="105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At minimum 50,000 ha of globally important PAs benefit directly from IAS management programme, including 3,000 ha of protected area in Sri Lanka cleared of IAS with community participation.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033"/>
          <w:jc w:val="center"/>
        </w:trPr>
        <w:tc>
          <w:tcPr>
            <w:tcW w:w="716" w:type="pct"/>
            <w:vMerge w:val="restart"/>
            <w:shd w:val="pct12" w:color="auto" w:fill="auto"/>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Outcome 1</w:t>
            </w:r>
            <w:r w:rsidRPr="006B19B3">
              <w:rPr>
                <w:rFonts w:eastAsia="Times New Roman"/>
                <w:snapToGrid w:val="0"/>
                <w:sz w:val="24"/>
                <w:szCs w:val="24"/>
              </w:rPr>
              <w:footnoteReference w:id="5"/>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A comprehensive national regulatory framework  for the control of IAS in </w:t>
            </w:r>
            <w:smartTag w:uri="urn:schemas-microsoft-com:office:smarttags" w:element="place">
              <w:smartTag w:uri="urn:schemas-microsoft-com:office:smarttags" w:element="country-region">
                <w:r w:rsidRPr="006B19B3">
                  <w:rPr>
                    <w:rFonts w:eastAsia="Times New Roman" w:cs="Times New Roman"/>
                    <w:snapToGrid w:val="0"/>
                    <w:sz w:val="24"/>
                    <w:szCs w:val="24"/>
                  </w:rPr>
                  <w:t>Sri Lanka</w:t>
                </w:r>
              </w:smartTag>
            </w:smartTag>
            <w:r w:rsidRPr="006B19B3">
              <w:rPr>
                <w:rFonts w:eastAsia="Times New Roman" w:cs="Times New Roman"/>
                <w:snapToGrid w:val="0"/>
                <w:sz w:val="24"/>
                <w:szCs w:val="24"/>
              </w:rPr>
              <w:t xml:space="preserve"> is in place</w:t>
            </w:r>
          </w:p>
        </w:tc>
        <w:tc>
          <w:tcPr>
            <w:tcW w:w="777"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Number of environmental management (including climate change adaptation) policies, and strategies developed </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A working draft of the National IAS policy </w:t>
            </w:r>
          </w:p>
          <w:p w:rsidR="0067546F" w:rsidRPr="006B19B3" w:rsidRDefault="0067546F" w:rsidP="0067546F">
            <w:pPr>
              <w:spacing w:line="240" w:lineRule="auto"/>
              <w:rPr>
                <w:rFonts w:eastAsia="Times New Roman" w:cs="Times New Roman"/>
                <w:snapToGrid w:val="0"/>
                <w:sz w:val="24"/>
                <w:szCs w:val="24"/>
              </w:rPr>
            </w:pPr>
          </w:p>
        </w:tc>
        <w:tc>
          <w:tcPr>
            <w:tcW w:w="1055" w:type="pct"/>
          </w:tcPr>
          <w:p w:rsidR="0067546F" w:rsidRPr="006B19B3" w:rsidRDefault="0067546F" w:rsidP="0067546F">
            <w:pPr>
              <w:numPr>
                <w:ilvl w:val="1"/>
                <w:numId w:val="37"/>
              </w:numPr>
              <w:spacing w:after="0" w:line="240" w:lineRule="auto"/>
              <w:rPr>
                <w:rFonts w:eastAsia="Times New Roman" w:cs="Times New Roman"/>
                <w:snapToGrid w:val="0"/>
                <w:sz w:val="24"/>
                <w:szCs w:val="24"/>
              </w:rPr>
            </w:pPr>
            <w:r w:rsidRPr="006B19B3">
              <w:rPr>
                <w:rFonts w:eastAsia="Times New Roman" w:cs="Times New Roman"/>
                <w:snapToGrid w:val="0"/>
                <w:sz w:val="24"/>
                <w:szCs w:val="24"/>
              </w:rPr>
              <w:t>A comprehensive National IAS Policy adopted</w:t>
            </w:r>
          </w:p>
          <w:p w:rsidR="0067546F" w:rsidRPr="006B19B3" w:rsidRDefault="0067546F" w:rsidP="0067546F">
            <w:pPr>
              <w:spacing w:line="240" w:lineRule="auto"/>
              <w:ind w:left="360"/>
              <w:rPr>
                <w:rFonts w:eastAsia="Times New Roman" w:cs="Times New Roman"/>
                <w:snapToGrid w:val="0"/>
                <w:sz w:val="24"/>
                <w:szCs w:val="24"/>
              </w:rPr>
            </w:pPr>
          </w:p>
        </w:tc>
        <w:tc>
          <w:tcPr>
            <w:tcW w:w="831"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National IAS Policy document</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The National IAS Control Act is published in the gazette of the Government of Sri Lanka</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National IAS Strategy and Action Plan</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Sectoral IAS Action Plans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Project Progress and Technical Reports and final evaluation report</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Annual reports of the National Focal Point (NFP) for IAS Control (see Outcome 2)</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Availability of proposals to amend relevant Acts.</w:t>
            </w:r>
          </w:p>
        </w:tc>
        <w:tc>
          <w:tcPr>
            <w:tcW w:w="826"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Key stakeholders reach agreement of policy and legal reforms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Laws and policies will be enacted promptly without constraining the timely implementation of the project.</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ind w:right="-77"/>
              <w:rPr>
                <w:rFonts w:eastAsia="Times New Roman" w:cs="Times New Roman"/>
                <w:snapToGrid w:val="0"/>
                <w:sz w:val="24"/>
                <w:szCs w:val="24"/>
              </w:rPr>
            </w:pPr>
            <w:r w:rsidRPr="006B19B3">
              <w:rPr>
                <w:rFonts w:eastAsia="Times New Roman" w:cs="Times New Roman"/>
                <w:snapToGrid w:val="0"/>
                <w:sz w:val="24"/>
                <w:szCs w:val="24"/>
              </w:rPr>
              <w:t>IAS Theme is acceptable to all sectors of the public and interpreted in a positive manner.</w:t>
            </w:r>
          </w:p>
          <w:p w:rsidR="0067546F" w:rsidRPr="006B19B3" w:rsidRDefault="0067546F" w:rsidP="0067546F">
            <w:pPr>
              <w:spacing w:line="240" w:lineRule="auto"/>
              <w:ind w:right="-77"/>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The IAS Focal Point is able to develop and retain the capacity to undertake the technical risk analysis to an international standard.</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Adaptability and acceptability of proposals by enforcement authorities.</w:t>
            </w:r>
          </w:p>
        </w:tc>
      </w:tr>
      <w:tr w:rsidR="0067546F" w:rsidRPr="006B19B3" w:rsidTr="0067546F">
        <w:trPr>
          <w:trHeight w:val="1032"/>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 working draft of the National IAS Strategy and Action Plan</w:t>
            </w:r>
          </w:p>
          <w:p w:rsidR="0067546F" w:rsidRPr="006B19B3" w:rsidRDefault="0067546F" w:rsidP="0067546F">
            <w:pPr>
              <w:spacing w:line="240" w:lineRule="auto"/>
              <w:ind w:right="-74"/>
              <w:rPr>
                <w:rFonts w:eastAsia="Times New Roman" w:cs="Times New Roman"/>
                <w:snapToGrid w:val="0"/>
                <w:sz w:val="24"/>
                <w:szCs w:val="24"/>
              </w:rPr>
            </w:pPr>
          </w:p>
        </w:tc>
        <w:tc>
          <w:tcPr>
            <w:tcW w:w="1055" w:type="pct"/>
          </w:tcPr>
          <w:p w:rsidR="0067546F" w:rsidRPr="006B19B3" w:rsidRDefault="0067546F" w:rsidP="0067546F">
            <w:pPr>
              <w:numPr>
                <w:ilvl w:val="1"/>
                <w:numId w:val="37"/>
              </w:numPr>
              <w:spacing w:after="0" w:line="240" w:lineRule="auto"/>
              <w:rPr>
                <w:rFonts w:eastAsia="Times New Roman" w:cs="Times New Roman"/>
                <w:snapToGrid w:val="0"/>
                <w:sz w:val="24"/>
                <w:szCs w:val="24"/>
              </w:rPr>
            </w:pPr>
            <w:r w:rsidRPr="006B19B3">
              <w:rPr>
                <w:rFonts w:eastAsia="Times New Roman" w:cs="Times New Roman"/>
                <w:snapToGrid w:val="0"/>
                <w:sz w:val="24"/>
                <w:szCs w:val="24"/>
              </w:rPr>
              <w:t>National IAS Strategy and Action Plan is finalized and adopted</w:t>
            </w:r>
          </w:p>
          <w:p w:rsidR="0067546F" w:rsidRPr="006B19B3" w:rsidRDefault="0067546F" w:rsidP="0067546F">
            <w:pPr>
              <w:spacing w:line="240" w:lineRule="auto"/>
              <w:rPr>
                <w:rFonts w:eastAsia="Times New Roman" w:cs="Times New Roman"/>
                <w:snapToGrid w:val="0"/>
                <w:sz w:val="24"/>
                <w:szCs w:val="24"/>
              </w:rPr>
            </w:pP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749"/>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val="restart"/>
          </w:tcPr>
          <w:p w:rsidR="0067546F" w:rsidRPr="006B19B3" w:rsidRDefault="0067546F" w:rsidP="0067546F">
            <w:pPr>
              <w:tabs>
                <w:tab w:val="num" w:pos="1440"/>
              </w:tabs>
              <w:spacing w:line="240" w:lineRule="auto"/>
              <w:rPr>
                <w:rFonts w:eastAsia="Times New Roman" w:cs="Times New Roman"/>
                <w:snapToGrid w:val="0"/>
                <w:sz w:val="24"/>
                <w:szCs w:val="24"/>
              </w:rPr>
            </w:pPr>
            <w:r w:rsidRPr="006B19B3">
              <w:rPr>
                <w:rFonts w:eastAsia="Times New Roman" w:cs="Times New Roman"/>
                <w:snapToGrid w:val="0"/>
                <w:sz w:val="24"/>
                <w:szCs w:val="24"/>
              </w:rPr>
              <w:t>Presence of a national IAS control act</w:t>
            </w:r>
          </w:p>
        </w:tc>
        <w:tc>
          <w:tcPr>
            <w:tcW w:w="795" w:type="pct"/>
          </w:tcPr>
          <w:p w:rsidR="0067546F" w:rsidRPr="006B19B3" w:rsidRDefault="0067546F" w:rsidP="0067546F">
            <w:pPr>
              <w:spacing w:line="240" w:lineRule="auto"/>
              <w:ind w:right="-74"/>
              <w:rPr>
                <w:rFonts w:eastAsia="Times New Roman" w:cs="Times New Roman"/>
                <w:snapToGrid w:val="0"/>
                <w:sz w:val="24"/>
                <w:szCs w:val="24"/>
              </w:rPr>
            </w:pPr>
            <w:r w:rsidRPr="006B19B3">
              <w:rPr>
                <w:rFonts w:eastAsia="Times New Roman" w:cs="Times New Roman"/>
                <w:snapToGrid w:val="0"/>
                <w:sz w:val="24"/>
                <w:szCs w:val="24"/>
              </w:rPr>
              <w:t xml:space="preserve">National IAS Control Act does not exist  </w:t>
            </w:r>
          </w:p>
          <w:p w:rsidR="0067546F" w:rsidRPr="006B19B3" w:rsidRDefault="0067546F" w:rsidP="0067546F">
            <w:pPr>
              <w:spacing w:line="240" w:lineRule="auto"/>
              <w:ind w:right="-74"/>
              <w:rPr>
                <w:rFonts w:eastAsia="Times New Roman" w:cs="Times New Roman"/>
                <w:snapToGrid w:val="0"/>
                <w:sz w:val="24"/>
                <w:szCs w:val="24"/>
              </w:rPr>
            </w:pPr>
          </w:p>
          <w:p w:rsidR="0067546F" w:rsidRPr="006B19B3" w:rsidRDefault="0067546F" w:rsidP="0067546F">
            <w:pPr>
              <w:spacing w:line="240" w:lineRule="auto"/>
              <w:ind w:right="-74"/>
              <w:rPr>
                <w:rFonts w:eastAsia="Times New Roman" w:cs="Times New Roman"/>
                <w:snapToGrid w:val="0"/>
                <w:sz w:val="24"/>
                <w:szCs w:val="24"/>
              </w:rPr>
            </w:pPr>
            <w:r w:rsidRPr="006B19B3">
              <w:rPr>
                <w:rFonts w:eastAsia="Times New Roman" w:cs="Times New Roman"/>
                <w:snapToGrid w:val="0"/>
                <w:sz w:val="24"/>
                <w:szCs w:val="24"/>
              </w:rPr>
              <w:t xml:space="preserve">Drafting of a National IAS Control Act  approved by the Cabinet of Ministers </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tc>
        <w:tc>
          <w:tcPr>
            <w:tcW w:w="1055" w:type="pct"/>
          </w:tcPr>
          <w:p w:rsidR="0067546F" w:rsidRPr="006B19B3" w:rsidRDefault="0067546F" w:rsidP="0067546F">
            <w:pPr>
              <w:spacing w:line="240" w:lineRule="auto"/>
              <w:ind w:left="392" w:hanging="392"/>
              <w:rPr>
                <w:rFonts w:eastAsia="Times New Roman" w:cs="Times New Roman"/>
                <w:snapToGrid w:val="0"/>
                <w:sz w:val="24"/>
                <w:szCs w:val="24"/>
              </w:rPr>
            </w:pPr>
            <w:r w:rsidRPr="006B19B3">
              <w:rPr>
                <w:rFonts w:eastAsia="Times New Roman" w:cs="Times New Roman"/>
                <w:snapToGrid w:val="0"/>
                <w:sz w:val="24"/>
                <w:szCs w:val="24"/>
              </w:rPr>
              <w:lastRenderedPageBreak/>
              <w:t xml:space="preserve">1.3  National IAS Control Act is formulated, and enacted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278"/>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tabs>
                <w:tab w:val="num" w:pos="1440"/>
              </w:tabs>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ind w:right="-74"/>
              <w:rPr>
                <w:rFonts w:eastAsia="Times New Roman" w:cs="Times New Roman"/>
                <w:snapToGrid w:val="0"/>
                <w:sz w:val="24"/>
                <w:szCs w:val="24"/>
              </w:rPr>
            </w:pPr>
            <w:r w:rsidRPr="006B19B3">
              <w:rPr>
                <w:rFonts w:eastAsia="Times New Roman" w:cs="Times New Roman"/>
                <w:snapToGrid w:val="0"/>
                <w:sz w:val="24"/>
                <w:szCs w:val="24"/>
              </w:rPr>
              <w:t xml:space="preserve">Inadequate provisions for IAS Control in relevant existing Acts. </w:t>
            </w:r>
          </w:p>
        </w:tc>
        <w:tc>
          <w:tcPr>
            <w:tcW w:w="1055" w:type="pct"/>
          </w:tcPr>
          <w:p w:rsidR="0067546F" w:rsidRPr="006B19B3" w:rsidRDefault="0067546F" w:rsidP="0067546F">
            <w:pPr>
              <w:spacing w:line="240" w:lineRule="auto"/>
              <w:ind w:right="-74"/>
              <w:rPr>
                <w:rFonts w:eastAsia="Times New Roman" w:cs="Times New Roman"/>
                <w:snapToGrid w:val="0"/>
                <w:sz w:val="24"/>
                <w:szCs w:val="24"/>
              </w:rPr>
            </w:pPr>
            <w:r w:rsidRPr="006B19B3">
              <w:rPr>
                <w:rFonts w:eastAsia="Times New Roman" w:cs="Times New Roman"/>
                <w:snapToGrid w:val="0"/>
                <w:sz w:val="24"/>
                <w:szCs w:val="24"/>
              </w:rPr>
              <w:t xml:space="preserve">1.4 IAS related regulations of 5    Acts are reviewed and       proposed for amendments.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val="restart"/>
            <w:shd w:val="pct12" w:color="auto" w:fill="auto"/>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Outcome 2</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 well-coordinated institutional mechanism is in place for integrated planning and decision making at national and local levels with greater access to information on the status, threat and means of controlling IAS</w:t>
            </w:r>
          </w:p>
        </w:tc>
        <w:tc>
          <w:tcPr>
            <w:tcW w:w="777"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Presence of an institutional coordination mechanism for IAS control</w:t>
            </w:r>
          </w:p>
        </w:tc>
        <w:tc>
          <w:tcPr>
            <w:tcW w:w="795" w:type="pct"/>
          </w:tcPr>
          <w:p w:rsidR="0067546F" w:rsidRPr="006B19B3" w:rsidRDefault="0067546F" w:rsidP="0067546F">
            <w:pPr>
              <w:spacing w:line="240" w:lineRule="auto"/>
              <w:ind w:right="-114"/>
              <w:rPr>
                <w:rFonts w:eastAsia="Times New Roman" w:cs="Times New Roman"/>
                <w:snapToGrid w:val="0"/>
                <w:sz w:val="24"/>
                <w:szCs w:val="24"/>
              </w:rPr>
            </w:pPr>
            <w:r w:rsidRPr="006B19B3">
              <w:rPr>
                <w:rFonts w:eastAsia="Times New Roman" w:cs="Times New Roman"/>
                <w:snapToGrid w:val="0"/>
                <w:sz w:val="24"/>
                <w:szCs w:val="24"/>
              </w:rPr>
              <w:t>No formal national experts’ committee to advise the stakeholders on IAS related matters</w:t>
            </w:r>
          </w:p>
        </w:tc>
        <w:tc>
          <w:tcPr>
            <w:tcW w:w="1055" w:type="pct"/>
          </w:tcPr>
          <w:p w:rsidR="0067546F" w:rsidRPr="006B19B3" w:rsidRDefault="0067546F" w:rsidP="0067546F">
            <w:pPr>
              <w:spacing w:line="240" w:lineRule="auto"/>
              <w:ind w:left="305" w:hanging="270"/>
              <w:rPr>
                <w:rFonts w:eastAsia="Times New Roman" w:cs="Times New Roman"/>
                <w:snapToGrid w:val="0"/>
                <w:sz w:val="24"/>
                <w:szCs w:val="24"/>
              </w:rPr>
            </w:pPr>
            <w:r w:rsidRPr="006B19B3">
              <w:rPr>
                <w:rFonts w:eastAsia="Times New Roman" w:cs="Times New Roman"/>
                <w:snapToGrid w:val="0"/>
                <w:sz w:val="24"/>
                <w:szCs w:val="24"/>
              </w:rPr>
              <w:t>2.1 NISSG established and mandated for advising Government of Sri Lanka on IAS control</w:t>
            </w:r>
          </w:p>
          <w:p w:rsidR="0067546F" w:rsidRPr="006B19B3" w:rsidRDefault="0067546F" w:rsidP="0067546F">
            <w:pPr>
              <w:spacing w:line="240" w:lineRule="auto"/>
              <w:ind w:left="305" w:hanging="270"/>
              <w:rPr>
                <w:rFonts w:eastAsia="Times New Roman" w:cs="Times New Roman"/>
                <w:snapToGrid w:val="0"/>
                <w:sz w:val="24"/>
                <w:szCs w:val="24"/>
              </w:rPr>
            </w:pPr>
          </w:p>
        </w:tc>
        <w:tc>
          <w:tcPr>
            <w:tcW w:w="831" w:type="pct"/>
            <w:vMerge w:val="restart"/>
          </w:tcPr>
          <w:p w:rsidR="0067546F" w:rsidRPr="006B19B3" w:rsidRDefault="0067546F" w:rsidP="0067546F">
            <w:pPr>
              <w:tabs>
                <w:tab w:val="left" w:pos="2430"/>
              </w:tabs>
              <w:spacing w:line="240" w:lineRule="auto"/>
              <w:ind w:right="-139"/>
              <w:rPr>
                <w:rFonts w:eastAsia="Times New Roman" w:cs="Times New Roman"/>
                <w:snapToGrid w:val="0"/>
                <w:sz w:val="24"/>
                <w:szCs w:val="24"/>
              </w:rPr>
            </w:pPr>
            <w:r w:rsidRPr="006B19B3">
              <w:rPr>
                <w:rFonts w:eastAsia="Times New Roman" w:cs="Times New Roman"/>
                <w:snapToGrid w:val="0"/>
                <w:sz w:val="24"/>
                <w:szCs w:val="24"/>
              </w:rPr>
              <w:t>Government budget proposals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Project Progress, Technical Reports and the final evaluation report</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Reports on confiscations based on the risk assessment protocol</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Reports and audits of the Customs, and National Animal and Plant Quarantine Services and the private sector </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Number of species in the National Lists of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National database and website linked to other internationally recognized websites.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r w:rsidRPr="006B19B3">
              <w:rPr>
                <w:rFonts w:eastAsia="Times New Roman" w:cs="Times New Roman"/>
                <w:snapToGrid w:val="0"/>
                <w:sz w:val="24"/>
                <w:szCs w:val="24"/>
              </w:rPr>
              <w:t>Number of individuals/ agencies using website &amp; database increased annually</w:t>
            </w: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r w:rsidRPr="006B19B3">
              <w:rPr>
                <w:rFonts w:eastAsia="Times New Roman" w:cs="Times New Roman"/>
                <w:snapToGrid w:val="0"/>
                <w:sz w:val="24"/>
                <w:szCs w:val="24"/>
              </w:rPr>
              <w:t>Number of IAS provincial profiles available for use</w:t>
            </w: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r w:rsidRPr="006B19B3">
              <w:rPr>
                <w:rFonts w:eastAsia="Times New Roman" w:cs="Times New Roman"/>
                <w:snapToGrid w:val="0"/>
                <w:sz w:val="24"/>
                <w:szCs w:val="24"/>
              </w:rPr>
              <w:t xml:space="preserve">Number of research reports available </w:t>
            </w:r>
          </w:p>
          <w:p w:rsidR="0067546F" w:rsidRPr="006B19B3" w:rsidRDefault="0067546F" w:rsidP="0067546F">
            <w:pPr>
              <w:spacing w:line="240" w:lineRule="auto"/>
              <w:ind w:right="-139"/>
              <w:rPr>
                <w:rFonts w:eastAsia="Times New Roman" w:cs="Times New Roman"/>
                <w:snapToGrid w:val="0"/>
                <w:sz w:val="24"/>
                <w:szCs w:val="24"/>
              </w:rPr>
            </w:pPr>
          </w:p>
          <w:p w:rsidR="0067546F" w:rsidRPr="006B19B3" w:rsidRDefault="0067546F" w:rsidP="0067546F">
            <w:pPr>
              <w:spacing w:line="240" w:lineRule="auto"/>
              <w:ind w:right="-139"/>
              <w:rPr>
                <w:rFonts w:eastAsia="Times New Roman" w:cs="Times New Roman"/>
                <w:snapToGrid w:val="0"/>
                <w:sz w:val="24"/>
                <w:szCs w:val="24"/>
              </w:rPr>
            </w:pPr>
          </w:p>
        </w:tc>
        <w:tc>
          <w:tcPr>
            <w:tcW w:w="826"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Government will continue to support the NISSG and NFP</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Government is willing to host and manage the website and database</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Travellers and trade cooperate in inspection  of consignments at ports of entry</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Stakeholders willing to share information</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and expertise.</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Users participate in consumer surveys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Government commitment to enforce necessary legislations and stakeholder co-operation to the governance process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Authorities grant access to lands for surveying </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Timely completion of research studies by research contract holders </w:t>
            </w: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ind w:right="-114"/>
              <w:rPr>
                <w:rFonts w:eastAsia="Times New Roman" w:cs="Times New Roman"/>
                <w:snapToGrid w:val="0"/>
                <w:sz w:val="24"/>
                <w:szCs w:val="24"/>
              </w:rPr>
            </w:pPr>
            <w:r w:rsidRPr="006B19B3">
              <w:rPr>
                <w:rFonts w:eastAsia="Times New Roman" w:cs="Times New Roman"/>
                <w:snapToGrid w:val="0"/>
                <w:sz w:val="24"/>
                <w:szCs w:val="24"/>
              </w:rPr>
              <w:t>National Focal Point (NFP) or mechanism for effective implementation of the IAS control activities does not exist</w:t>
            </w: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2.2 A National Focal Point (NFP) in place</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785"/>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Number of knowledge products developed </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Draft set of scientifically valid IAS Risk Assessment Protocols available</w:t>
            </w:r>
          </w:p>
          <w:p w:rsidR="0067546F" w:rsidRPr="006B19B3" w:rsidRDefault="0067546F" w:rsidP="0067546F">
            <w:pPr>
              <w:spacing w:line="240" w:lineRule="auto"/>
              <w:rPr>
                <w:rFonts w:eastAsia="Times New Roman" w:cs="Times New Roman"/>
                <w:snapToGrid w:val="0"/>
                <w:sz w:val="24"/>
                <w:szCs w:val="24"/>
              </w:rPr>
            </w:pP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2.3 IAS pre-entry and post-entry Risk Assessment Protocols developed and used by the stakeholders</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Ad hoc national lists of invasive alien flora and fauna </w:t>
            </w: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 xml:space="preserve">2.4 National lists, potential lists and black lists of invasive alien flora and fauna in place </w:t>
            </w:r>
            <w:r w:rsidRPr="006B19B3">
              <w:rPr>
                <w:rFonts w:eastAsia="Times New Roman" w:cs="Times New Roman"/>
                <w:snapToGrid w:val="0"/>
                <w:sz w:val="24"/>
                <w:szCs w:val="24"/>
              </w:rPr>
              <w:lastRenderedPageBreak/>
              <w:t>and updated every 3 years</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national level database on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2.5 Web-based interactive and user-friendly IAS database developed and regularly updated</w:t>
            </w:r>
          </w:p>
          <w:p w:rsidR="0067546F" w:rsidRPr="006B19B3" w:rsidRDefault="0067546F" w:rsidP="0067546F">
            <w:pPr>
              <w:spacing w:line="240" w:lineRule="auto"/>
              <w:ind w:left="305" w:hanging="305"/>
              <w:rPr>
                <w:rFonts w:eastAsia="Times New Roman" w:cs="Times New Roman"/>
                <w:snapToGrid w:val="0"/>
                <w:sz w:val="24"/>
                <w:szCs w:val="24"/>
              </w:rPr>
            </w:pP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survey data on presence and spread of IAS in the country.</w:t>
            </w: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 xml:space="preserve">2.6 Existence and spread of priority IAS are collected, mapped for all 9 provinces in the country and available for use.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Limited information on ecology, biology and control of IAS</w:t>
            </w:r>
          </w:p>
        </w:tc>
        <w:tc>
          <w:tcPr>
            <w:tcW w:w="1055" w:type="pct"/>
          </w:tcPr>
          <w:p w:rsidR="0067546F" w:rsidRPr="006B19B3" w:rsidRDefault="0067546F" w:rsidP="0067546F">
            <w:pPr>
              <w:spacing w:line="240" w:lineRule="auto"/>
              <w:ind w:left="294" w:hanging="294"/>
              <w:rPr>
                <w:rFonts w:eastAsia="Times New Roman" w:cs="Times New Roman"/>
                <w:snapToGrid w:val="0"/>
                <w:sz w:val="24"/>
                <w:szCs w:val="24"/>
              </w:rPr>
            </w:pPr>
            <w:r w:rsidRPr="006B19B3">
              <w:rPr>
                <w:rFonts w:eastAsia="Times New Roman" w:cs="Times New Roman"/>
                <w:snapToGrid w:val="0"/>
                <w:sz w:val="24"/>
                <w:szCs w:val="24"/>
              </w:rPr>
              <w:t xml:space="preserve">2.7 Two catalogues of IAS of Sri Lanka with detailed information on ecology, biology and related international knowledge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Pr>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adequate species information to conduct Risk Assessment</w:t>
            </w:r>
          </w:p>
          <w:p w:rsidR="0067546F" w:rsidRPr="006B19B3" w:rsidRDefault="0067546F" w:rsidP="0067546F">
            <w:pPr>
              <w:spacing w:line="240" w:lineRule="auto"/>
              <w:rPr>
                <w:rFonts w:eastAsia="Times New Roman" w:cs="Times New Roman"/>
                <w:snapToGrid w:val="0"/>
                <w:sz w:val="24"/>
                <w:szCs w:val="24"/>
              </w:rPr>
            </w:pPr>
          </w:p>
        </w:tc>
        <w:tc>
          <w:tcPr>
            <w:tcW w:w="105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2.8 Research Agenda on IAS    </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      Control is prepared. </w:t>
            </w:r>
          </w:p>
          <w:p w:rsidR="0067546F" w:rsidRPr="006B19B3" w:rsidRDefault="0067546F" w:rsidP="0067546F">
            <w:pPr>
              <w:spacing w:line="240" w:lineRule="auto"/>
              <w:ind w:left="294" w:hanging="294"/>
              <w:rPr>
                <w:rFonts w:eastAsia="Times New Roman" w:cs="Times New Roman"/>
                <w:snapToGrid w:val="0"/>
                <w:sz w:val="24"/>
                <w:szCs w:val="24"/>
              </w:rPr>
            </w:pPr>
            <w:r w:rsidRPr="006B19B3">
              <w:rPr>
                <w:rFonts w:eastAsia="Times New Roman" w:cs="Times New Roman"/>
                <w:snapToGrid w:val="0"/>
                <w:sz w:val="24"/>
                <w:szCs w:val="24"/>
              </w:rPr>
              <w:t>2.91 Adequate information on 20 priority and potential IAS are available</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867"/>
          <w:jc w:val="center"/>
        </w:trPr>
        <w:tc>
          <w:tcPr>
            <w:tcW w:w="716" w:type="pct"/>
            <w:vMerge/>
            <w:tcBorders>
              <w:bottom w:val="single" w:sz="4" w:space="0" w:color="auto"/>
            </w:tcBorders>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vMerge/>
            <w:tcBorders>
              <w:bottom w:val="single" w:sz="4" w:space="0" w:color="auto"/>
            </w:tcBorders>
          </w:tcPr>
          <w:p w:rsidR="0067546F" w:rsidRPr="006B19B3" w:rsidRDefault="0067546F" w:rsidP="0067546F">
            <w:pPr>
              <w:spacing w:line="240" w:lineRule="auto"/>
              <w:rPr>
                <w:rFonts w:eastAsia="Times New Roman" w:cs="Times New Roman"/>
                <w:snapToGrid w:val="0"/>
                <w:sz w:val="24"/>
                <w:szCs w:val="24"/>
              </w:rPr>
            </w:pPr>
          </w:p>
        </w:tc>
        <w:tc>
          <w:tcPr>
            <w:tcW w:w="795" w:type="pct"/>
            <w:tcBorders>
              <w:bottom w:val="single" w:sz="4" w:space="0" w:color="auto"/>
            </w:tcBorders>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national level interactive website on IAS</w:t>
            </w:r>
          </w:p>
        </w:tc>
        <w:tc>
          <w:tcPr>
            <w:tcW w:w="1055" w:type="pct"/>
            <w:tcBorders>
              <w:bottom w:val="single" w:sz="4" w:space="0" w:color="auto"/>
            </w:tcBorders>
          </w:tcPr>
          <w:p w:rsidR="0067546F" w:rsidRPr="006B19B3" w:rsidRDefault="0067546F" w:rsidP="0067546F">
            <w:pPr>
              <w:spacing w:line="240" w:lineRule="auto"/>
              <w:ind w:left="294" w:hanging="294"/>
              <w:rPr>
                <w:rFonts w:eastAsia="Times New Roman" w:cs="Times New Roman"/>
                <w:snapToGrid w:val="0"/>
                <w:sz w:val="24"/>
                <w:szCs w:val="24"/>
              </w:rPr>
            </w:pPr>
            <w:r w:rsidRPr="006B19B3">
              <w:rPr>
                <w:rFonts w:eastAsia="Times New Roman" w:cs="Times New Roman"/>
                <w:snapToGrid w:val="0"/>
                <w:sz w:val="24"/>
                <w:szCs w:val="24"/>
              </w:rPr>
              <w:t>2.92 A website on IAS is developed and regular update mechanism in place</w:t>
            </w:r>
          </w:p>
        </w:tc>
        <w:tc>
          <w:tcPr>
            <w:tcW w:w="831" w:type="pct"/>
            <w:vMerge/>
            <w:tcBorders>
              <w:bottom w:val="single" w:sz="4" w:space="0" w:color="auto"/>
            </w:tcBorders>
          </w:tcPr>
          <w:p w:rsidR="0067546F" w:rsidRPr="006B19B3" w:rsidRDefault="0067546F" w:rsidP="0067546F">
            <w:pPr>
              <w:spacing w:line="240" w:lineRule="auto"/>
              <w:rPr>
                <w:rFonts w:eastAsia="Times New Roman" w:cs="Times New Roman"/>
                <w:snapToGrid w:val="0"/>
                <w:sz w:val="24"/>
                <w:szCs w:val="24"/>
              </w:rPr>
            </w:pPr>
          </w:p>
        </w:tc>
        <w:tc>
          <w:tcPr>
            <w:tcW w:w="826" w:type="pct"/>
            <w:vMerge/>
            <w:tcBorders>
              <w:bottom w:val="single" w:sz="4" w:space="0" w:color="auto"/>
            </w:tcBorders>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020"/>
          <w:jc w:val="center"/>
        </w:trPr>
        <w:tc>
          <w:tcPr>
            <w:tcW w:w="716" w:type="pct"/>
            <w:vMerge w:val="restart"/>
            <w:shd w:val="pct12" w:color="auto" w:fill="auto"/>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Outcome 3</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ind w:right="-128"/>
              <w:rPr>
                <w:rFonts w:eastAsia="Times New Roman" w:cs="Times New Roman"/>
                <w:snapToGrid w:val="0"/>
                <w:sz w:val="24"/>
                <w:szCs w:val="24"/>
              </w:rPr>
            </w:pPr>
            <w:r w:rsidRPr="006B19B3">
              <w:rPr>
                <w:rFonts w:eastAsia="Times New Roman" w:cs="Times New Roman"/>
                <w:snapToGrid w:val="0"/>
                <w:sz w:val="24"/>
                <w:szCs w:val="24"/>
              </w:rPr>
              <w:t>Decision makers at national and local levels are aware of cost-effective IAS controls being implemented at national and local levels, best practices are shared and stakeholders’ capacities strengthened</w:t>
            </w: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Presence of a National IAS Communication Strategy</w:t>
            </w:r>
          </w:p>
        </w:tc>
        <w:tc>
          <w:tcPr>
            <w:tcW w:w="795" w:type="pct"/>
            <w:tcBorders>
              <w:bottom w:val="single" w:sz="4" w:space="0" w:color="auto"/>
            </w:tcBorders>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national communication strategy on IAS</w:t>
            </w: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3.1 National IAS Communication Strategy  introduced and dialogue  on IAS Control enhanced</w:t>
            </w:r>
          </w:p>
        </w:tc>
        <w:tc>
          <w:tcPr>
            <w:tcW w:w="831" w:type="pct"/>
            <w:vMerge w:val="restart"/>
          </w:tcPr>
          <w:p w:rsidR="0067546F" w:rsidRPr="006B19B3" w:rsidRDefault="0067546F" w:rsidP="0067546F">
            <w:pPr>
              <w:spacing w:line="240" w:lineRule="auto"/>
              <w:ind w:right="-139"/>
              <w:rPr>
                <w:rFonts w:eastAsia="Times New Roman" w:cs="Times New Roman"/>
                <w:snapToGrid w:val="0"/>
                <w:sz w:val="24"/>
                <w:szCs w:val="24"/>
              </w:rPr>
            </w:pPr>
            <w:r w:rsidRPr="006B19B3">
              <w:rPr>
                <w:rFonts w:eastAsia="Times New Roman" w:cs="Times New Roman"/>
                <w:snapToGrid w:val="0"/>
                <w:sz w:val="24"/>
                <w:szCs w:val="24"/>
              </w:rPr>
              <w:t>Government budget proposals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Report on the approval of the National IAS Communication Strategy by MENR</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ind w:right="-49"/>
              <w:rPr>
                <w:rFonts w:eastAsia="Times New Roman" w:cs="Times New Roman"/>
                <w:snapToGrid w:val="0"/>
                <w:sz w:val="24"/>
                <w:szCs w:val="24"/>
              </w:rPr>
            </w:pPr>
            <w:r w:rsidRPr="006B19B3">
              <w:rPr>
                <w:rFonts w:eastAsia="Times New Roman" w:cs="Times New Roman"/>
                <w:snapToGrid w:val="0"/>
                <w:sz w:val="24"/>
                <w:szCs w:val="24"/>
              </w:rPr>
              <w:t>Project Progress, Technical Reports and the final evaluation report</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Annual financial reports on IAS control and awareness activities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Posters, paper articles, paper supplements,  booklets and leaflets produced on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ind w:right="-49"/>
              <w:rPr>
                <w:rFonts w:eastAsia="Times New Roman" w:cs="Times New Roman"/>
                <w:snapToGrid w:val="0"/>
                <w:sz w:val="24"/>
                <w:szCs w:val="24"/>
              </w:rPr>
            </w:pPr>
            <w:r w:rsidRPr="006B19B3">
              <w:rPr>
                <w:rFonts w:eastAsia="Times New Roman" w:cs="Times New Roman"/>
                <w:snapToGrid w:val="0"/>
                <w:sz w:val="24"/>
                <w:szCs w:val="24"/>
              </w:rPr>
              <w:t xml:space="preserve">Publications, manuals and/or reports on the case </w:t>
            </w:r>
            <w:r w:rsidRPr="006B19B3">
              <w:rPr>
                <w:rFonts w:eastAsia="Times New Roman" w:cs="Times New Roman"/>
                <w:snapToGrid w:val="0"/>
                <w:sz w:val="24"/>
                <w:szCs w:val="24"/>
              </w:rPr>
              <w:lastRenderedPageBreak/>
              <w:t xml:space="preserve">studies focusing on cost-effectiveness and their   </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impacts on target priority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Reports on capacity building programs</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Partnership Agreements</w:t>
            </w: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Media events and reports</w:t>
            </w:r>
          </w:p>
        </w:tc>
        <w:tc>
          <w:tcPr>
            <w:tcW w:w="826" w:type="pct"/>
            <w:vMerge w:val="restar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Stakeholders agreeing on the National Communication Strategy on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Stakeholders interest to participate in the training programs remain strong</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Specific expertise/resource persons available.</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Stakeholder willing to co-finance the capacity building programs carried out on IAS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Government agreeing to finance national level IAS control programs</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Public and private sector agencies agreeing to enter </w:t>
            </w:r>
            <w:r w:rsidRPr="006B19B3">
              <w:rPr>
                <w:rFonts w:eastAsia="Times New Roman" w:cs="Times New Roman"/>
                <w:snapToGrid w:val="0"/>
                <w:sz w:val="24"/>
                <w:szCs w:val="24"/>
              </w:rPr>
              <w:lastRenderedPageBreak/>
              <w:t>into partnerships for IAS control</w:t>
            </w: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875"/>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of trained technical, enforcement and customs agency staff applying skills 6 month after training</w:t>
            </w:r>
          </w:p>
          <w:p w:rsidR="0067546F" w:rsidRPr="006B19B3" w:rsidRDefault="0067546F" w:rsidP="0067546F">
            <w:pPr>
              <w:spacing w:line="240" w:lineRule="auto"/>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Poorly coordinated IAS control and quarantine mechanisms in place with inadequate staff trained and in a limited number of fields</w:t>
            </w:r>
          </w:p>
        </w:tc>
        <w:tc>
          <w:tcPr>
            <w:tcW w:w="1055" w:type="pct"/>
            <w:tcBorders>
              <w:bottom w:val="single" w:sz="4" w:space="0" w:color="auto"/>
            </w:tcBorders>
          </w:tcPr>
          <w:p w:rsidR="0067546F" w:rsidRPr="006B19B3" w:rsidRDefault="0067546F" w:rsidP="0067546F">
            <w:pPr>
              <w:spacing w:line="240" w:lineRule="auto"/>
              <w:ind w:left="302" w:hanging="302"/>
              <w:rPr>
                <w:rFonts w:eastAsia="Times New Roman" w:cs="Times New Roman"/>
                <w:snapToGrid w:val="0"/>
                <w:sz w:val="24"/>
                <w:szCs w:val="24"/>
              </w:rPr>
            </w:pPr>
            <w:r w:rsidRPr="006B19B3">
              <w:rPr>
                <w:rFonts w:eastAsia="Times New Roman" w:cs="Times New Roman"/>
                <w:snapToGrid w:val="0"/>
                <w:sz w:val="24"/>
                <w:szCs w:val="24"/>
              </w:rPr>
              <w:t xml:space="preserve">3.2 At least 500 staff from technical, enforcement and customs agencies at all ports of entry are trained in the following areas through the new National IAS Policy: IAS detection; legal restrictions on IAS import, export and use; sanitary and phytosanitary standards; risk analysis; and IAS control techniques with at minimum 85% applying skills 6-months post training. </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712"/>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 participants in public </w:t>
            </w:r>
            <w:r w:rsidRPr="006B19B3">
              <w:rPr>
                <w:rFonts w:eastAsia="Times New Roman" w:cs="Times New Roman"/>
                <w:snapToGrid w:val="0"/>
                <w:sz w:val="24"/>
                <w:szCs w:val="24"/>
              </w:rPr>
              <w:lastRenderedPageBreak/>
              <w:t>awareness and workshops that report greater knowledge of IAS management efforts</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lastRenderedPageBreak/>
              <w:t xml:space="preserve">&lt;5 % of political leaders, &lt;20% </w:t>
            </w:r>
            <w:r w:rsidRPr="006B19B3">
              <w:rPr>
                <w:rFonts w:eastAsia="Times New Roman" w:cs="Times New Roman"/>
                <w:snapToGrid w:val="0"/>
                <w:sz w:val="24"/>
                <w:szCs w:val="24"/>
              </w:rPr>
              <w:lastRenderedPageBreak/>
              <w:t>of  secondary level school children and  general public, 0% of media institutions are aware of the threats of IAS and the need for their control</w:t>
            </w:r>
          </w:p>
        </w:tc>
        <w:tc>
          <w:tcPr>
            <w:tcW w:w="1055" w:type="pct"/>
          </w:tcPr>
          <w:p w:rsidR="0067546F" w:rsidRPr="006B19B3" w:rsidRDefault="0067546F" w:rsidP="0067546F">
            <w:pPr>
              <w:spacing w:line="240" w:lineRule="auto"/>
              <w:ind w:left="302" w:hanging="302"/>
              <w:rPr>
                <w:rFonts w:eastAsia="Times New Roman" w:cs="Times New Roman"/>
                <w:snapToGrid w:val="0"/>
                <w:sz w:val="24"/>
                <w:szCs w:val="24"/>
              </w:rPr>
            </w:pPr>
            <w:r w:rsidRPr="006B19B3">
              <w:rPr>
                <w:rFonts w:eastAsia="Times New Roman" w:cs="Times New Roman"/>
                <w:snapToGrid w:val="0"/>
                <w:sz w:val="24"/>
                <w:szCs w:val="24"/>
              </w:rPr>
              <w:lastRenderedPageBreak/>
              <w:t xml:space="preserve">3.3. 80% of participants </w:t>
            </w:r>
            <w:r w:rsidRPr="006B19B3">
              <w:rPr>
                <w:rFonts w:eastAsia="Times New Roman" w:cs="Times New Roman"/>
                <w:snapToGrid w:val="0"/>
                <w:sz w:val="24"/>
                <w:szCs w:val="24"/>
              </w:rPr>
              <w:lastRenderedPageBreak/>
              <w:t>indicate increased awareness of the threats of IAS and the need for their control post training.</w:t>
            </w:r>
          </w:p>
          <w:p w:rsidR="0067546F" w:rsidRPr="006B19B3" w:rsidRDefault="0067546F" w:rsidP="0067546F">
            <w:pPr>
              <w:spacing w:line="240" w:lineRule="auto"/>
              <w:ind w:left="305" w:hanging="305"/>
              <w:rPr>
                <w:rFonts w:eastAsia="Times New Roman" w:cs="Times New Roman"/>
                <w:snapToGrid w:val="0"/>
                <w:sz w:val="24"/>
                <w:szCs w:val="24"/>
              </w:rPr>
            </w:pP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687"/>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tabs>
                <w:tab w:val="num" w:pos="1440"/>
              </w:tabs>
              <w:spacing w:line="240" w:lineRule="auto"/>
              <w:rPr>
                <w:rFonts w:eastAsia="Times New Roman" w:cs="Times New Roman"/>
                <w:snapToGrid w:val="0"/>
                <w:sz w:val="24"/>
                <w:szCs w:val="24"/>
              </w:rPr>
            </w:pPr>
            <w:r w:rsidRPr="006B19B3">
              <w:rPr>
                <w:rFonts w:eastAsia="Times New Roman" w:cs="Times New Roman"/>
                <w:snapToGrid w:val="0"/>
                <w:sz w:val="24"/>
                <w:szCs w:val="24"/>
              </w:rPr>
              <w:t xml:space="preserve">Presence of financial incentives and disincentives support for IAS control </w:t>
            </w:r>
          </w:p>
          <w:p w:rsidR="0067546F" w:rsidRPr="006B19B3" w:rsidRDefault="0067546F" w:rsidP="0067546F">
            <w:pPr>
              <w:tabs>
                <w:tab w:val="num" w:pos="1440"/>
              </w:tabs>
              <w:rPr>
                <w:rFonts w:eastAsia="Times New Roman" w:cs="Times New Roman"/>
                <w:snapToGrid w:val="0"/>
                <w:sz w:val="24"/>
                <w:szCs w:val="24"/>
              </w:rPr>
            </w:pP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market-based instruments and financing mechanisms to support IAS control</w:t>
            </w:r>
          </w:p>
          <w:p w:rsidR="0067546F" w:rsidRPr="006B19B3" w:rsidRDefault="0067546F" w:rsidP="0067546F">
            <w:pPr>
              <w:rPr>
                <w:rFonts w:eastAsia="Times New Roman" w:cs="Times New Roman"/>
                <w:snapToGrid w:val="0"/>
                <w:sz w:val="24"/>
                <w:szCs w:val="24"/>
              </w:rPr>
            </w:pP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3.4 Financial incentives and disincentives to support IAS control are developed and endorsed by the government for their use</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r w:rsidR="0067546F" w:rsidRPr="006B19B3" w:rsidTr="0067546F">
        <w:trPr>
          <w:trHeight w:val="1422"/>
          <w:jc w:val="center"/>
        </w:trPr>
        <w:tc>
          <w:tcPr>
            <w:tcW w:w="716" w:type="pct"/>
            <w:vMerge/>
            <w:shd w:val="pct12" w:color="auto" w:fill="auto"/>
          </w:tcPr>
          <w:p w:rsidR="0067546F" w:rsidRPr="006B19B3" w:rsidRDefault="0067546F" w:rsidP="0067546F">
            <w:pPr>
              <w:spacing w:line="240" w:lineRule="auto"/>
              <w:rPr>
                <w:rFonts w:eastAsia="Times New Roman" w:cs="Times New Roman"/>
                <w:snapToGrid w:val="0"/>
                <w:sz w:val="24"/>
                <w:szCs w:val="24"/>
              </w:rPr>
            </w:pPr>
          </w:p>
        </w:tc>
        <w:tc>
          <w:tcPr>
            <w:tcW w:w="777"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Number of knowledge products developed and piloted</w:t>
            </w:r>
          </w:p>
        </w:tc>
        <w:tc>
          <w:tcPr>
            <w:tcW w:w="795" w:type="pct"/>
          </w:tcPr>
          <w:p w:rsidR="0067546F" w:rsidRPr="006B19B3" w:rsidRDefault="0067546F" w:rsidP="0067546F">
            <w:pPr>
              <w:spacing w:line="240" w:lineRule="auto"/>
              <w:rPr>
                <w:rFonts w:eastAsia="Times New Roman" w:cs="Times New Roman"/>
                <w:snapToGrid w:val="0"/>
                <w:sz w:val="24"/>
                <w:szCs w:val="24"/>
              </w:rPr>
            </w:pPr>
            <w:r w:rsidRPr="006B19B3">
              <w:rPr>
                <w:rFonts w:eastAsia="Times New Roman" w:cs="Times New Roman"/>
                <w:snapToGrid w:val="0"/>
                <w:sz w:val="24"/>
                <w:szCs w:val="24"/>
              </w:rPr>
              <w:t>No best practice toolkits or participatory mechanisms in place</w:t>
            </w:r>
          </w:p>
        </w:tc>
        <w:tc>
          <w:tcPr>
            <w:tcW w:w="1055" w:type="pct"/>
          </w:tcPr>
          <w:p w:rsidR="0067546F" w:rsidRPr="006B19B3" w:rsidRDefault="0067546F" w:rsidP="0067546F">
            <w:pPr>
              <w:spacing w:line="240" w:lineRule="auto"/>
              <w:ind w:left="305" w:hanging="305"/>
              <w:rPr>
                <w:rFonts w:eastAsia="Times New Roman" w:cs="Times New Roman"/>
                <w:snapToGrid w:val="0"/>
                <w:sz w:val="24"/>
                <w:szCs w:val="24"/>
              </w:rPr>
            </w:pPr>
            <w:r w:rsidRPr="006B19B3">
              <w:rPr>
                <w:rFonts w:eastAsia="Times New Roman" w:cs="Times New Roman"/>
                <w:snapToGrid w:val="0"/>
                <w:sz w:val="24"/>
                <w:szCs w:val="24"/>
              </w:rPr>
              <w:t>3.5 Site specific, cost-effective, best practice toolkits developed for 4 cases each of priority invasive alien fauna flora are piloted at selected sites through public-private-NGO partnerships.</w:t>
            </w:r>
          </w:p>
        </w:tc>
        <w:tc>
          <w:tcPr>
            <w:tcW w:w="831" w:type="pct"/>
            <w:vMerge/>
          </w:tcPr>
          <w:p w:rsidR="0067546F" w:rsidRPr="006B19B3" w:rsidRDefault="0067546F" w:rsidP="0067546F">
            <w:pPr>
              <w:spacing w:line="240" w:lineRule="auto"/>
              <w:rPr>
                <w:rFonts w:eastAsia="Times New Roman" w:cs="Times New Roman"/>
                <w:snapToGrid w:val="0"/>
                <w:sz w:val="24"/>
                <w:szCs w:val="24"/>
              </w:rPr>
            </w:pPr>
          </w:p>
        </w:tc>
        <w:tc>
          <w:tcPr>
            <w:tcW w:w="826" w:type="pct"/>
            <w:vMerge/>
          </w:tcPr>
          <w:p w:rsidR="0067546F" w:rsidRPr="006B19B3" w:rsidRDefault="0067546F" w:rsidP="0067546F">
            <w:pPr>
              <w:spacing w:line="240" w:lineRule="auto"/>
              <w:rPr>
                <w:rFonts w:eastAsia="Times New Roman" w:cs="Times New Roman"/>
                <w:snapToGrid w:val="0"/>
                <w:sz w:val="24"/>
                <w:szCs w:val="24"/>
              </w:rPr>
            </w:pPr>
          </w:p>
        </w:tc>
      </w:tr>
    </w:tbl>
    <w:p w:rsidR="0067546F" w:rsidRPr="006B19B3" w:rsidRDefault="0067546F" w:rsidP="0067546F">
      <w:pPr>
        <w:pStyle w:val="Heading31"/>
        <w:rPr>
          <w:sz w:val="28"/>
          <w:szCs w:val="28"/>
        </w:rPr>
      </w:pPr>
      <w:bookmarkStart w:id="62" w:name="_TOR_Annex_B:"/>
      <w:bookmarkStart w:id="63" w:name="_Toc299133054"/>
      <w:bookmarkStart w:id="64" w:name="_Toc321341563"/>
      <w:bookmarkEnd w:id="62"/>
      <w:r w:rsidRPr="006B19B3">
        <w:rPr>
          <w:sz w:val="28"/>
          <w:szCs w:val="28"/>
        </w:rPr>
        <w:t>Annex B: List of Documents to be reviewed by the evaluators</w:t>
      </w:r>
      <w:bookmarkEnd w:id="59"/>
      <w:bookmarkEnd w:id="60"/>
      <w:bookmarkEnd w:id="61"/>
      <w:bookmarkEnd w:id="63"/>
      <w:bookmarkEnd w:id="64"/>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bookmarkStart w:id="65" w:name="_TOR_Annex_C:"/>
      <w:bookmarkStart w:id="66" w:name="_Toc321341564"/>
      <w:bookmarkStart w:id="67" w:name="_Toc299122846"/>
      <w:bookmarkStart w:id="68" w:name="_Toc299122868"/>
      <w:bookmarkStart w:id="69" w:name="_Toc299126632"/>
      <w:bookmarkEnd w:id="65"/>
      <w:r w:rsidRPr="00B004B2">
        <w:rPr>
          <w:rFonts w:asciiTheme="minorHAnsi" w:hAnsiTheme="minorHAnsi" w:cs="Times New Roman"/>
          <w:snapToGrid w:val="0"/>
          <w:lang w:bidi="ar-SA"/>
        </w:rPr>
        <w:t>PIF</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UNDP Initiation Plan</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UNDP Project Document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UNDP Environmental and Social Screening results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Project Inception Report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All Project Implementation Reports (PIR’s)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Quarterly progress reports and work plans of the various implementation task teams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lastRenderedPageBreak/>
        <w:t>Audit reports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Finalized GEF focal area Tracking Tools at CEO endorsement and midterm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Project Mid Term Review Report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Project Consolidation Report</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Training Needs Assessment, Training Plan, Communication Strategy and Plan.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Research reports, IAS profiles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Published knowledge materials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 xml:space="preserve">Consultancy Reports </w:t>
      </w:r>
    </w:p>
    <w:p w:rsidR="0067546F" w:rsidRPr="00B004B2" w:rsidRDefault="0067546F" w:rsidP="0067546F">
      <w:pPr>
        <w:numPr>
          <w:ilvl w:val="0"/>
          <w:numId w:val="36"/>
        </w:numPr>
        <w:spacing w:after="0" w:line="240" w:lineRule="auto"/>
        <w:jc w:val="both"/>
        <w:rPr>
          <w:rFonts w:eastAsia="Times New Roman" w:cs="Times New Roman"/>
          <w:snapToGrid w:val="0"/>
          <w:sz w:val="24"/>
          <w:szCs w:val="24"/>
        </w:rPr>
      </w:pPr>
      <w:r w:rsidRPr="00B004B2">
        <w:rPr>
          <w:rFonts w:eastAsia="Times New Roman" w:cs="Times New Roman"/>
          <w:snapToGrid w:val="0"/>
          <w:sz w:val="24"/>
          <w:szCs w:val="24"/>
        </w:rPr>
        <w:t xml:space="preserve">Oversight mission reports  </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All monitoring reports prepared by the project</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Financial and Administration guidelines used by Project Team</w:t>
      </w:r>
    </w:p>
    <w:p w:rsidR="0067546F" w:rsidRPr="00B004B2" w:rsidRDefault="0067546F" w:rsidP="0067546F">
      <w:pPr>
        <w:pStyle w:val="BodyText"/>
        <w:spacing w:after="0"/>
        <w:jc w:val="lowKashida"/>
        <w:rPr>
          <w:rFonts w:asciiTheme="minorHAnsi" w:hAnsiTheme="minorHAnsi" w:cs="Times New Roman"/>
          <w:snapToGrid w:val="0"/>
          <w:lang w:bidi="ar-SA"/>
        </w:rPr>
      </w:pPr>
    </w:p>
    <w:p w:rsidR="0067546F" w:rsidRPr="00B004B2" w:rsidRDefault="0067546F" w:rsidP="0067546F">
      <w:pPr>
        <w:pStyle w:val="BodyText"/>
        <w:spacing w:after="0"/>
        <w:jc w:val="lowKashida"/>
        <w:rPr>
          <w:rFonts w:asciiTheme="minorHAnsi" w:hAnsiTheme="minorHAnsi" w:cs="Times New Roman"/>
          <w:snapToGrid w:val="0"/>
          <w:lang w:bidi="ar-SA"/>
        </w:rPr>
      </w:pPr>
      <w:r w:rsidRPr="00B004B2">
        <w:rPr>
          <w:rFonts w:asciiTheme="minorHAnsi" w:hAnsiTheme="minorHAnsi" w:cs="Times New Roman"/>
          <w:snapToGrid w:val="0"/>
          <w:lang w:bidi="ar-SA"/>
        </w:rPr>
        <w:t>The following documents will also be available:</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Project operational guidelines, manuals and systems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UNDP country/countries programme document(s)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Minutes of the Strengthening capacity to control the introduction and spread of alien invasive species in Sri Lanka Board Meetings and other meetings (i.e. Project Appraisal Committee meetings)</w:t>
      </w:r>
    </w:p>
    <w:p w:rsidR="0067546F" w:rsidRPr="00B004B2" w:rsidRDefault="0067546F" w:rsidP="0067546F">
      <w:pPr>
        <w:pStyle w:val="BodyText"/>
        <w:numPr>
          <w:ilvl w:val="0"/>
          <w:numId w:val="36"/>
        </w:numPr>
        <w:spacing w:after="0"/>
        <w:jc w:val="both"/>
        <w:rPr>
          <w:rFonts w:asciiTheme="minorHAnsi" w:hAnsiTheme="minorHAnsi" w:cs="Times New Roman"/>
          <w:snapToGrid w:val="0"/>
          <w:lang w:bidi="ar-SA"/>
        </w:rPr>
      </w:pPr>
      <w:r w:rsidRPr="00B004B2">
        <w:rPr>
          <w:rFonts w:asciiTheme="minorHAnsi" w:hAnsiTheme="minorHAnsi" w:cs="Times New Roman"/>
          <w:snapToGrid w:val="0"/>
          <w:lang w:bidi="ar-SA"/>
        </w:rPr>
        <w:t>Project site location maps</w:t>
      </w:r>
    </w:p>
    <w:p w:rsidR="0067546F" w:rsidRDefault="0067546F" w:rsidP="0067546F">
      <w:pPr>
        <w:rPr>
          <w:rFonts w:eastAsia="Times New Roman" w:cs="Times New Roman"/>
          <w:snapToGrid w:val="0"/>
          <w:sz w:val="24"/>
          <w:szCs w:val="24"/>
        </w:rPr>
      </w:pPr>
    </w:p>
    <w:p w:rsidR="00260F14" w:rsidRDefault="00260F14" w:rsidP="0067546F">
      <w:pPr>
        <w:rPr>
          <w:rFonts w:eastAsia="Times New Roman" w:cs="Times New Roman"/>
          <w:snapToGrid w:val="0"/>
          <w:sz w:val="24"/>
          <w:szCs w:val="24"/>
        </w:rPr>
      </w:pPr>
    </w:p>
    <w:p w:rsidR="00260F14" w:rsidRDefault="00260F14" w:rsidP="0067546F">
      <w:pPr>
        <w:rPr>
          <w:rFonts w:eastAsia="Times New Roman" w:cs="Times New Roman"/>
          <w:snapToGrid w:val="0"/>
          <w:sz w:val="24"/>
          <w:szCs w:val="24"/>
        </w:rPr>
      </w:pPr>
    </w:p>
    <w:p w:rsidR="00260F14" w:rsidRPr="00B004B2" w:rsidRDefault="00260F14" w:rsidP="0067546F">
      <w:pPr>
        <w:rPr>
          <w:rFonts w:eastAsia="Times New Roman" w:cs="Times New Roman"/>
          <w:snapToGrid w:val="0"/>
          <w:sz w:val="24"/>
          <w:szCs w:val="24"/>
        </w:rPr>
      </w:pPr>
    </w:p>
    <w:p w:rsidR="00260F14" w:rsidRDefault="00260F14" w:rsidP="0067546F">
      <w:pPr>
        <w:pStyle w:val="Heading31"/>
        <w:rPr>
          <w:sz w:val="28"/>
          <w:szCs w:val="28"/>
        </w:rPr>
        <w:sectPr w:rsidR="00260F14" w:rsidSect="004B14EB">
          <w:footerReference w:type="default" r:id="rId11"/>
          <w:pgSz w:w="12240" w:h="15840"/>
          <w:pgMar w:top="270" w:right="1440" w:bottom="2160" w:left="1440" w:header="706" w:footer="706" w:gutter="0"/>
          <w:cols w:space="708"/>
          <w:docGrid w:linePitch="360"/>
        </w:sectPr>
      </w:pPr>
    </w:p>
    <w:p w:rsidR="0067546F" w:rsidRPr="006B19B3" w:rsidRDefault="00260F14" w:rsidP="0067546F">
      <w:pPr>
        <w:pStyle w:val="Heading31"/>
        <w:rPr>
          <w:sz w:val="28"/>
          <w:szCs w:val="28"/>
        </w:rPr>
      </w:pPr>
      <w:r>
        <w:rPr>
          <w:sz w:val="28"/>
          <w:szCs w:val="28"/>
        </w:rPr>
        <w:lastRenderedPageBreak/>
        <w:t>A</w:t>
      </w:r>
      <w:r w:rsidR="0067546F" w:rsidRPr="006B19B3">
        <w:rPr>
          <w:sz w:val="28"/>
          <w:szCs w:val="28"/>
        </w:rPr>
        <w:t>nnex C: Evaluation Questions</w:t>
      </w:r>
      <w:bookmarkEnd w:id="66"/>
    </w:p>
    <w:p w:rsidR="0067546F" w:rsidRPr="00C41D24" w:rsidRDefault="0067546F" w:rsidP="0067546F">
      <w:r w:rsidRPr="00C41D24">
        <w:rPr>
          <w:i/>
          <w:highlight w:val="lightGray"/>
        </w:rPr>
        <w:t xml:space="preserve">This is a generic list, to be further detailed with more specific questions by </w:t>
      </w:r>
      <w:r w:rsidRPr="00C41D24">
        <w:rPr>
          <w:rFonts w:ascii="Calibri" w:eastAsia="Times New Roman" w:hAnsi="Calibri" w:cs="Times New Roman"/>
          <w:i/>
          <w:sz w:val="20"/>
          <w:szCs w:val="20"/>
          <w:highlight w:val="lightGray"/>
        </w:rPr>
        <w:t xml:space="preserve">CO and UNDP GEF Technical Adviser </w:t>
      </w:r>
      <w:r w:rsidRPr="00C41D24">
        <w:rPr>
          <w:i/>
          <w:highlight w:val="lightGray"/>
        </w:rPr>
        <w:t>based on the particulars of the project</w:t>
      </w:r>
      <w:r w:rsidRPr="00C41D24">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67546F" w:rsidRPr="006B19B3" w:rsidTr="0067546F">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67546F" w:rsidRPr="006B19B3" w:rsidRDefault="0067546F" w:rsidP="0067546F">
            <w:pPr>
              <w:spacing w:after="0"/>
              <w:jc w:val="center"/>
              <w:rPr>
                <w:rFonts w:ascii="Calibri" w:eastAsia="Times New Roman" w:hAnsi="Calibri" w:cs="Calibri"/>
                <w:b/>
                <w:sz w:val="24"/>
                <w:szCs w:val="24"/>
              </w:rPr>
            </w:pPr>
            <w:r w:rsidRPr="006B19B3">
              <w:rPr>
                <w:rFonts w:ascii="Calibri" w:eastAsia="Times New Roman" w:hAnsi="Calibri" w:cs="Calibri"/>
                <w:b/>
                <w:sz w:val="24"/>
                <w:szCs w:val="24"/>
              </w:rPr>
              <w:t>Evaluative Criteria Questions</w:t>
            </w:r>
          </w:p>
        </w:tc>
        <w:tc>
          <w:tcPr>
            <w:tcW w:w="3870" w:type="dxa"/>
            <w:tcBorders>
              <w:top w:val="single" w:sz="6" w:space="0" w:color="auto"/>
              <w:bottom w:val="single" w:sz="6" w:space="0" w:color="auto"/>
            </w:tcBorders>
            <w:shd w:val="clear" w:color="auto" w:fill="D9D9D9" w:themeFill="background1" w:themeFillShade="D9"/>
            <w:vAlign w:val="center"/>
          </w:tcPr>
          <w:p w:rsidR="0067546F" w:rsidRPr="006B19B3" w:rsidRDefault="0067546F" w:rsidP="0067546F">
            <w:pPr>
              <w:spacing w:after="0"/>
              <w:jc w:val="center"/>
              <w:rPr>
                <w:rFonts w:ascii="Calibri" w:eastAsia="Times New Roman" w:hAnsi="Calibri" w:cs="Calibri"/>
                <w:b/>
                <w:sz w:val="24"/>
                <w:szCs w:val="24"/>
              </w:rPr>
            </w:pPr>
            <w:r w:rsidRPr="006B19B3">
              <w:rPr>
                <w:rFonts w:ascii="Calibri" w:eastAsia="Times New Roman" w:hAnsi="Calibri" w:cs="Calibri"/>
                <w:b/>
                <w:sz w:val="24"/>
                <w:szCs w:val="24"/>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67546F" w:rsidRPr="006B19B3" w:rsidRDefault="0067546F" w:rsidP="0067546F">
            <w:pPr>
              <w:spacing w:after="0"/>
              <w:jc w:val="center"/>
              <w:rPr>
                <w:rFonts w:ascii="Calibri" w:eastAsia="Times New Roman" w:hAnsi="Calibri" w:cs="Calibri"/>
                <w:b/>
                <w:sz w:val="24"/>
                <w:szCs w:val="24"/>
              </w:rPr>
            </w:pPr>
            <w:r w:rsidRPr="006B19B3">
              <w:rPr>
                <w:rFonts w:ascii="Calibri" w:eastAsia="Times New Roman" w:hAnsi="Calibri" w:cs="Calibri"/>
                <w:b/>
                <w:sz w:val="24"/>
                <w:szCs w:val="24"/>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67546F" w:rsidRPr="006B19B3" w:rsidRDefault="0067546F" w:rsidP="0067546F">
            <w:pPr>
              <w:spacing w:after="0"/>
              <w:jc w:val="center"/>
              <w:rPr>
                <w:rFonts w:ascii="Calibri" w:eastAsia="Times New Roman" w:hAnsi="Calibri" w:cs="Calibri"/>
                <w:b/>
                <w:sz w:val="24"/>
                <w:szCs w:val="24"/>
              </w:rPr>
            </w:pPr>
            <w:r w:rsidRPr="006B19B3">
              <w:rPr>
                <w:rFonts w:ascii="Calibri" w:eastAsia="Times New Roman" w:hAnsi="Calibri" w:cs="Calibri"/>
                <w:b/>
                <w:sz w:val="24"/>
                <w:szCs w:val="24"/>
              </w:rPr>
              <w:t>Methodology</w:t>
            </w:r>
          </w:p>
        </w:tc>
      </w:tr>
      <w:tr w:rsidR="0067546F" w:rsidRPr="006B19B3" w:rsidTr="0067546F">
        <w:trPr>
          <w:gridAfter w:val="1"/>
          <w:wAfter w:w="21" w:type="dxa"/>
        </w:trPr>
        <w:tc>
          <w:tcPr>
            <w:tcW w:w="14580" w:type="dxa"/>
            <w:gridSpan w:val="5"/>
            <w:tcBorders>
              <w:left w:val="single" w:sz="6" w:space="0" w:color="auto"/>
              <w:right w:val="single" w:sz="6" w:space="0" w:color="auto"/>
            </w:tcBorders>
            <w:shd w:val="pct12" w:color="auto" w:fill="000000" w:themeFill="text1"/>
          </w:tcPr>
          <w:p w:rsidR="0067546F" w:rsidRPr="006B19B3" w:rsidRDefault="0067546F" w:rsidP="0067546F">
            <w:pPr>
              <w:numPr>
                <w:ilvl w:val="12"/>
                <w:numId w:val="0"/>
              </w:numPr>
              <w:spacing w:after="0"/>
              <w:rPr>
                <w:rFonts w:ascii="Calibri" w:eastAsia="Times New Roman" w:hAnsi="Calibri" w:cs="Calibri"/>
                <w:iCs/>
                <w:sz w:val="24"/>
                <w:szCs w:val="24"/>
                <w:highlight w:val="yellow"/>
              </w:rPr>
            </w:pPr>
            <w:r w:rsidRPr="006B19B3">
              <w:rPr>
                <w:rFonts w:ascii="Calibri" w:eastAsia="Times New Roman" w:hAnsi="Calibri" w:cs="Calibri"/>
                <w:iCs/>
                <w:sz w:val="24"/>
                <w:szCs w:val="24"/>
              </w:rPr>
              <w:t xml:space="preserve">Relevance: How does the project relate to the main objectives of the GEF focal area, and to the environment and development priorities at the local, regional and national levels? </w:t>
            </w:r>
          </w:p>
        </w:tc>
      </w:tr>
      <w:tr w:rsidR="0067546F" w:rsidRPr="006B19B3" w:rsidTr="0067546F">
        <w:trPr>
          <w:gridAfter w:val="1"/>
          <w:wAfter w:w="21" w:type="dxa"/>
        </w:trPr>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23" w:type="dxa"/>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rPr>
          <w:gridAfter w:val="1"/>
          <w:wAfter w:w="21" w:type="dxa"/>
        </w:trPr>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23" w:type="dxa"/>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c>
          <w:tcPr>
            <w:tcW w:w="14601" w:type="dxa"/>
            <w:gridSpan w:val="6"/>
            <w:tcBorders>
              <w:top w:val="nil"/>
              <w:left w:val="single" w:sz="6" w:space="0" w:color="auto"/>
              <w:bottom w:val="nil"/>
              <w:right w:val="single" w:sz="6" w:space="0" w:color="auto"/>
            </w:tcBorders>
            <w:shd w:val="pct12" w:color="auto" w:fill="000000" w:themeFill="text1"/>
          </w:tcPr>
          <w:p w:rsidR="0067546F" w:rsidRPr="006B19B3" w:rsidRDefault="0067546F" w:rsidP="0067546F">
            <w:pPr>
              <w:numPr>
                <w:ilvl w:val="12"/>
                <w:numId w:val="0"/>
              </w:numPr>
              <w:spacing w:after="0"/>
              <w:jc w:val="both"/>
              <w:rPr>
                <w:rFonts w:ascii="Calibri" w:eastAsia="Times New Roman" w:hAnsi="Calibri" w:cs="Calibri"/>
                <w:sz w:val="24"/>
                <w:szCs w:val="24"/>
              </w:rPr>
            </w:pPr>
            <w:r w:rsidRPr="006B19B3">
              <w:rPr>
                <w:rFonts w:ascii="Calibri" w:eastAsia="Times New Roman" w:hAnsi="Calibri" w:cs="Calibri"/>
                <w:bCs/>
                <w:iCs/>
                <w:sz w:val="24"/>
                <w:szCs w:val="24"/>
              </w:rPr>
              <w:t>Effectiveness:</w:t>
            </w:r>
            <w:r w:rsidRPr="006B19B3">
              <w:rPr>
                <w:rFonts w:ascii="Calibri" w:eastAsia="Times New Roman" w:hAnsi="Calibri" w:cs="Calibri"/>
                <w:iCs/>
                <w:sz w:val="24"/>
                <w:szCs w:val="24"/>
              </w:rPr>
              <w:t xml:space="preserve"> To what extent have the expected outcomes and objectives of the project been achieved?</w:t>
            </w: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67546F" w:rsidRPr="006B19B3" w:rsidRDefault="0067546F" w:rsidP="0067546F">
            <w:pPr>
              <w:numPr>
                <w:ilvl w:val="12"/>
                <w:numId w:val="0"/>
              </w:numPr>
              <w:spacing w:after="0"/>
              <w:rPr>
                <w:rFonts w:ascii="Calibri" w:eastAsia="Times New Roman" w:hAnsi="Calibri" w:cs="Calibri"/>
                <w:sz w:val="24"/>
                <w:szCs w:val="24"/>
              </w:rPr>
            </w:pPr>
            <w:r w:rsidRPr="006B19B3">
              <w:rPr>
                <w:rFonts w:ascii="Calibri" w:eastAsia="Times New Roman" w:hAnsi="Calibri" w:cs="Calibri"/>
                <w:sz w:val="24"/>
                <w:szCs w:val="24"/>
              </w:rPr>
              <w:t>Efficiency: Was the project implemented efficiently, in-line with international and national norms and standards?</w:t>
            </w: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bottom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Borders>
              <w:bottom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Borders>
              <w:bottom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bottom w:val="nil"/>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spacing w:after="0" w:line="240" w:lineRule="auto"/>
              <w:contextualSpacing/>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67546F" w:rsidRPr="006B19B3" w:rsidRDefault="0067546F" w:rsidP="0067546F">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4"/>
                <w:szCs w:val="24"/>
              </w:rPr>
            </w:pPr>
            <w:r w:rsidRPr="006B19B3">
              <w:rPr>
                <w:rFonts w:eastAsia="Times New Roman" w:cstheme="minorHAnsi"/>
                <w:sz w:val="24"/>
                <w:szCs w:val="24"/>
              </w:rPr>
              <w:t xml:space="preserve"> Sustainability: To what extent are there financial, institutional, social-economic, and/or environmental risks to sustaining long-term project results?</w:t>
            </w: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r w:rsidR="0067546F" w:rsidRPr="006B19B3" w:rsidTr="0067546F">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67546F" w:rsidRPr="006B19B3" w:rsidRDefault="0067546F" w:rsidP="0067546F">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4"/>
                <w:szCs w:val="24"/>
              </w:rPr>
            </w:pPr>
            <w:r w:rsidRPr="006B19B3">
              <w:rPr>
                <w:rFonts w:eastAsia="Times New Roman" w:cstheme="minorHAnsi"/>
                <w:b/>
                <w:iCs/>
                <w:sz w:val="24"/>
                <w:szCs w:val="24"/>
              </w:rPr>
              <w:t xml:space="preserve">Impact: Are there indications that the project has contributed to, or enabled progress toward, reduced environmental stress and/or improved ecological status?  </w:t>
            </w:r>
          </w:p>
        </w:tc>
      </w:tr>
      <w:tr w:rsidR="0067546F" w:rsidRPr="006B19B3" w:rsidTr="0067546F">
        <w:tc>
          <w:tcPr>
            <w:tcW w:w="199" w:type="dxa"/>
            <w:tcBorders>
              <w:top w:val="nil"/>
              <w:left w:val="nil"/>
              <w:bottom w:val="nil"/>
              <w:right w:val="nil"/>
            </w:tcBorders>
            <w:shd w:val="pct12" w:color="auto" w:fill="FFFFFF"/>
          </w:tcPr>
          <w:p w:rsidR="0067546F" w:rsidRPr="006B19B3" w:rsidRDefault="0067546F" w:rsidP="0067546F">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4"/>
                <w:szCs w:val="24"/>
              </w:rPr>
            </w:pPr>
          </w:p>
        </w:tc>
        <w:tc>
          <w:tcPr>
            <w:tcW w:w="6158" w:type="dxa"/>
            <w:tcBorders>
              <w:left w:val="nil"/>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387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2430" w:type="dxa"/>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c>
          <w:tcPr>
            <w:tcW w:w="1944" w:type="dxa"/>
            <w:gridSpan w:val="2"/>
            <w:tcBorders>
              <w:right w:val="single" w:sz="6" w:space="0" w:color="auto"/>
            </w:tcBorders>
          </w:tcPr>
          <w:p w:rsidR="0067546F" w:rsidRPr="006B19B3" w:rsidRDefault="0067546F" w:rsidP="0067546F">
            <w:pPr>
              <w:numPr>
                <w:ilvl w:val="0"/>
                <w:numId w:val="9"/>
              </w:numPr>
              <w:tabs>
                <w:tab w:val="left" w:pos="227"/>
              </w:tabs>
              <w:autoSpaceDE w:val="0"/>
              <w:autoSpaceDN w:val="0"/>
              <w:adjustRightInd w:val="0"/>
              <w:spacing w:after="0" w:line="240" w:lineRule="auto"/>
              <w:rPr>
                <w:rFonts w:ascii="Calibri" w:eastAsia="Times New Roman" w:hAnsi="Calibri" w:cs="Calibri"/>
                <w:sz w:val="24"/>
                <w:szCs w:val="24"/>
              </w:rPr>
            </w:pPr>
          </w:p>
        </w:tc>
      </w:tr>
    </w:tbl>
    <w:p w:rsidR="0067546F" w:rsidRPr="006B19B3" w:rsidRDefault="0067546F" w:rsidP="0067546F">
      <w:pPr>
        <w:spacing w:before="200"/>
        <w:rPr>
          <w:rFonts w:ascii="Calibri" w:eastAsia="Times New Roman" w:hAnsi="Calibri" w:cs="Times New Roman"/>
          <w:sz w:val="24"/>
          <w:szCs w:val="24"/>
        </w:rPr>
        <w:sectPr w:rsidR="0067546F" w:rsidRPr="006B19B3" w:rsidSect="00260F14">
          <w:pgSz w:w="15840" w:h="12240" w:orient="landscape"/>
          <w:pgMar w:top="1440" w:right="2246" w:bottom="1440" w:left="2160" w:header="706" w:footer="706" w:gutter="0"/>
          <w:cols w:space="708"/>
          <w:docGrid w:linePitch="360"/>
        </w:sectPr>
      </w:pPr>
    </w:p>
    <w:p w:rsidR="0067546F" w:rsidRPr="006B19B3" w:rsidRDefault="0067546F" w:rsidP="0067546F">
      <w:pPr>
        <w:pStyle w:val="Heading31"/>
        <w:rPr>
          <w:sz w:val="28"/>
          <w:szCs w:val="28"/>
        </w:rPr>
      </w:pPr>
      <w:bookmarkStart w:id="70" w:name="_TOR_Annex_D:"/>
      <w:bookmarkStart w:id="71" w:name="_Toc321341565"/>
      <w:bookmarkEnd w:id="70"/>
      <w:r w:rsidRPr="006B19B3">
        <w:rPr>
          <w:sz w:val="28"/>
          <w:szCs w:val="28"/>
        </w:rPr>
        <w:lastRenderedPageBreak/>
        <w:t>Annex D: Rating Scales</w:t>
      </w:r>
      <w:bookmarkEnd w:id="71"/>
    </w:p>
    <w:p w:rsidR="0067546F" w:rsidRPr="006B19B3" w:rsidRDefault="0067546F" w:rsidP="0067546F">
      <w:pPr>
        <w:pStyle w:val="Normalbullet0"/>
        <w:rPr>
          <w:sz w:val="28"/>
          <w:szCs w:val="28"/>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67546F" w:rsidRPr="006B19B3" w:rsidTr="0067546F">
        <w:trPr>
          <w:trHeight w:val="548"/>
        </w:trPr>
        <w:tc>
          <w:tcPr>
            <w:tcW w:w="2009" w:type="pct"/>
            <w:shd w:val="clear" w:color="auto" w:fill="auto"/>
            <w:hideMark/>
          </w:tcPr>
          <w:p w:rsidR="0067546F" w:rsidRPr="006B19B3" w:rsidRDefault="0067546F" w:rsidP="0067546F">
            <w:pPr>
              <w:spacing w:after="0" w:line="240" w:lineRule="auto"/>
              <w:rPr>
                <w:rFonts w:ascii="Calibri" w:eastAsia="Calibri" w:hAnsi="Calibri" w:cs="Times New Roman"/>
                <w:b/>
                <w:i/>
                <w:sz w:val="24"/>
                <w:szCs w:val="24"/>
              </w:rPr>
            </w:pPr>
            <w:r w:rsidRPr="006B19B3">
              <w:rPr>
                <w:rFonts w:ascii="Calibri" w:eastAsia="Times New Roman" w:hAnsi="Calibri" w:cs="Times New Roman"/>
                <w:b/>
                <w:i/>
                <w:sz w:val="24"/>
                <w:szCs w:val="24"/>
              </w:rPr>
              <w:t>Ratings for Outcomes, Effectiveness, Efficiency, M&amp;E, I&amp;E Execution</w:t>
            </w:r>
          </w:p>
        </w:tc>
        <w:tc>
          <w:tcPr>
            <w:tcW w:w="2010" w:type="pct"/>
            <w:shd w:val="clear" w:color="auto" w:fill="auto"/>
          </w:tcPr>
          <w:p w:rsidR="0067546F" w:rsidRPr="006B19B3" w:rsidRDefault="0067546F" w:rsidP="0067546F">
            <w:pPr>
              <w:spacing w:after="0" w:line="240" w:lineRule="auto"/>
              <w:rPr>
                <w:rFonts w:ascii="Calibri" w:eastAsia="Calibri" w:hAnsi="Calibri" w:cs="Times New Roman"/>
                <w:b/>
                <w:i/>
                <w:sz w:val="24"/>
                <w:szCs w:val="24"/>
              </w:rPr>
            </w:pPr>
            <w:r w:rsidRPr="006B19B3">
              <w:rPr>
                <w:rFonts w:ascii="Calibri" w:eastAsia="Times New Roman" w:hAnsi="Calibri" w:cs="Times New Roman"/>
                <w:b/>
                <w:i/>
                <w:sz w:val="24"/>
                <w:szCs w:val="24"/>
              </w:rPr>
              <w:t xml:space="preserve">Sustainability ratings: </w:t>
            </w:r>
          </w:p>
          <w:p w:rsidR="0067546F" w:rsidRPr="006B19B3" w:rsidRDefault="0067546F" w:rsidP="0067546F">
            <w:pPr>
              <w:spacing w:after="0" w:line="240" w:lineRule="auto"/>
              <w:rPr>
                <w:rFonts w:ascii="Calibri" w:eastAsia="Times New Roman" w:hAnsi="Calibri" w:cs="Times New Roman"/>
                <w:b/>
                <w:i/>
                <w:sz w:val="24"/>
                <w:szCs w:val="24"/>
              </w:rPr>
            </w:pPr>
          </w:p>
        </w:tc>
        <w:tc>
          <w:tcPr>
            <w:tcW w:w="981" w:type="pct"/>
            <w:shd w:val="clear" w:color="auto" w:fill="auto"/>
          </w:tcPr>
          <w:p w:rsidR="0067546F" w:rsidRPr="006B19B3" w:rsidRDefault="0067546F" w:rsidP="0067546F">
            <w:pPr>
              <w:spacing w:after="0" w:line="240" w:lineRule="auto"/>
              <w:rPr>
                <w:rFonts w:ascii="Calibri" w:eastAsia="Times New Roman" w:hAnsi="Calibri" w:cs="Times New Roman"/>
                <w:b/>
                <w:i/>
                <w:sz w:val="24"/>
                <w:szCs w:val="24"/>
              </w:rPr>
            </w:pPr>
            <w:r w:rsidRPr="006B19B3">
              <w:rPr>
                <w:rFonts w:ascii="Calibri" w:eastAsia="Times New Roman" w:hAnsi="Calibri" w:cs="Times New Roman"/>
                <w:b/>
                <w:i/>
                <w:sz w:val="24"/>
                <w:szCs w:val="24"/>
              </w:rPr>
              <w:t>Relevance ratings</w:t>
            </w:r>
          </w:p>
        </w:tc>
      </w:tr>
      <w:tr w:rsidR="0067546F" w:rsidRPr="006B19B3" w:rsidTr="0067546F">
        <w:trPr>
          <w:trHeight w:val="269"/>
        </w:trPr>
        <w:tc>
          <w:tcPr>
            <w:tcW w:w="2009" w:type="pct"/>
            <w:vMerge w:val="restart"/>
            <w:shd w:val="clear" w:color="auto" w:fill="auto"/>
            <w:hideMark/>
          </w:tcPr>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 xml:space="preserve">6: Highly Satisfactory (HS): no shortcomings </w:t>
            </w:r>
          </w:p>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5: Satisfactory (S): minor shortcomings</w:t>
            </w:r>
          </w:p>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4: Moderately Satisfactory (MS)</w:t>
            </w:r>
          </w:p>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3. Moderately Unsatisfactory (MU): significant  shortcomings</w:t>
            </w:r>
          </w:p>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2. Unsatisfactory (U): major problems</w:t>
            </w:r>
          </w:p>
          <w:p w:rsidR="0067546F" w:rsidRPr="006B19B3" w:rsidRDefault="0067546F" w:rsidP="0067546F">
            <w:pPr>
              <w:spacing w:after="0" w:line="240" w:lineRule="auto"/>
              <w:ind w:left="162"/>
              <w:rPr>
                <w:rFonts w:ascii="Calibri" w:eastAsia="Times New Roman" w:hAnsi="Calibri" w:cs="Times New Roman"/>
                <w:sz w:val="24"/>
                <w:szCs w:val="24"/>
              </w:rPr>
            </w:pPr>
            <w:r w:rsidRPr="006B19B3">
              <w:rPr>
                <w:rFonts w:ascii="Calibri" w:eastAsia="Times New Roman" w:hAnsi="Calibri" w:cs="Times New Roman"/>
                <w:sz w:val="24"/>
                <w:szCs w:val="24"/>
              </w:rPr>
              <w:t>1. Highly Unsatisfactory (HU): severe problems</w:t>
            </w:r>
          </w:p>
          <w:p w:rsidR="0067546F" w:rsidRPr="006B19B3" w:rsidRDefault="0067546F" w:rsidP="0067546F">
            <w:pPr>
              <w:spacing w:after="0" w:line="240" w:lineRule="auto"/>
              <w:rPr>
                <w:rFonts w:ascii="Calibri" w:eastAsia="Times New Roman" w:hAnsi="Calibri" w:cs="Times New Roman"/>
                <w:sz w:val="24"/>
                <w:szCs w:val="24"/>
              </w:rPr>
            </w:pPr>
          </w:p>
        </w:tc>
        <w:tc>
          <w:tcPr>
            <w:tcW w:w="2010" w:type="pct"/>
            <w:tcBorders>
              <w:bottom w:val="nil"/>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4. Likely (L): negligible risks to sustainability</w:t>
            </w:r>
          </w:p>
        </w:tc>
        <w:tc>
          <w:tcPr>
            <w:tcW w:w="981" w:type="pct"/>
            <w:tcBorders>
              <w:bottom w:val="nil"/>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2. Relevant (R)</w:t>
            </w:r>
          </w:p>
        </w:tc>
      </w:tr>
      <w:tr w:rsidR="0067546F" w:rsidRPr="006B19B3" w:rsidTr="0067546F">
        <w:trPr>
          <w:trHeight w:val="251"/>
        </w:trPr>
        <w:tc>
          <w:tcPr>
            <w:tcW w:w="2009" w:type="pct"/>
            <w:vMerge/>
            <w:shd w:val="clear" w:color="auto" w:fill="auto"/>
            <w:hideMark/>
          </w:tcPr>
          <w:p w:rsidR="0067546F" w:rsidRPr="006B19B3" w:rsidRDefault="0067546F" w:rsidP="0067546F">
            <w:pPr>
              <w:spacing w:before="200"/>
              <w:rPr>
                <w:rFonts w:ascii="Calibri" w:eastAsia="Times New Roman" w:hAnsi="Calibri" w:cs="Times New Roman"/>
                <w:sz w:val="24"/>
                <w:szCs w:val="24"/>
              </w:rPr>
            </w:pPr>
          </w:p>
        </w:tc>
        <w:tc>
          <w:tcPr>
            <w:tcW w:w="2010" w:type="pct"/>
            <w:tcBorders>
              <w:top w:val="nil"/>
              <w:bottom w:val="nil"/>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3. Moderately Likely (ML):moderate risks</w:t>
            </w:r>
          </w:p>
        </w:tc>
        <w:tc>
          <w:tcPr>
            <w:tcW w:w="981" w:type="pct"/>
            <w:tcBorders>
              <w:top w:val="nil"/>
              <w:bottom w:val="nil"/>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1.. Not relevant (NR)</w:t>
            </w:r>
          </w:p>
        </w:tc>
      </w:tr>
      <w:tr w:rsidR="0067546F" w:rsidRPr="006B19B3" w:rsidTr="0067546F">
        <w:tc>
          <w:tcPr>
            <w:tcW w:w="2009" w:type="pct"/>
            <w:vMerge/>
            <w:tcBorders>
              <w:bottom w:val="single" w:sz="4" w:space="0" w:color="auto"/>
            </w:tcBorders>
            <w:shd w:val="clear" w:color="auto" w:fill="auto"/>
            <w:hideMark/>
          </w:tcPr>
          <w:p w:rsidR="0067546F" w:rsidRPr="006B19B3" w:rsidRDefault="0067546F" w:rsidP="0067546F">
            <w:pPr>
              <w:spacing w:before="200"/>
              <w:rPr>
                <w:rFonts w:ascii="Calibri" w:eastAsia="Times New Roman" w:hAnsi="Calibri" w:cs="Times New Roman"/>
                <w:sz w:val="24"/>
                <w:szCs w:val="24"/>
              </w:rPr>
            </w:pPr>
          </w:p>
        </w:tc>
        <w:tc>
          <w:tcPr>
            <w:tcW w:w="2010" w:type="pct"/>
            <w:tcBorders>
              <w:top w:val="nil"/>
              <w:bottom w:val="single" w:sz="4" w:space="0" w:color="auto"/>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2. Moderately Unlikely (MU): significant risks</w:t>
            </w:r>
          </w:p>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1. Unlikely (U): severe risks</w:t>
            </w:r>
          </w:p>
        </w:tc>
        <w:tc>
          <w:tcPr>
            <w:tcW w:w="981" w:type="pct"/>
            <w:tcBorders>
              <w:top w:val="nil"/>
              <w:bottom w:val="single" w:sz="4" w:space="0" w:color="auto"/>
            </w:tcBorders>
            <w:shd w:val="clear" w:color="auto" w:fill="auto"/>
          </w:tcPr>
          <w:p w:rsidR="0067546F" w:rsidRPr="006B19B3" w:rsidRDefault="0067546F" w:rsidP="0067546F">
            <w:pPr>
              <w:spacing w:after="0" w:line="240" w:lineRule="auto"/>
              <w:rPr>
                <w:rFonts w:ascii="Calibri" w:eastAsia="Times New Roman" w:hAnsi="Calibri" w:cs="Times New Roman"/>
                <w:sz w:val="24"/>
                <w:szCs w:val="24"/>
              </w:rPr>
            </w:pPr>
          </w:p>
          <w:p w:rsidR="0067546F" w:rsidRPr="006B19B3" w:rsidRDefault="0067546F" w:rsidP="0067546F">
            <w:pPr>
              <w:spacing w:after="0" w:line="240" w:lineRule="auto"/>
              <w:rPr>
                <w:rFonts w:ascii="Calibri" w:eastAsia="Times New Roman" w:hAnsi="Calibri" w:cs="Times New Roman"/>
                <w:b/>
                <w:i/>
                <w:sz w:val="24"/>
                <w:szCs w:val="24"/>
              </w:rPr>
            </w:pPr>
            <w:r w:rsidRPr="006B19B3">
              <w:rPr>
                <w:rFonts w:ascii="Calibri" w:eastAsia="Times New Roman" w:hAnsi="Calibri" w:cs="Times New Roman"/>
                <w:b/>
                <w:i/>
                <w:sz w:val="24"/>
                <w:szCs w:val="24"/>
              </w:rPr>
              <w:t>Impact Ratings:</w:t>
            </w:r>
          </w:p>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3. Significant (S)</w:t>
            </w:r>
          </w:p>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2. Minimal (M)</w:t>
            </w:r>
          </w:p>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1. Negligible (N)</w:t>
            </w:r>
          </w:p>
        </w:tc>
      </w:tr>
      <w:tr w:rsidR="0067546F" w:rsidRPr="006B19B3" w:rsidTr="0067546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7546F" w:rsidRPr="006B19B3" w:rsidRDefault="0067546F" w:rsidP="0067546F">
            <w:pPr>
              <w:spacing w:after="0" w:line="240" w:lineRule="auto"/>
              <w:rPr>
                <w:rFonts w:ascii="Calibri" w:eastAsia="Times New Roman" w:hAnsi="Calibri" w:cs="Times New Roman"/>
                <w:i/>
                <w:sz w:val="24"/>
                <w:szCs w:val="24"/>
              </w:rPr>
            </w:pPr>
            <w:r w:rsidRPr="006B19B3">
              <w:rPr>
                <w:rFonts w:ascii="Calibri" w:eastAsia="Times New Roman" w:hAnsi="Calibri" w:cs="Times New Roman"/>
                <w:i/>
                <w:sz w:val="24"/>
                <w:szCs w:val="24"/>
              </w:rPr>
              <w:t>Additional ratings where relevant:</w:t>
            </w:r>
          </w:p>
          <w:p w:rsidR="0067546F" w:rsidRPr="006B19B3" w:rsidRDefault="0067546F" w:rsidP="0067546F">
            <w:pPr>
              <w:spacing w:after="0" w:line="240" w:lineRule="auto"/>
              <w:rPr>
                <w:rFonts w:ascii="Calibri" w:eastAsia="Times New Roman" w:hAnsi="Calibri" w:cs="Calibri"/>
                <w:sz w:val="24"/>
                <w:szCs w:val="24"/>
              </w:rPr>
            </w:pPr>
            <w:r w:rsidRPr="006B19B3">
              <w:rPr>
                <w:rFonts w:ascii="Calibri" w:eastAsia="Times New Roman" w:hAnsi="Calibri" w:cs="Calibri"/>
                <w:sz w:val="24"/>
                <w:szCs w:val="24"/>
              </w:rPr>
              <w:t xml:space="preserve">Not Applicable (N/A) </w:t>
            </w:r>
          </w:p>
          <w:p w:rsidR="0067546F" w:rsidRPr="006B19B3" w:rsidRDefault="0067546F" w:rsidP="0067546F">
            <w:pPr>
              <w:spacing w:after="0" w:line="240" w:lineRule="auto"/>
              <w:rPr>
                <w:rFonts w:ascii="Calibri" w:eastAsia="Times New Roman" w:hAnsi="Calibri" w:cs="Times New Roman"/>
                <w:sz w:val="24"/>
                <w:szCs w:val="24"/>
              </w:rPr>
            </w:pPr>
            <w:r w:rsidRPr="006B19B3">
              <w:rPr>
                <w:rFonts w:ascii="Calibri" w:eastAsia="Times New Roman" w:hAnsi="Calibri" w:cs="Calibri"/>
                <w:sz w:val="24"/>
                <w:szCs w:val="24"/>
              </w:rPr>
              <w:t>Unable to Assess (U/A</w:t>
            </w:r>
          </w:p>
        </w:tc>
      </w:tr>
    </w:tbl>
    <w:p w:rsidR="0067546F" w:rsidRPr="006B19B3" w:rsidRDefault="0067546F" w:rsidP="0067546F">
      <w:pPr>
        <w:pStyle w:val="Heading31"/>
        <w:rPr>
          <w:sz w:val="28"/>
          <w:szCs w:val="28"/>
        </w:rPr>
      </w:pPr>
      <w:r w:rsidRPr="006B19B3">
        <w:rPr>
          <w:sz w:val="28"/>
          <w:szCs w:val="28"/>
        </w:rPr>
        <w:br w:type="page"/>
      </w:r>
      <w:bookmarkStart w:id="72" w:name="_Toc299133056"/>
      <w:bookmarkStart w:id="73" w:name="_Toc321341566"/>
      <w:r w:rsidRPr="006B19B3">
        <w:rPr>
          <w:sz w:val="28"/>
          <w:szCs w:val="28"/>
        </w:rPr>
        <w:lastRenderedPageBreak/>
        <w:t>Annex E: Evaluation Consultant Code of Conduct and Agreement Form</w:t>
      </w:r>
      <w:bookmarkEnd w:id="67"/>
      <w:bookmarkEnd w:id="68"/>
      <w:bookmarkEnd w:id="69"/>
      <w:bookmarkEnd w:id="72"/>
      <w:bookmarkEnd w:id="73"/>
    </w:p>
    <w:p w:rsidR="0067546F" w:rsidRPr="006B19B3" w:rsidRDefault="0067546F" w:rsidP="0067546F">
      <w:pPr>
        <w:autoSpaceDE w:val="0"/>
        <w:autoSpaceDN w:val="0"/>
        <w:adjustRightInd w:val="0"/>
        <w:spacing w:after="0" w:line="240" w:lineRule="auto"/>
        <w:rPr>
          <w:rFonts w:ascii="Myriad-Bold" w:hAnsi="Myriad-Bold" w:cs="Myriad-Bold"/>
          <w:b/>
          <w:bCs/>
          <w:color w:val="000000"/>
          <w:sz w:val="26"/>
          <w:szCs w:val="26"/>
          <w:lang w:val="en-GB"/>
        </w:rPr>
      </w:pPr>
    </w:p>
    <w:p w:rsidR="0067546F" w:rsidRPr="006B19B3" w:rsidRDefault="0067546F" w:rsidP="0067546F">
      <w:pPr>
        <w:autoSpaceDE w:val="0"/>
        <w:autoSpaceDN w:val="0"/>
        <w:adjustRightInd w:val="0"/>
        <w:spacing w:after="0" w:line="240" w:lineRule="auto"/>
        <w:rPr>
          <w:rFonts w:cstheme="minorHAnsi"/>
          <w:b/>
          <w:bCs/>
          <w:color w:val="000000"/>
          <w:sz w:val="32"/>
          <w:szCs w:val="32"/>
          <w:lang w:val="en-GB"/>
        </w:rPr>
      </w:pPr>
      <w:r w:rsidRPr="006B19B3">
        <w:rPr>
          <w:rFonts w:cstheme="minorHAnsi"/>
          <w:b/>
          <w:bCs/>
          <w:color w:val="000000"/>
          <w:sz w:val="32"/>
          <w:szCs w:val="32"/>
          <w:lang w:val="en-GB"/>
        </w:rPr>
        <w:t>Evaluators:</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 xml:space="preserve">Must present information that is complete and fair in its assessment of strengths and weaknesses so that decisions or actions taken are well founded.  </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 xml:space="preserve">Must disclose the full set of evaluation findings along with information on their limitations and have this accessible to all affected by the evaluation with expressed legal rights to receive results. </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67546F" w:rsidRPr="006B19B3" w:rsidRDefault="0067546F" w:rsidP="0067546F">
      <w:pPr>
        <w:pStyle w:val="ListParagraph"/>
        <w:numPr>
          <w:ilvl w:val="0"/>
          <w:numId w:val="31"/>
        </w:numPr>
        <w:rPr>
          <w:rFonts w:eastAsia="ACaslon-Regular"/>
          <w:sz w:val="24"/>
          <w:szCs w:val="24"/>
          <w:lang w:val="en-GB" w:bidi="ar-SA"/>
        </w:rPr>
      </w:pPr>
      <w:r w:rsidRPr="006B19B3">
        <w:rPr>
          <w:rFonts w:eastAsia="ACaslon-Regular"/>
          <w:sz w:val="24"/>
          <w:szCs w:val="24"/>
          <w:lang w:val="en-GB" w:bidi="ar-SA"/>
        </w:rPr>
        <w:t xml:space="preserve">Are responsible for their performance and their product(s). They are responsible for the clear, accurate and fair written and/or oral presentation of study imitations, findings and recommendations. </w:t>
      </w:r>
    </w:p>
    <w:p w:rsidR="0067546F" w:rsidRPr="00B07B4B" w:rsidRDefault="0067546F" w:rsidP="0067546F">
      <w:pPr>
        <w:pStyle w:val="ListParagraph"/>
        <w:numPr>
          <w:ilvl w:val="0"/>
          <w:numId w:val="31"/>
        </w:numPr>
        <w:rPr>
          <w:sz w:val="24"/>
          <w:szCs w:val="24"/>
        </w:rPr>
      </w:pPr>
      <w:r w:rsidRPr="006B19B3">
        <w:rPr>
          <w:rFonts w:eastAsia="ACaslon-Regular"/>
          <w:sz w:val="24"/>
          <w:szCs w:val="24"/>
          <w:lang w:val="en-GB" w:bidi="ar-SA"/>
        </w:rPr>
        <w:t>Should reflect sound accounting procedures and be prudent in using the resources of the evaluation.</w:t>
      </w:r>
    </w:p>
    <w:p w:rsidR="0067546F" w:rsidRDefault="0067546F" w:rsidP="0067546F">
      <w:pPr>
        <w:rPr>
          <w:sz w:val="24"/>
          <w:szCs w:val="24"/>
        </w:rPr>
      </w:pPr>
    </w:p>
    <w:p w:rsidR="0067546F" w:rsidRDefault="0067546F" w:rsidP="0067546F">
      <w:pPr>
        <w:rPr>
          <w:sz w:val="24"/>
          <w:szCs w:val="24"/>
        </w:rPr>
      </w:pPr>
    </w:p>
    <w:p w:rsidR="0067546F" w:rsidRDefault="0067546F" w:rsidP="0067546F">
      <w:pPr>
        <w:rPr>
          <w:sz w:val="24"/>
          <w:szCs w:val="24"/>
        </w:rPr>
      </w:pPr>
    </w:p>
    <w:p w:rsidR="0067546F" w:rsidRDefault="0067546F" w:rsidP="0067546F">
      <w:pPr>
        <w:rPr>
          <w:sz w:val="24"/>
          <w:szCs w:val="24"/>
        </w:rPr>
      </w:pPr>
    </w:p>
    <w:p w:rsidR="0067546F" w:rsidRDefault="0067546F" w:rsidP="0067546F">
      <w:pPr>
        <w:rPr>
          <w:sz w:val="24"/>
          <w:szCs w:val="24"/>
        </w:rPr>
      </w:pPr>
    </w:p>
    <w:p w:rsidR="0067546F" w:rsidRPr="00B07B4B" w:rsidRDefault="0067546F" w:rsidP="0067546F">
      <w:pPr>
        <w:rPr>
          <w:sz w:val="24"/>
          <w:szCs w:val="24"/>
        </w:rPr>
      </w:pP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sz w:val="28"/>
          <w:szCs w:val="28"/>
        </w:rPr>
      </w:pPr>
      <w:r w:rsidRPr="006B19B3">
        <w:rPr>
          <w:rFonts w:ascii="Calibri" w:eastAsia="Times New Roman" w:hAnsi="Calibri" w:cs="Calibri"/>
          <w:b/>
          <w:bCs/>
          <w:color w:val="000000"/>
          <w:sz w:val="28"/>
          <w:szCs w:val="28"/>
        </w:rPr>
        <w:t>Evaluation Consultant Agreement Form</w:t>
      </w:r>
      <w:r w:rsidRPr="006B19B3">
        <w:rPr>
          <w:rFonts w:ascii="Calibri" w:eastAsia="Calibri" w:hAnsi="Calibri" w:cs="Calibri"/>
          <w:b/>
          <w:bCs/>
          <w:color w:val="000000"/>
          <w:sz w:val="32"/>
          <w:szCs w:val="32"/>
          <w:vertAlign w:val="superscript"/>
        </w:rPr>
        <w:footnoteReference w:id="6"/>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8"/>
          <w:szCs w:val="28"/>
        </w:rPr>
      </w:pPr>
      <w:r w:rsidRPr="006B19B3">
        <w:rPr>
          <w:rFonts w:ascii="Calibri" w:eastAsia="Times New Roman" w:hAnsi="Calibri" w:cs="Calibri"/>
          <w:b/>
          <w:bCs/>
          <w:color w:val="000000"/>
          <w:sz w:val="28"/>
          <w:szCs w:val="28"/>
        </w:rPr>
        <w:t xml:space="preserve">Agreement to abide by the Code of Conduct for Evaluation in the UN System </w:t>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8"/>
          <w:szCs w:val="28"/>
        </w:rPr>
      </w:pPr>
      <w:r w:rsidRPr="006B19B3">
        <w:rPr>
          <w:rFonts w:ascii="Calibri" w:eastAsia="Times New Roman" w:hAnsi="Calibri" w:cs="Calibri"/>
          <w:b/>
          <w:bCs/>
          <w:color w:val="000000"/>
          <w:sz w:val="28"/>
          <w:szCs w:val="28"/>
        </w:rPr>
        <w:t xml:space="preserve">Name of Consultant: </w:t>
      </w:r>
      <w:r w:rsidRPr="006B19B3">
        <w:rPr>
          <w:rFonts w:ascii="Calibri" w:eastAsia="Times New Roman" w:hAnsi="Calibri" w:cs="Calibri"/>
          <w:color w:val="000000"/>
          <w:sz w:val="28"/>
          <w:szCs w:val="28"/>
        </w:rPr>
        <w:t>__</w:t>
      </w:r>
      <w:r w:rsidRPr="006B19B3">
        <w:rPr>
          <w:rFonts w:ascii="Calibri" w:eastAsia="Times New Roman" w:hAnsi="Calibri" w:cs="Calibri"/>
          <w:color w:val="000000"/>
          <w:sz w:val="28"/>
          <w:szCs w:val="28"/>
          <w:u w:val="single"/>
        </w:rPr>
        <w:fldChar w:fldCharType="begin">
          <w:ffData>
            <w:name w:val="Text2"/>
            <w:enabled/>
            <w:calcOnExit w:val="0"/>
            <w:textInput/>
          </w:ffData>
        </w:fldChar>
      </w:r>
      <w:r w:rsidRPr="006B19B3">
        <w:rPr>
          <w:rFonts w:ascii="Calibri" w:eastAsia="Times New Roman" w:hAnsi="Calibri" w:cs="Calibri"/>
          <w:color w:val="000000"/>
          <w:sz w:val="28"/>
          <w:szCs w:val="28"/>
          <w:u w:val="single"/>
        </w:rPr>
        <w:instrText xml:space="preserve"> FORMTEXT </w:instrText>
      </w:r>
      <w:r w:rsidRPr="006B19B3">
        <w:rPr>
          <w:rFonts w:ascii="Calibri" w:eastAsia="Times New Roman" w:hAnsi="Calibri" w:cs="Calibri"/>
          <w:color w:val="000000"/>
          <w:sz w:val="28"/>
          <w:szCs w:val="28"/>
          <w:u w:val="single"/>
        </w:rPr>
      </w:r>
      <w:r w:rsidRPr="006B19B3">
        <w:rPr>
          <w:rFonts w:ascii="Calibri" w:eastAsia="Times New Roman" w:hAnsi="Calibri" w:cs="Calibri"/>
          <w:color w:val="000000"/>
          <w:sz w:val="28"/>
          <w:szCs w:val="28"/>
          <w:u w:val="single"/>
        </w:rPr>
        <w:fldChar w:fldCharType="separate"/>
      </w:r>
      <w:r w:rsidRPr="006B19B3">
        <w:rPr>
          <w:rFonts w:ascii="Calibri" w:eastAsia="Times New Roman" w:hAnsi="Calibri" w:cs="Calibri"/>
          <w:noProof/>
          <w:color w:val="000000"/>
          <w:sz w:val="28"/>
          <w:szCs w:val="28"/>
          <w:u w:val="single"/>
        </w:rPr>
        <w:t> </w:t>
      </w:r>
      <w:r w:rsidRPr="006B19B3">
        <w:rPr>
          <w:rFonts w:ascii="Calibri" w:eastAsia="Times New Roman" w:hAnsi="Calibri" w:cs="Calibri"/>
          <w:noProof/>
          <w:color w:val="000000"/>
          <w:sz w:val="28"/>
          <w:szCs w:val="28"/>
          <w:u w:val="single"/>
        </w:rPr>
        <w:t> </w:t>
      </w:r>
      <w:r w:rsidRPr="006B19B3">
        <w:rPr>
          <w:rFonts w:ascii="Calibri" w:eastAsia="Times New Roman" w:hAnsi="Calibri" w:cs="Calibri"/>
          <w:noProof/>
          <w:color w:val="000000"/>
          <w:sz w:val="28"/>
          <w:szCs w:val="28"/>
          <w:u w:val="single"/>
        </w:rPr>
        <w:t> </w:t>
      </w:r>
      <w:r w:rsidRPr="006B19B3">
        <w:rPr>
          <w:rFonts w:ascii="Calibri" w:eastAsia="Times New Roman" w:hAnsi="Calibri" w:cs="Calibri"/>
          <w:noProof/>
          <w:color w:val="000000"/>
          <w:sz w:val="28"/>
          <w:szCs w:val="28"/>
          <w:u w:val="single"/>
        </w:rPr>
        <w:t> </w:t>
      </w:r>
      <w:r w:rsidRPr="006B19B3">
        <w:rPr>
          <w:rFonts w:ascii="Calibri" w:eastAsia="Times New Roman" w:hAnsi="Calibri" w:cs="Calibri"/>
          <w:noProof/>
          <w:color w:val="000000"/>
          <w:sz w:val="28"/>
          <w:szCs w:val="28"/>
          <w:u w:val="single"/>
        </w:rPr>
        <w:t> </w:t>
      </w:r>
      <w:r w:rsidRPr="006B19B3">
        <w:rPr>
          <w:rFonts w:ascii="Calibri" w:eastAsia="Times New Roman" w:hAnsi="Calibri" w:cs="Calibri"/>
          <w:color w:val="000000"/>
          <w:sz w:val="28"/>
          <w:szCs w:val="28"/>
          <w:u w:val="single"/>
        </w:rPr>
        <w:fldChar w:fldCharType="end"/>
      </w:r>
      <w:r w:rsidRPr="006B19B3">
        <w:rPr>
          <w:rFonts w:ascii="Calibri" w:eastAsia="Times New Roman" w:hAnsi="Calibri" w:cs="Calibri"/>
          <w:color w:val="000000"/>
          <w:sz w:val="28"/>
          <w:szCs w:val="28"/>
        </w:rPr>
        <w:t xml:space="preserve">_________________________________________________ </w:t>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8"/>
          <w:szCs w:val="28"/>
        </w:rPr>
      </w:pPr>
      <w:r w:rsidRPr="006B19B3">
        <w:rPr>
          <w:rFonts w:ascii="Calibri" w:eastAsia="Times New Roman" w:hAnsi="Calibri" w:cs="Calibri"/>
          <w:b/>
          <w:bCs/>
          <w:color w:val="000000"/>
          <w:sz w:val="28"/>
          <w:szCs w:val="28"/>
        </w:rPr>
        <w:t xml:space="preserve">Name of Consultancy Organization </w:t>
      </w:r>
      <w:r w:rsidRPr="006B19B3">
        <w:rPr>
          <w:rFonts w:ascii="Calibri" w:eastAsia="Times New Roman" w:hAnsi="Calibri" w:cs="Calibri"/>
          <w:color w:val="000000"/>
          <w:sz w:val="28"/>
          <w:szCs w:val="28"/>
        </w:rPr>
        <w:t>(where relevant)</w:t>
      </w:r>
      <w:r w:rsidRPr="006B19B3">
        <w:rPr>
          <w:rFonts w:ascii="Calibri" w:eastAsia="Times New Roman" w:hAnsi="Calibri" w:cs="Calibri"/>
          <w:b/>
          <w:bCs/>
          <w:color w:val="000000"/>
          <w:sz w:val="28"/>
          <w:szCs w:val="28"/>
        </w:rPr>
        <w:t xml:space="preserve">: </w:t>
      </w:r>
      <w:r w:rsidRPr="006B19B3">
        <w:rPr>
          <w:rFonts w:ascii="Calibri" w:eastAsia="Times New Roman" w:hAnsi="Calibri" w:cs="Calibri"/>
          <w:color w:val="000000"/>
          <w:sz w:val="28"/>
          <w:szCs w:val="28"/>
        </w:rPr>
        <w:t xml:space="preserve">________________________ </w:t>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8"/>
          <w:szCs w:val="28"/>
        </w:rPr>
      </w:pPr>
      <w:r w:rsidRPr="006B19B3">
        <w:rPr>
          <w:rFonts w:ascii="Calibri" w:eastAsia="Times New Roman" w:hAnsi="Calibri" w:cs="Calibri"/>
          <w:b/>
          <w:bCs/>
          <w:color w:val="000000"/>
          <w:sz w:val="28"/>
          <w:szCs w:val="28"/>
        </w:rPr>
        <w:t xml:space="preserve">I confirm that I have received and understood and will abide by the United Nations Code of Conduct for Evaluation. </w:t>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sz w:val="28"/>
          <w:szCs w:val="28"/>
        </w:rPr>
      </w:pPr>
      <w:r w:rsidRPr="006B19B3">
        <w:rPr>
          <w:rFonts w:ascii="Calibri" w:eastAsia="Times New Roman" w:hAnsi="Calibri" w:cs="Calibri"/>
          <w:color w:val="000000"/>
          <w:sz w:val="28"/>
          <w:szCs w:val="28"/>
        </w:rPr>
        <w:t xml:space="preserve">Signed at </w:t>
      </w:r>
      <w:r w:rsidRPr="006B19B3">
        <w:rPr>
          <w:rFonts w:ascii="Calibri" w:eastAsia="Times New Roman" w:hAnsi="Calibri" w:cs="Calibri"/>
          <w:i/>
          <w:color w:val="000000"/>
          <w:sz w:val="28"/>
          <w:szCs w:val="28"/>
          <w:highlight w:val="lightGray"/>
        </w:rPr>
        <w:t>place</w:t>
      </w:r>
      <w:r w:rsidRPr="006B19B3">
        <w:rPr>
          <w:rFonts w:ascii="Calibri" w:eastAsia="Times New Roman" w:hAnsi="Calibri" w:cs="Calibri"/>
          <w:i/>
          <w:color w:val="000000"/>
          <w:sz w:val="28"/>
          <w:szCs w:val="28"/>
        </w:rPr>
        <w:t xml:space="preserve"> </w:t>
      </w:r>
      <w:r w:rsidRPr="006B19B3">
        <w:rPr>
          <w:rFonts w:ascii="Calibri" w:eastAsia="Times New Roman" w:hAnsi="Calibri" w:cs="Calibri"/>
          <w:color w:val="000000"/>
          <w:sz w:val="28"/>
          <w:szCs w:val="28"/>
        </w:rPr>
        <w:t xml:space="preserve">on </w:t>
      </w:r>
      <w:r w:rsidRPr="006B19B3">
        <w:rPr>
          <w:rFonts w:ascii="Calibri" w:eastAsia="Times New Roman" w:hAnsi="Calibri" w:cs="Calibri"/>
          <w:i/>
          <w:color w:val="000000"/>
          <w:sz w:val="28"/>
          <w:szCs w:val="28"/>
          <w:highlight w:val="lightGray"/>
        </w:rPr>
        <w:t>date</w:t>
      </w:r>
    </w:p>
    <w:p w:rsidR="0067546F" w:rsidRPr="006B19B3" w:rsidRDefault="0067546F" w:rsidP="0067546F">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sz w:val="26"/>
          <w:szCs w:val="26"/>
        </w:rPr>
      </w:pPr>
      <w:r w:rsidRPr="006B19B3">
        <w:rPr>
          <w:rFonts w:ascii="Calibri" w:eastAsia="Times New Roman" w:hAnsi="Calibri" w:cs="Calibri"/>
          <w:color w:val="000000"/>
          <w:sz w:val="28"/>
          <w:szCs w:val="28"/>
        </w:rPr>
        <w:t>Signature</w:t>
      </w:r>
      <w:r w:rsidRPr="006B19B3">
        <w:rPr>
          <w:rFonts w:ascii="HIDDJN+TimesNewRoman,Bold" w:eastAsia="Times New Roman" w:hAnsi="HIDDJN+TimesNewRoman,Bold" w:cs="HIDDJN+TimesNewRoman,Bold"/>
          <w:color w:val="000000"/>
          <w:sz w:val="26"/>
          <w:szCs w:val="26"/>
        </w:rPr>
        <w:t>: ________________________________________</w:t>
      </w:r>
    </w:p>
    <w:p w:rsidR="0067546F" w:rsidRDefault="0067546F" w:rsidP="0067546F">
      <w:pPr>
        <w:pStyle w:val="Heading31"/>
        <w:rPr>
          <w:sz w:val="24"/>
          <w:szCs w:val="24"/>
        </w:rPr>
      </w:pPr>
      <w:r w:rsidRPr="006B19B3">
        <w:rPr>
          <w:sz w:val="24"/>
          <w:szCs w:val="24"/>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p>
    <w:p w:rsidR="0067546F" w:rsidRDefault="0067546F" w:rsidP="0067546F">
      <w:pPr>
        <w:pStyle w:val="Heading31"/>
        <w:rPr>
          <w:sz w:val="24"/>
          <w:szCs w:val="24"/>
        </w:rPr>
      </w:pPr>
    </w:p>
    <w:p w:rsidR="0067546F" w:rsidRPr="006B19B3" w:rsidRDefault="0067546F" w:rsidP="0067546F">
      <w:pPr>
        <w:pStyle w:val="Heading31"/>
        <w:rPr>
          <w:sz w:val="28"/>
          <w:szCs w:val="28"/>
        </w:rPr>
      </w:pPr>
      <w:r w:rsidRPr="006B19B3">
        <w:rPr>
          <w:sz w:val="28"/>
          <w:szCs w:val="28"/>
        </w:rPr>
        <w:t>Annex F: Evaluation Report Outline</w:t>
      </w:r>
      <w:bookmarkEnd w:id="75"/>
      <w:bookmarkEnd w:id="76"/>
      <w:bookmarkEnd w:id="77"/>
      <w:bookmarkEnd w:id="78"/>
      <w:r w:rsidRPr="006B19B3">
        <w:rPr>
          <w:sz w:val="28"/>
          <w:szCs w:val="28"/>
          <w:vertAlign w:val="superscript"/>
        </w:rPr>
        <w:footnoteReference w:id="7"/>
      </w:r>
      <w:bookmarkEnd w:id="79"/>
    </w:p>
    <w:tbl>
      <w:tblPr>
        <w:tblW w:w="0" w:type="auto"/>
        <w:tblInd w:w="108" w:type="dxa"/>
        <w:tblLook w:val="04A0" w:firstRow="1" w:lastRow="0" w:firstColumn="1" w:lastColumn="0" w:noHBand="0" w:noVBand="1"/>
      </w:tblPr>
      <w:tblGrid>
        <w:gridCol w:w="969"/>
        <w:gridCol w:w="8283"/>
      </w:tblGrid>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i.</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Opening page:</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Title of  UNDP supported GEF financed project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UNDP and GEF project ID#s.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Evaluation time frame and date of evaluation report</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Region and countries included in the project</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GEF Operational Program/Strategic Program</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Implementing Partner and other project partners</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Evaluation team members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Acknowledgements</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ii.</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Executive Summary</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Project Summary Table</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Project Description (brief)</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Evaluation Rating Table</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Summary of conclusions, recommendations and lessons</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iii.</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Acronyms and Abbreviations</w:t>
            </w:r>
          </w:p>
          <w:p w:rsidR="0067546F" w:rsidRPr="006B19B3" w:rsidRDefault="0067546F" w:rsidP="0067546F">
            <w:pPr>
              <w:spacing w:after="0"/>
              <w:rPr>
                <w:rFonts w:ascii="Calibri" w:eastAsia="Times New Roman" w:hAnsi="Calibri" w:cs="Times New Roman"/>
                <w:bCs/>
                <w:sz w:val="24"/>
                <w:szCs w:val="28"/>
              </w:rPr>
            </w:pPr>
            <w:r w:rsidRPr="006B19B3">
              <w:rPr>
                <w:rFonts w:ascii="Calibri" w:eastAsia="Times New Roman" w:hAnsi="Calibri" w:cs="Times New Roman"/>
                <w:sz w:val="24"/>
                <w:szCs w:val="24"/>
              </w:rPr>
              <w:t>(See: UNDP Editorial Manual</w:t>
            </w:r>
            <w:r w:rsidRPr="006B19B3">
              <w:rPr>
                <w:rFonts w:ascii="Calibri" w:eastAsia="Times New Roman" w:hAnsi="Calibri" w:cs="Calibri"/>
                <w:bCs/>
                <w:sz w:val="24"/>
                <w:szCs w:val="24"/>
                <w:vertAlign w:val="superscript"/>
              </w:rPr>
              <w:footnoteReference w:id="8"/>
            </w:r>
            <w:r w:rsidRPr="006B19B3">
              <w:rPr>
                <w:rFonts w:ascii="Calibri" w:eastAsia="Times New Roman" w:hAnsi="Calibri" w:cs="Times New Roman"/>
                <w:sz w:val="24"/>
                <w:szCs w:val="24"/>
              </w:rPr>
              <w:t>)</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1.</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Introduction</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 xml:space="preserve">Purpose of the evaluation </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 xml:space="preserve">Scope &amp; Methodology </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Structure of the evaluation report</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2.</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Project description and development context</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Project start and duration</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Problems that the project sought  to address</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Immediate and development objectives of the project</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Baseline Indicators established</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Main stakeholders</w:t>
            </w:r>
          </w:p>
          <w:p w:rsidR="0067546F" w:rsidRPr="006B19B3" w:rsidRDefault="0067546F" w:rsidP="0067546F">
            <w:pPr>
              <w:numPr>
                <w:ilvl w:val="0"/>
                <w:numId w:val="19"/>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Expected Results</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3.</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Findings </w:t>
            </w:r>
          </w:p>
          <w:p w:rsidR="0067546F" w:rsidRPr="006B19B3" w:rsidRDefault="0067546F" w:rsidP="0067546F">
            <w:pPr>
              <w:spacing w:after="0"/>
              <w:rPr>
                <w:rFonts w:ascii="Calibri" w:eastAsia="Times New Roman" w:hAnsi="Calibri" w:cs="Times New Roman"/>
                <w:sz w:val="24"/>
                <w:szCs w:val="28"/>
              </w:rPr>
            </w:pPr>
            <w:r w:rsidRPr="006B19B3">
              <w:rPr>
                <w:rFonts w:ascii="Calibri" w:eastAsia="Times New Roman" w:hAnsi="Calibri" w:cs="Times New Roman"/>
                <w:sz w:val="24"/>
                <w:szCs w:val="24"/>
              </w:rPr>
              <w:t>(In addition to a descriptive assessment, all criteria marked with (*) must be rated</w:t>
            </w:r>
            <w:r w:rsidRPr="006B19B3">
              <w:rPr>
                <w:rFonts w:ascii="Calibri" w:eastAsia="Times New Roman" w:hAnsi="Calibri" w:cs="Calibri"/>
                <w:sz w:val="24"/>
                <w:szCs w:val="24"/>
                <w:vertAlign w:val="superscript"/>
              </w:rPr>
              <w:footnoteReference w:id="9"/>
            </w:r>
            <w:r w:rsidRPr="006B19B3">
              <w:rPr>
                <w:rFonts w:ascii="Calibri" w:eastAsia="Times New Roman" w:hAnsi="Calibri" w:cs="Times New Roman"/>
                <w:sz w:val="24"/>
                <w:szCs w:val="24"/>
              </w:rPr>
              <w:t xml:space="preserve">) </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3.1</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Project Design / Formulation</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Analysis of LFA/Results Framework (Project logic /strategy; Indicators)</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Assumptions and Risks</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Lessons from other relevant projects (e.g., same focal area) incorporated into project design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Planned stakeholder participation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Replication approach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UNDP comparative advantage</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Linkages between project and other interventions within the sector</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Management arrangements</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3.2</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Project </w:t>
            </w:r>
            <w:r w:rsidRPr="006B19B3">
              <w:rPr>
                <w:rFonts w:ascii="Calibri" w:eastAsia="Times New Roman" w:hAnsi="Calibri" w:cs="Times New Roman"/>
                <w:sz w:val="24"/>
                <w:szCs w:val="24"/>
                <w:lang w:val="en-GB"/>
              </w:rPr>
              <w:t>Implementation</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Adaptive management (changes to the project design and project outputs during implementation)</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Partnership arrangements (with relevant stakeholders involved in the country/region)</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Feedback from M&amp;E activities used for adaptive management</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 xml:space="preserve">Project Finance:  </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Monitoring and evaluation: design at entry and implementation (*)</w:t>
            </w:r>
          </w:p>
          <w:p w:rsidR="0067546F" w:rsidRPr="006B19B3" w:rsidRDefault="0067546F" w:rsidP="0067546F">
            <w:pPr>
              <w:numPr>
                <w:ilvl w:val="0"/>
                <w:numId w:val="17"/>
              </w:numPr>
              <w:spacing w:after="0" w:line="240" w:lineRule="auto"/>
              <w:rPr>
                <w:rFonts w:ascii="Calibri" w:eastAsia="Times New Roman" w:hAnsi="Calibri" w:cs="Times New Roman"/>
                <w:b/>
                <w:bCs/>
                <w:sz w:val="24"/>
                <w:szCs w:val="24"/>
              </w:rPr>
            </w:pPr>
            <w:r w:rsidRPr="006B19B3">
              <w:rPr>
                <w:rFonts w:ascii="Calibri" w:eastAsia="Times New Roman" w:hAnsi="Calibri" w:cs="Times New Roman"/>
                <w:sz w:val="24"/>
                <w:szCs w:val="24"/>
              </w:rPr>
              <w:t>UNDP and Implementing Partner implementation / execution (*) coordination, and operational issues</w:t>
            </w:r>
          </w:p>
        </w:tc>
      </w:tr>
      <w:tr w:rsidR="0067546F" w:rsidRPr="006B19B3" w:rsidTr="0067546F">
        <w:trPr>
          <w:trHeight w:val="74"/>
        </w:trPr>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3.3</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 xml:space="preserve">Project </w:t>
            </w:r>
            <w:r w:rsidRPr="006B19B3">
              <w:rPr>
                <w:rFonts w:ascii="Calibri" w:eastAsia="Times New Roman" w:hAnsi="Calibri" w:cs="Times New Roman"/>
                <w:sz w:val="24"/>
                <w:szCs w:val="24"/>
                <w:lang w:val="en-GB"/>
              </w:rPr>
              <w:t>Results</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Overall results (attainment of objectives) (*)</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Relevance(*)</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Effectiveness &amp; Efficiency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Country ownership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Mainstreaming</w:t>
            </w:r>
          </w:p>
          <w:p w:rsidR="0067546F" w:rsidRPr="006B19B3" w:rsidRDefault="0067546F" w:rsidP="0067546F">
            <w:pPr>
              <w:numPr>
                <w:ilvl w:val="0"/>
                <w:numId w:val="17"/>
              </w:numPr>
              <w:spacing w:after="0" w:line="240" w:lineRule="auto"/>
              <w:rPr>
                <w:rFonts w:ascii="Calibri" w:eastAsia="Times New Roman" w:hAnsi="Calibri" w:cs="Times New Roman"/>
                <w:bCs/>
                <w:sz w:val="24"/>
                <w:szCs w:val="24"/>
              </w:rPr>
            </w:pPr>
            <w:r w:rsidRPr="006B19B3">
              <w:rPr>
                <w:rFonts w:ascii="Calibri" w:eastAsia="Times New Roman" w:hAnsi="Calibri" w:cs="Times New Roman"/>
                <w:sz w:val="24"/>
                <w:szCs w:val="24"/>
              </w:rPr>
              <w:t xml:space="preserve">Sustainability (*) </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Impact </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 xml:space="preserve">4. </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Conclusions, Recommendations &amp; Lessons</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Corrective actions for the design, implementation, monitoring and evaluation of the project</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Actions to follow up or reinforce initial benefits from the project</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Proposals for future directions underlining main objectives</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Best and worst practices in addressing issues relating to relevance, performance and success</w:t>
            </w:r>
          </w:p>
        </w:tc>
      </w:tr>
      <w:tr w:rsidR="0067546F" w:rsidRPr="006B19B3" w:rsidTr="0067546F">
        <w:tc>
          <w:tcPr>
            <w:tcW w:w="969" w:type="dxa"/>
          </w:tcPr>
          <w:p w:rsidR="0067546F" w:rsidRPr="006B19B3" w:rsidRDefault="0067546F" w:rsidP="0067546F">
            <w:pPr>
              <w:spacing w:after="0"/>
              <w:rPr>
                <w:rFonts w:ascii="Calibri" w:eastAsia="Times New Roman" w:hAnsi="Calibri" w:cs="Times New Roman"/>
                <w:b/>
                <w:bCs/>
                <w:sz w:val="24"/>
                <w:szCs w:val="28"/>
              </w:rPr>
            </w:pPr>
            <w:r w:rsidRPr="006B19B3">
              <w:rPr>
                <w:rFonts w:ascii="Calibri" w:eastAsia="Times New Roman" w:hAnsi="Calibri" w:cs="Times New Roman"/>
                <w:b/>
                <w:bCs/>
                <w:sz w:val="24"/>
                <w:szCs w:val="28"/>
              </w:rPr>
              <w:t xml:space="preserve">5. </w:t>
            </w:r>
          </w:p>
        </w:tc>
        <w:tc>
          <w:tcPr>
            <w:tcW w:w="8283" w:type="dxa"/>
          </w:tcPr>
          <w:p w:rsidR="0067546F" w:rsidRPr="006B19B3" w:rsidRDefault="0067546F" w:rsidP="0067546F">
            <w:pPr>
              <w:spacing w:after="0"/>
              <w:rPr>
                <w:rFonts w:ascii="Calibri" w:eastAsia="Times New Roman" w:hAnsi="Calibri" w:cs="Times New Roman"/>
                <w:sz w:val="24"/>
                <w:szCs w:val="24"/>
              </w:rPr>
            </w:pPr>
            <w:r w:rsidRPr="006B19B3">
              <w:rPr>
                <w:rFonts w:ascii="Calibri" w:eastAsia="Times New Roman" w:hAnsi="Calibri" w:cs="Times New Roman"/>
                <w:sz w:val="24"/>
                <w:szCs w:val="24"/>
              </w:rPr>
              <w:t>Annexes</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ToR</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Itinerary</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List of persons interviewed</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Summary of field visits</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List of documents reviewed</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Evaluation Question Matrix</w:t>
            </w:r>
          </w:p>
          <w:p w:rsidR="0067546F" w:rsidRPr="006B19B3" w:rsidRDefault="0067546F" w:rsidP="0067546F">
            <w:pPr>
              <w:numPr>
                <w:ilvl w:val="0"/>
                <w:numId w:val="17"/>
              </w:numPr>
              <w:spacing w:after="0" w:line="240" w:lineRule="auto"/>
              <w:rPr>
                <w:rFonts w:ascii="Calibri" w:eastAsia="Times New Roman" w:hAnsi="Calibri" w:cs="Times New Roman"/>
                <w:b/>
                <w:sz w:val="24"/>
                <w:szCs w:val="24"/>
              </w:rPr>
            </w:pPr>
            <w:r w:rsidRPr="006B19B3">
              <w:rPr>
                <w:rFonts w:ascii="Calibri" w:eastAsia="Times New Roman" w:hAnsi="Calibri" w:cs="Times New Roman"/>
                <w:sz w:val="24"/>
                <w:szCs w:val="24"/>
              </w:rPr>
              <w:t>Questionnaire used and summary of results</w:t>
            </w:r>
          </w:p>
          <w:p w:rsidR="0067546F" w:rsidRPr="006B19B3" w:rsidRDefault="0067546F" w:rsidP="0067546F">
            <w:pPr>
              <w:numPr>
                <w:ilvl w:val="0"/>
                <w:numId w:val="17"/>
              </w:numPr>
              <w:spacing w:after="0" w:line="240" w:lineRule="auto"/>
              <w:rPr>
                <w:rFonts w:ascii="Calibri" w:eastAsia="Times New Roman" w:hAnsi="Calibri" w:cs="Times New Roman"/>
                <w:sz w:val="24"/>
                <w:szCs w:val="24"/>
              </w:rPr>
            </w:pPr>
            <w:r w:rsidRPr="006B19B3">
              <w:rPr>
                <w:rFonts w:ascii="Calibri" w:eastAsia="Times New Roman" w:hAnsi="Calibri" w:cs="Times New Roman"/>
                <w:sz w:val="24"/>
                <w:szCs w:val="24"/>
              </w:rPr>
              <w:t xml:space="preserve">Evaluation Consultant Agreement Form  </w:t>
            </w:r>
          </w:p>
          <w:p w:rsidR="0067546F" w:rsidRPr="006B19B3" w:rsidRDefault="0067546F" w:rsidP="0067546F">
            <w:pPr>
              <w:spacing w:after="0"/>
              <w:rPr>
                <w:rFonts w:ascii="Calibri" w:eastAsia="Times New Roman" w:hAnsi="Calibri" w:cs="Times New Roman"/>
                <w:sz w:val="24"/>
                <w:szCs w:val="24"/>
              </w:rPr>
            </w:pPr>
          </w:p>
          <w:p w:rsidR="0067546F" w:rsidRPr="006B19B3" w:rsidRDefault="0067546F" w:rsidP="0067546F">
            <w:pPr>
              <w:spacing w:after="0"/>
              <w:rPr>
                <w:rFonts w:ascii="Calibri" w:eastAsia="Times New Roman" w:hAnsi="Calibri" w:cs="Times New Roman"/>
                <w:sz w:val="24"/>
                <w:szCs w:val="24"/>
              </w:rPr>
            </w:pPr>
          </w:p>
        </w:tc>
      </w:tr>
    </w:tbl>
    <w:p w:rsidR="0067546F" w:rsidRPr="006B19B3" w:rsidRDefault="0067546F" w:rsidP="0067546F">
      <w:pPr>
        <w:pStyle w:val="Heading31"/>
        <w:rPr>
          <w:sz w:val="28"/>
          <w:szCs w:val="28"/>
        </w:rPr>
      </w:pPr>
      <w:bookmarkStart w:id="80" w:name="_TOR_Annex_G:"/>
      <w:bookmarkStart w:id="81" w:name="_Toc321341568"/>
      <w:bookmarkStart w:id="82" w:name="_Toc299133058"/>
      <w:bookmarkStart w:id="83" w:name="_Toc299122848"/>
      <w:bookmarkStart w:id="84" w:name="_Toc299122870"/>
      <w:bookmarkStart w:id="85" w:name="_Toc299126634"/>
      <w:bookmarkEnd w:id="80"/>
      <w:r w:rsidRPr="006B19B3">
        <w:rPr>
          <w:sz w:val="28"/>
          <w:szCs w:val="28"/>
        </w:rPr>
        <w:t>Annex G: Evaluation Report Clearance Form</w:t>
      </w:r>
      <w:bookmarkEnd w:id="81"/>
    </w:p>
    <w:p w:rsidR="0067546F" w:rsidRPr="006B19B3" w:rsidRDefault="0067546F" w:rsidP="0067546F">
      <w:pPr>
        <w:spacing w:before="200"/>
        <w:rPr>
          <w:rFonts w:ascii="Calibri" w:eastAsia="Times New Roman" w:hAnsi="Calibri" w:cs="Times New Roman"/>
          <w:i/>
          <w:sz w:val="24"/>
          <w:szCs w:val="24"/>
        </w:rPr>
      </w:pPr>
      <w:r w:rsidRPr="006B19B3">
        <w:rPr>
          <w:rFonts w:ascii="Calibri" w:eastAsia="Times New Roman" w:hAnsi="Calibri" w:cs="Times New Roman"/>
          <w:noProof/>
          <w:sz w:val="24"/>
          <w:szCs w:val="24"/>
        </w:rPr>
        <mc:AlternateContent>
          <mc:Choice Requires="wps">
            <w:drawing>
              <wp:anchor distT="0" distB="0" distL="114300" distR="114300" simplePos="0" relativeHeight="251658752" behindDoc="0" locked="0" layoutInCell="1" allowOverlap="1" wp14:anchorId="32B3EAAF" wp14:editId="3B3F1258">
                <wp:simplePos x="0" y="0"/>
                <wp:positionH relativeFrom="column">
                  <wp:posOffset>-108585</wp:posOffset>
                </wp:positionH>
                <wp:positionV relativeFrom="paragraph">
                  <wp:posOffset>676275</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rsidR="009533E1" w:rsidRPr="0084083F" w:rsidRDefault="009533E1" w:rsidP="0067546F">
                            <w:pPr>
                              <w:rPr>
                                <w:rFonts w:eastAsia="Batang"/>
                              </w:rPr>
                            </w:pPr>
                            <w:r w:rsidRPr="0084083F">
                              <w:rPr>
                                <w:rFonts w:eastAsia="Batang"/>
                              </w:rPr>
                              <w:t>Evaluation Report Reviewed and Cleared by</w:t>
                            </w:r>
                          </w:p>
                          <w:p w:rsidR="009533E1" w:rsidRPr="0084083F" w:rsidRDefault="009533E1" w:rsidP="0067546F">
                            <w:r w:rsidRPr="0084083F">
                              <w:t>UNDP Country Office</w:t>
                            </w:r>
                          </w:p>
                          <w:p w:rsidR="009533E1" w:rsidRPr="0084083F" w:rsidRDefault="009533E1" w:rsidP="0067546F">
                            <w:r w:rsidRPr="0084083F">
                              <w:t>Name:  ___________________________________________________</w:t>
                            </w:r>
                          </w:p>
                          <w:p w:rsidR="009533E1" w:rsidRPr="0084083F" w:rsidRDefault="009533E1" w:rsidP="0067546F">
                            <w:r w:rsidRPr="0084083F">
                              <w:t>Signature: ______________________________       Date: _________________________________</w:t>
                            </w:r>
                          </w:p>
                          <w:p w:rsidR="009533E1" w:rsidRPr="0084083F" w:rsidRDefault="009533E1" w:rsidP="0067546F">
                            <w:r w:rsidRPr="0084083F">
                              <w:t>UNDP GEF R</w:t>
                            </w:r>
                            <w:r>
                              <w:t>TA</w:t>
                            </w:r>
                          </w:p>
                          <w:p w:rsidR="009533E1" w:rsidRPr="0084083F" w:rsidRDefault="009533E1" w:rsidP="0067546F">
                            <w:r w:rsidRPr="0084083F">
                              <w:t>Name:  ___________________________________________________</w:t>
                            </w:r>
                          </w:p>
                          <w:p w:rsidR="009533E1" w:rsidRPr="0084083F" w:rsidRDefault="009533E1" w:rsidP="0067546F">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B3EAAF" id="Text Box 11" o:spid="_x0000_s1027" type="#_x0000_t202" style="position:absolute;margin-left:-8.55pt;margin-top:53.25pt;width:459.45pt;height:330.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qILQIAAFo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">
                <v:textbox style="mso-fit-shape-to-text:t">
                  <w:txbxContent>
                    <w:p w:rsidR="009533E1" w:rsidRPr="0084083F" w:rsidRDefault="009533E1" w:rsidP="0067546F">
                      <w:pPr>
                        <w:rPr>
                          <w:rFonts w:eastAsia="Batang"/>
                        </w:rPr>
                      </w:pPr>
                      <w:r w:rsidRPr="0084083F">
                        <w:rPr>
                          <w:rFonts w:eastAsia="Batang"/>
                        </w:rPr>
                        <w:t>Evaluation Report Reviewed and Cleared by</w:t>
                      </w:r>
                    </w:p>
                    <w:p w:rsidR="009533E1" w:rsidRPr="0084083F" w:rsidRDefault="009533E1" w:rsidP="0067546F">
                      <w:r w:rsidRPr="0084083F">
                        <w:t>UNDP Country Office</w:t>
                      </w:r>
                    </w:p>
                    <w:p w:rsidR="009533E1" w:rsidRPr="0084083F" w:rsidRDefault="009533E1" w:rsidP="0067546F">
                      <w:r w:rsidRPr="0084083F">
                        <w:t>Name:  ___________________________________________________</w:t>
                      </w:r>
                    </w:p>
                    <w:p w:rsidR="009533E1" w:rsidRPr="0084083F" w:rsidRDefault="009533E1" w:rsidP="0067546F">
                      <w:r w:rsidRPr="0084083F">
                        <w:t>Signature: ______________________________       Date: _________________________________</w:t>
                      </w:r>
                    </w:p>
                    <w:p w:rsidR="009533E1" w:rsidRPr="0084083F" w:rsidRDefault="009533E1" w:rsidP="0067546F">
                      <w:r w:rsidRPr="0084083F">
                        <w:t>UNDP GEF R</w:t>
                      </w:r>
                      <w:r>
                        <w:t>TA</w:t>
                      </w:r>
                    </w:p>
                    <w:p w:rsidR="009533E1" w:rsidRPr="0084083F" w:rsidRDefault="009533E1" w:rsidP="0067546F">
                      <w:r w:rsidRPr="0084083F">
                        <w:t>Name:  ___________________________________________________</w:t>
                      </w:r>
                    </w:p>
                    <w:p w:rsidR="009533E1" w:rsidRPr="0084083F" w:rsidRDefault="009533E1" w:rsidP="0067546F">
                      <w:r w:rsidRPr="0084083F">
                        <w:t>Signature: ______________________________       Date: _________________________________</w:t>
                      </w:r>
                    </w:p>
                  </w:txbxContent>
                </v:textbox>
              </v:shape>
            </w:pict>
          </mc:Fallback>
        </mc:AlternateContent>
      </w:r>
      <w:r w:rsidRPr="006B19B3">
        <w:rPr>
          <w:rFonts w:ascii="Calibri" w:eastAsia="Times New Roman" w:hAnsi="Calibri" w:cs="Times New Roman"/>
          <w:i/>
          <w:sz w:val="24"/>
          <w:szCs w:val="24"/>
          <w:highlight w:val="lightGray"/>
        </w:rPr>
        <w:t>(to be completed by CO and UNDP GEF Technical Adviser based in the region and included in the final document)</w:t>
      </w:r>
    </w:p>
    <w:p w:rsidR="0067546F" w:rsidRPr="006B19B3" w:rsidRDefault="0067546F" w:rsidP="0067546F">
      <w:pPr>
        <w:spacing w:before="200"/>
        <w:rPr>
          <w:rFonts w:ascii="Calibri" w:eastAsia="Times New Roman" w:hAnsi="Calibri" w:cs="Times New Roman"/>
          <w:i/>
          <w:sz w:val="24"/>
          <w:szCs w:val="24"/>
        </w:rPr>
      </w:pPr>
    </w:p>
    <w:p w:rsidR="0067546F" w:rsidRPr="006B19B3" w:rsidRDefault="0067546F" w:rsidP="0067546F">
      <w:pPr>
        <w:spacing w:before="200"/>
        <w:rPr>
          <w:rFonts w:ascii="Calibri" w:eastAsia="Times New Roman" w:hAnsi="Calibri" w:cs="Times New Roman"/>
          <w:i/>
          <w:sz w:val="24"/>
          <w:szCs w:val="24"/>
        </w:rPr>
      </w:pPr>
    </w:p>
    <w:p w:rsidR="0067546F" w:rsidRPr="006B19B3" w:rsidRDefault="0067546F" w:rsidP="0067546F">
      <w:pPr>
        <w:spacing w:before="200"/>
        <w:rPr>
          <w:rFonts w:ascii="Calibri" w:eastAsia="Times New Roman" w:hAnsi="Calibri" w:cs="Times New Roman"/>
          <w:i/>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sz w:val="24"/>
          <w:szCs w:val="24"/>
        </w:rPr>
      </w:pPr>
    </w:p>
    <w:p w:rsidR="0067546F" w:rsidRPr="006B19B3" w:rsidRDefault="0067546F" w:rsidP="0067546F">
      <w:pPr>
        <w:spacing w:before="200"/>
        <w:rPr>
          <w:rFonts w:ascii="Calibri" w:eastAsia="Times New Roman" w:hAnsi="Calibri" w:cs="Times New Roman"/>
          <w:color w:val="243F60"/>
          <w:spacing w:val="15"/>
          <w:sz w:val="28"/>
          <w:szCs w:val="28"/>
        </w:rPr>
      </w:pPr>
      <w:r w:rsidRPr="006B19B3">
        <w:rPr>
          <w:rFonts w:ascii="Calibri" w:eastAsia="Times New Roman" w:hAnsi="Calibri" w:cs="Times New Roman"/>
          <w:sz w:val="24"/>
          <w:szCs w:val="24"/>
        </w:rPr>
        <w:br w:type="page"/>
      </w:r>
    </w:p>
    <w:p w:rsidR="0067546F" w:rsidRPr="006B19B3" w:rsidRDefault="0067546F" w:rsidP="0067546F">
      <w:pPr>
        <w:spacing w:before="200"/>
        <w:rPr>
          <w:rFonts w:ascii="Calibri" w:eastAsia="Times New Roman" w:hAnsi="Calibri" w:cs="Times New Roman"/>
          <w:sz w:val="24"/>
          <w:szCs w:val="24"/>
        </w:rPr>
      </w:pPr>
      <w:bookmarkStart w:id="86" w:name="_TOR_Annex_G:_1"/>
      <w:bookmarkEnd w:id="82"/>
      <w:bookmarkEnd w:id="83"/>
      <w:bookmarkEnd w:id="84"/>
      <w:bookmarkEnd w:id="85"/>
      <w:bookmarkEnd w:id="86"/>
    </w:p>
    <w:p w:rsidR="0067546F" w:rsidRPr="006B19B3" w:rsidRDefault="0067546F" w:rsidP="0067546F">
      <w:pPr>
        <w:spacing w:before="200"/>
        <w:rPr>
          <w:sz w:val="28"/>
          <w:szCs w:val="28"/>
        </w:rPr>
      </w:pPr>
      <w:bookmarkStart w:id="87" w:name="_Annex_3._Sample"/>
      <w:bookmarkEnd w:id="87"/>
    </w:p>
    <w:p w:rsidR="0067546F" w:rsidRDefault="0067546F"/>
    <w:sectPr w:rsidR="00675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00" w:rsidRDefault="00D97500" w:rsidP="0067546F">
      <w:pPr>
        <w:spacing w:after="0" w:line="240" w:lineRule="auto"/>
      </w:pPr>
      <w:r>
        <w:separator/>
      </w:r>
    </w:p>
  </w:endnote>
  <w:endnote w:type="continuationSeparator" w:id="0">
    <w:p w:rsidR="00D97500" w:rsidRDefault="00D97500" w:rsidP="0067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27221"/>
      <w:docPartObj>
        <w:docPartGallery w:val="Page Numbers (Bottom of Page)"/>
        <w:docPartUnique/>
      </w:docPartObj>
    </w:sdtPr>
    <w:sdtEndPr>
      <w:rPr>
        <w:noProof/>
      </w:rPr>
    </w:sdtEndPr>
    <w:sdtContent>
      <w:p w:rsidR="009533E1" w:rsidRDefault="009533E1">
        <w:pPr>
          <w:pStyle w:val="Footer"/>
          <w:jc w:val="right"/>
        </w:pPr>
        <w:r>
          <w:fldChar w:fldCharType="begin"/>
        </w:r>
        <w:r>
          <w:instrText xml:space="preserve"> PAGE   \* MERGEFORMAT </w:instrText>
        </w:r>
        <w:r>
          <w:fldChar w:fldCharType="separate"/>
        </w:r>
        <w:r w:rsidR="00AE39A2">
          <w:rPr>
            <w:noProof/>
          </w:rPr>
          <w:t>4</w:t>
        </w:r>
        <w:r>
          <w:rPr>
            <w:noProof/>
          </w:rPr>
          <w:fldChar w:fldCharType="end"/>
        </w:r>
      </w:p>
    </w:sdtContent>
  </w:sdt>
  <w:p w:rsidR="009533E1" w:rsidRDefault="0095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00" w:rsidRDefault="00D97500" w:rsidP="0067546F">
      <w:pPr>
        <w:spacing w:after="0" w:line="240" w:lineRule="auto"/>
      </w:pPr>
      <w:r>
        <w:separator/>
      </w:r>
    </w:p>
  </w:footnote>
  <w:footnote w:type="continuationSeparator" w:id="0">
    <w:p w:rsidR="00D97500" w:rsidRDefault="00D97500" w:rsidP="0067546F">
      <w:pPr>
        <w:spacing w:after="0" w:line="240" w:lineRule="auto"/>
      </w:pPr>
      <w:r>
        <w:continuationSeparator/>
      </w:r>
    </w:p>
  </w:footnote>
  <w:footnote w:id="1">
    <w:p w:rsidR="009533E1" w:rsidRDefault="009533E1" w:rsidP="0067546F">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9533E1" w:rsidRPr="00022F8E" w:rsidRDefault="009533E1" w:rsidP="0067546F">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9533E1" w:rsidRPr="00F17AE8" w:rsidRDefault="009533E1" w:rsidP="009533E1">
      <w:pPr>
        <w:pStyle w:val="FootnoteText"/>
        <w:spacing w:before="0"/>
        <w:rPr>
          <w:rFonts w:ascii="Garamond" w:hAnsi="Garamond"/>
          <w:szCs w:val="18"/>
        </w:rPr>
      </w:pPr>
      <w:r w:rsidRPr="00F17AE8">
        <w:rPr>
          <w:rStyle w:val="FootnoteReference"/>
          <w:rFonts w:ascii="Garamond" w:eastAsiaTheme="majorEastAsia" w:hAnsi="Garamond"/>
        </w:rPr>
        <w:footnoteRef/>
      </w:r>
      <w:r w:rsidRPr="00F17AE8">
        <w:rPr>
          <w:rFonts w:ascii="Garamond" w:hAnsi="Garamond"/>
          <w:szCs w:val="18"/>
        </w:rPr>
        <w:t xml:space="preserve"> </w:t>
      </w:r>
      <w:hyperlink r:id="rId3" w:history="1">
        <w:r w:rsidRPr="00F17AE8">
          <w:rPr>
            <w:rStyle w:val="Hyperlink"/>
            <w:rFonts w:ascii="Garamond" w:eastAsiaTheme="minorEastAsia" w:hAnsi="Garamond"/>
            <w:szCs w:val="18"/>
          </w:rPr>
          <w:t>https://intranet.undp.org/unit/bom/pso/Support%20documents%20on%20IC%20Guidelines/Template%20for%20Confirmation%20of%20Interest%20and%20Submission%20of%20Financial%20Proposal.docx</w:t>
        </w:r>
      </w:hyperlink>
      <w:r w:rsidRPr="00F17AE8">
        <w:rPr>
          <w:rFonts w:ascii="Garamond" w:hAnsi="Garamond"/>
          <w:szCs w:val="18"/>
        </w:rPr>
        <w:t xml:space="preserve"> </w:t>
      </w:r>
    </w:p>
  </w:footnote>
  <w:footnote w:id="4">
    <w:p w:rsidR="009533E1" w:rsidRPr="00CC5905" w:rsidRDefault="009533E1" w:rsidP="009533E1">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rPr>
        <w:footnoteRef/>
      </w:r>
      <w:r>
        <w:t xml:space="preserve"> </w:t>
      </w:r>
      <w:hyperlink r:id="rId4"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5">
    <w:p w:rsidR="009533E1" w:rsidRPr="009B72CF" w:rsidRDefault="009533E1" w:rsidP="0067546F">
      <w:pPr>
        <w:pStyle w:val="FootnoteText"/>
        <w:rPr>
          <w:rFonts w:ascii="Times New Roman" w:hAnsi="Times New Roman" w:cs="Times New Roman"/>
          <w:i/>
        </w:rPr>
      </w:pPr>
      <w:r w:rsidRPr="00E518BC">
        <w:rPr>
          <w:rStyle w:val="FootnoteReference"/>
          <w:rFonts w:ascii="Times New Roman" w:hAnsi="Times New Roman" w:cs="Times New Roman"/>
          <w:i/>
        </w:rPr>
        <w:footnoteRef/>
      </w:r>
      <w:r w:rsidRPr="00E518BC">
        <w:rPr>
          <w:rFonts w:ascii="Times New Roman" w:hAnsi="Times New Roman" w:cs="Times New Roman"/>
          <w:i/>
        </w:rPr>
        <w:t xml:space="preserve"> </w:t>
      </w:r>
      <w:r w:rsidRPr="009B72CF">
        <w:rPr>
          <w:rFonts w:ascii="Times New Roman" w:hAnsi="Times New Roman" w:cs="Times New Roman"/>
          <w:i/>
          <w:szCs w:val="18"/>
        </w:rPr>
        <w:t>All outcomes monitored annually in the APR/PIR.  It is highly recommended not to have more than 4 outcomes.</w:t>
      </w:r>
    </w:p>
  </w:footnote>
  <w:footnote w:id="6">
    <w:p w:rsidR="009533E1" w:rsidRDefault="009533E1" w:rsidP="0067546F">
      <w:pPr>
        <w:pStyle w:val="FootnoteText"/>
      </w:pPr>
      <w:r w:rsidRPr="004B6248">
        <w:rPr>
          <w:rStyle w:val="FootnoteReference"/>
        </w:rPr>
        <w:footnoteRef/>
      </w:r>
      <w:r w:rsidRPr="00FB1376">
        <w:t>www.unevaluation.org/unegcodeofconduct</w:t>
      </w:r>
    </w:p>
    <w:p w:rsidR="009533E1" w:rsidRDefault="009533E1" w:rsidP="0067546F">
      <w:pPr>
        <w:pStyle w:val="FootnoteText"/>
      </w:pPr>
    </w:p>
  </w:footnote>
  <w:footnote w:id="7">
    <w:p w:rsidR="009533E1" w:rsidRPr="002B7151" w:rsidRDefault="009533E1" w:rsidP="0067546F">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8">
    <w:p w:rsidR="009533E1" w:rsidRPr="002B7151" w:rsidRDefault="009533E1" w:rsidP="0067546F">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9">
    <w:p w:rsidR="009533E1" w:rsidRPr="002B7151" w:rsidRDefault="009533E1" w:rsidP="0067546F">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E04C3"/>
    <w:multiLevelType w:val="hybridMultilevel"/>
    <w:tmpl w:val="D4F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42958"/>
    <w:multiLevelType w:val="hybridMultilevel"/>
    <w:tmpl w:val="30663B0C"/>
    <w:lvl w:ilvl="0" w:tplc="4048592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15:restartNumberingAfterBreak="0">
    <w:nsid w:val="2942005C"/>
    <w:multiLevelType w:val="hybridMultilevel"/>
    <w:tmpl w:val="FCA2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001D2B"/>
    <w:multiLevelType w:val="hybridMultilevel"/>
    <w:tmpl w:val="7C6A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E27038"/>
    <w:multiLevelType w:val="hybridMultilevel"/>
    <w:tmpl w:val="C6BCD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15:restartNumberingAfterBreak="0">
    <w:nsid w:val="54410413"/>
    <w:multiLevelType w:val="multilevel"/>
    <w:tmpl w:val="15387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2" w15:restartNumberingAfterBreak="0">
    <w:nsid w:val="61764065"/>
    <w:multiLevelType w:val="hybridMultilevel"/>
    <w:tmpl w:val="784C67C6"/>
    <w:lvl w:ilvl="0" w:tplc="08090001">
      <w:start w:val="1"/>
      <w:numFmt w:val="decimal"/>
      <w:pStyle w:val="ParaCharChar"/>
      <w:lvlText w:val="%1."/>
      <w:lvlJc w:val="left"/>
      <w:pPr>
        <w:ind w:left="360" w:hanging="360"/>
      </w:pPr>
      <w:rPr>
        <w:rFonts w:ascii="Times New Roman" w:hAnsi="Times New Roman" w:cs="Times New Roman" w:hint="default"/>
        <w:b w:val="0"/>
        <w:sz w:val="18"/>
        <w:szCs w:val="18"/>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4"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B73B1"/>
    <w:multiLevelType w:val="hybridMultilevel"/>
    <w:tmpl w:val="85547034"/>
    <w:lvl w:ilvl="0" w:tplc="BD200BD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39"/>
  </w:num>
  <w:num w:numId="3">
    <w:abstractNumId w:val="31"/>
  </w:num>
  <w:num w:numId="4">
    <w:abstractNumId w:val="21"/>
  </w:num>
  <w:num w:numId="5">
    <w:abstractNumId w:val="2"/>
  </w:num>
  <w:num w:numId="6">
    <w:abstractNumId w:val="28"/>
  </w:num>
  <w:num w:numId="7">
    <w:abstractNumId w:val="1"/>
  </w:num>
  <w:num w:numId="8">
    <w:abstractNumId w:val="34"/>
  </w:num>
  <w:num w:numId="9">
    <w:abstractNumId w:val="14"/>
  </w:num>
  <w:num w:numId="10">
    <w:abstractNumId w:val="33"/>
  </w:num>
  <w:num w:numId="11">
    <w:abstractNumId w:val="11"/>
  </w:num>
  <w:num w:numId="12">
    <w:abstractNumId w:val="29"/>
  </w:num>
  <w:num w:numId="13">
    <w:abstractNumId w:val="26"/>
  </w:num>
  <w:num w:numId="14">
    <w:abstractNumId w:val="3"/>
  </w:num>
  <w:num w:numId="15">
    <w:abstractNumId w:val="25"/>
  </w:num>
  <w:num w:numId="16">
    <w:abstractNumId w:val="16"/>
  </w:num>
  <w:num w:numId="17">
    <w:abstractNumId w:val="4"/>
  </w:num>
  <w:num w:numId="18">
    <w:abstractNumId w:val="15"/>
  </w:num>
  <w:num w:numId="19">
    <w:abstractNumId w:val="37"/>
  </w:num>
  <w:num w:numId="20">
    <w:abstractNumId w:val="19"/>
  </w:num>
  <w:num w:numId="21">
    <w:abstractNumId w:val="13"/>
  </w:num>
  <w:num w:numId="22">
    <w:abstractNumId w:val="5"/>
  </w:num>
  <w:num w:numId="23">
    <w:abstractNumId w:val="7"/>
  </w:num>
  <w:num w:numId="24">
    <w:abstractNumId w:val="35"/>
  </w:num>
  <w:num w:numId="25">
    <w:abstractNumId w:val="0"/>
  </w:num>
  <w:num w:numId="26">
    <w:abstractNumId w:val="40"/>
  </w:num>
  <w:num w:numId="27">
    <w:abstractNumId w:val="10"/>
  </w:num>
  <w:num w:numId="28">
    <w:abstractNumId w:val="36"/>
  </w:num>
  <w:num w:numId="29">
    <w:abstractNumId w:val="24"/>
  </w:num>
  <w:num w:numId="30">
    <w:abstractNumId w:val="20"/>
  </w:num>
  <w:num w:numId="31">
    <w:abstractNumId w:val="30"/>
  </w:num>
  <w:num w:numId="32">
    <w:abstractNumId w:val="32"/>
  </w:num>
  <w:num w:numId="33">
    <w:abstractNumId w:val="23"/>
  </w:num>
  <w:num w:numId="34">
    <w:abstractNumId w:val="41"/>
  </w:num>
  <w:num w:numId="35">
    <w:abstractNumId w:val="18"/>
  </w:num>
  <w:num w:numId="36">
    <w:abstractNumId w:val="17"/>
  </w:num>
  <w:num w:numId="37">
    <w:abstractNumId w:val="27"/>
  </w:num>
  <w:num w:numId="38">
    <w:abstractNumId w:val="12"/>
  </w:num>
  <w:num w:numId="39">
    <w:abstractNumId w:val="6"/>
  </w:num>
  <w:num w:numId="40">
    <w:abstractNumId w:val="22"/>
  </w:num>
  <w:num w:numId="41">
    <w:abstractNumId w:val="3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3MjKxMDE0MjK2NDVX0lEKTi0uzszPAykwrAUA+vhYDSwAAAA="/>
  </w:docVars>
  <w:rsids>
    <w:rsidRoot w:val="0067546F"/>
    <w:rsid w:val="00034A80"/>
    <w:rsid w:val="000E32DA"/>
    <w:rsid w:val="001453C4"/>
    <w:rsid w:val="00153528"/>
    <w:rsid w:val="00163C57"/>
    <w:rsid w:val="00180311"/>
    <w:rsid w:val="001823ED"/>
    <w:rsid w:val="001B7E09"/>
    <w:rsid w:val="00260F14"/>
    <w:rsid w:val="002C12FA"/>
    <w:rsid w:val="002C1BE1"/>
    <w:rsid w:val="002F7BDF"/>
    <w:rsid w:val="003258CA"/>
    <w:rsid w:val="003834A7"/>
    <w:rsid w:val="00416E90"/>
    <w:rsid w:val="00435E22"/>
    <w:rsid w:val="004412EA"/>
    <w:rsid w:val="004700BC"/>
    <w:rsid w:val="00480091"/>
    <w:rsid w:val="004B14EB"/>
    <w:rsid w:val="005067D6"/>
    <w:rsid w:val="00551AAD"/>
    <w:rsid w:val="005744DD"/>
    <w:rsid w:val="00581DA9"/>
    <w:rsid w:val="005B5623"/>
    <w:rsid w:val="005B668D"/>
    <w:rsid w:val="005C3632"/>
    <w:rsid w:val="005E6B5C"/>
    <w:rsid w:val="006423A9"/>
    <w:rsid w:val="006534CE"/>
    <w:rsid w:val="0067546F"/>
    <w:rsid w:val="006F09FB"/>
    <w:rsid w:val="00713AF7"/>
    <w:rsid w:val="00735C91"/>
    <w:rsid w:val="00761B5F"/>
    <w:rsid w:val="00782307"/>
    <w:rsid w:val="007F46A8"/>
    <w:rsid w:val="00844C09"/>
    <w:rsid w:val="008651BC"/>
    <w:rsid w:val="008709D2"/>
    <w:rsid w:val="00913EC3"/>
    <w:rsid w:val="009533E1"/>
    <w:rsid w:val="00957BA4"/>
    <w:rsid w:val="00963958"/>
    <w:rsid w:val="009B1FEF"/>
    <w:rsid w:val="009C3704"/>
    <w:rsid w:val="009E54A5"/>
    <w:rsid w:val="00AE39A2"/>
    <w:rsid w:val="00B01473"/>
    <w:rsid w:val="00B04728"/>
    <w:rsid w:val="00B24A31"/>
    <w:rsid w:val="00B35C9A"/>
    <w:rsid w:val="00BE71DB"/>
    <w:rsid w:val="00C0482F"/>
    <w:rsid w:val="00C063D3"/>
    <w:rsid w:val="00C10121"/>
    <w:rsid w:val="00C159FE"/>
    <w:rsid w:val="00C25AB3"/>
    <w:rsid w:val="00C35E65"/>
    <w:rsid w:val="00C41D24"/>
    <w:rsid w:val="00C542B6"/>
    <w:rsid w:val="00C70508"/>
    <w:rsid w:val="00CC5681"/>
    <w:rsid w:val="00D10C81"/>
    <w:rsid w:val="00D97500"/>
    <w:rsid w:val="00DB128D"/>
    <w:rsid w:val="00DD7BD7"/>
    <w:rsid w:val="00E3425C"/>
    <w:rsid w:val="00E80222"/>
    <w:rsid w:val="00EB3EC5"/>
    <w:rsid w:val="00EC12A3"/>
    <w:rsid w:val="00F43D6B"/>
    <w:rsid w:val="00F77361"/>
    <w:rsid w:val="00FB2BE2"/>
    <w:rsid w:val="00FB78F0"/>
    <w:rsid w:val="00FD6CE4"/>
    <w:rsid w:val="00FE67F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BC737D7-F455-4FF7-AA37-A21B050A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67546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67546F"/>
    <w:pPr>
      <w:keepNext/>
      <w:keepLines/>
      <w:spacing w:before="200" w:after="0"/>
      <w:outlineLvl w:val="1"/>
    </w:pPr>
    <w:rPr>
      <w:caps/>
      <w:spacing w:val="15"/>
      <w:lang w:bidi="en-US"/>
    </w:rPr>
  </w:style>
  <w:style w:type="paragraph" w:styleId="Heading3">
    <w:name w:val="heading 3"/>
    <w:basedOn w:val="Normal"/>
    <w:next w:val="Normal"/>
    <w:link w:val="Heading3Char"/>
    <w:uiPriority w:val="9"/>
    <w:semiHidden/>
    <w:unhideWhenUsed/>
    <w:qFormat/>
    <w:rsid w:val="0067546F"/>
    <w:pPr>
      <w:keepNext/>
      <w:keepLines/>
      <w:spacing w:before="200" w:after="0"/>
      <w:outlineLvl w:val="2"/>
    </w:pPr>
    <w:rPr>
      <w:caps/>
      <w:color w:val="243F60"/>
      <w:spacing w:val="15"/>
      <w:lang w:bidi="en-US"/>
    </w:rPr>
  </w:style>
  <w:style w:type="paragraph" w:styleId="Heading4">
    <w:name w:val="heading 4"/>
    <w:basedOn w:val="Normal"/>
    <w:next w:val="Normal"/>
    <w:link w:val="Heading4Char"/>
    <w:uiPriority w:val="9"/>
    <w:semiHidden/>
    <w:unhideWhenUsed/>
    <w:qFormat/>
    <w:rsid w:val="0067546F"/>
    <w:pPr>
      <w:keepNext/>
      <w:keepLines/>
      <w:spacing w:before="200" w:after="0"/>
      <w:outlineLvl w:val="3"/>
    </w:pPr>
    <w:rPr>
      <w:caps/>
      <w:color w:val="365F91"/>
      <w:spacing w:val="10"/>
      <w:lang w:bidi="en-US"/>
    </w:rPr>
  </w:style>
  <w:style w:type="paragraph" w:styleId="Heading5">
    <w:name w:val="heading 5"/>
    <w:basedOn w:val="Normal"/>
    <w:next w:val="Normal"/>
    <w:link w:val="Heading5Char"/>
    <w:uiPriority w:val="9"/>
    <w:semiHidden/>
    <w:unhideWhenUsed/>
    <w:qFormat/>
    <w:rsid w:val="0067546F"/>
    <w:pPr>
      <w:keepNext/>
      <w:keepLines/>
      <w:spacing w:before="200" w:after="0"/>
      <w:outlineLvl w:val="4"/>
    </w:pPr>
    <w:rPr>
      <w:caps/>
      <w:color w:val="365F91"/>
      <w:spacing w:val="10"/>
      <w:lang w:bidi="en-US"/>
    </w:rPr>
  </w:style>
  <w:style w:type="paragraph" w:styleId="Heading6">
    <w:name w:val="heading 6"/>
    <w:basedOn w:val="Normal"/>
    <w:next w:val="Normal"/>
    <w:link w:val="Heading6Char"/>
    <w:uiPriority w:val="9"/>
    <w:semiHidden/>
    <w:unhideWhenUsed/>
    <w:qFormat/>
    <w:rsid w:val="0067546F"/>
    <w:pPr>
      <w:keepNext/>
      <w:keepLines/>
      <w:spacing w:before="200" w:after="0"/>
      <w:outlineLvl w:val="5"/>
    </w:pPr>
    <w:rPr>
      <w:caps/>
      <w:color w:val="365F91"/>
      <w:spacing w:val="10"/>
      <w:lang w:bidi="en-US"/>
    </w:rPr>
  </w:style>
  <w:style w:type="paragraph" w:styleId="Heading7">
    <w:name w:val="heading 7"/>
    <w:basedOn w:val="Normal"/>
    <w:next w:val="Normal"/>
    <w:link w:val="Heading7Char"/>
    <w:uiPriority w:val="9"/>
    <w:semiHidden/>
    <w:unhideWhenUsed/>
    <w:qFormat/>
    <w:rsid w:val="0067546F"/>
    <w:pPr>
      <w:keepNext/>
      <w:keepLines/>
      <w:spacing w:before="200" w:after="0"/>
      <w:outlineLvl w:val="6"/>
    </w:pPr>
    <w:rPr>
      <w:caps/>
      <w:color w:val="365F91"/>
      <w:spacing w:val="10"/>
      <w:lang w:bidi="en-US"/>
    </w:rPr>
  </w:style>
  <w:style w:type="paragraph" w:styleId="Heading8">
    <w:name w:val="heading 8"/>
    <w:basedOn w:val="Normal"/>
    <w:next w:val="Normal"/>
    <w:link w:val="Heading8Char"/>
    <w:uiPriority w:val="9"/>
    <w:semiHidden/>
    <w:unhideWhenUsed/>
    <w:qFormat/>
    <w:rsid w:val="0067546F"/>
    <w:pPr>
      <w:spacing w:before="300" w:after="0"/>
      <w:outlineLvl w:val="7"/>
    </w:pPr>
    <w:rPr>
      <w:rFonts w:eastAsia="Times New Roman"/>
      <w:caps/>
      <w:spacing w:val="10"/>
      <w:sz w:val="18"/>
      <w:szCs w:val="18"/>
      <w:lang w:bidi="en-US"/>
    </w:rPr>
  </w:style>
  <w:style w:type="paragraph" w:styleId="Heading9">
    <w:name w:val="heading 9"/>
    <w:basedOn w:val="Normal"/>
    <w:next w:val="Normal"/>
    <w:link w:val="Heading9Char"/>
    <w:uiPriority w:val="9"/>
    <w:semiHidden/>
    <w:unhideWhenUsed/>
    <w:qFormat/>
    <w:rsid w:val="0067546F"/>
    <w:pPr>
      <w:spacing w:before="300" w:after="0"/>
      <w:outlineLvl w:val="8"/>
    </w:pPr>
    <w:rPr>
      <w:rFonts w:eastAsia="Times New Roman"/>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6754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7546F"/>
    <w:rPr>
      <w:caps/>
      <w:spacing w:val="15"/>
      <w:lang w:bidi="en-US"/>
    </w:rPr>
  </w:style>
  <w:style w:type="character" w:customStyle="1" w:styleId="Heading3Char">
    <w:name w:val="Heading 3 Char"/>
    <w:basedOn w:val="DefaultParagraphFont"/>
    <w:link w:val="Heading3"/>
    <w:uiPriority w:val="9"/>
    <w:semiHidden/>
    <w:rsid w:val="0067546F"/>
    <w:rPr>
      <w:caps/>
      <w:color w:val="243F60"/>
      <w:spacing w:val="15"/>
      <w:lang w:bidi="en-US"/>
    </w:rPr>
  </w:style>
  <w:style w:type="character" w:customStyle="1" w:styleId="Heading4Char">
    <w:name w:val="Heading 4 Char"/>
    <w:basedOn w:val="DefaultParagraphFont"/>
    <w:link w:val="Heading4"/>
    <w:uiPriority w:val="9"/>
    <w:semiHidden/>
    <w:rsid w:val="0067546F"/>
    <w:rPr>
      <w:caps/>
      <w:color w:val="365F91"/>
      <w:spacing w:val="10"/>
      <w:lang w:bidi="en-US"/>
    </w:rPr>
  </w:style>
  <w:style w:type="character" w:customStyle="1" w:styleId="Heading5Char">
    <w:name w:val="Heading 5 Char"/>
    <w:basedOn w:val="DefaultParagraphFont"/>
    <w:link w:val="Heading5"/>
    <w:uiPriority w:val="9"/>
    <w:semiHidden/>
    <w:rsid w:val="0067546F"/>
    <w:rPr>
      <w:caps/>
      <w:color w:val="365F91"/>
      <w:spacing w:val="10"/>
      <w:lang w:bidi="en-US"/>
    </w:rPr>
  </w:style>
  <w:style w:type="character" w:customStyle="1" w:styleId="Heading6Char">
    <w:name w:val="Heading 6 Char"/>
    <w:basedOn w:val="DefaultParagraphFont"/>
    <w:link w:val="Heading6"/>
    <w:uiPriority w:val="9"/>
    <w:semiHidden/>
    <w:rsid w:val="0067546F"/>
    <w:rPr>
      <w:caps/>
      <w:color w:val="365F91"/>
      <w:spacing w:val="10"/>
      <w:lang w:bidi="en-US"/>
    </w:rPr>
  </w:style>
  <w:style w:type="character" w:customStyle="1" w:styleId="Heading7Char">
    <w:name w:val="Heading 7 Char"/>
    <w:basedOn w:val="DefaultParagraphFont"/>
    <w:link w:val="Heading7"/>
    <w:uiPriority w:val="9"/>
    <w:semiHidden/>
    <w:rsid w:val="0067546F"/>
    <w:rPr>
      <w:caps/>
      <w:color w:val="365F91"/>
      <w:spacing w:val="10"/>
      <w:lang w:bidi="en-US"/>
    </w:rPr>
  </w:style>
  <w:style w:type="character" w:customStyle="1" w:styleId="Heading8Char">
    <w:name w:val="Heading 8 Char"/>
    <w:basedOn w:val="DefaultParagraphFont"/>
    <w:link w:val="Heading8"/>
    <w:uiPriority w:val="9"/>
    <w:semiHidden/>
    <w:rsid w:val="0067546F"/>
    <w:rPr>
      <w:rFonts w:eastAsia="Times New Roman"/>
      <w:caps/>
      <w:spacing w:val="10"/>
      <w:sz w:val="18"/>
      <w:szCs w:val="18"/>
      <w:lang w:bidi="en-US"/>
    </w:rPr>
  </w:style>
  <w:style w:type="character" w:customStyle="1" w:styleId="Heading9Char">
    <w:name w:val="Heading 9 Char"/>
    <w:basedOn w:val="DefaultParagraphFont"/>
    <w:link w:val="Heading9"/>
    <w:uiPriority w:val="9"/>
    <w:semiHidden/>
    <w:rsid w:val="0067546F"/>
    <w:rPr>
      <w:rFonts w:eastAsia="Times New Roman"/>
      <w:i/>
      <w:caps/>
      <w:spacing w:val="10"/>
      <w:sz w:val="18"/>
      <w:szCs w:val="18"/>
      <w:lang w:bidi="en-US"/>
    </w:rPr>
  </w:style>
  <w:style w:type="paragraph" w:customStyle="1" w:styleId="Heading11">
    <w:name w:val="Heading 11"/>
    <w:basedOn w:val="Normal"/>
    <w:next w:val="Normal"/>
    <w:link w:val="Heading1Char"/>
    <w:uiPriority w:val="9"/>
    <w:qFormat/>
    <w:rsid w:val="0067546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Theme="majorHAnsi" w:eastAsiaTheme="majorEastAsia" w:hAnsiTheme="majorHAnsi" w:cstheme="majorBidi"/>
      <w:color w:val="365F91" w:themeColor="accent1" w:themeShade="BF"/>
      <w:sz w:val="32"/>
      <w:szCs w:val="32"/>
    </w:rPr>
  </w:style>
  <w:style w:type="paragraph" w:customStyle="1" w:styleId="Heading21">
    <w:name w:val="Heading 21"/>
    <w:basedOn w:val="Normal"/>
    <w:next w:val="Normal"/>
    <w:uiPriority w:val="9"/>
    <w:unhideWhenUsed/>
    <w:qFormat/>
    <w:rsid w:val="006754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lang w:bidi="en-US"/>
    </w:rPr>
  </w:style>
  <w:style w:type="paragraph" w:customStyle="1" w:styleId="Heading31">
    <w:name w:val="Heading 31"/>
    <w:basedOn w:val="Heading51"/>
    <w:next w:val="Normal"/>
    <w:uiPriority w:val="9"/>
    <w:unhideWhenUsed/>
    <w:qFormat/>
    <w:rsid w:val="0067546F"/>
  </w:style>
  <w:style w:type="paragraph" w:customStyle="1" w:styleId="Heading41">
    <w:name w:val="Heading 41"/>
    <w:basedOn w:val="Normal"/>
    <w:next w:val="Normal"/>
    <w:uiPriority w:val="9"/>
    <w:unhideWhenUsed/>
    <w:qFormat/>
    <w:rsid w:val="0067546F"/>
    <w:pPr>
      <w:pBdr>
        <w:top w:val="dotted" w:sz="6" w:space="2" w:color="4F81BD"/>
        <w:left w:val="dotted" w:sz="6" w:space="2" w:color="4F81BD"/>
      </w:pBdr>
      <w:spacing w:before="300" w:after="0"/>
      <w:outlineLvl w:val="3"/>
    </w:pPr>
    <w:rPr>
      <w:rFonts w:eastAsia="Times New Roman"/>
      <w:caps/>
      <w:color w:val="365F91"/>
      <w:spacing w:val="10"/>
      <w:lang w:bidi="en-US"/>
    </w:rPr>
  </w:style>
  <w:style w:type="paragraph" w:customStyle="1" w:styleId="Heading51">
    <w:name w:val="Heading 51"/>
    <w:basedOn w:val="Normal"/>
    <w:next w:val="Normal"/>
    <w:uiPriority w:val="9"/>
    <w:unhideWhenUsed/>
    <w:qFormat/>
    <w:rsid w:val="0067546F"/>
    <w:pPr>
      <w:pBdr>
        <w:bottom w:val="single" w:sz="6" w:space="1" w:color="4F81BD"/>
      </w:pBdr>
      <w:spacing w:before="300" w:after="0"/>
      <w:outlineLvl w:val="4"/>
    </w:pPr>
    <w:rPr>
      <w:rFonts w:eastAsia="Times New Roman"/>
      <w:b/>
      <w:caps/>
      <w:spacing w:val="10"/>
      <w:lang w:bidi="en-US"/>
    </w:rPr>
  </w:style>
  <w:style w:type="paragraph" w:customStyle="1" w:styleId="Heading61">
    <w:name w:val="Heading 61"/>
    <w:basedOn w:val="Normal"/>
    <w:next w:val="Normal"/>
    <w:uiPriority w:val="9"/>
    <w:semiHidden/>
    <w:unhideWhenUsed/>
    <w:qFormat/>
    <w:rsid w:val="0067546F"/>
    <w:pPr>
      <w:pBdr>
        <w:bottom w:val="dotted" w:sz="6" w:space="1" w:color="4F81BD"/>
      </w:pBdr>
      <w:spacing w:before="300" w:after="0"/>
      <w:outlineLvl w:val="5"/>
    </w:pPr>
    <w:rPr>
      <w:rFonts w:eastAsia="Times New Roman"/>
      <w:caps/>
      <w:color w:val="365F91"/>
      <w:spacing w:val="10"/>
      <w:lang w:bidi="en-US"/>
    </w:rPr>
  </w:style>
  <w:style w:type="paragraph" w:customStyle="1" w:styleId="Heading71">
    <w:name w:val="Heading 71"/>
    <w:basedOn w:val="Normal"/>
    <w:next w:val="Normal"/>
    <w:uiPriority w:val="9"/>
    <w:semiHidden/>
    <w:unhideWhenUsed/>
    <w:qFormat/>
    <w:rsid w:val="0067546F"/>
    <w:pPr>
      <w:spacing w:before="300" w:after="0"/>
      <w:outlineLvl w:val="6"/>
    </w:pPr>
    <w:rPr>
      <w:rFonts w:eastAsia="Times New Roman"/>
      <w:caps/>
      <w:color w:val="365F91"/>
      <w:spacing w:val="10"/>
      <w:lang w:bidi="en-US"/>
    </w:rPr>
  </w:style>
  <w:style w:type="numbering" w:customStyle="1" w:styleId="NoList1">
    <w:name w:val="No List1"/>
    <w:next w:val="NoList"/>
    <w:uiPriority w:val="99"/>
    <w:semiHidden/>
    <w:unhideWhenUsed/>
    <w:rsid w:val="0067546F"/>
  </w:style>
  <w:style w:type="paragraph" w:customStyle="1" w:styleId="Caption1">
    <w:name w:val="Caption1"/>
    <w:basedOn w:val="Normal"/>
    <w:next w:val="Normal"/>
    <w:uiPriority w:val="35"/>
    <w:semiHidden/>
    <w:unhideWhenUsed/>
    <w:qFormat/>
    <w:rsid w:val="0067546F"/>
    <w:pPr>
      <w:spacing w:before="200"/>
    </w:pPr>
    <w:rPr>
      <w:rFonts w:eastAsia="Times New Roman"/>
      <w:b/>
      <w:bCs/>
      <w:color w:val="365F91"/>
      <w:sz w:val="16"/>
      <w:szCs w:val="16"/>
      <w:lang w:bidi="en-US"/>
    </w:rPr>
  </w:style>
  <w:style w:type="paragraph" w:customStyle="1" w:styleId="Title1">
    <w:name w:val="Title1"/>
    <w:basedOn w:val="Normal"/>
    <w:next w:val="Normal"/>
    <w:uiPriority w:val="10"/>
    <w:qFormat/>
    <w:rsid w:val="0067546F"/>
    <w:pPr>
      <w:spacing w:before="720"/>
    </w:pPr>
    <w:rPr>
      <w:rFonts w:eastAsia="Times New Roman"/>
      <w:caps/>
      <w:color w:val="4F81BD"/>
      <w:spacing w:val="10"/>
      <w:kern w:val="28"/>
      <w:sz w:val="52"/>
      <w:szCs w:val="52"/>
      <w:lang w:bidi="en-US"/>
    </w:rPr>
  </w:style>
  <w:style w:type="character" w:customStyle="1" w:styleId="TitleChar">
    <w:name w:val="Title Char"/>
    <w:basedOn w:val="DefaultParagraphFont"/>
    <w:link w:val="Title"/>
    <w:uiPriority w:val="10"/>
    <w:rsid w:val="0067546F"/>
    <w:rPr>
      <w:caps/>
      <w:color w:val="4F81BD"/>
      <w:spacing w:val="10"/>
      <w:kern w:val="28"/>
      <w:sz w:val="52"/>
      <w:szCs w:val="52"/>
    </w:rPr>
  </w:style>
  <w:style w:type="paragraph" w:customStyle="1" w:styleId="Subtitle1">
    <w:name w:val="Subtitle1"/>
    <w:basedOn w:val="Normal"/>
    <w:next w:val="Normal"/>
    <w:uiPriority w:val="11"/>
    <w:qFormat/>
    <w:rsid w:val="0067546F"/>
    <w:pPr>
      <w:spacing w:before="200" w:after="1000" w:line="240" w:lineRule="auto"/>
    </w:pPr>
    <w:rPr>
      <w:rFonts w:eastAsia="Times New Roman"/>
      <w:caps/>
      <w:color w:val="595959"/>
      <w:spacing w:val="10"/>
      <w:sz w:val="24"/>
      <w:szCs w:val="24"/>
      <w:lang w:bidi="en-US"/>
    </w:rPr>
  </w:style>
  <w:style w:type="character" w:customStyle="1" w:styleId="SubtitleChar">
    <w:name w:val="Subtitle Char"/>
    <w:basedOn w:val="DefaultParagraphFont"/>
    <w:link w:val="Subtitle"/>
    <w:uiPriority w:val="11"/>
    <w:rsid w:val="0067546F"/>
    <w:rPr>
      <w:caps/>
      <w:color w:val="595959"/>
      <w:spacing w:val="10"/>
      <w:sz w:val="24"/>
      <w:szCs w:val="24"/>
    </w:rPr>
  </w:style>
  <w:style w:type="character" w:styleId="Strong">
    <w:name w:val="Strong"/>
    <w:uiPriority w:val="22"/>
    <w:qFormat/>
    <w:rsid w:val="0067546F"/>
    <w:rPr>
      <w:b/>
      <w:bCs/>
    </w:rPr>
  </w:style>
  <w:style w:type="character" w:customStyle="1" w:styleId="Emphasis1">
    <w:name w:val="Emphasis1"/>
    <w:uiPriority w:val="20"/>
    <w:qFormat/>
    <w:rsid w:val="0067546F"/>
    <w:rPr>
      <w:caps/>
      <w:color w:val="243F60"/>
      <w:spacing w:val="5"/>
    </w:rPr>
  </w:style>
  <w:style w:type="paragraph" w:styleId="NoSpacing">
    <w:name w:val="No Spacing"/>
    <w:basedOn w:val="Normal"/>
    <w:link w:val="NoSpacingChar"/>
    <w:uiPriority w:val="1"/>
    <w:qFormat/>
    <w:rsid w:val="0067546F"/>
    <w:pPr>
      <w:spacing w:after="0" w:line="240" w:lineRule="auto"/>
    </w:pPr>
    <w:rPr>
      <w:rFonts w:eastAsia="Times New Roman"/>
      <w:sz w:val="20"/>
      <w:szCs w:val="20"/>
      <w:lang w:bidi="en-US"/>
    </w:rPr>
  </w:style>
  <w:style w:type="character" w:customStyle="1" w:styleId="NoSpacingChar">
    <w:name w:val="No Spacing Char"/>
    <w:basedOn w:val="DefaultParagraphFont"/>
    <w:link w:val="NoSpacing"/>
    <w:uiPriority w:val="1"/>
    <w:rsid w:val="0067546F"/>
    <w:rPr>
      <w:rFonts w:eastAsia="Times New Roman"/>
      <w:sz w:val="20"/>
      <w:szCs w:val="20"/>
      <w:lang w:bidi="en-US"/>
    </w:rPr>
  </w:style>
  <w:style w:type="paragraph" w:styleId="ListParagraph">
    <w:name w:val="List Paragraph"/>
    <w:aliases w:val="Bullets,List Paragraph1,List Paragraph (numbered (a)),Lapis Bulleted List,References,List_Paragraph,Multilevel para_II"/>
    <w:basedOn w:val="Normal"/>
    <w:link w:val="ListParagraphChar"/>
    <w:uiPriority w:val="34"/>
    <w:qFormat/>
    <w:rsid w:val="0067546F"/>
    <w:pPr>
      <w:spacing w:before="200"/>
      <w:ind w:left="720"/>
      <w:contextualSpacing/>
    </w:pPr>
    <w:rPr>
      <w:rFonts w:eastAsia="Times New Roman"/>
      <w:sz w:val="20"/>
      <w:szCs w:val="20"/>
      <w:lang w:bidi="en-US"/>
    </w:rPr>
  </w:style>
  <w:style w:type="paragraph" w:styleId="Quote">
    <w:name w:val="Quote"/>
    <w:basedOn w:val="Normal"/>
    <w:next w:val="Normal"/>
    <w:link w:val="QuoteChar"/>
    <w:uiPriority w:val="29"/>
    <w:qFormat/>
    <w:rsid w:val="0067546F"/>
    <w:pPr>
      <w:spacing w:before="200"/>
    </w:pPr>
    <w:rPr>
      <w:rFonts w:eastAsia="Times New Roman"/>
      <w:i/>
      <w:iCs/>
      <w:sz w:val="20"/>
      <w:szCs w:val="20"/>
      <w:lang w:bidi="en-US"/>
    </w:rPr>
  </w:style>
  <w:style w:type="character" w:customStyle="1" w:styleId="QuoteChar">
    <w:name w:val="Quote Char"/>
    <w:basedOn w:val="DefaultParagraphFont"/>
    <w:link w:val="Quote"/>
    <w:uiPriority w:val="29"/>
    <w:rsid w:val="0067546F"/>
    <w:rPr>
      <w:rFonts w:eastAsia="Times New Roman"/>
      <w:i/>
      <w:iCs/>
      <w:sz w:val="20"/>
      <w:szCs w:val="20"/>
      <w:lang w:bidi="en-US"/>
    </w:rPr>
  </w:style>
  <w:style w:type="paragraph" w:customStyle="1" w:styleId="IntenseQuote1">
    <w:name w:val="Intense Quote1"/>
    <w:basedOn w:val="Normal"/>
    <w:next w:val="Normal"/>
    <w:uiPriority w:val="30"/>
    <w:qFormat/>
    <w:rsid w:val="0067546F"/>
    <w:pPr>
      <w:pBdr>
        <w:top w:val="single" w:sz="4" w:space="10" w:color="4F81BD"/>
        <w:left w:val="single" w:sz="4" w:space="10" w:color="4F81BD"/>
      </w:pBdr>
      <w:spacing w:before="200" w:after="0"/>
      <w:ind w:left="1296" w:right="1152"/>
      <w:jc w:val="both"/>
    </w:pPr>
    <w:rPr>
      <w:rFonts w:eastAsia="Times New Roman"/>
      <w:i/>
      <w:iCs/>
      <w:color w:val="4F81BD"/>
      <w:sz w:val="20"/>
      <w:szCs w:val="20"/>
      <w:lang w:bidi="en-US"/>
    </w:rPr>
  </w:style>
  <w:style w:type="character" w:customStyle="1" w:styleId="IntenseQuoteChar">
    <w:name w:val="Intense Quote Char"/>
    <w:basedOn w:val="DefaultParagraphFont"/>
    <w:link w:val="IntenseQuote"/>
    <w:uiPriority w:val="30"/>
    <w:rsid w:val="0067546F"/>
    <w:rPr>
      <w:i/>
      <w:iCs/>
      <w:color w:val="4F81BD"/>
      <w:sz w:val="20"/>
      <w:szCs w:val="20"/>
    </w:rPr>
  </w:style>
  <w:style w:type="character" w:customStyle="1" w:styleId="SubtleEmphasis1">
    <w:name w:val="Subtle Emphasis1"/>
    <w:uiPriority w:val="19"/>
    <w:qFormat/>
    <w:rsid w:val="0067546F"/>
    <w:rPr>
      <w:i/>
      <w:iCs/>
      <w:color w:val="243F60"/>
    </w:rPr>
  </w:style>
  <w:style w:type="character" w:customStyle="1" w:styleId="IntenseEmphasis1">
    <w:name w:val="Intense Emphasis1"/>
    <w:uiPriority w:val="21"/>
    <w:qFormat/>
    <w:rsid w:val="0067546F"/>
    <w:rPr>
      <w:b/>
      <w:bCs/>
      <w:caps/>
      <w:color w:val="243F60"/>
      <w:spacing w:val="10"/>
    </w:rPr>
  </w:style>
  <w:style w:type="character" w:customStyle="1" w:styleId="SubtleReference1">
    <w:name w:val="Subtle Reference1"/>
    <w:uiPriority w:val="31"/>
    <w:qFormat/>
    <w:rsid w:val="0067546F"/>
    <w:rPr>
      <w:b/>
      <w:bCs/>
      <w:color w:val="4F81BD"/>
    </w:rPr>
  </w:style>
  <w:style w:type="character" w:customStyle="1" w:styleId="IntenseReference1">
    <w:name w:val="Intense Reference1"/>
    <w:uiPriority w:val="32"/>
    <w:qFormat/>
    <w:rsid w:val="0067546F"/>
    <w:rPr>
      <w:b/>
      <w:bCs/>
      <w:i/>
      <w:iCs/>
      <w:caps/>
      <w:color w:val="4F81BD"/>
    </w:rPr>
  </w:style>
  <w:style w:type="character" w:styleId="BookTitle">
    <w:name w:val="Book Title"/>
    <w:uiPriority w:val="33"/>
    <w:qFormat/>
    <w:rsid w:val="0067546F"/>
    <w:rPr>
      <w:b/>
      <w:bCs/>
      <w:i/>
      <w:iCs/>
      <w:spacing w:val="9"/>
    </w:rPr>
  </w:style>
  <w:style w:type="character" w:customStyle="1" w:styleId="Heading1Char1">
    <w:name w:val="Heading 1 Char1"/>
    <w:basedOn w:val="DefaultParagraphFont"/>
    <w:link w:val="Heading1"/>
    <w:uiPriority w:val="9"/>
    <w:rsid w:val="0067546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67546F"/>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
    <w:basedOn w:val="DefaultParagraphFont"/>
    <w:unhideWhenUsed/>
    <w:rsid w:val="0067546F"/>
    <w:rPr>
      <w:vertAlign w:val="superscript"/>
    </w:rPr>
  </w:style>
  <w:style w:type="paragraph" w:customStyle="1" w:styleId="normalbullet">
    <w:name w:val="normal bullet"/>
    <w:basedOn w:val="Normal"/>
    <w:link w:val="normalbulletChar"/>
    <w:qFormat/>
    <w:rsid w:val="0067546F"/>
    <w:pPr>
      <w:numPr>
        <w:numId w:val="29"/>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67546F"/>
    <w:rPr>
      <w:rFonts w:ascii="Calibri" w:eastAsia="Times New Roman" w:hAnsi="Calibri" w:cs="Times New Roman"/>
      <w:sz w:val="20"/>
      <w:szCs w:val="20"/>
      <w:lang w:bidi="en-US"/>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67546F"/>
    <w:pPr>
      <w:spacing w:before="40" w:after="40" w:line="240" w:lineRule="auto"/>
    </w:pPr>
    <w:rPr>
      <w:rFonts w:eastAsia="Times New Roman"/>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67546F"/>
    <w:rPr>
      <w:rFonts w:eastAsia="Times New Roman"/>
      <w:sz w:val="18"/>
      <w:szCs w:val="20"/>
      <w:lang w:bidi="en-US"/>
    </w:rPr>
  </w:style>
  <w:style w:type="character" w:styleId="Hyperlink">
    <w:name w:val="Hyperlink"/>
    <w:basedOn w:val="DefaultParagraphFont"/>
    <w:uiPriority w:val="99"/>
    <w:unhideWhenUsed/>
    <w:rsid w:val="0067546F"/>
    <w:rPr>
      <w:color w:val="0000FF"/>
      <w:u w:val="single"/>
    </w:rPr>
  </w:style>
  <w:style w:type="paragraph" w:customStyle="1" w:styleId="Normalbullet0">
    <w:name w:val="Normal bullet"/>
    <w:basedOn w:val="Normal"/>
    <w:link w:val="NormalbulletChar0"/>
    <w:qFormat/>
    <w:rsid w:val="0067546F"/>
    <w:rPr>
      <w:rFonts w:ascii="Calibri" w:eastAsia="Times New Roman" w:hAnsi="Calibri" w:cs="Calibri"/>
      <w:bCs/>
      <w:lang w:bidi="en-US"/>
    </w:rPr>
  </w:style>
  <w:style w:type="character" w:customStyle="1" w:styleId="NormalbulletChar0">
    <w:name w:val="Normal bullet Char"/>
    <w:basedOn w:val="DefaultParagraphFont"/>
    <w:link w:val="Normalbullet0"/>
    <w:rsid w:val="0067546F"/>
    <w:rPr>
      <w:rFonts w:ascii="Calibri" w:eastAsia="Times New Roman" w:hAnsi="Calibri" w:cs="Calibri"/>
      <w:bCs/>
      <w:lang w:bidi="en-US"/>
    </w:rPr>
  </w:style>
  <w:style w:type="paragraph" w:styleId="BodyText">
    <w:name w:val="Body Text"/>
    <w:basedOn w:val="Normal"/>
    <w:link w:val="BodyTextChar"/>
    <w:rsid w:val="0067546F"/>
    <w:pPr>
      <w:spacing w:after="12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rsid w:val="0067546F"/>
    <w:rPr>
      <w:rFonts w:ascii="Times New Roman" w:eastAsia="Times New Roman" w:hAnsi="Times New Roman"/>
      <w:sz w:val="24"/>
      <w:szCs w:val="24"/>
      <w:lang w:bidi="en-US"/>
    </w:rPr>
  </w:style>
  <w:style w:type="character" w:customStyle="1" w:styleId="ListParagraphChar">
    <w:name w:val="List Paragraph Char"/>
    <w:aliases w:val="Bullets Char,List Paragraph1 Char,List Paragraph (numbered (a)) Char1,Lapis Bulleted List Char1,References Char,List_Paragraph Char,Multilevel para_II Char"/>
    <w:basedOn w:val="DefaultParagraphFont"/>
    <w:link w:val="ListParagraph"/>
    <w:uiPriority w:val="34"/>
    <w:rsid w:val="0067546F"/>
    <w:rPr>
      <w:rFonts w:eastAsia="Times New Roman"/>
      <w:sz w:val="20"/>
      <w:szCs w:val="20"/>
      <w:lang w:bidi="en-US"/>
    </w:rPr>
  </w:style>
  <w:style w:type="paragraph" w:styleId="BalloonText">
    <w:name w:val="Balloon Text"/>
    <w:basedOn w:val="Normal"/>
    <w:link w:val="BalloonTextChar"/>
    <w:uiPriority w:val="99"/>
    <w:semiHidden/>
    <w:unhideWhenUsed/>
    <w:rsid w:val="0067546F"/>
    <w:pPr>
      <w:spacing w:after="0" w:line="240" w:lineRule="auto"/>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67546F"/>
    <w:rPr>
      <w:rFonts w:ascii="Tahoma" w:eastAsia="Times New Roman" w:hAnsi="Tahoma" w:cs="Tahoma"/>
      <w:sz w:val="16"/>
      <w:szCs w:val="16"/>
      <w:lang w:bidi="en-US"/>
    </w:rPr>
  </w:style>
  <w:style w:type="paragraph" w:customStyle="1" w:styleId="Default">
    <w:name w:val="Default"/>
    <w:rsid w:val="0067546F"/>
    <w:pPr>
      <w:autoSpaceDE w:val="0"/>
      <w:autoSpaceDN w:val="0"/>
      <w:adjustRightInd w:val="0"/>
      <w:spacing w:before="200"/>
    </w:pPr>
    <w:rPr>
      <w:rFonts w:ascii="HIDDJN+TimesNewRoman,Bold" w:eastAsia="Times New Roman" w:hAnsi="HIDDJN+TimesNewRoman,Bold" w:cs="HIDDJN+TimesNewRoman,Bold"/>
      <w:color w:val="000000"/>
      <w:sz w:val="24"/>
      <w:szCs w:val="24"/>
      <w:lang w:bidi="en-US"/>
    </w:rPr>
  </w:style>
  <w:style w:type="paragraph" w:styleId="Header">
    <w:name w:val="header"/>
    <w:basedOn w:val="Normal"/>
    <w:link w:val="HeaderChar"/>
    <w:uiPriority w:val="99"/>
    <w:unhideWhenUsed/>
    <w:rsid w:val="0067546F"/>
    <w:pPr>
      <w:tabs>
        <w:tab w:val="center" w:pos="4680"/>
        <w:tab w:val="right" w:pos="9360"/>
      </w:tabs>
      <w:spacing w:after="0" w:line="240" w:lineRule="auto"/>
    </w:pPr>
    <w:rPr>
      <w:rFonts w:eastAsia="Times New Roman"/>
      <w:sz w:val="20"/>
      <w:szCs w:val="20"/>
      <w:lang w:bidi="en-US"/>
    </w:rPr>
  </w:style>
  <w:style w:type="character" w:customStyle="1" w:styleId="HeaderChar">
    <w:name w:val="Header Char"/>
    <w:basedOn w:val="DefaultParagraphFont"/>
    <w:link w:val="Header"/>
    <w:uiPriority w:val="99"/>
    <w:rsid w:val="0067546F"/>
    <w:rPr>
      <w:rFonts w:eastAsia="Times New Roman"/>
      <w:sz w:val="20"/>
      <w:szCs w:val="20"/>
      <w:lang w:bidi="en-US"/>
    </w:rPr>
  </w:style>
  <w:style w:type="paragraph" w:styleId="Footer">
    <w:name w:val="footer"/>
    <w:basedOn w:val="Normal"/>
    <w:link w:val="FooterChar"/>
    <w:uiPriority w:val="99"/>
    <w:unhideWhenUsed/>
    <w:rsid w:val="0067546F"/>
    <w:pPr>
      <w:tabs>
        <w:tab w:val="center" w:pos="4680"/>
        <w:tab w:val="right" w:pos="9360"/>
      </w:tabs>
      <w:spacing w:after="0" w:line="240" w:lineRule="auto"/>
    </w:pPr>
    <w:rPr>
      <w:rFonts w:eastAsia="Times New Roman"/>
      <w:sz w:val="20"/>
      <w:szCs w:val="20"/>
      <w:lang w:bidi="en-US"/>
    </w:rPr>
  </w:style>
  <w:style w:type="character" w:customStyle="1" w:styleId="FooterChar">
    <w:name w:val="Footer Char"/>
    <w:basedOn w:val="DefaultParagraphFont"/>
    <w:link w:val="Footer"/>
    <w:uiPriority w:val="99"/>
    <w:rsid w:val="0067546F"/>
    <w:rPr>
      <w:rFonts w:eastAsia="Times New Roman"/>
      <w:sz w:val="20"/>
      <w:szCs w:val="20"/>
      <w:lang w:bidi="en-US"/>
    </w:rPr>
  </w:style>
  <w:style w:type="paragraph" w:styleId="TOC1">
    <w:name w:val="toc 1"/>
    <w:basedOn w:val="Normal"/>
    <w:next w:val="Normal"/>
    <w:autoRedefine/>
    <w:uiPriority w:val="39"/>
    <w:unhideWhenUsed/>
    <w:rsid w:val="0067546F"/>
    <w:pPr>
      <w:tabs>
        <w:tab w:val="left" w:pos="403"/>
        <w:tab w:val="right" w:leader="dot" w:pos="9350"/>
      </w:tabs>
      <w:spacing w:before="40" w:after="40" w:line="240" w:lineRule="auto"/>
    </w:pPr>
    <w:rPr>
      <w:rFonts w:eastAsia="Times New Roman"/>
      <w:noProof/>
      <w:szCs w:val="20"/>
      <w:lang w:bidi="en-US"/>
    </w:rPr>
  </w:style>
  <w:style w:type="paragraph" w:styleId="TOC2">
    <w:name w:val="toc 2"/>
    <w:basedOn w:val="Normal"/>
    <w:next w:val="Normal"/>
    <w:autoRedefine/>
    <w:uiPriority w:val="39"/>
    <w:unhideWhenUsed/>
    <w:rsid w:val="0067546F"/>
    <w:pPr>
      <w:tabs>
        <w:tab w:val="left" w:pos="630"/>
        <w:tab w:val="right" w:leader="dot" w:pos="9350"/>
      </w:tabs>
      <w:spacing w:before="20" w:after="20" w:line="240" w:lineRule="auto"/>
      <w:ind w:left="202"/>
    </w:pPr>
    <w:rPr>
      <w:rFonts w:eastAsia="Times New Roman"/>
      <w:noProof/>
      <w:szCs w:val="20"/>
      <w:lang w:bidi="en-US"/>
    </w:rPr>
  </w:style>
  <w:style w:type="paragraph" w:styleId="TOC3">
    <w:name w:val="toc 3"/>
    <w:basedOn w:val="Normal"/>
    <w:next w:val="Normal"/>
    <w:autoRedefine/>
    <w:uiPriority w:val="39"/>
    <w:unhideWhenUsed/>
    <w:rsid w:val="0067546F"/>
    <w:pPr>
      <w:tabs>
        <w:tab w:val="right" w:leader="dot" w:pos="9350"/>
      </w:tabs>
      <w:spacing w:before="40" w:after="40" w:line="240" w:lineRule="auto"/>
      <w:ind w:left="403"/>
    </w:pPr>
    <w:rPr>
      <w:rFonts w:eastAsia="Times New Roman"/>
      <w:sz w:val="20"/>
      <w:szCs w:val="20"/>
      <w:lang w:bidi="en-US"/>
    </w:rPr>
  </w:style>
  <w:style w:type="table" w:styleId="TableGrid">
    <w:name w:val="Table Grid"/>
    <w:basedOn w:val="TableNormal"/>
    <w:uiPriority w:val="59"/>
    <w:rsid w:val="0067546F"/>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67546F"/>
    <w:rPr>
      <w:color w:val="800080"/>
      <w:u w:val="single"/>
    </w:rPr>
  </w:style>
  <w:style w:type="character" w:styleId="HTMLCite">
    <w:name w:val="HTML Cite"/>
    <w:basedOn w:val="DefaultParagraphFont"/>
    <w:uiPriority w:val="99"/>
    <w:unhideWhenUsed/>
    <w:rsid w:val="0067546F"/>
    <w:rPr>
      <w:i w:val="0"/>
      <w:iCs w:val="0"/>
      <w:color w:val="0E774A"/>
    </w:rPr>
  </w:style>
  <w:style w:type="character" w:styleId="CommentReference">
    <w:name w:val="annotation reference"/>
    <w:basedOn w:val="DefaultParagraphFont"/>
    <w:uiPriority w:val="99"/>
    <w:semiHidden/>
    <w:unhideWhenUsed/>
    <w:rsid w:val="0067546F"/>
    <w:rPr>
      <w:sz w:val="16"/>
      <w:szCs w:val="16"/>
    </w:rPr>
  </w:style>
  <w:style w:type="paragraph" w:styleId="CommentText">
    <w:name w:val="annotation text"/>
    <w:basedOn w:val="Normal"/>
    <w:link w:val="CommentTextChar"/>
    <w:unhideWhenUsed/>
    <w:rsid w:val="0067546F"/>
    <w:pPr>
      <w:spacing w:before="200" w:line="240" w:lineRule="auto"/>
    </w:pPr>
    <w:rPr>
      <w:rFonts w:eastAsia="Times New Roman"/>
      <w:sz w:val="20"/>
      <w:szCs w:val="20"/>
      <w:lang w:bidi="en-US"/>
    </w:rPr>
  </w:style>
  <w:style w:type="character" w:customStyle="1" w:styleId="CommentTextChar">
    <w:name w:val="Comment Text Char"/>
    <w:basedOn w:val="DefaultParagraphFont"/>
    <w:link w:val="CommentText"/>
    <w:rsid w:val="0067546F"/>
    <w:rPr>
      <w:rFonts w:eastAsia="Times New Roman"/>
      <w:sz w:val="20"/>
      <w:szCs w:val="20"/>
      <w:lang w:bidi="en-US"/>
    </w:rPr>
  </w:style>
  <w:style w:type="paragraph" w:styleId="CommentSubject">
    <w:name w:val="annotation subject"/>
    <w:basedOn w:val="CommentText"/>
    <w:next w:val="CommentText"/>
    <w:link w:val="CommentSubjectChar"/>
    <w:uiPriority w:val="99"/>
    <w:semiHidden/>
    <w:unhideWhenUsed/>
    <w:rsid w:val="0067546F"/>
    <w:rPr>
      <w:b/>
      <w:bCs/>
    </w:rPr>
  </w:style>
  <w:style w:type="character" w:customStyle="1" w:styleId="CommentSubjectChar">
    <w:name w:val="Comment Subject Char"/>
    <w:basedOn w:val="CommentTextChar"/>
    <w:link w:val="CommentSubject"/>
    <w:uiPriority w:val="99"/>
    <w:semiHidden/>
    <w:rsid w:val="0067546F"/>
    <w:rPr>
      <w:rFonts w:eastAsia="Times New Roman"/>
      <w:b/>
      <w:bCs/>
      <w:sz w:val="20"/>
      <w:szCs w:val="20"/>
      <w:lang w:bidi="en-US"/>
    </w:rPr>
  </w:style>
  <w:style w:type="paragraph" w:styleId="Revision">
    <w:name w:val="Revision"/>
    <w:hidden/>
    <w:uiPriority w:val="99"/>
    <w:semiHidden/>
    <w:rsid w:val="0067546F"/>
    <w:pPr>
      <w:spacing w:after="0" w:line="240" w:lineRule="auto"/>
    </w:pPr>
    <w:rPr>
      <w:rFonts w:eastAsia="Times New Roman"/>
      <w:sz w:val="20"/>
      <w:szCs w:val="20"/>
      <w:lang w:bidi="en-US"/>
    </w:rPr>
  </w:style>
  <w:style w:type="table" w:customStyle="1" w:styleId="LightList1">
    <w:name w:val="Light List1"/>
    <w:basedOn w:val="TableNormal"/>
    <w:uiPriority w:val="61"/>
    <w:rsid w:val="0067546F"/>
    <w:pPr>
      <w:spacing w:after="0" w:line="240" w:lineRule="auto"/>
    </w:pPr>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7546F"/>
    <w:pPr>
      <w:spacing w:after="0" w:line="240" w:lineRule="auto"/>
    </w:pPr>
    <w:rPr>
      <w:rFonts w:eastAsia="Times New Roman"/>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67546F"/>
    <w:pPr>
      <w:spacing w:after="0" w:line="240" w:lineRule="auto"/>
    </w:pPr>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67546F"/>
    <w:pPr>
      <w:spacing w:after="0" w:line="240" w:lineRule="auto"/>
    </w:pPr>
    <w:rPr>
      <w:rFonts w:eastAsia="Times New Roman"/>
      <w:lang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67546F"/>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67546F"/>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67546F"/>
    <w:pPr>
      <w:spacing w:after="0" w:line="240" w:lineRule="auto"/>
    </w:pPr>
    <w:rPr>
      <w:rFonts w:eastAsia="Times New Roman"/>
      <w:color w:val="000000"/>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67546F"/>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67546F"/>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eNormal"/>
    <w:uiPriority w:val="63"/>
    <w:rsid w:val="0067546F"/>
    <w:pPr>
      <w:spacing w:after="0" w:line="240" w:lineRule="auto"/>
    </w:pPr>
    <w:rPr>
      <w:rFonts w:eastAsia="Times New Roman"/>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67546F"/>
    <w:rPr>
      <w:color w:val="808080"/>
    </w:rPr>
  </w:style>
  <w:style w:type="character" w:customStyle="1" w:styleId="apple-style-span">
    <w:name w:val="apple-style-span"/>
    <w:basedOn w:val="DefaultParagraphFont"/>
    <w:rsid w:val="0067546F"/>
  </w:style>
  <w:style w:type="table" w:customStyle="1" w:styleId="LightShading1">
    <w:name w:val="Light Shading1"/>
    <w:basedOn w:val="TableNormal"/>
    <w:uiPriority w:val="60"/>
    <w:rsid w:val="0067546F"/>
    <w:pPr>
      <w:spacing w:after="0" w:line="240" w:lineRule="auto"/>
    </w:pPr>
    <w:rPr>
      <w:rFonts w:eastAsia="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67546F"/>
    <w:pPr>
      <w:spacing w:after="0" w:line="240" w:lineRule="auto"/>
    </w:pPr>
    <w:rPr>
      <w:rFonts w:ascii="Tahoma" w:eastAsia="Times New Roman" w:hAnsi="Tahoma" w:cs="Tahoma"/>
      <w:sz w:val="16"/>
      <w:szCs w:val="16"/>
      <w:lang w:bidi="en-US"/>
    </w:rPr>
  </w:style>
  <w:style w:type="character" w:customStyle="1" w:styleId="DocumentMapChar">
    <w:name w:val="Document Map Char"/>
    <w:basedOn w:val="DefaultParagraphFont"/>
    <w:link w:val="DocumentMap"/>
    <w:uiPriority w:val="99"/>
    <w:semiHidden/>
    <w:rsid w:val="0067546F"/>
    <w:rPr>
      <w:rFonts w:ascii="Tahoma" w:eastAsia="Times New Roman" w:hAnsi="Tahoma" w:cs="Tahoma"/>
      <w:sz w:val="16"/>
      <w:szCs w:val="16"/>
      <w:lang w:bidi="en-US"/>
    </w:rPr>
  </w:style>
  <w:style w:type="paragraph" w:styleId="BodyText2">
    <w:name w:val="Body Text 2"/>
    <w:basedOn w:val="Normal"/>
    <w:link w:val="BodyText2Char"/>
    <w:uiPriority w:val="99"/>
    <w:semiHidden/>
    <w:unhideWhenUsed/>
    <w:rsid w:val="0067546F"/>
    <w:pPr>
      <w:spacing w:before="200" w:after="120" w:line="480" w:lineRule="auto"/>
    </w:pPr>
    <w:rPr>
      <w:rFonts w:eastAsia="Times New Roman"/>
      <w:sz w:val="20"/>
      <w:szCs w:val="20"/>
      <w:lang w:bidi="en-US"/>
    </w:rPr>
  </w:style>
  <w:style w:type="character" w:customStyle="1" w:styleId="BodyText2Char">
    <w:name w:val="Body Text 2 Char"/>
    <w:basedOn w:val="DefaultParagraphFont"/>
    <w:link w:val="BodyText2"/>
    <w:uiPriority w:val="99"/>
    <w:semiHidden/>
    <w:rsid w:val="0067546F"/>
    <w:rPr>
      <w:rFonts w:eastAsia="Times New Roman"/>
      <w:sz w:val="20"/>
      <w:szCs w:val="20"/>
      <w:lang w:bidi="en-US"/>
    </w:rPr>
  </w:style>
  <w:style w:type="character" w:customStyle="1" w:styleId="Heading2Char1">
    <w:name w:val="Heading 2 Char1"/>
    <w:basedOn w:val="DefaultParagraphFont"/>
    <w:uiPriority w:val="9"/>
    <w:semiHidden/>
    <w:rsid w:val="0067546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67546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67546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67546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67546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67546F"/>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67546F"/>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6754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546F"/>
    <w:pPr>
      <w:numPr>
        <w:ilvl w:val="1"/>
      </w:numPr>
    </w:pPr>
    <w:rPr>
      <w:caps/>
      <w:color w:val="595959"/>
      <w:spacing w:val="10"/>
      <w:sz w:val="24"/>
      <w:szCs w:val="24"/>
    </w:rPr>
  </w:style>
  <w:style w:type="character" w:customStyle="1" w:styleId="SubtitleChar1">
    <w:name w:val="Subtitle Char1"/>
    <w:basedOn w:val="DefaultParagraphFont"/>
    <w:uiPriority w:val="11"/>
    <w:rsid w:val="0067546F"/>
    <w:rPr>
      <w:rFonts w:eastAsiaTheme="minorEastAsia"/>
      <w:color w:val="5A5A5A" w:themeColor="text1" w:themeTint="A5"/>
      <w:spacing w:val="15"/>
    </w:rPr>
  </w:style>
  <w:style w:type="character" w:styleId="Emphasis">
    <w:name w:val="Emphasis"/>
    <w:basedOn w:val="DefaultParagraphFont"/>
    <w:uiPriority w:val="20"/>
    <w:qFormat/>
    <w:rsid w:val="0067546F"/>
    <w:rPr>
      <w:i/>
      <w:iCs/>
    </w:rPr>
  </w:style>
  <w:style w:type="paragraph" w:styleId="IntenseQuote">
    <w:name w:val="Intense Quote"/>
    <w:basedOn w:val="Normal"/>
    <w:next w:val="Normal"/>
    <w:link w:val="IntenseQuoteChar"/>
    <w:uiPriority w:val="30"/>
    <w:qFormat/>
    <w:rsid w:val="0067546F"/>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67546F"/>
    <w:rPr>
      <w:i/>
      <w:iCs/>
      <w:color w:val="4F81BD" w:themeColor="accent1"/>
    </w:rPr>
  </w:style>
  <w:style w:type="character" w:styleId="SubtleEmphasis">
    <w:name w:val="Subtle Emphasis"/>
    <w:basedOn w:val="DefaultParagraphFont"/>
    <w:uiPriority w:val="19"/>
    <w:qFormat/>
    <w:rsid w:val="0067546F"/>
    <w:rPr>
      <w:i/>
      <w:iCs/>
      <w:color w:val="808080" w:themeColor="text1" w:themeTint="7F"/>
    </w:rPr>
  </w:style>
  <w:style w:type="character" w:styleId="IntenseEmphasis">
    <w:name w:val="Intense Emphasis"/>
    <w:basedOn w:val="DefaultParagraphFont"/>
    <w:uiPriority w:val="21"/>
    <w:qFormat/>
    <w:rsid w:val="0067546F"/>
    <w:rPr>
      <w:b/>
      <w:bCs/>
      <w:i/>
      <w:iCs/>
      <w:color w:val="4F81BD" w:themeColor="accent1"/>
    </w:rPr>
  </w:style>
  <w:style w:type="character" w:styleId="SubtleReference">
    <w:name w:val="Subtle Reference"/>
    <w:basedOn w:val="DefaultParagraphFont"/>
    <w:uiPriority w:val="31"/>
    <w:qFormat/>
    <w:rsid w:val="0067546F"/>
    <w:rPr>
      <w:smallCaps/>
      <w:color w:val="C0504D" w:themeColor="accent2"/>
      <w:u w:val="single"/>
    </w:rPr>
  </w:style>
  <w:style w:type="character" w:styleId="IntenseReference">
    <w:name w:val="Intense Reference"/>
    <w:basedOn w:val="DefaultParagraphFont"/>
    <w:uiPriority w:val="32"/>
    <w:qFormat/>
    <w:rsid w:val="0067546F"/>
    <w:rPr>
      <w:b/>
      <w:bCs/>
      <w:smallCaps/>
      <w:color w:val="C0504D" w:themeColor="accent2"/>
      <w:spacing w:val="5"/>
      <w:u w:val="single"/>
    </w:rPr>
  </w:style>
  <w:style w:type="character" w:styleId="FollowedHyperlink">
    <w:name w:val="FollowedHyperlink"/>
    <w:basedOn w:val="DefaultParagraphFont"/>
    <w:uiPriority w:val="99"/>
    <w:semiHidden/>
    <w:unhideWhenUsed/>
    <w:rsid w:val="0067546F"/>
    <w:rPr>
      <w:color w:val="800080" w:themeColor="followedHyperlink"/>
      <w:u w:val="single"/>
    </w:rPr>
  </w:style>
  <w:style w:type="table" w:styleId="LightList-Accent2">
    <w:name w:val="Light List Accent 2"/>
    <w:basedOn w:val="TableNormal"/>
    <w:uiPriority w:val="61"/>
    <w:rsid w:val="0067546F"/>
    <w:pPr>
      <w:spacing w:after="0" w:line="240" w:lineRule="auto"/>
    </w:pPr>
    <w:rPr>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67546F"/>
    <w:pPr>
      <w:spacing w:after="0" w:line="240" w:lineRule="auto"/>
    </w:pPr>
    <w:rPr>
      <w:color w:val="000000" w:themeColor="text1"/>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67546F"/>
    <w:pPr>
      <w:spacing w:after="0" w:line="240" w:lineRule="auto"/>
    </w:pPr>
    <w:rPr>
      <w:color w:val="000000" w:themeColor="text1"/>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aCharChar">
    <w:name w:val="Para Char Char"/>
    <w:basedOn w:val="Normal"/>
    <w:autoRedefine/>
    <w:rsid w:val="0067546F"/>
    <w:pPr>
      <w:numPr>
        <w:numId w:val="32"/>
      </w:numPr>
      <w:spacing w:after="0" w:line="300" w:lineRule="atLeast"/>
      <w:ind w:left="0" w:firstLine="0"/>
      <w:jc w:val="both"/>
    </w:pPr>
    <w:rPr>
      <w:rFonts w:ascii="Arial" w:eastAsia="Arial Unicode MS" w:hAnsi="Arial" w:cs="Arial"/>
      <w:iCs/>
      <w:noProof/>
      <w:sz w:val="20"/>
      <w:szCs w:val="20"/>
    </w:rPr>
  </w:style>
  <w:style w:type="paragraph" w:customStyle="1" w:styleId="numbered">
    <w:name w:val="numbered"/>
    <w:basedOn w:val="ParaCharChar"/>
    <w:link w:val="numberedChar"/>
    <w:qFormat/>
    <w:rsid w:val="0067546F"/>
    <w:pPr>
      <w:tabs>
        <w:tab w:val="left" w:pos="567"/>
      </w:tabs>
      <w:ind w:left="360" w:hanging="360"/>
    </w:pPr>
    <w:rPr>
      <w:rFonts w:cs="Times New Roman"/>
      <w:lang w:val="x-none" w:eastAsia="x-none"/>
    </w:rPr>
  </w:style>
  <w:style w:type="character" w:customStyle="1" w:styleId="numberedChar">
    <w:name w:val="numbered Char"/>
    <w:link w:val="numbered"/>
    <w:rsid w:val="0067546F"/>
    <w:rPr>
      <w:rFonts w:ascii="Arial" w:eastAsia="Arial Unicode MS" w:hAnsi="Arial" w:cs="Times New Roman"/>
      <w:iCs/>
      <w:noProof/>
      <w:sz w:val="20"/>
      <w:szCs w:val="20"/>
      <w:lang w:val="x-none" w:eastAsia="x-none"/>
    </w:rPr>
  </w:style>
  <w:style w:type="paragraph" w:customStyle="1" w:styleId="p28">
    <w:name w:val="p28"/>
    <w:basedOn w:val="Normal"/>
    <w:rsid w:val="0067546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67546F"/>
    <w:rPr>
      <w:rFonts w:ascii="Arial" w:hAnsi="Arial" w:cs="Arial" w:hint="default"/>
      <w:color w:val="000000"/>
      <w:sz w:val="20"/>
      <w:szCs w:val="20"/>
    </w:rPr>
  </w:style>
  <w:style w:type="paragraph" w:styleId="BodyText3">
    <w:name w:val="Body Text 3"/>
    <w:basedOn w:val="Normal"/>
    <w:link w:val="BodyText3Char"/>
    <w:uiPriority w:val="99"/>
    <w:semiHidden/>
    <w:unhideWhenUsed/>
    <w:rsid w:val="0067546F"/>
    <w:pPr>
      <w:spacing w:after="120"/>
    </w:pPr>
    <w:rPr>
      <w:sz w:val="16"/>
      <w:szCs w:val="16"/>
      <w:lang w:bidi="en-US"/>
    </w:rPr>
  </w:style>
  <w:style w:type="character" w:customStyle="1" w:styleId="BodyText3Char">
    <w:name w:val="Body Text 3 Char"/>
    <w:basedOn w:val="DefaultParagraphFont"/>
    <w:link w:val="BodyText3"/>
    <w:uiPriority w:val="99"/>
    <w:semiHidden/>
    <w:rsid w:val="0067546F"/>
    <w:rPr>
      <w:sz w:val="16"/>
      <w:szCs w:val="16"/>
      <w:lang w:bidi="en-US"/>
    </w:rPr>
  </w:style>
  <w:style w:type="character" w:customStyle="1" w:styleId="ColorfulList-Accent1Char">
    <w:name w:val="Colorful List - Accent 1 Char"/>
    <w:aliases w:val="List Paragraph (numbered (a)) Char,Lapis Bulleted List Char,List Paragraph11 Char"/>
    <w:link w:val="ColorfulList-Accent1"/>
    <w:rsid w:val="006F09FB"/>
    <w:rPr>
      <w:rFonts w:ascii="Times New Roman" w:hAnsi="Times New Roman"/>
      <w:sz w:val="24"/>
      <w:szCs w:val="24"/>
      <w:lang w:val="en-GB"/>
    </w:rPr>
  </w:style>
  <w:style w:type="table" w:styleId="ColorfulList-Accent1">
    <w:name w:val="Colorful List Accent 1"/>
    <w:basedOn w:val="TableNormal"/>
    <w:link w:val="ColorfulList-Accent1Char"/>
    <w:semiHidden/>
    <w:unhideWhenUsed/>
    <w:rsid w:val="006F09FB"/>
    <w:pPr>
      <w:spacing w:after="0" w:line="240" w:lineRule="auto"/>
    </w:pPr>
    <w:rPr>
      <w:rFonts w:ascii="Times New Roman" w:hAnsi="Times New Roman"/>
      <w:sz w:val="24"/>
      <w:szCs w:val="24"/>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60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ndp.org/content/dam/undp/library/corporate/Careers/P11_Personal_history_form.doc" TargetMode="External"/><Relationship Id="rId4" Type="http://schemas.openxmlformats.org/officeDocument/2006/relationships/webSettings" Target="web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dc:creator>
  <cp:keywords/>
  <dc:description/>
  <cp:lastModifiedBy>Dilki Palliyeguruge</cp:lastModifiedBy>
  <cp:revision>2</cp:revision>
  <cp:lastPrinted>2017-02-14T12:08:00Z</cp:lastPrinted>
  <dcterms:created xsi:type="dcterms:W3CDTF">2017-07-17T05:55:00Z</dcterms:created>
  <dcterms:modified xsi:type="dcterms:W3CDTF">2017-07-17T05:55:00Z</dcterms:modified>
</cp:coreProperties>
</file>