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63"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rsidR="000E5906" w:rsidRDefault="000E5906" w:rsidP="000E5906"/>
    <w:p w:rsidR="000E5906" w:rsidRDefault="000E5906" w:rsidP="000E5906"/>
    <w:p w:rsidR="000E5906" w:rsidRDefault="000E5906" w:rsidP="000E5906"/>
    <w:tbl>
      <w:tblPr>
        <w:tblStyle w:val="LightShading"/>
        <w:tblW w:w="8388" w:type="dxa"/>
        <w:tblLayout w:type="fixed"/>
        <w:tblLook w:val="0600" w:firstRow="0" w:lastRow="0" w:firstColumn="0" w:lastColumn="0" w:noHBand="1" w:noVBand="1"/>
      </w:tblPr>
      <w:tblGrid>
        <w:gridCol w:w="3258"/>
        <w:gridCol w:w="5130"/>
      </w:tblGrid>
      <w:tr w:rsidR="000E5906" w:rsidRPr="000E5906" w:rsidTr="005168DB">
        <w:trPr>
          <w:trHeight w:val="348"/>
        </w:trPr>
        <w:tc>
          <w:tcPr>
            <w:tcW w:w="3258" w:type="dxa"/>
          </w:tcPr>
          <w:p w:rsidR="000E5906" w:rsidRPr="005168DB" w:rsidRDefault="005168DB" w:rsidP="005168DB">
            <w:pPr>
              <w:spacing w:line="360" w:lineRule="auto"/>
              <w:rPr>
                <w:rFonts w:ascii="Times New Roman" w:hAnsi="Times New Roman" w:cs="Times New Roman"/>
                <w:sz w:val="18"/>
                <w:szCs w:val="18"/>
              </w:rPr>
            </w:pPr>
            <w:r w:rsidRPr="005168DB">
              <w:rPr>
                <w:rFonts w:ascii="Times New Roman" w:eastAsia="Calibri" w:hAnsi="Times New Roman" w:cs="Times New Roman"/>
                <w:b/>
                <w:sz w:val="18"/>
                <w:szCs w:val="18"/>
              </w:rPr>
              <w:t>Post Title:</w:t>
            </w:r>
          </w:p>
        </w:tc>
        <w:tc>
          <w:tcPr>
            <w:tcW w:w="5130" w:type="dxa"/>
          </w:tcPr>
          <w:p w:rsidR="000E5906" w:rsidRPr="000E5906" w:rsidRDefault="000E5906" w:rsidP="005168DB">
            <w:pPr>
              <w:spacing w:line="360" w:lineRule="auto"/>
              <w:rPr>
                <w:rFonts w:ascii="Times New Roman" w:hAnsi="Times New Roman" w:cs="Times New Roman"/>
                <w:sz w:val="18"/>
                <w:szCs w:val="18"/>
              </w:rPr>
            </w:pPr>
            <w:r w:rsidRPr="000E5906">
              <w:rPr>
                <w:rFonts w:ascii="Times New Roman" w:hAnsi="Times New Roman" w:cs="Times New Roman"/>
                <w:sz w:val="18"/>
                <w:szCs w:val="18"/>
              </w:rPr>
              <w:t>IC to conduct the MTR of the UNDP-GEF Resource Efficiency Project</w:t>
            </w:r>
          </w:p>
        </w:tc>
      </w:tr>
      <w:tr w:rsidR="000E5906" w:rsidRPr="000E5906" w:rsidTr="005168DB">
        <w:trPr>
          <w:trHeight w:val="247"/>
        </w:trPr>
        <w:tc>
          <w:tcPr>
            <w:tcW w:w="3258" w:type="dxa"/>
          </w:tcPr>
          <w:p w:rsidR="000E5906" w:rsidRPr="005168DB" w:rsidRDefault="005168DB" w:rsidP="005168DB">
            <w:pPr>
              <w:spacing w:line="360" w:lineRule="auto"/>
              <w:rPr>
                <w:rFonts w:ascii="Times New Roman" w:hAnsi="Times New Roman" w:cs="Times New Roman"/>
                <w:sz w:val="18"/>
                <w:szCs w:val="18"/>
              </w:rPr>
            </w:pPr>
            <w:r w:rsidRPr="005168DB">
              <w:rPr>
                <w:rFonts w:ascii="Times New Roman" w:eastAsia="Calibri" w:hAnsi="Times New Roman" w:cs="Times New Roman"/>
                <w:b/>
                <w:sz w:val="18"/>
                <w:szCs w:val="18"/>
              </w:rPr>
              <w:t>Agency/Project Name:</w:t>
            </w:r>
          </w:p>
        </w:tc>
        <w:tc>
          <w:tcPr>
            <w:tcW w:w="5130" w:type="dxa"/>
          </w:tcPr>
          <w:p w:rsidR="000E5906" w:rsidRPr="000E5906" w:rsidRDefault="000E5906" w:rsidP="005168DB">
            <w:pPr>
              <w:spacing w:line="360" w:lineRule="auto"/>
              <w:rPr>
                <w:rFonts w:ascii="Times New Roman" w:hAnsi="Times New Roman" w:cs="Times New Roman"/>
                <w:sz w:val="18"/>
                <w:szCs w:val="18"/>
              </w:rPr>
            </w:pPr>
            <w:r w:rsidRPr="000E5906">
              <w:rPr>
                <w:rFonts w:ascii="Times New Roman" w:eastAsia="Calibri" w:hAnsi="Times New Roman" w:cs="Times New Roman"/>
                <w:sz w:val="18"/>
                <w:szCs w:val="18"/>
              </w:rPr>
              <w:t>UNDP</w:t>
            </w:r>
          </w:p>
        </w:tc>
      </w:tr>
      <w:tr w:rsidR="000E5906" w:rsidRPr="000E5906" w:rsidTr="005168DB">
        <w:trPr>
          <w:trHeight w:val="672"/>
        </w:trPr>
        <w:tc>
          <w:tcPr>
            <w:tcW w:w="3258" w:type="dxa"/>
          </w:tcPr>
          <w:p w:rsidR="000E5906" w:rsidRPr="005168DB" w:rsidRDefault="005168DB" w:rsidP="005168DB">
            <w:pPr>
              <w:spacing w:line="360" w:lineRule="auto"/>
              <w:rPr>
                <w:rFonts w:ascii="Times New Roman" w:hAnsi="Times New Roman" w:cs="Times New Roman"/>
                <w:sz w:val="18"/>
                <w:szCs w:val="18"/>
              </w:rPr>
            </w:pPr>
            <w:r w:rsidRPr="005168DB">
              <w:rPr>
                <w:rFonts w:ascii="Times New Roman" w:eastAsia="Calibri" w:hAnsi="Times New Roman" w:cs="Times New Roman"/>
                <w:b/>
                <w:sz w:val="18"/>
                <w:szCs w:val="18"/>
              </w:rPr>
              <w:t>Country Of Assignment:</w:t>
            </w:r>
          </w:p>
        </w:tc>
        <w:tc>
          <w:tcPr>
            <w:tcW w:w="5130" w:type="dxa"/>
          </w:tcPr>
          <w:p w:rsidR="000E5906" w:rsidRPr="000E5906" w:rsidRDefault="000E5906" w:rsidP="005168DB">
            <w:pPr>
              <w:spacing w:line="360" w:lineRule="auto"/>
              <w:rPr>
                <w:rFonts w:ascii="Times New Roman" w:eastAsia="Calibri" w:hAnsi="Times New Roman" w:cs="Times New Roman"/>
                <w:sz w:val="18"/>
                <w:szCs w:val="18"/>
              </w:rPr>
            </w:pPr>
            <w:r w:rsidRPr="000E5906">
              <w:rPr>
                <w:rFonts w:ascii="Times New Roman" w:eastAsia="Calibri" w:hAnsi="Times New Roman" w:cs="Times New Roman"/>
                <w:sz w:val="18"/>
                <w:szCs w:val="18"/>
              </w:rPr>
              <w:t>Home-based, with one mission to Seychelles</w:t>
            </w:r>
          </w:p>
        </w:tc>
      </w:tr>
      <w:tr w:rsidR="000E5906" w:rsidRPr="000E5906" w:rsidTr="005168DB">
        <w:trPr>
          <w:trHeight w:val="247"/>
        </w:trPr>
        <w:tc>
          <w:tcPr>
            <w:tcW w:w="3258" w:type="dxa"/>
          </w:tcPr>
          <w:p w:rsidR="000E5906" w:rsidRPr="005168DB" w:rsidRDefault="005168DB" w:rsidP="005168DB">
            <w:pPr>
              <w:spacing w:line="360" w:lineRule="auto"/>
              <w:rPr>
                <w:rFonts w:ascii="Times New Roman" w:eastAsia="Calibri" w:hAnsi="Times New Roman" w:cs="Times New Roman"/>
                <w:b/>
                <w:sz w:val="18"/>
                <w:szCs w:val="18"/>
              </w:rPr>
            </w:pPr>
            <w:r w:rsidRPr="005168DB">
              <w:rPr>
                <w:rFonts w:ascii="Times New Roman" w:eastAsia="Calibri" w:hAnsi="Times New Roman" w:cs="Times New Roman"/>
                <w:b/>
                <w:sz w:val="18"/>
                <w:szCs w:val="18"/>
              </w:rPr>
              <w:t>Duration Of Contract</w:t>
            </w:r>
          </w:p>
        </w:tc>
        <w:tc>
          <w:tcPr>
            <w:tcW w:w="5130" w:type="dxa"/>
          </w:tcPr>
          <w:p w:rsidR="000E5906" w:rsidRPr="000E5906" w:rsidRDefault="000E5906" w:rsidP="005168DB">
            <w:pPr>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26 days not exceeding 5 months with 11 days in country for field mission</w:t>
            </w:r>
          </w:p>
        </w:tc>
      </w:tr>
      <w:tr w:rsidR="000E5906" w:rsidRPr="000E5906" w:rsidTr="005168DB">
        <w:trPr>
          <w:trHeight w:val="247"/>
        </w:trPr>
        <w:tc>
          <w:tcPr>
            <w:tcW w:w="3258" w:type="dxa"/>
          </w:tcPr>
          <w:p w:rsidR="000E5906" w:rsidRPr="005168DB" w:rsidRDefault="005168DB" w:rsidP="005168DB">
            <w:pPr>
              <w:spacing w:line="360" w:lineRule="auto"/>
              <w:rPr>
                <w:rFonts w:ascii="Times New Roman" w:eastAsia="Calibri" w:hAnsi="Times New Roman" w:cs="Times New Roman"/>
                <w:b/>
                <w:sz w:val="18"/>
                <w:szCs w:val="18"/>
              </w:rPr>
            </w:pPr>
            <w:r w:rsidRPr="005168DB">
              <w:rPr>
                <w:rFonts w:ascii="Times New Roman" w:eastAsia="Calibri" w:hAnsi="Times New Roman" w:cs="Times New Roman"/>
                <w:b/>
                <w:sz w:val="18"/>
                <w:szCs w:val="18"/>
              </w:rPr>
              <w:t>Expected Start Date</w:t>
            </w:r>
          </w:p>
        </w:tc>
        <w:tc>
          <w:tcPr>
            <w:tcW w:w="5130" w:type="dxa"/>
          </w:tcPr>
          <w:p w:rsidR="000E5906" w:rsidRPr="000E5906" w:rsidRDefault="000E5906" w:rsidP="005168DB">
            <w:pPr>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15</w:t>
            </w:r>
            <w:r w:rsidRPr="000E5906">
              <w:rPr>
                <w:rFonts w:ascii="Times New Roman" w:eastAsia="Calibri" w:hAnsi="Times New Roman" w:cs="Times New Roman"/>
                <w:sz w:val="18"/>
                <w:szCs w:val="18"/>
                <w:vertAlign w:val="superscript"/>
              </w:rPr>
              <w:t>th</w:t>
            </w:r>
            <w:r>
              <w:rPr>
                <w:rFonts w:ascii="Times New Roman" w:eastAsia="Calibri" w:hAnsi="Times New Roman" w:cs="Times New Roman"/>
                <w:sz w:val="18"/>
                <w:szCs w:val="18"/>
              </w:rPr>
              <w:t xml:space="preserve"> Dec 2016</w:t>
            </w:r>
          </w:p>
        </w:tc>
      </w:tr>
    </w:tbl>
    <w:p w:rsidR="000E5906" w:rsidRDefault="000E5906" w:rsidP="000E5906"/>
    <w:p w:rsidR="000E5906" w:rsidRPr="000E5906" w:rsidRDefault="000E5906" w:rsidP="000E5906"/>
    <w:p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8"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rsidR="005A0E07" w:rsidRPr="005A0E07" w:rsidRDefault="005A0E07"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Pr="00A25530" w:rsidRDefault="00BF0763" w:rsidP="00A25530">
      <w:pPr>
        <w:widowControl w:val="0"/>
        <w:spacing w:after="0" w:line="240" w:lineRule="auto"/>
        <w:rPr>
          <w:rFonts w:ascii="Garamond" w:hAnsi="Garamond" w:cs="Arial"/>
          <w:b/>
          <w:lang w:val="en-GB"/>
        </w:rPr>
      </w:pPr>
      <w:r w:rsidRPr="00A25530">
        <w:rPr>
          <w:rFonts w:ascii="Garamond" w:hAnsi="Garamond"/>
        </w:rPr>
        <w:t xml:space="preserve">This is the </w:t>
      </w:r>
      <w:r w:rsidRPr="00A25530">
        <w:rPr>
          <w:rFonts w:ascii="Garamond" w:hAnsi="Garamond"/>
          <w:color w:val="000000"/>
          <w:lang w:val="en-GB"/>
        </w:rPr>
        <w:t xml:space="preserve">Terms of Reference (ToR) </w:t>
      </w:r>
      <w:r w:rsidRPr="00A25530">
        <w:rPr>
          <w:rFonts w:ascii="Garamond" w:hAnsi="Garamond"/>
        </w:rPr>
        <w:t>for the UNDP-GEF</w:t>
      </w:r>
      <w:r w:rsidRPr="00A25530">
        <w:rPr>
          <w:rFonts w:ascii="Garamond" w:hAnsi="Garamond" w:cs="Arial"/>
          <w:lang w:eastAsia="ja-JP"/>
        </w:rPr>
        <w:t xml:space="preserve"> Midterm Review (MTR) of the </w:t>
      </w:r>
      <w:r w:rsidR="009A5EC7">
        <w:rPr>
          <w:rFonts w:ascii="Garamond" w:hAnsi="Garamond" w:cs="Arial"/>
          <w:i/>
          <w:lang w:eastAsia="ja-JP"/>
        </w:rPr>
        <w:t>medium</w:t>
      </w:r>
      <w:r w:rsidR="00267FD1" w:rsidRPr="00AC075E">
        <w:rPr>
          <w:rFonts w:ascii="Garamond" w:hAnsi="Garamond" w:cs="Arial"/>
          <w:i/>
          <w:lang w:eastAsia="ja-JP"/>
        </w:rPr>
        <w:t>-</w:t>
      </w:r>
      <w:r w:rsidRPr="00A25530">
        <w:rPr>
          <w:rFonts w:ascii="Garamond" w:hAnsi="Garamond" w:cs="Arial"/>
          <w:lang w:eastAsia="ja-JP"/>
        </w:rPr>
        <w:t xml:space="preserve">sized project titled </w:t>
      </w:r>
      <w:r w:rsidR="009A5EC7">
        <w:rPr>
          <w:rFonts w:ascii="Garamond" w:hAnsi="Garamond" w:cs="Arial"/>
          <w:b/>
          <w:lang w:val="en-GB"/>
        </w:rPr>
        <w:t>Promotion and upscaling of climate-resilient, resource efficient technologies in a tropical island context</w:t>
      </w:r>
      <w:r w:rsidR="00A25530" w:rsidRPr="00A25530">
        <w:rPr>
          <w:rFonts w:ascii="Garamond" w:hAnsi="Garamond" w:cs="Arial"/>
          <w:b/>
          <w:lang w:val="en-GB"/>
        </w:rPr>
        <w:t xml:space="preserve"> </w:t>
      </w:r>
      <w:r w:rsidRPr="00A25530">
        <w:rPr>
          <w:rFonts w:ascii="Garamond" w:hAnsi="Garamond" w:cs="Arial"/>
          <w:lang w:eastAsia="ja-JP"/>
        </w:rPr>
        <w:t>(PIMS</w:t>
      </w:r>
      <w:r w:rsidR="009A5EC7">
        <w:rPr>
          <w:rFonts w:ascii="Garamond" w:hAnsi="Garamond" w:cs="Arial"/>
          <w:lang w:eastAsia="ja-JP"/>
        </w:rPr>
        <w:t xml:space="preserve"> 4913</w:t>
      </w:r>
      <w:r w:rsidRPr="00A25530">
        <w:rPr>
          <w:rFonts w:ascii="Garamond" w:hAnsi="Garamond" w:cs="Arial"/>
          <w:lang w:eastAsia="ja-JP"/>
        </w:rPr>
        <w:t>) implemented through the</w:t>
      </w:r>
      <w:r w:rsidR="00A25530">
        <w:rPr>
          <w:rFonts w:ascii="Garamond" w:hAnsi="Garamond" w:cs="Arial"/>
          <w:lang w:eastAsia="ja-JP"/>
        </w:rPr>
        <w:t xml:space="preserve"> Ministry of Environment, Energy and Climate Change, GOS-UNDP-GEF Programme Coordination Unit</w:t>
      </w:r>
      <w:r w:rsidRPr="00A25530">
        <w:rPr>
          <w:rFonts w:ascii="Garamond" w:hAnsi="Garamond" w:cs="Arial"/>
          <w:lang w:eastAsia="ja-JP"/>
        </w:rPr>
        <w:t>, which is to be undertaken in</w:t>
      </w:r>
      <w:r w:rsidRPr="002D731C">
        <w:rPr>
          <w:rFonts w:ascii="Garamond" w:hAnsi="Garamond" w:cs="Arial"/>
          <w:lang w:eastAsia="ja-JP"/>
        </w:rPr>
        <w:t xml:space="preserve"> </w:t>
      </w:r>
      <w:r w:rsidR="009A5EC7">
        <w:rPr>
          <w:rFonts w:ascii="Garamond" w:hAnsi="Garamond" w:cs="Arial"/>
          <w:i/>
          <w:lang w:eastAsia="ja-JP"/>
        </w:rPr>
        <w:t>December 2016 to February</w:t>
      </w:r>
      <w:r w:rsidR="00FF62C7">
        <w:rPr>
          <w:rFonts w:ascii="Garamond" w:hAnsi="Garamond" w:cs="Arial"/>
          <w:i/>
          <w:lang w:eastAsia="ja-JP"/>
        </w:rPr>
        <w:t xml:space="preserve"> </w:t>
      </w:r>
      <w:r w:rsidR="009A5EC7">
        <w:rPr>
          <w:rFonts w:ascii="Garamond" w:hAnsi="Garamond" w:cs="Arial"/>
          <w:i/>
          <w:lang w:eastAsia="ja-JP"/>
        </w:rPr>
        <w:t>2017</w:t>
      </w:r>
      <w:r w:rsidRPr="002D731C">
        <w:rPr>
          <w:rFonts w:ascii="Garamond" w:hAnsi="Garamond" w:cs="Arial"/>
          <w:lang w:eastAsia="ja-JP"/>
        </w:rPr>
        <w:t xml:space="preserve">. </w:t>
      </w:r>
      <w:r w:rsidRPr="002D731C">
        <w:rPr>
          <w:rFonts w:ascii="Garamond" w:hAnsi="Garamond"/>
        </w:rPr>
        <w:t>The project started on the</w:t>
      </w:r>
      <w:r w:rsidR="00A25530">
        <w:rPr>
          <w:rFonts w:ascii="Garamond" w:hAnsi="Garamond"/>
        </w:rPr>
        <w:t xml:space="preserve"> </w:t>
      </w:r>
      <w:r w:rsidR="009A5EC7">
        <w:rPr>
          <w:rFonts w:ascii="Garamond" w:hAnsi="Garamond"/>
        </w:rPr>
        <w:t>13</w:t>
      </w:r>
      <w:r w:rsidR="009A5EC7" w:rsidRPr="009A5EC7">
        <w:rPr>
          <w:rFonts w:ascii="Garamond" w:hAnsi="Garamond"/>
          <w:vertAlign w:val="superscript"/>
        </w:rPr>
        <w:t>th</w:t>
      </w:r>
      <w:r w:rsidR="009A5EC7">
        <w:rPr>
          <w:rFonts w:ascii="Garamond" w:hAnsi="Garamond"/>
        </w:rPr>
        <w:t xml:space="preserve"> June </w:t>
      </w:r>
      <w:r w:rsidR="00A25530">
        <w:rPr>
          <w:rFonts w:ascii="Garamond" w:hAnsi="Garamond"/>
        </w:rPr>
        <w:t>2014</w:t>
      </w:r>
      <w:r w:rsidRPr="002D731C">
        <w:rPr>
          <w:rFonts w:ascii="Garamond" w:hAnsi="Garamond"/>
        </w:rPr>
        <w:t xml:space="preserve"> and</w:t>
      </w:r>
      <w:r>
        <w:rPr>
          <w:rFonts w:ascii="Garamond" w:hAnsi="Garamond"/>
        </w:rPr>
        <w:t xml:space="preserve"> </w:t>
      </w:r>
      <w:r w:rsidR="000F0AB2">
        <w:rPr>
          <w:rFonts w:ascii="Garamond" w:hAnsi="Garamond"/>
        </w:rPr>
        <w:t xml:space="preserve">at the time of the MTR will be </w:t>
      </w:r>
      <w:r w:rsidR="009A5EC7">
        <w:rPr>
          <w:rFonts w:ascii="Garamond" w:hAnsi="Garamond"/>
        </w:rPr>
        <w:t xml:space="preserve">in </w:t>
      </w:r>
      <w:r w:rsidRPr="002D731C">
        <w:rPr>
          <w:rFonts w:ascii="Garamond" w:hAnsi="Garamond"/>
        </w:rPr>
        <w:t xml:space="preserve">its </w:t>
      </w:r>
      <w:r w:rsidR="000F0AB2">
        <w:rPr>
          <w:rFonts w:ascii="Garamond" w:hAnsi="Garamond"/>
          <w:i/>
        </w:rPr>
        <w:t xml:space="preserve">third </w:t>
      </w:r>
      <w:r w:rsidRPr="002D731C">
        <w:rPr>
          <w:rFonts w:ascii="Garamond" w:hAnsi="Garamond"/>
        </w:rPr>
        <w:t xml:space="preserve">year of implementation.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Pr="00014537">
        <w:rPr>
          <w:rFonts w:ascii="Garamond" w:hAnsi="Garamond"/>
          <w:i/>
          <w:highlight w:val="lightGray"/>
        </w:rPr>
        <w:t>insert hyperlink</w:t>
      </w:r>
      <w:r w:rsidRPr="00014537">
        <w:rPr>
          <w:rFonts w:ascii="Garamond" w:hAnsi="Garamond"/>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BF0763" w:rsidRPr="009A5EC7" w:rsidRDefault="00BF0763" w:rsidP="00BF0763">
      <w:pPr>
        <w:spacing w:after="0" w:line="240" w:lineRule="auto"/>
        <w:jc w:val="both"/>
        <w:rPr>
          <w:rFonts w:ascii="Garamond" w:hAnsi="Garamond"/>
          <w:lang w:val="en-GB"/>
        </w:rPr>
      </w:pPr>
      <w:r w:rsidRPr="009A5EC7">
        <w:rPr>
          <w:rFonts w:ascii="Garamond" w:hAnsi="Garamond"/>
        </w:rPr>
        <w:t>The project was designed to</w:t>
      </w:r>
      <w:r w:rsidR="00EB306D" w:rsidRPr="009A5EC7">
        <w:rPr>
          <w:rFonts w:ascii="Garamond" w:hAnsi="Garamond"/>
          <w:lang w:val="en-GB"/>
        </w:rPr>
        <w:t xml:space="preserve"> </w:t>
      </w:r>
      <w:r w:rsidR="009A5EC7" w:rsidRPr="009A5EC7">
        <w:rPr>
          <w:rFonts w:ascii="Garamond" w:hAnsi="Garamond"/>
          <w:lang w:val="en-GB"/>
        </w:rPr>
        <w:t xml:space="preserve">address, in part, Seychelles dependency </w:t>
      </w:r>
      <w:r w:rsidR="009A5EC7" w:rsidRPr="009A5EC7">
        <w:rPr>
          <w:rFonts w:ascii="Garamond" w:hAnsi="Garamond" w:cs="Cambria"/>
          <w:lang w:val="en-GB"/>
        </w:rPr>
        <w:t xml:space="preserve">on imported oil to meet its energy needs (90% of the primary energy supply comes from imported fuel, with imports of fuel for electricity generation alone accounting for 12% of the total government budget). This heavy reliance on imported fossil fuels places heavy pressure on the country’s foreign exchange reserves, exacerbates state budget deficits, and poses major energy security concerns, both in terms of access to supplies and pricing. A market for energy efficient appliances is developing in the Seychelles. However, this market has been constrained in many ways, including: a lack of consumer awareness about EE appliances, extremely limited purchase options for EE appliances (apart from energy saving lights), the inability of consumers to get bank loans or store financing for the purchase of high-value EE appliances (such as air </w:t>
      </w:r>
      <w:r w:rsidR="009A5EC7" w:rsidRPr="009A5EC7">
        <w:rPr>
          <w:rFonts w:ascii="Garamond" w:hAnsi="Garamond" w:cs="Cambria"/>
          <w:lang w:val="en-GB"/>
        </w:rPr>
        <w:lastRenderedPageBreak/>
        <w:t>conditioning units, refrigerators/freezers, and washing machines), and the absence of any standards or labelling schemes or requirements for EE appliances in the country. For this reason, the GEF project is providing technical assistance for regulatory, standards setting, educational, data collection and training needs to help set the stage for the growth of the energy efficient appliances mark</w:t>
      </w:r>
      <w:r w:rsidR="009A5EC7">
        <w:rPr>
          <w:rFonts w:ascii="Garamond" w:hAnsi="Garamond" w:cs="Cambria"/>
          <w:lang w:val="en-GB"/>
        </w:rPr>
        <w:t>et in the country. In addition, the project</w:t>
      </w:r>
      <w:r w:rsidR="009A5EC7" w:rsidRPr="009A5EC7">
        <w:rPr>
          <w:rFonts w:ascii="Garamond" w:hAnsi="Garamond" w:cs="Cambria"/>
          <w:lang w:val="en-GB"/>
        </w:rPr>
        <w:t xml:space="preserve"> provide</w:t>
      </w:r>
      <w:r w:rsidR="009A5EC7">
        <w:rPr>
          <w:rFonts w:ascii="Garamond" w:hAnsi="Garamond" w:cs="Cambria"/>
          <w:lang w:val="en-GB"/>
        </w:rPr>
        <w:t>s</w:t>
      </w:r>
      <w:r w:rsidR="009A5EC7" w:rsidRPr="009A5EC7">
        <w:rPr>
          <w:rFonts w:ascii="Garamond" w:hAnsi="Garamond" w:cs="Cambria"/>
          <w:lang w:val="en-GB"/>
        </w:rPr>
        <w:t xml:space="preserve"> critical catalytic support to programs designed to provide concessionary financing for energy efficient appliances and water saving devices, </w:t>
      </w:r>
      <w:r w:rsidR="009A5EC7">
        <w:rPr>
          <w:rFonts w:ascii="Garamond" w:hAnsi="Garamond" w:cs="Cambria"/>
          <w:lang w:val="en-GB"/>
        </w:rPr>
        <w:t>specifically</w:t>
      </w:r>
      <w:r w:rsidR="009A5EC7" w:rsidRPr="009A5EC7">
        <w:rPr>
          <w:rFonts w:ascii="Garamond" w:hAnsi="Garamond" w:cs="Cambria"/>
          <w:lang w:val="en-GB"/>
        </w:rPr>
        <w:t xml:space="preserve"> the Seychelles Energy Efficiency and Renewable Energy Program (SEEREP), a financing scheme for the residential sec</w:t>
      </w:r>
      <w:r w:rsidR="009A5EC7">
        <w:rPr>
          <w:rFonts w:ascii="Garamond" w:hAnsi="Garamond" w:cs="Cambria"/>
          <w:lang w:val="en-GB"/>
        </w:rPr>
        <w:t xml:space="preserve">tor to purchase EE appliances, and a </w:t>
      </w:r>
      <w:r w:rsidR="009A5EC7" w:rsidRPr="009A5EC7">
        <w:rPr>
          <w:rFonts w:ascii="Garamond" w:hAnsi="Garamond" w:cs="Cambria"/>
          <w:lang w:val="en-GB"/>
        </w:rPr>
        <w:t>credit facility of the Development Bank of Seychelles (DBS) to provide concessionary finance for the ado</w:t>
      </w:r>
      <w:r w:rsidR="009A5EC7">
        <w:rPr>
          <w:rFonts w:ascii="Garamond" w:hAnsi="Garamond" w:cs="Cambria"/>
          <w:lang w:val="en-GB"/>
        </w:rPr>
        <w:t xml:space="preserve">ption of EE technologies in </w:t>
      </w:r>
      <w:r w:rsidR="009A5EC7" w:rsidRPr="009A5EC7">
        <w:rPr>
          <w:rFonts w:ascii="Garamond" w:hAnsi="Garamond" w:cs="Cambria"/>
          <w:lang w:val="en-GB"/>
        </w:rPr>
        <w:t>Small and Me</w:t>
      </w:r>
      <w:r w:rsidR="009A5EC7">
        <w:rPr>
          <w:rFonts w:ascii="Garamond" w:hAnsi="Garamond" w:cs="Cambria"/>
          <w:lang w:val="en-GB"/>
        </w:rPr>
        <w:t xml:space="preserve">dium Enterprises (SME loans scheme). The project </w:t>
      </w:r>
      <w:r w:rsidR="009A5EC7" w:rsidRPr="009A5EC7">
        <w:rPr>
          <w:rFonts w:ascii="Garamond" w:hAnsi="Garamond" w:cs="Cambria"/>
          <w:lang w:val="en-GB"/>
        </w:rPr>
        <w:t>play</w:t>
      </w:r>
      <w:r w:rsidR="009A5EC7">
        <w:rPr>
          <w:rFonts w:ascii="Garamond" w:hAnsi="Garamond" w:cs="Cambria"/>
          <w:lang w:val="en-GB"/>
        </w:rPr>
        <w:t>s</w:t>
      </w:r>
      <w:r w:rsidR="009A5EC7" w:rsidRPr="009A5EC7">
        <w:rPr>
          <w:rFonts w:ascii="Garamond" w:hAnsi="Garamond" w:cs="Cambria"/>
          <w:lang w:val="en-GB"/>
        </w:rPr>
        <w:t xml:space="preserve"> a critical facilitating role for these financing pro</w:t>
      </w:r>
      <w:r w:rsidR="009A5EC7">
        <w:rPr>
          <w:rFonts w:ascii="Garamond" w:hAnsi="Garamond" w:cs="Cambria"/>
          <w:lang w:val="en-GB"/>
        </w:rPr>
        <w:t>grams, through development of</w:t>
      </w:r>
      <w:r w:rsidR="009A5EC7" w:rsidRPr="009A5EC7">
        <w:rPr>
          <w:rFonts w:ascii="Garamond" w:hAnsi="Garamond" w:cs="Cambria"/>
          <w:lang w:val="en-GB"/>
        </w:rPr>
        <w:t xml:space="preserve"> the necessary policy frameworks, providing capacity building for financial institutions, banks and other participants to enable their participation in the programs, and increasing public awareness about the programs and the opportunities and options for end users to purchase resource efficient technologies with concessionary financing.</w:t>
      </w:r>
      <w:r w:rsidR="009A5EC7">
        <w:rPr>
          <w:rFonts w:ascii="Garamond" w:hAnsi="Garamond"/>
          <w:lang w:val="en-GB"/>
        </w:rPr>
        <w:t xml:space="preserve"> </w:t>
      </w:r>
      <w:r w:rsidR="00EB306D" w:rsidRPr="00EB306D">
        <w:rPr>
          <w:rFonts w:ascii="Garamond" w:hAnsi="Garamond"/>
          <w:lang w:val="en-GB"/>
        </w:rPr>
        <w:t>The proj</w:t>
      </w:r>
      <w:r w:rsidR="009A5EC7">
        <w:rPr>
          <w:rFonts w:ascii="Garamond" w:hAnsi="Garamond"/>
          <w:lang w:val="en-GB"/>
        </w:rPr>
        <w:t>ect is for four years (2014-2018)</w:t>
      </w:r>
      <w:r w:rsidR="00193E9A">
        <w:rPr>
          <w:rFonts w:ascii="Garamond" w:hAnsi="Garamond"/>
          <w:lang w:val="en-GB"/>
        </w:rPr>
        <w:t xml:space="preserve">. </w:t>
      </w:r>
      <w:r w:rsidR="00EB306D">
        <w:rPr>
          <w:rFonts w:ascii="Garamond" w:hAnsi="Garamond"/>
          <w:lang w:val="en-GB"/>
        </w:rPr>
        <w:t>It has a budget of US$ 12,</w:t>
      </w:r>
      <w:r w:rsidR="00193E9A">
        <w:rPr>
          <w:rFonts w:ascii="Garamond" w:hAnsi="Garamond"/>
          <w:lang w:val="en-GB"/>
        </w:rPr>
        <w:t>025,203</w:t>
      </w:r>
      <w:r w:rsidR="00EB306D">
        <w:rPr>
          <w:rFonts w:ascii="Garamond" w:hAnsi="Garamond"/>
          <w:lang w:val="en-GB"/>
        </w:rPr>
        <w:t xml:space="preserve"> with a GEF grant of US$ 1,</w:t>
      </w:r>
      <w:r w:rsidR="00193E9A">
        <w:rPr>
          <w:rFonts w:ascii="Garamond" w:hAnsi="Garamond"/>
          <w:lang w:val="en-GB"/>
        </w:rPr>
        <w:t>770,000</w:t>
      </w:r>
      <w:r w:rsidR="00EB306D">
        <w:rPr>
          <w:rFonts w:ascii="Garamond" w:hAnsi="Garamond"/>
          <w:lang w:val="en-GB"/>
        </w:rPr>
        <w:t xml:space="preserve"> and planned co-financing of US$ 10,28</w:t>
      </w:r>
      <w:r w:rsidR="00193E9A">
        <w:rPr>
          <w:rFonts w:ascii="Garamond" w:hAnsi="Garamond"/>
          <w:lang w:val="en-GB"/>
        </w:rPr>
        <w:t>255,203</w:t>
      </w:r>
      <w:r w:rsidR="00EB306D">
        <w:rPr>
          <w:rFonts w:ascii="Garamond" w:hAnsi="Garamond"/>
          <w:lang w:val="en-GB"/>
        </w:rPr>
        <w:t xml:space="preserve">.  The project is managed by the GOS-UNDP-GEF Programme Coordination Unit (PCU) of the Ministry of Environment, Energy and Climate Change (MEECC), and implemented in association with </w:t>
      </w:r>
      <w:r w:rsidR="00193E9A">
        <w:rPr>
          <w:rFonts w:ascii="Garamond" w:hAnsi="Garamond"/>
          <w:lang w:val="en-GB"/>
        </w:rPr>
        <w:t xml:space="preserve">the Seychelles Energy Commission (SEC) </w:t>
      </w:r>
      <w:r w:rsidR="00EB306D">
        <w:rPr>
          <w:rFonts w:ascii="Garamond" w:hAnsi="Garamond"/>
          <w:lang w:val="en-GB"/>
        </w:rPr>
        <w:t>and other stakeholders.</w:t>
      </w:r>
      <w:r w:rsidR="00EB306D" w:rsidRPr="00EB306D">
        <w:rPr>
          <w:rFonts w:ascii="Garamond" w:hAnsi="Garamond"/>
          <w:lang w:val="en-GB"/>
        </w:rPr>
        <w:t xml:space="preserve"> </w:t>
      </w:r>
    </w:p>
    <w:p w:rsidR="00BF0763" w:rsidRDefault="00BF0763" w:rsidP="00BF0763">
      <w:pPr>
        <w:spacing w:after="0" w:line="240" w:lineRule="auto"/>
        <w:jc w:val="both"/>
        <w:rPr>
          <w:rFonts w:ascii="Garamond" w:hAnsi="Garamond"/>
          <w:i/>
        </w:rPr>
      </w:pPr>
    </w:p>
    <w:p w:rsidR="00EB306D" w:rsidRDefault="00EB306D" w:rsidP="00BF0763">
      <w:pPr>
        <w:spacing w:after="0" w:line="240" w:lineRule="auto"/>
        <w:jc w:val="both"/>
        <w:rPr>
          <w:rFonts w:ascii="Garamond" w:hAnsi="Garamond"/>
          <w:i/>
        </w:rPr>
      </w:pPr>
    </w:p>
    <w:p w:rsidR="00EB306D" w:rsidRPr="005C6140" w:rsidRDefault="00EB306D" w:rsidP="00BF0763">
      <w:pPr>
        <w:spacing w:after="0" w:line="240" w:lineRule="auto"/>
        <w:jc w:val="both"/>
        <w:rPr>
          <w:rFonts w:ascii="Garamond" w:hAnsi="Garamond"/>
          <w:i/>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made in order to set the project o</w:t>
      </w:r>
      <w:r w:rsidR="00EB306D">
        <w:rPr>
          <w:rFonts w:ascii="Garamond" w:hAnsi="Garamond"/>
        </w:rPr>
        <w:t xml:space="preserve">n-track to achieve its intended </w:t>
      </w:r>
      <w:r>
        <w:rPr>
          <w:rFonts w:ascii="Garamond" w:hAnsi="Garamond"/>
        </w:rPr>
        <w:t xml:space="preserve">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w:t>
      </w:r>
      <w:r w:rsidR="00193E9A">
        <w:rPr>
          <w:rFonts w:ascii="Garamond" w:hAnsi="Garamond"/>
        </w:rPr>
        <w:t>Consultant</w:t>
      </w:r>
      <w:r w:rsidRPr="002D731C">
        <w:rPr>
          <w:rFonts w:ascii="Garamond" w:hAnsi="Garamond"/>
        </w:rPr>
        <w:t xml:space="preserve">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w:t>
      </w:r>
      <w:r w:rsidR="00193E9A">
        <w:rPr>
          <w:rFonts w:ascii="Garamond" w:hAnsi="Garamond"/>
        </w:rPr>
        <w:t xml:space="preserve">MTR Consultant </w:t>
      </w:r>
      <w:r w:rsidRPr="002D731C">
        <w:rPr>
          <w:rFonts w:ascii="Garamond" w:hAnsi="Garamond"/>
        </w:rPr>
        <w:t xml:space="preserve">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sidR="00193E9A">
        <w:rPr>
          <w:rFonts w:ascii="Garamond" w:hAnsi="Garamond"/>
        </w:rPr>
        <w:t>MTR Consultant</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00193E9A">
        <w:rPr>
          <w:rFonts w:ascii="Garamond" w:hAnsi="Garamond"/>
          <w:lang w:val="en-GB"/>
        </w:rPr>
        <w:t>Consultant</w:t>
      </w:r>
      <w:r w:rsidRPr="009E4054">
        <w:rPr>
          <w:rFonts w:ascii="Garamond" w:hAnsi="Garamond"/>
          <w:lang w:val="en-GB"/>
        </w:rPr>
        <w:t xml:space="preserve">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 xml:space="preserve">se engagement with the Project </w:t>
      </w:r>
      <w:r w:rsidR="00193E9A">
        <w:rPr>
          <w:rFonts w:ascii="Garamond" w:hAnsi="Garamond"/>
        </w:rPr>
        <w:t>Consultant</w:t>
      </w:r>
      <w:r w:rsidRPr="009E4054">
        <w:rPr>
          <w:rFonts w:ascii="Garamond" w:hAnsi="Garamond"/>
        </w:rPr>
        <w:t xml:space="preserve">,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034B31">
        <w:rPr>
          <w:rFonts w:ascii="Garamond" w:hAnsi="Garamond"/>
        </w:rPr>
        <w:t xml:space="preserve">: </w:t>
      </w:r>
      <w:r w:rsidR="00EB306D">
        <w:rPr>
          <w:rFonts w:ascii="Garamond" w:hAnsi="Garamond"/>
        </w:rPr>
        <w:t>MEECC (</w:t>
      </w:r>
      <w:r>
        <w:rPr>
          <w:rFonts w:ascii="Garamond" w:hAnsi="Garamond"/>
        </w:rPr>
        <w:t>e</w:t>
      </w:r>
      <w:r w:rsidR="00EB306D">
        <w:rPr>
          <w:rFonts w:ascii="Garamond" w:hAnsi="Garamond"/>
        </w:rPr>
        <w:t>xecuting agency)</w:t>
      </w:r>
      <w:r>
        <w:rPr>
          <w:rFonts w:ascii="Garamond" w:hAnsi="Garamond"/>
        </w:rPr>
        <w:t xml:space="preserve">, </w:t>
      </w:r>
      <w:r w:rsidR="00EB306D">
        <w:rPr>
          <w:rFonts w:ascii="Garamond" w:hAnsi="Garamond"/>
        </w:rPr>
        <w:t>PCU (</w:t>
      </w:r>
      <w:r w:rsidR="00193E9A">
        <w:rPr>
          <w:rFonts w:ascii="Garamond" w:hAnsi="Garamond"/>
        </w:rPr>
        <w:t>ceded the role of executing the project by the MEECC</w:t>
      </w:r>
      <w:r w:rsidR="00EB306D">
        <w:rPr>
          <w:rFonts w:ascii="Garamond" w:hAnsi="Garamond"/>
        </w:rPr>
        <w:t xml:space="preserve">), </w:t>
      </w:r>
      <w:r w:rsidR="00193E9A">
        <w:rPr>
          <w:rFonts w:ascii="Garamond" w:hAnsi="Garamond"/>
        </w:rPr>
        <w:t>SEC</w:t>
      </w:r>
      <w:r w:rsidR="00EB306D">
        <w:rPr>
          <w:rFonts w:ascii="Garamond" w:hAnsi="Garamond"/>
        </w:rPr>
        <w:t xml:space="preserve"> (</w:t>
      </w:r>
      <w:r w:rsidR="00193E9A">
        <w:rPr>
          <w:rFonts w:ascii="Garamond" w:hAnsi="Garamond"/>
        </w:rPr>
        <w:t>implementing agency)</w:t>
      </w:r>
      <w:r w:rsidR="00EB306D">
        <w:rPr>
          <w:rFonts w:ascii="Garamond" w:hAnsi="Garamond"/>
        </w:rPr>
        <w:t xml:space="preserve">), </w:t>
      </w:r>
      <w:r w:rsidRPr="008B72AD">
        <w:rPr>
          <w:rFonts w:ascii="Garamond" w:hAnsi="Garamond"/>
        </w:rPr>
        <w:t>Project Board</w:t>
      </w:r>
      <w:r>
        <w:rPr>
          <w:rFonts w:ascii="Garamond" w:hAnsi="Garamond"/>
        </w:rPr>
        <w:t xml:space="preserve">, </w:t>
      </w:r>
      <w:r w:rsidR="00EB306D">
        <w:rPr>
          <w:rFonts w:ascii="Garamond" w:hAnsi="Garamond"/>
        </w:rPr>
        <w:t xml:space="preserve">key </w:t>
      </w:r>
      <w:r>
        <w:rPr>
          <w:rFonts w:ascii="Garamond" w:hAnsi="Garamond"/>
        </w:rPr>
        <w:t>p</w:t>
      </w:r>
      <w:r w:rsidRPr="008B72AD">
        <w:rPr>
          <w:rFonts w:ascii="Garamond" w:hAnsi="Garamond"/>
        </w:rPr>
        <w:t>roject stakeholders</w:t>
      </w:r>
      <w:r w:rsidR="00EB306D">
        <w:rPr>
          <w:rFonts w:ascii="Garamond" w:hAnsi="Garamond"/>
        </w:rPr>
        <w:t xml:space="preserve"> (</w:t>
      </w:r>
      <w:r w:rsidR="00193E9A">
        <w:rPr>
          <w:rFonts w:ascii="Garamond" w:hAnsi="Garamond"/>
        </w:rPr>
        <w:t xml:space="preserve">Public Utilities Corporation, Ministry of Finance Trade and Blue Economy, Development Bank of Seychelles, Seychelles Bureau of Standards, Land and Waste </w:t>
      </w:r>
      <w:r w:rsidR="00193E9A">
        <w:rPr>
          <w:rFonts w:ascii="Garamond" w:hAnsi="Garamond"/>
        </w:rPr>
        <w:lastRenderedPageBreak/>
        <w:t>Management Agency, Seychelles Institute of Technology, Sustainability for Seychelles</w:t>
      </w:r>
      <w:r w:rsidR="00A050C8">
        <w:rPr>
          <w:rFonts w:ascii="Garamond" w:hAnsi="Garamond"/>
        </w:rPr>
        <w:t xml:space="preserve">, </w:t>
      </w:r>
      <w:r w:rsidR="00193E9A">
        <w:rPr>
          <w:rFonts w:ascii="Garamond" w:hAnsi="Garamond"/>
        </w:rPr>
        <w:t xml:space="preserve">residential and business end users, </w:t>
      </w:r>
      <w:r>
        <w:rPr>
          <w:rFonts w:ascii="Garamond" w:hAnsi="Garamond"/>
        </w:rPr>
        <w:t xml:space="preserve">etc. </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w:t>
      </w:r>
      <w:r w:rsidR="00193E9A">
        <w:rPr>
          <w:rFonts w:ascii="Garamond" w:hAnsi="Garamond"/>
        </w:rPr>
        <w:t>Consultant</w:t>
      </w:r>
      <w:r w:rsidRPr="002D731C">
        <w:rPr>
          <w:rFonts w:ascii="Garamond" w:hAnsi="Garamond"/>
        </w:rPr>
        <w:t xml:space="preserve">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00193E9A">
        <w:rPr>
          <w:rFonts w:ascii="Garamond" w:hAnsi="Garamond"/>
          <w:i/>
          <w:lang w:val="en-GB"/>
        </w:rPr>
        <w:t xml:space="preserve">Guidance For </w:t>
      </w:r>
      <w:r w:rsidRPr="00EB462F">
        <w:rPr>
          <w:rFonts w:ascii="Garamond" w:hAnsi="Garamond"/>
          <w:i/>
          <w:lang w:val="en-GB"/>
        </w:rPr>
        <w:t>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xml:space="preserve">; colour code progress in a “traffic light system” based on the level of </w:t>
      </w:r>
      <w:r w:rsidRPr="001E20F1">
        <w:rPr>
          <w:rFonts w:ascii="Garamond" w:hAnsi="Garamond"/>
          <w:color w:val="000000"/>
          <w:sz w:val="22"/>
          <w:szCs w:val="22"/>
          <w:lang w:val="en-GB"/>
        </w:rPr>
        <w:lastRenderedPageBreak/>
        <w:t>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2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58"/>
        <w:gridCol w:w="990"/>
        <w:gridCol w:w="1080"/>
        <w:gridCol w:w="990"/>
        <w:gridCol w:w="900"/>
        <w:gridCol w:w="1260"/>
        <w:gridCol w:w="1260"/>
        <w:gridCol w:w="1170"/>
      </w:tblGrid>
      <w:tr w:rsidR="005A0E07" w:rsidRPr="007E17D6" w:rsidTr="00193E9A">
        <w:trPr>
          <w:cantSplit/>
          <w:trHeight w:val="629"/>
        </w:trPr>
        <w:tc>
          <w:tcPr>
            <w:tcW w:w="1170" w:type="dxa"/>
            <w:shd w:val="clear" w:color="auto" w:fill="D9D9D9" w:themeFill="background1" w:themeFillShade="D9"/>
          </w:tcPr>
          <w:p w:rsidR="005A0E07" w:rsidRPr="007E17D6" w:rsidRDefault="005A0E07" w:rsidP="00A25530">
            <w:pPr>
              <w:spacing w:after="0" w:line="240" w:lineRule="auto"/>
              <w:rPr>
                <w:rFonts w:ascii="Garamond" w:hAnsi="Garamond"/>
                <w:b/>
                <w:sz w:val="18"/>
                <w:szCs w:val="18"/>
              </w:rPr>
            </w:pPr>
            <w:r w:rsidRPr="007E17D6">
              <w:rPr>
                <w:rFonts w:ascii="Garamond" w:hAnsi="Garamond"/>
                <w:b/>
                <w:sz w:val="18"/>
                <w:szCs w:val="18"/>
              </w:rPr>
              <w:t>Project Strategy</w:t>
            </w:r>
          </w:p>
        </w:tc>
        <w:tc>
          <w:tcPr>
            <w:tcW w:w="1458" w:type="dxa"/>
            <w:shd w:val="clear" w:color="auto" w:fill="D9D9D9" w:themeFill="background1" w:themeFillShade="D9"/>
          </w:tcPr>
          <w:p w:rsidR="005A0E07" w:rsidRPr="007E17D6" w:rsidRDefault="005A0E07" w:rsidP="00A25530">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034B31" w:rsidRDefault="005A0E07" w:rsidP="00A25530">
            <w:pPr>
              <w:spacing w:after="0" w:line="240" w:lineRule="auto"/>
              <w:rPr>
                <w:rFonts w:ascii="Garamond" w:hAnsi="Garamond"/>
                <w:b/>
                <w:sz w:val="18"/>
                <w:szCs w:val="18"/>
              </w:rPr>
            </w:pPr>
            <w:r w:rsidRPr="00034B31">
              <w:rPr>
                <w:rFonts w:ascii="Garamond" w:hAnsi="Garamond"/>
                <w:b/>
                <w:sz w:val="18"/>
                <w:szCs w:val="18"/>
              </w:rPr>
              <w:t>Midterm Target</w:t>
            </w:r>
            <w:r w:rsidRPr="00034B31">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A25530">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A25530">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5A0E07" w:rsidRPr="007E17D6" w:rsidRDefault="005A0E07" w:rsidP="00A25530">
            <w:pPr>
              <w:rPr>
                <w:rFonts w:ascii="Garamond" w:hAnsi="Garamond"/>
                <w:b/>
                <w:sz w:val="18"/>
                <w:szCs w:val="18"/>
              </w:rPr>
            </w:pPr>
            <w:r>
              <w:rPr>
                <w:rFonts w:ascii="Garamond" w:hAnsi="Garamond"/>
                <w:b/>
                <w:sz w:val="18"/>
                <w:szCs w:val="18"/>
              </w:rPr>
              <w:t xml:space="preserve">Justification for Rating </w:t>
            </w:r>
          </w:p>
        </w:tc>
      </w:tr>
      <w:tr w:rsidR="005A0E07" w:rsidRPr="007E17D6" w:rsidTr="00193E9A">
        <w:trPr>
          <w:cantSplit/>
          <w:trHeight w:val="470"/>
        </w:trPr>
        <w:tc>
          <w:tcPr>
            <w:tcW w:w="117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458" w:type="dxa"/>
            <w:shd w:val="clear" w:color="auto" w:fill="auto"/>
          </w:tcPr>
          <w:p w:rsidR="005A0E07" w:rsidRPr="00202422" w:rsidRDefault="005A0E07" w:rsidP="000F0AB2">
            <w:pPr>
              <w:spacing w:after="0" w:line="240" w:lineRule="auto"/>
              <w:rPr>
                <w:rFonts w:ascii="Garamond" w:hAnsi="Garamond"/>
                <w:sz w:val="20"/>
                <w:szCs w:val="20"/>
              </w:rPr>
            </w:pPr>
            <w:r w:rsidRPr="00202422">
              <w:rPr>
                <w:rFonts w:ascii="Garamond" w:hAnsi="Garamond"/>
                <w:sz w:val="20"/>
                <w:szCs w:val="20"/>
              </w:rPr>
              <w:t xml:space="preserve">Indicator </w:t>
            </w:r>
            <w:r w:rsidR="000F0AB2">
              <w:rPr>
                <w:rFonts w:ascii="Garamond" w:hAnsi="Garamond"/>
                <w:sz w:val="20"/>
                <w:szCs w:val="20"/>
              </w:rPr>
              <w:t>1-3:</w:t>
            </w: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034B31" w:rsidRDefault="00034B31" w:rsidP="00A25530">
            <w:pPr>
              <w:rPr>
                <w:rFonts w:ascii="Garamond" w:hAnsi="Garamond"/>
                <w:sz w:val="18"/>
                <w:szCs w:val="18"/>
              </w:rPr>
            </w:pPr>
            <w:r w:rsidRPr="00034B31">
              <w:rPr>
                <w:rFonts w:ascii="Garamond" w:hAnsi="Garamond"/>
                <w:sz w:val="18"/>
                <w:szCs w:val="18"/>
              </w:rPr>
              <w:t>n/a</w:t>
            </w:r>
          </w:p>
        </w:tc>
        <w:tc>
          <w:tcPr>
            <w:tcW w:w="900" w:type="dxa"/>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A25530">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A25530">
            <w:pPr>
              <w:autoSpaceDE w:val="0"/>
              <w:autoSpaceDN w:val="0"/>
              <w:adjustRightInd w:val="0"/>
              <w:spacing w:after="0" w:line="240" w:lineRule="auto"/>
              <w:rPr>
                <w:rFonts w:ascii="Garamond" w:hAnsi="Garamond"/>
                <w:sz w:val="18"/>
                <w:szCs w:val="18"/>
              </w:rPr>
            </w:pPr>
          </w:p>
        </w:tc>
      </w:tr>
      <w:tr w:rsidR="005A0E07" w:rsidRPr="007E17D6" w:rsidTr="00193E9A">
        <w:trPr>
          <w:cantSplit/>
          <w:trHeight w:val="219"/>
        </w:trPr>
        <w:tc>
          <w:tcPr>
            <w:tcW w:w="1170" w:type="dxa"/>
            <w:vMerge w:val="restart"/>
            <w:shd w:val="clear" w:color="auto" w:fill="auto"/>
          </w:tcPr>
          <w:p w:rsidR="005A0E07" w:rsidRPr="00D34128" w:rsidRDefault="005A0E07" w:rsidP="00A25530">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458" w:type="dxa"/>
            <w:shd w:val="clear" w:color="auto" w:fill="auto"/>
          </w:tcPr>
          <w:p w:rsidR="005A0E07" w:rsidRPr="00202422" w:rsidRDefault="00193E9A" w:rsidP="00A25530">
            <w:pPr>
              <w:spacing w:after="0" w:line="240" w:lineRule="auto"/>
              <w:rPr>
                <w:rFonts w:ascii="Garamond" w:hAnsi="Garamond"/>
                <w:sz w:val="20"/>
                <w:szCs w:val="20"/>
              </w:rPr>
            </w:pPr>
            <w:r>
              <w:rPr>
                <w:rFonts w:ascii="Garamond" w:hAnsi="Garamond"/>
                <w:sz w:val="20"/>
                <w:szCs w:val="20"/>
              </w:rPr>
              <w:t>Indicator 4-9</w:t>
            </w:r>
            <w:r w:rsidR="000F0AB2">
              <w:rPr>
                <w:rFonts w:ascii="Garamond" w:hAnsi="Garamond"/>
                <w:sz w:val="20"/>
                <w:szCs w:val="20"/>
              </w:rPr>
              <w:t>:</w:t>
            </w: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r>
      <w:tr w:rsidR="005A0E07" w:rsidRPr="007E17D6" w:rsidTr="00193E9A">
        <w:trPr>
          <w:cantSplit/>
          <w:trHeight w:val="150"/>
        </w:trPr>
        <w:tc>
          <w:tcPr>
            <w:tcW w:w="1170" w:type="dxa"/>
            <w:vMerge/>
            <w:shd w:val="clear" w:color="auto" w:fill="auto"/>
          </w:tcPr>
          <w:p w:rsidR="005A0E07" w:rsidRPr="007E17D6" w:rsidRDefault="005A0E07" w:rsidP="00A25530">
            <w:pPr>
              <w:rPr>
                <w:rFonts w:ascii="Garamond" w:hAnsi="Garamond"/>
                <w:b/>
                <w:sz w:val="18"/>
                <w:szCs w:val="18"/>
              </w:rPr>
            </w:pPr>
          </w:p>
        </w:tc>
        <w:tc>
          <w:tcPr>
            <w:tcW w:w="1458" w:type="dxa"/>
            <w:shd w:val="clear" w:color="auto" w:fill="auto"/>
          </w:tcPr>
          <w:p w:rsidR="005A0E07" w:rsidRPr="00202422" w:rsidRDefault="000F0AB2" w:rsidP="00A25530">
            <w:pPr>
              <w:spacing w:after="0" w:line="240" w:lineRule="auto"/>
              <w:rPr>
                <w:rFonts w:ascii="Garamond" w:hAnsi="Garamond"/>
                <w:sz w:val="20"/>
                <w:szCs w:val="20"/>
              </w:rPr>
            </w:pPr>
            <w:r>
              <w:rPr>
                <w:rFonts w:ascii="Garamond" w:hAnsi="Garamond"/>
                <w:sz w:val="20"/>
                <w:szCs w:val="20"/>
              </w:rPr>
              <w:t>Etc.</w:t>
            </w: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A25530">
            <w:pPr>
              <w:autoSpaceDE w:val="0"/>
              <w:autoSpaceDN w:val="0"/>
              <w:adjustRightInd w:val="0"/>
              <w:spacing w:after="0" w:line="240" w:lineRule="auto"/>
              <w:rPr>
                <w:rFonts w:ascii="Garamond" w:hAnsi="Garamond" w:cs="Arial Narrow"/>
                <w:sz w:val="18"/>
                <w:szCs w:val="18"/>
              </w:rPr>
            </w:pPr>
          </w:p>
        </w:tc>
      </w:tr>
      <w:tr w:rsidR="005A0E07" w:rsidRPr="007E17D6" w:rsidTr="00193E9A">
        <w:trPr>
          <w:cantSplit/>
          <w:trHeight w:val="235"/>
        </w:trPr>
        <w:tc>
          <w:tcPr>
            <w:tcW w:w="1170" w:type="dxa"/>
            <w:vMerge w:val="restart"/>
            <w:shd w:val="clear" w:color="auto" w:fill="auto"/>
          </w:tcPr>
          <w:p w:rsidR="005A0E07" w:rsidRPr="007E17D6" w:rsidRDefault="005A0E07" w:rsidP="00A25530">
            <w:pPr>
              <w:rPr>
                <w:rFonts w:ascii="Garamond" w:hAnsi="Garamond"/>
                <w:b/>
                <w:sz w:val="18"/>
                <w:szCs w:val="18"/>
              </w:rPr>
            </w:pPr>
            <w:r>
              <w:rPr>
                <w:rFonts w:ascii="Garamond" w:hAnsi="Garamond"/>
                <w:b/>
                <w:sz w:val="18"/>
                <w:szCs w:val="18"/>
              </w:rPr>
              <w:t>Outcome 2:</w:t>
            </w:r>
          </w:p>
        </w:tc>
        <w:tc>
          <w:tcPr>
            <w:tcW w:w="1458" w:type="dxa"/>
            <w:shd w:val="clear" w:color="auto" w:fill="auto"/>
          </w:tcPr>
          <w:p w:rsidR="005A0E07" w:rsidRPr="00202422" w:rsidRDefault="000F0AB2" w:rsidP="00A25530">
            <w:pPr>
              <w:spacing w:after="0" w:line="240" w:lineRule="auto"/>
              <w:rPr>
                <w:rFonts w:ascii="Garamond" w:hAnsi="Garamond"/>
                <w:sz w:val="20"/>
                <w:szCs w:val="20"/>
              </w:rPr>
            </w:pPr>
            <w:r>
              <w:rPr>
                <w:rFonts w:ascii="Garamond" w:hAnsi="Garamond"/>
                <w:sz w:val="20"/>
                <w:szCs w:val="20"/>
              </w:rPr>
              <w:t xml:space="preserve">Indicator </w:t>
            </w:r>
            <w:r w:rsidR="00193E9A">
              <w:rPr>
                <w:rFonts w:ascii="Garamond" w:hAnsi="Garamond"/>
                <w:sz w:val="20"/>
                <w:szCs w:val="20"/>
              </w:rPr>
              <w:t>10-15</w:t>
            </w: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A25530">
            <w:pPr>
              <w:autoSpaceDE w:val="0"/>
              <w:autoSpaceDN w:val="0"/>
              <w:adjustRightInd w:val="0"/>
              <w:spacing w:after="0" w:line="240" w:lineRule="auto"/>
              <w:rPr>
                <w:rFonts w:ascii="Garamond" w:hAnsi="Garamond" w:cs="Arial Narrow"/>
                <w:sz w:val="18"/>
                <w:szCs w:val="18"/>
              </w:rPr>
            </w:pPr>
          </w:p>
        </w:tc>
      </w:tr>
      <w:tr w:rsidR="005A0E07" w:rsidRPr="007E17D6" w:rsidTr="00193E9A">
        <w:trPr>
          <w:cantSplit/>
          <w:trHeight w:val="150"/>
        </w:trPr>
        <w:tc>
          <w:tcPr>
            <w:tcW w:w="1170" w:type="dxa"/>
            <w:vMerge/>
            <w:shd w:val="clear" w:color="auto" w:fill="auto"/>
          </w:tcPr>
          <w:p w:rsidR="005A0E07" w:rsidRPr="007E17D6" w:rsidRDefault="005A0E07" w:rsidP="00A25530">
            <w:pPr>
              <w:rPr>
                <w:rFonts w:ascii="Garamond" w:hAnsi="Garamond"/>
                <w:b/>
                <w:sz w:val="18"/>
                <w:szCs w:val="18"/>
              </w:rPr>
            </w:pPr>
          </w:p>
        </w:tc>
        <w:tc>
          <w:tcPr>
            <w:tcW w:w="1458" w:type="dxa"/>
            <w:shd w:val="clear" w:color="auto" w:fill="auto"/>
          </w:tcPr>
          <w:p w:rsidR="005A0E07" w:rsidRPr="00202422" w:rsidRDefault="005A0E07" w:rsidP="00A25530">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A25530">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A25530">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A25530">
            <w:pPr>
              <w:autoSpaceDE w:val="0"/>
              <w:autoSpaceDN w:val="0"/>
              <w:adjustRightInd w:val="0"/>
              <w:spacing w:after="0" w:line="240" w:lineRule="auto"/>
              <w:rPr>
                <w:rFonts w:ascii="Garamond" w:hAnsi="Garamond" w:cs="Arial Narrow"/>
                <w:sz w:val="18"/>
                <w:szCs w:val="18"/>
              </w:rPr>
            </w:pPr>
          </w:p>
        </w:tc>
      </w:tr>
      <w:tr w:rsidR="00193E9A" w:rsidRPr="007E17D6" w:rsidTr="002C5A2E">
        <w:trPr>
          <w:cantSplit/>
          <w:trHeight w:val="235"/>
        </w:trPr>
        <w:tc>
          <w:tcPr>
            <w:tcW w:w="1170" w:type="dxa"/>
            <w:vMerge w:val="restart"/>
            <w:shd w:val="clear" w:color="auto" w:fill="auto"/>
          </w:tcPr>
          <w:p w:rsidR="00193E9A" w:rsidRPr="007E17D6" w:rsidRDefault="00193E9A" w:rsidP="002C5A2E">
            <w:pPr>
              <w:rPr>
                <w:rFonts w:ascii="Garamond" w:hAnsi="Garamond"/>
                <w:b/>
                <w:sz w:val="18"/>
                <w:szCs w:val="18"/>
              </w:rPr>
            </w:pPr>
            <w:r>
              <w:rPr>
                <w:rFonts w:ascii="Garamond" w:hAnsi="Garamond"/>
                <w:b/>
                <w:sz w:val="18"/>
                <w:szCs w:val="18"/>
              </w:rPr>
              <w:t>Outcome 3:</w:t>
            </w:r>
          </w:p>
        </w:tc>
        <w:tc>
          <w:tcPr>
            <w:tcW w:w="1458" w:type="dxa"/>
            <w:shd w:val="clear" w:color="auto" w:fill="auto"/>
          </w:tcPr>
          <w:p w:rsidR="00193E9A" w:rsidRPr="00202422" w:rsidRDefault="00193E9A" w:rsidP="002C5A2E">
            <w:pPr>
              <w:spacing w:after="0" w:line="240" w:lineRule="auto"/>
              <w:rPr>
                <w:rFonts w:ascii="Garamond" w:hAnsi="Garamond"/>
                <w:sz w:val="20"/>
                <w:szCs w:val="20"/>
              </w:rPr>
            </w:pPr>
            <w:r>
              <w:rPr>
                <w:rFonts w:ascii="Garamond" w:hAnsi="Garamond"/>
                <w:sz w:val="20"/>
                <w:szCs w:val="20"/>
              </w:rPr>
              <w:t>Indicator 16-18</w:t>
            </w: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00" w:type="dxa"/>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vMerge w:val="restart"/>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c>
          <w:tcPr>
            <w:tcW w:w="1170" w:type="dxa"/>
            <w:vMerge w:val="restart"/>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r>
      <w:tr w:rsidR="00193E9A" w:rsidRPr="007E17D6" w:rsidTr="002C5A2E">
        <w:trPr>
          <w:cantSplit/>
          <w:trHeight w:val="150"/>
        </w:trPr>
        <w:tc>
          <w:tcPr>
            <w:tcW w:w="1170" w:type="dxa"/>
            <w:vMerge/>
            <w:shd w:val="clear" w:color="auto" w:fill="auto"/>
          </w:tcPr>
          <w:p w:rsidR="00193E9A" w:rsidRPr="007E17D6" w:rsidRDefault="00193E9A" w:rsidP="002C5A2E">
            <w:pPr>
              <w:rPr>
                <w:rFonts w:ascii="Garamond" w:hAnsi="Garamond"/>
                <w:b/>
                <w:sz w:val="18"/>
                <w:szCs w:val="18"/>
              </w:rPr>
            </w:pPr>
          </w:p>
        </w:tc>
        <w:tc>
          <w:tcPr>
            <w:tcW w:w="1458" w:type="dxa"/>
            <w:shd w:val="clear" w:color="auto" w:fill="auto"/>
          </w:tcPr>
          <w:p w:rsidR="00193E9A" w:rsidRPr="00202422" w:rsidRDefault="00193E9A" w:rsidP="002C5A2E">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00" w:type="dxa"/>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vMerge/>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c>
          <w:tcPr>
            <w:tcW w:w="1170" w:type="dxa"/>
            <w:vMerge/>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r>
      <w:tr w:rsidR="00193E9A" w:rsidRPr="007E17D6" w:rsidTr="002C5A2E">
        <w:trPr>
          <w:cantSplit/>
          <w:trHeight w:val="235"/>
        </w:trPr>
        <w:tc>
          <w:tcPr>
            <w:tcW w:w="1170" w:type="dxa"/>
            <w:vMerge w:val="restart"/>
            <w:shd w:val="clear" w:color="auto" w:fill="auto"/>
          </w:tcPr>
          <w:p w:rsidR="00193E9A" w:rsidRPr="007E17D6" w:rsidRDefault="00193E9A" w:rsidP="002C5A2E">
            <w:pPr>
              <w:rPr>
                <w:rFonts w:ascii="Garamond" w:hAnsi="Garamond"/>
                <w:b/>
                <w:sz w:val="18"/>
                <w:szCs w:val="18"/>
              </w:rPr>
            </w:pPr>
            <w:r>
              <w:rPr>
                <w:rFonts w:ascii="Garamond" w:hAnsi="Garamond"/>
                <w:b/>
                <w:sz w:val="18"/>
                <w:szCs w:val="18"/>
              </w:rPr>
              <w:t>Outcome 4:</w:t>
            </w:r>
          </w:p>
        </w:tc>
        <w:tc>
          <w:tcPr>
            <w:tcW w:w="1458" w:type="dxa"/>
            <w:shd w:val="clear" w:color="auto" w:fill="auto"/>
          </w:tcPr>
          <w:p w:rsidR="00193E9A" w:rsidRPr="00202422" w:rsidRDefault="00193E9A" w:rsidP="002C5A2E">
            <w:pPr>
              <w:spacing w:after="0" w:line="240" w:lineRule="auto"/>
              <w:rPr>
                <w:rFonts w:ascii="Garamond" w:hAnsi="Garamond"/>
                <w:sz w:val="20"/>
                <w:szCs w:val="20"/>
              </w:rPr>
            </w:pPr>
            <w:r>
              <w:rPr>
                <w:rFonts w:ascii="Garamond" w:hAnsi="Garamond"/>
                <w:sz w:val="20"/>
                <w:szCs w:val="20"/>
              </w:rPr>
              <w:t>Indicator 19-23</w:t>
            </w: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00" w:type="dxa"/>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vMerge w:val="restart"/>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c>
          <w:tcPr>
            <w:tcW w:w="1170" w:type="dxa"/>
            <w:vMerge w:val="restart"/>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r>
      <w:tr w:rsidR="00193E9A" w:rsidRPr="007E17D6" w:rsidTr="002C5A2E">
        <w:trPr>
          <w:cantSplit/>
          <w:trHeight w:val="150"/>
        </w:trPr>
        <w:tc>
          <w:tcPr>
            <w:tcW w:w="1170" w:type="dxa"/>
            <w:vMerge/>
            <w:shd w:val="clear" w:color="auto" w:fill="auto"/>
          </w:tcPr>
          <w:p w:rsidR="00193E9A" w:rsidRPr="007E17D6" w:rsidRDefault="00193E9A" w:rsidP="002C5A2E">
            <w:pPr>
              <w:rPr>
                <w:rFonts w:ascii="Garamond" w:hAnsi="Garamond"/>
                <w:b/>
                <w:sz w:val="18"/>
                <w:szCs w:val="18"/>
              </w:rPr>
            </w:pPr>
          </w:p>
        </w:tc>
        <w:tc>
          <w:tcPr>
            <w:tcW w:w="1458" w:type="dxa"/>
            <w:shd w:val="clear" w:color="auto" w:fill="auto"/>
          </w:tcPr>
          <w:p w:rsidR="00193E9A" w:rsidRPr="00202422" w:rsidRDefault="00193E9A" w:rsidP="002C5A2E">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900" w:type="dxa"/>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193E9A" w:rsidRPr="007E17D6" w:rsidRDefault="00193E9A" w:rsidP="002C5A2E">
            <w:pPr>
              <w:autoSpaceDE w:val="0"/>
              <w:autoSpaceDN w:val="0"/>
              <w:adjustRightInd w:val="0"/>
              <w:spacing w:after="0" w:line="240" w:lineRule="auto"/>
              <w:rPr>
                <w:rFonts w:ascii="Garamond" w:hAnsi="Garamond" w:cs="Arial Narrow"/>
                <w:sz w:val="18"/>
                <w:szCs w:val="18"/>
              </w:rPr>
            </w:pPr>
          </w:p>
        </w:tc>
        <w:tc>
          <w:tcPr>
            <w:tcW w:w="1260" w:type="dxa"/>
            <w:vMerge/>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c>
          <w:tcPr>
            <w:tcW w:w="1170" w:type="dxa"/>
            <w:vMerge/>
          </w:tcPr>
          <w:p w:rsidR="00193E9A" w:rsidRPr="00414EE4" w:rsidRDefault="00193E9A" w:rsidP="002C5A2E">
            <w:pPr>
              <w:autoSpaceDE w:val="0"/>
              <w:autoSpaceDN w:val="0"/>
              <w:adjustRightInd w:val="0"/>
              <w:spacing w:after="0" w:line="240" w:lineRule="auto"/>
              <w:rPr>
                <w:rFonts w:ascii="Garamond" w:hAnsi="Garamond" w:cs="Arial Narrow"/>
                <w:sz w:val="18"/>
                <w:szCs w:val="18"/>
              </w:rPr>
            </w:pPr>
          </w:p>
        </w:tc>
      </w:tr>
    </w:tbl>
    <w:p w:rsidR="00193E9A" w:rsidRPr="005A0E07" w:rsidRDefault="00193E9A" w:rsidP="00193E9A">
      <w:pPr>
        <w:spacing w:after="0"/>
        <w:rPr>
          <w:rFonts w:ascii="Garamond" w:hAnsi="Garamond"/>
          <w:b/>
          <w:sz w:val="14"/>
          <w:szCs w:val="14"/>
          <w:u w:val="single"/>
        </w:rPr>
      </w:pPr>
    </w:p>
    <w:p w:rsidR="00193E9A" w:rsidRPr="005A0E07" w:rsidRDefault="00193E9A" w:rsidP="00193E9A">
      <w:pPr>
        <w:spacing w:after="0"/>
        <w:rPr>
          <w:rFonts w:ascii="Garamond" w:hAnsi="Garamond"/>
          <w:b/>
          <w:sz w:val="14"/>
          <w:szCs w:val="14"/>
          <w:u w:val="single"/>
        </w:rPr>
      </w:pPr>
    </w:p>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rsidTr="00A25530">
        <w:tc>
          <w:tcPr>
            <w:tcW w:w="2880" w:type="dxa"/>
            <w:shd w:val="clear" w:color="auto" w:fill="00B050"/>
          </w:tcPr>
          <w:p w:rsidR="005A0E07" w:rsidRDefault="005A0E07" w:rsidP="00A25530">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A25530">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A25530">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lastRenderedPageBreak/>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 xml:space="preserve">Project </w:t>
      </w:r>
      <w:r w:rsidR="00193E9A">
        <w:rPr>
          <w:rFonts w:ascii="Garamond" w:hAnsi="Garamond"/>
          <w:sz w:val="22"/>
          <w:szCs w:val="22"/>
        </w:rPr>
        <w:t>Consultant</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 xml:space="preserve">Assess how well the Project </w:t>
      </w:r>
      <w:r w:rsidR="00193E9A">
        <w:rPr>
          <w:rFonts w:ascii="Garamond" w:hAnsi="Garamond"/>
          <w:color w:val="000000"/>
          <w:lang w:val="en-GB"/>
        </w:rPr>
        <w:t>Consultant</w:t>
      </w:r>
      <w:r>
        <w:rPr>
          <w:rFonts w:ascii="Garamond" w:hAnsi="Garamond"/>
          <w:color w:val="000000"/>
          <w:lang w:val="en-GB"/>
        </w:rPr>
        <w:t xml:space="preserve">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lastRenderedPageBreak/>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w:t>
      </w:r>
      <w:r w:rsidR="00364B60">
        <w:rPr>
          <w:rFonts w:ascii="Garamond" w:hAnsi="Garamond"/>
          <w:sz w:val="22"/>
          <w:szCs w:val="22"/>
        </w:rPr>
        <w:t xml:space="preserve">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w:t>
      </w:r>
      <w:r w:rsidR="00193E9A">
        <w:rPr>
          <w:rFonts w:ascii="Garamond" w:hAnsi="Garamond"/>
          <w:sz w:val="22"/>
          <w:szCs w:val="22"/>
        </w:rPr>
        <w:t>Consultant</w:t>
      </w:r>
      <w:r w:rsidRPr="00551D2C">
        <w:rPr>
          <w:rFonts w:ascii="Garamond" w:hAnsi="Garamond"/>
          <w:sz w:val="22"/>
          <w:szCs w:val="22"/>
        </w:rPr>
        <w:t xml:space="preserve">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w:t>
      </w:r>
      <w:r w:rsidR="00193E9A">
        <w:rPr>
          <w:rFonts w:ascii="Garamond" w:hAnsi="Garamond"/>
          <w:sz w:val="22"/>
          <w:szCs w:val="22"/>
        </w:rPr>
        <w:t>Consultant</w:t>
      </w:r>
      <w:r w:rsidRPr="00551D2C">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364B60" w:rsidRDefault="005A0E07" w:rsidP="005A0E07">
      <w:pPr>
        <w:spacing w:after="0" w:line="240" w:lineRule="auto"/>
        <w:jc w:val="both"/>
        <w:rPr>
          <w:rFonts w:ascii="Garamond" w:hAnsi="Garamond"/>
        </w:rPr>
      </w:pPr>
      <w:r>
        <w:rPr>
          <w:rFonts w:ascii="Garamond" w:hAnsi="Garamond"/>
        </w:rPr>
        <w:lastRenderedPageBreak/>
        <w:t>The</w:t>
      </w:r>
      <w:r w:rsidRPr="00014537">
        <w:rPr>
          <w:rFonts w:ascii="Garamond" w:hAnsi="Garamond"/>
        </w:rPr>
        <w:t xml:space="preserve"> MTR </w:t>
      </w:r>
      <w:r w:rsidR="00193E9A">
        <w:rPr>
          <w:rFonts w:ascii="Garamond" w:hAnsi="Garamond"/>
        </w:rPr>
        <w:t>Consultant</w:t>
      </w:r>
      <w:r w:rsidRPr="00014537">
        <w:rPr>
          <w:rFonts w:ascii="Garamond" w:hAnsi="Garamond"/>
        </w:rPr>
        <w:t xml:space="preserve"> </w:t>
      </w:r>
      <w:r>
        <w:rPr>
          <w:rFonts w:ascii="Garamond" w:hAnsi="Garamond"/>
        </w:rPr>
        <w:t>will</w:t>
      </w:r>
      <w:r w:rsidRPr="00014537">
        <w:rPr>
          <w:rFonts w:ascii="Garamond" w:hAnsi="Garamond"/>
        </w:rPr>
        <w:t xml:space="preserve"> include its</w:t>
      </w:r>
    </w:p>
    <w:p w:rsidR="00364B60" w:rsidRDefault="00364B60"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sidRPr="00014537">
        <w:rPr>
          <w:rFonts w:ascii="Garamond" w:hAnsi="Garamond"/>
        </w:rPr>
        <w:t xml:space="preserve">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 xml:space="preserve">MTR Ratings &amp; Achievement Summary Table for </w:t>
      </w:r>
      <w:r w:rsidR="00034B31">
        <w:t>Outer Islands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A2553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A25530">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A25530">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A25530">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A25530">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p>
        </w:tc>
      </w:tr>
      <w:tr w:rsidR="005A0E07" w:rsidRPr="00554FDC" w:rsidTr="00A25530">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A25530">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p>
        </w:tc>
      </w:tr>
      <w:tr w:rsidR="005A0E07" w:rsidRPr="00554FDC" w:rsidTr="00A25530">
        <w:trPr>
          <w:cantSplit/>
          <w:trHeight w:val="104"/>
        </w:trPr>
        <w:tc>
          <w:tcPr>
            <w:tcW w:w="1722" w:type="dxa"/>
            <w:vMerge/>
            <w:tcBorders>
              <w:left w:val="single" w:sz="4" w:space="0" w:color="auto"/>
              <w:right w:val="single" w:sz="4" w:space="0" w:color="auto"/>
            </w:tcBorders>
          </w:tcPr>
          <w:p w:rsidR="005A0E07" w:rsidRPr="00554FDC" w:rsidRDefault="005A0E07" w:rsidP="00A2553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p>
        </w:tc>
      </w:tr>
      <w:tr w:rsidR="005A0E07" w:rsidRPr="00554FDC" w:rsidTr="00A25530">
        <w:trPr>
          <w:cantSplit/>
          <w:trHeight w:val="103"/>
        </w:trPr>
        <w:tc>
          <w:tcPr>
            <w:tcW w:w="1722" w:type="dxa"/>
            <w:vMerge/>
            <w:tcBorders>
              <w:left w:val="single" w:sz="4" w:space="0" w:color="auto"/>
              <w:right w:val="single" w:sz="4" w:space="0" w:color="auto"/>
            </w:tcBorders>
          </w:tcPr>
          <w:p w:rsidR="005A0E07" w:rsidRPr="00554FDC" w:rsidRDefault="005A0E07" w:rsidP="00A25530">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p>
        </w:tc>
      </w:tr>
      <w:tr w:rsidR="005A0E07" w:rsidRPr="00554FDC" w:rsidTr="00A25530">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p>
        </w:tc>
      </w:tr>
      <w:tr w:rsidR="005A0E07" w:rsidRPr="00554FDC" w:rsidTr="00A25530">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A25530">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657395" w:rsidRDefault="00657395" w:rsidP="00657395">
      <w:pPr>
        <w:spacing w:after="0" w:line="240" w:lineRule="auto"/>
        <w:jc w:val="both"/>
        <w:rPr>
          <w:rFonts w:ascii="Garamond" w:hAnsi="Garamond"/>
          <w:bCs/>
        </w:rPr>
      </w:pPr>
      <w:r w:rsidRPr="002C5A2E">
        <w:rPr>
          <w:rFonts w:ascii="Garamond" w:hAnsi="Garamond"/>
          <w:bCs/>
          <w:highlight w:val="yellow"/>
        </w:rPr>
        <w:t xml:space="preserve">The total duration of the MTR will be approximately </w:t>
      </w:r>
      <w:r w:rsidR="00034B31" w:rsidRPr="002C5A2E">
        <w:rPr>
          <w:rFonts w:ascii="Garamond" w:hAnsi="Garamond"/>
          <w:bCs/>
          <w:i/>
          <w:highlight w:val="yellow"/>
        </w:rPr>
        <w:t>26 days</w:t>
      </w:r>
      <w:r w:rsidRPr="002C5A2E">
        <w:rPr>
          <w:rFonts w:ascii="Garamond" w:hAnsi="Garamond"/>
          <w:bCs/>
          <w:highlight w:val="yellow"/>
        </w:rPr>
        <w:t xml:space="preserve"> over a time period of </w:t>
      </w:r>
      <w:r w:rsidR="00C20756">
        <w:rPr>
          <w:rFonts w:ascii="Garamond" w:hAnsi="Garamond"/>
          <w:bCs/>
          <w:highlight w:val="yellow"/>
        </w:rPr>
        <w:t>4 month</w:t>
      </w:r>
      <w:r w:rsidRPr="002C5A2E">
        <w:rPr>
          <w:rFonts w:ascii="Garamond" w:hAnsi="Garamond"/>
          <w:bCs/>
          <w:highlight w:val="yellow"/>
        </w:rPr>
        <w:t xml:space="preserve"> starting </w:t>
      </w:r>
      <w:r w:rsidR="000E5906">
        <w:rPr>
          <w:rFonts w:ascii="Garamond" w:hAnsi="Garamond"/>
          <w:bCs/>
          <w:highlight w:val="yellow"/>
        </w:rPr>
        <w:t>15</w:t>
      </w:r>
      <w:r w:rsidR="000E5906" w:rsidRPr="000E5906">
        <w:rPr>
          <w:rFonts w:ascii="Garamond" w:hAnsi="Garamond"/>
          <w:bCs/>
          <w:highlight w:val="yellow"/>
          <w:vertAlign w:val="superscript"/>
        </w:rPr>
        <w:t>TH</w:t>
      </w:r>
      <w:r w:rsidR="000E5906">
        <w:rPr>
          <w:rFonts w:ascii="Garamond" w:hAnsi="Garamond"/>
          <w:bCs/>
          <w:highlight w:val="yellow"/>
        </w:rPr>
        <w:t xml:space="preserve"> </w:t>
      </w:r>
      <w:r w:rsidR="00C20756">
        <w:rPr>
          <w:rFonts w:ascii="Garamond" w:hAnsi="Garamond"/>
          <w:bCs/>
          <w:highlight w:val="yellow"/>
          <w:vertAlign w:val="superscript"/>
        </w:rPr>
        <w:t xml:space="preserve"> </w:t>
      </w:r>
      <w:r w:rsidR="00C20756">
        <w:rPr>
          <w:rFonts w:ascii="Garamond" w:hAnsi="Garamond"/>
          <w:bCs/>
          <w:i/>
          <w:highlight w:val="yellow"/>
        </w:rPr>
        <w:t>December 2016</w:t>
      </w:r>
      <w:r w:rsidRPr="002C5A2E">
        <w:rPr>
          <w:rFonts w:ascii="Garamond" w:hAnsi="Garamond"/>
          <w:bCs/>
          <w:i/>
          <w:highlight w:val="yellow"/>
        </w:rPr>
        <w:t xml:space="preserve">, </w:t>
      </w:r>
      <w:r w:rsidRPr="002C5A2E">
        <w:rPr>
          <w:rFonts w:ascii="Garamond" w:hAnsi="Garamond"/>
          <w:bCs/>
          <w:highlight w:val="yellow"/>
        </w:rPr>
        <w:t>and shall not exceed five months from when the consultant(s) are hired. 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BF0763" w:rsidRPr="006D5FC4" w:rsidTr="00A25530">
        <w:tc>
          <w:tcPr>
            <w:tcW w:w="3078" w:type="dxa"/>
            <w:shd w:val="clear" w:color="auto" w:fill="D9D9D9" w:themeFill="background1" w:themeFillShade="D9"/>
          </w:tcPr>
          <w:p w:rsidR="00BF0763" w:rsidRPr="006D5FC4" w:rsidRDefault="00BF0763" w:rsidP="00A25530">
            <w:pPr>
              <w:rPr>
                <w:rFonts w:ascii="Garamond" w:hAnsi="Garamond"/>
                <w:b/>
                <w:bCs/>
              </w:rPr>
            </w:pPr>
            <w:r>
              <w:rPr>
                <w:rFonts w:ascii="Garamond" w:hAnsi="Garamond"/>
                <w:b/>
                <w:bCs/>
              </w:rPr>
              <w:t>TIMEFRAME</w:t>
            </w:r>
          </w:p>
        </w:tc>
        <w:tc>
          <w:tcPr>
            <w:tcW w:w="6498" w:type="dxa"/>
            <w:shd w:val="clear" w:color="auto" w:fill="D9D9D9" w:themeFill="background1" w:themeFillShade="D9"/>
          </w:tcPr>
          <w:p w:rsidR="00BF0763" w:rsidRPr="006D5FC4" w:rsidRDefault="00BF0763" w:rsidP="00A25530">
            <w:pPr>
              <w:rPr>
                <w:rFonts w:ascii="Garamond" w:hAnsi="Garamond"/>
                <w:b/>
                <w:bCs/>
              </w:rPr>
            </w:pPr>
            <w:r w:rsidRPr="006D5FC4">
              <w:rPr>
                <w:rFonts w:ascii="Garamond" w:hAnsi="Garamond"/>
                <w:b/>
                <w:bCs/>
              </w:rPr>
              <w:t>ACTIVITY</w:t>
            </w:r>
          </w:p>
        </w:tc>
      </w:tr>
      <w:tr w:rsidR="00BF0763" w:rsidRPr="006D5FC4" w:rsidTr="00A25530">
        <w:tc>
          <w:tcPr>
            <w:tcW w:w="3078" w:type="dxa"/>
          </w:tcPr>
          <w:p w:rsidR="00BF0763" w:rsidRPr="00034B31" w:rsidRDefault="00C20756" w:rsidP="00C20756">
            <w:pPr>
              <w:rPr>
                <w:rFonts w:ascii="Garamond" w:hAnsi="Garamond"/>
                <w:bCs/>
              </w:rPr>
            </w:pPr>
            <w:r>
              <w:rPr>
                <w:rFonts w:ascii="Garamond" w:hAnsi="Garamond"/>
                <w:bCs/>
                <w:i/>
                <w:highlight w:val="yellow"/>
              </w:rPr>
              <w:t>15</w:t>
            </w:r>
            <w:r w:rsidR="00364B60" w:rsidRPr="00C0408D">
              <w:rPr>
                <w:rFonts w:ascii="Garamond" w:hAnsi="Garamond"/>
                <w:bCs/>
                <w:i/>
                <w:highlight w:val="yellow"/>
                <w:vertAlign w:val="superscript"/>
              </w:rPr>
              <w:t>th</w:t>
            </w:r>
            <w:r w:rsidR="00364B60" w:rsidRPr="00C0408D">
              <w:rPr>
                <w:rFonts w:ascii="Garamond" w:hAnsi="Garamond"/>
                <w:bCs/>
                <w:i/>
                <w:highlight w:val="yellow"/>
              </w:rPr>
              <w:t xml:space="preserve"> November 2016</w:t>
            </w:r>
          </w:p>
        </w:tc>
        <w:tc>
          <w:tcPr>
            <w:tcW w:w="6498" w:type="dxa"/>
          </w:tcPr>
          <w:p w:rsidR="00BF0763" w:rsidRPr="006D5FC4" w:rsidRDefault="00BF0763" w:rsidP="00A25530">
            <w:pPr>
              <w:rPr>
                <w:rFonts w:ascii="Garamond" w:hAnsi="Garamond"/>
                <w:bCs/>
              </w:rPr>
            </w:pPr>
            <w:r>
              <w:rPr>
                <w:rFonts w:ascii="Garamond" w:hAnsi="Garamond"/>
                <w:bCs/>
              </w:rPr>
              <w:t>Application closes</w:t>
            </w:r>
          </w:p>
        </w:tc>
      </w:tr>
      <w:tr w:rsidR="00BF0763" w:rsidRPr="006D5FC4" w:rsidTr="00A25530">
        <w:tc>
          <w:tcPr>
            <w:tcW w:w="3078" w:type="dxa"/>
          </w:tcPr>
          <w:p w:rsidR="00BF0763" w:rsidRPr="00C20756" w:rsidRDefault="00FF62C7" w:rsidP="00034B31">
            <w:pPr>
              <w:rPr>
                <w:rFonts w:ascii="Garamond" w:hAnsi="Garamond"/>
                <w:bCs/>
                <w:highlight w:val="yellow"/>
              </w:rPr>
            </w:pPr>
            <w:r w:rsidRPr="00C20756">
              <w:rPr>
                <w:rFonts w:ascii="Garamond" w:hAnsi="Garamond"/>
                <w:bCs/>
                <w:i/>
                <w:highlight w:val="yellow"/>
              </w:rPr>
              <w:t>15</w:t>
            </w:r>
            <w:r w:rsidRPr="00C20756">
              <w:rPr>
                <w:rFonts w:ascii="Garamond" w:hAnsi="Garamond"/>
                <w:bCs/>
                <w:i/>
                <w:highlight w:val="yellow"/>
                <w:vertAlign w:val="superscript"/>
              </w:rPr>
              <w:t>th</w:t>
            </w:r>
            <w:r w:rsidRPr="00C20756">
              <w:rPr>
                <w:rFonts w:ascii="Garamond" w:hAnsi="Garamond"/>
                <w:bCs/>
                <w:i/>
                <w:highlight w:val="yellow"/>
              </w:rPr>
              <w:t xml:space="preserve"> </w:t>
            </w:r>
            <w:r w:rsidR="00364B60" w:rsidRPr="00C20756">
              <w:rPr>
                <w:rFonts w:ascii="Garamond" w:hAnsi="Garamond"/>
                <w:bCs/>
                <w:i/>
                <w:highlight w:val="yellow"/>
              </w:rPr>
              <w:t xml:space="preserve">December </w:t>
            </w:r>
          </w:p>
        </w:tc>
        <w:tc>
          <w:tcPr>
            <w:tcW w:w="6498" w:type="dxa"/>
          </w:tcPr>
          <w:p w:rsidR="00BF0763" w:rsidRPr="00C20756" w:rsidRDefault="00822CA5" w:rsidP="00C20756">
            <w:pPr>
              <w:rPr>
                <w:rFonts w:ascii="Garamond" w:hAnsi="Garamond"/>
                <w:bCs/>
                <w:highlight w:val="yellow"/>
              </w:rPr>
            </w:pPr>
            <w:r>
              <w:rPr>
                <w:rFonts w:ascii="Garamond" w:hAnsi="Garamond"/>
                <w:bCs/>
                <w:highlight w:val="yellow"/>
              </w:rPr>
              <w:t>Contract Issued</w:t>
            </w:r>
          </w:p>
        </w:tc>
      </w:tr>
      <w:tr w:rsidR="00BF0763" w:rsidRPr="006D5FC4" w:rsidTr="00A25530">
        <w:tc>
          <w:tcPr>
            <w:tcW w:w="3078" w:type="dxa"/>
          </w:tcPr>
          <w:p w:rsidR="00BF0763" w:rsidRPr="00034B31" w:rsidRDefault="00364B60" w:rsidP="00034B31">
            <w:pPr>
              <w:rPr>
                <w:rFonts w:ascii="Garamond" w:hAnsi="Garamond"/>
                <w:bCs/>
              </w:rPr>
            </w:pPr>
            <w:r>
              <w:rPr>
                <w:rFonts w:ascii="Garamond" w:hAnsi="Garamond"/>
                <w:bCs/>
                <w:i/>
              </w:rPr>
              <w:t>20</w:t>
            </w:r>
            <w:r w:rsidRPr="00364B60">
              <w:rPr>
                <w:rFonts w:ascii="Garamond" w:hAnsi="Garamond"/>
                <w:bCs/>
                <w:i/>
                <w:vertAlign w:val="superscript"/>
              </w:rPr>
              <w:t>th</w:t>
            </w:r>
            <w:r>
              <w:rPr>
                <w:rFonts w:ascii="Garamond" w:hAnsi="Garamond"/>
                <w:bCs/>
                <w:i/>
              </w:rPr>
              <w:t xml:space="preserve"> December</w:t>
            </w:r>
            <w:r w:rsidR="00BF0763" w:rsidRPr="00034B31">
              <w:rPr>
                <w:rFonts w:ascii="Garamond" w:hAnsi="Garamond"/>
                <w:bCs/>
                <w:i/>
              </w:rPr>
              <w:t xml:space="preserve"> </w:t>
            </w:r>
          </w:p>
        </w:tc>
        <w:tc>
          <w:tcPr>
            <w:tcW w:w="6498" w:type="dxa"/>
          </w:tcPr>
          <w:p w:rsidR="00BF0763" w:rsidRPr="006D5FC4" w:rsidRDefault="0001335E" w:rsidP="00A25530">
            <w:pPr>
              <w:rPr>
                <w:rFonts w:ascii="Garamond" w:hAnsi="Garamond"/>
                <w:bCs/>
              </w:rPr>
            </w:pPr>
            <w:r>
              <w:rPr>
                <w:rFonts w:ascii="Garamond" w:hAnsi="Garamond"/>
                <w:bCs/>
              </w:rPr>
              <w:t>Prep the MTR consultant</w:t>
            </w:r>
            <w:r w:rsidR="00BF0763" w:rsidRPr="006D5FC4">
              <w:rPr>
                <w:rFonts w:ascii="Garamond" w:hAnsi="Garamond"/>
                <w:bCs/>
              </w:rPr>
              <w:t xml:space="preserve"> (handover of Project Documents)</w:t>
            </w:r>
          </w:p>
        </w:tc>
      </w:tr>
      <w:tr w:rsidR="00BF0763" w:rsidRPr="006D5FC4" w:rsidTr="00A25530">
        <w:tc>
          <w:tcPr>
            <w:tcW w:w="3078" w:type="dxa"/>
          </w:tcPr>
          <w:p w:rsidR="00BF0763" w:rsidRPr="00034B31" w:rsidRDefault="00364B60" w:rsidP="00FF62C7">
            <w:pPr>
              <w:rPr>
                <w:rFonts w:ascii="Garamond" w:hAnsi="Garamond"/>
                <w:bCs/>
              </w:rPr>
            </w:pPr>
            <w:r>
              <w:rPr>
                <w:rFonts w:ascii="Garamond" w:hAnsi="Garamond"/>
                <w:bCs/>
                <w:i/>
              </w:rPr>
              <w:t>3</w:t>
            </w:r>
            <w:r w:rsidRPr="00364B60">
              <w:rPr>
                <w:rFonts w:ascii="Garamond" w:hAnsi="Garamond"/>
                <w:bCs/>
                <w:i/>
                <w:vertAlign w:val="superscript"/>
              </w:rPr>
              <w:t>rd</w:t>
            </w:r>
            <w:r>
              <w:rPr>
                <w:rFonts w:ascii="Garamond" w:hAnsi="Garamond"/>
                <w:bCs/>
                <w:i/>
              </w:rPr>
              <w:t xml:space="preserve"> - </w:t>
            </w:r>
            <w:r w:rsidR="00FF62C7">
              <w:rPr>
                <w:rFonts w:ascii="Garamond" w:hAnsi="Garamond"/>
                <w:bCs/>
                <w:i/>
              </w:rPr>
              <w:t>5</w:t>
            </w:r>
            <w:r w:rsidR="00FF62C7" w:rsidRPr="00FF62C7">
              <w:rPr>
                <w:rFonts w:ascii="Garamond" w:hAnsi="Garamond"/>
                <w:bCs/>
                <w:i/>
                <w:vertAlign w:val="superscript"/>
              </w:rPr>
              <w:t>th</w:t>
            </w:r>
            <w:r w:rsidR="00FF62C7">
              <w:rPr>
                <w:rFonts w:ascii="Garamond" w:hAnsi="Garamond"/>
                <w:bCs/>
                <w:i/>
              </w:rPr>
              <w:t xml:space="preserve"> </w:t>
            </w:r>
            <w:r>
              <w:rPr>
                <w:rFonts w:ascii="Garamond" w:hAnsi="Garamond"/>
                <w:bCs/>
                <w:i/>
              </w:rPr>
              <w:t>January 2017 (</w:t>
            </w:r>
            <w:r w:rsidR="00034B31" w:rsidRPr="00034B31">
              <w:rPr>
                <w:rFonts w:ascii="Garamond" w:hAnsi="Garamond"/>
                <w:bCs/>
                <w:i/>
              </w:rPr>
              <w:t>3</w:t>
            </w:r>
            <w:r>
              <w:rPr>
                <w:rFonts w:ascii="Garamond" w:hAnsi="Garamond"/>
                <w:bCs/>
                <w:i/>
              </w:rPr>
              <w:t xml:space="preserve"> days)</w:t>
            </w:r>
          </w:p>
        </w:tc>
        <w:tc>
          <w:tcPr>
            <w:tcW w:w="6498" w:type="dxa"/>
          </w:tcPr>
          <w:p w:rsidR="00BF0763" w:rsidRPr="006D5FC4" w:rsidRDefault="00BF0763" w:rsidP="00A25530">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rsidTr="00A25530">
        <w:tc>
          <w:tcPr>
            <w:tcW w:w="3078" w:type="dxa"/>
          </w:tcPr>
          <w:p w:rsidR="00BF0763" w:rsidRPr="00034B31" w:rsidRDefault="00364B60" w:rsidP="00A25530">
            <w:pPr>
              <w:rPr>
                <w:rFonts w:ascii="Garamond" w:hAnsi="Garamond"/>
                <w:bCs/>
              </w:rPr>
            </w:pPr>
            <w:r>
              <w:rPr>
                <w:rFonts w:ascii="Garamond" w:hAnsi="Garamond"/>
                <w:bCs/>
                <w:i/>
              </w:rPr>
              <w:t>20</w:t>
            </w:r>
            <w:r w:rsidRPr="00364B60">
              <w:rPr>
                <w:rFonts w:ascii="Garamond" w:hAnsi="Garamond"/>
                <w:bCs/>
                <w:i/>
                <w:vertAlign w:val="superscript"/>
              </w:rPr>
              <w:t>th</w:t>
            </w:r>
            <w:r>
              <w:rPr>
                <w:rFonts w:ascii="Garamond" w:hAnsi="Garamond"/>
                <w:bCs/>
                <w:i/>
              </w:rPr>
              <w:t xml:space="preserve"> January (1 day)</w:t>
            </w:r>
            <w:r w:rsidR="00BF0763" w:rsidRPr="00034B31">
              <w:rPr>
                <w:rFonts w:ascii="Garamond" w:hAnsi="Garamond"/>
                <w:bCs/>
                <w:i/>
              </w:rPr>
              <w:t xml:space="preserve"> </w:t>
            </w:r>
          </w:p>
        </w:tc>
        <w:tc>
          <w:tcPr>
            <w:tcW w:w="6498" w:type="dxa"/>
          </w:tcPr>
          <w:p w:rsidR="00BF0763" w:rsidRPr="006D5FC4" w:rsidRDefault="00BF0763" w:rsidP="00A25530">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rsidTr="00A25530">
        <w:tc>
          <w:tcPr>
            <w:tcW w:w="3078" w:type="dxa"/>
          </w:tcPr>
          <w:p w:rsidR="00BF0763" w:rsidRPr="00034B31" w:rsidRDefault="00364B60" w:rsidP="00034B31">
            <w:pPr>
              <w:rPr>
                <w:rFonts w:ascii="Garamond" w:hAnsi="Garamond"/>
                <w:bCs/>
              </w:rPr>
            </w:pPr>
            <w:r>
              <w:rPr>
                <w:rFonts w:ascii="Garamond" w:hAnsi="Garamond"/>
                <w:bCs/>
                <w:i/>
              </w:rPr>
              <w:t>23</w:t>
            </w:r>
            <w:r w:rsidRPr="00364B60">
              <w:rPr>
                <w:rFonts w:ascii="Garamond" w:hAnsi="Garamond"/>
                <w:bCs/>
                <w:i/>
                <w:vertAlign w:val="superscript"/>
              </w:rPr>
              <w:t>rd</w:t>
            </w:r>
            <w:r>
              <w:rPr>
                <w:rFonts w:ascii="Garamond" w:hAnsi="Garamond"/>
                <w:bCs/>
                <w:i/>
              </w:rPr>
              <w:t xml:space="preserve"> – 31</w:t>
            </w:r>
            <w:r w:rsidRPr="00364B60">
              <w:rPr>
                <w:rFonts w:ascii="Garamond" w:hAnsi="Garamond"/>
                <w:bCs/>
                <w:i/>
                <w:vertAlign w:val="superscript"/>
              </w:rPr>
              <w:t>st</w:t>
            </w:r>
            <w:r>
              <w:rPr>
                <w:rFonts w:ascii="Garamond" w:hAnsi="Garamond"/>
                <w:bCs/>
                <w:i/>
              </w:rPr>
              <w:t xml:space="preserve"> January (11 days including travel)</w:t>
            </w:r>
          </w:p>
        </w:tc>
        <w:tc>
          <w:tcPr>
            <w:tcW w:w="6498" w:type="dxa"/>
          </w:tcPr>
          <w:p w:rsidR="00BF0763" w:rsidRPr="006D5FC4" w:rsidRDefault="00BF0763" w:rsidP="00A25530">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FF62C7">
        <w:trPr>
          <w:trHeight w:val="573"/>
        </w:trPr>
        <w:tc>
          <w:tcPr>
            <w:tcW w:w="3078" w:type="dxa"/>
          </w:tcPr>
          <w:p w:rsidR="00BF0763" w:rsidRPr="00034B31" w:rsidRDefault="00364B60" w:rsidP="00A25530">
            <w:pPr>
              <w:rPr>
                <w:rFonts w:ascii="Garamond" w:hAnsi="Garamond"/>
                <w:bCs/>
              </w:rPr>
            </w:pPr>
            <w:r>
              <w:rPr>
                <w:rFonts w:ascii="Garamond" w:hAnsi="Garamond"/>
                <w:bCs/>
                <w:i/>
              </w:rPr>
              <w:t>31</w:t>
            </w:r>
            <w:r w:rsidRPr="00364B60">
              <w:rPr>
                <w:rFonts w:ascii="Garamond" w:hAnsi="Garamond"/>
                <w:bCs/>
                <w:i/>
                <w:vertAlign w:val="superscript"/>
              </w:rPr>
              <w:t>st</w:t>
            </w:r>
            <w:r>
              <w:rPr>
                <w:rFonts w:ascii="Garamond" w:hAnsi="Garamond"/>
                <w:bCs/>
                <w:i/>
              </w:rPr>
              <w:t xml:space="preserve"> January 2017</w:t>
            </w:r>
            <w:r w:rsidR="00BF0763" w:rsidRPr="00034B31">
              <w:rPr>
                <w:rFonts w:ascii="Garamond" w:hAnsi="Garamond"/>
                <w:bCs/>
                <w:i/>
              </w:rPr>
              <w:t xml:space="preserve"> </w:t>
            </w:r>
          </w:p>
        </w:tc>
        <w:tc>
          <w:tcPr>
            <w:tcW w:w="6498" w:type="dxa"/>
          </w:tcPr>
          <w:p w:rsidR="00BF0763" w:rsidRPr="006D5FC4" w:rsidRDefault="00BF0763" w:rsidP="00A25530">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rsidTr="00A25530">
        <w:tc>
          <w:tcPr>
            <w:tcW w:w="3078" w:type="dxa"/>
          </w:tcPr>
          <w:p w:rsidR="00BF0763" w:rsidRPr="00034B31" w:rsidRDefault="00364B60" w:rsidP="00034B31">
            <w:pPr>
              <w:rPr>
                <w:rFonts w:ascii="Garamond" w:hAnsi="Garamond"/>
                <w:bCs/>
              </w:rPr>
            </w:pPr>
            <w:r>
              <w:rPr>
                <w:rFonts w:ascii="Garamond" w:hAnsi="Garamond"/>
                <w:bCs/>
                <w:i/>
              </w:rPr>
              <w:t xml:space="preserve">1st – </w:t>
            </w:r>
            <w:r w:rsidR="00C0408D">
              <w:rPr>
                <w:rFonts w:ascii="Garamond" w:hAnsi="Garamond"/>
                <w:bCs/>
                <w:i/>
              </w:rPr>
              <w:t>22</w:t>
            </w:r>
            <w:r w:rsidR="00C0408D" w:rsidRPr="00C0408D">
              <w:rPr>
                <w:rFonts w:ascii="Garamond" w:hAnsi="Garamond"/>
                <w:bCs/>
                <w:i/>
                <w:vertAlign w:val="superscript"/>
              </w:rPr>
              <w:t>nd</w:t>
            </w:r>
            <w:r>
              <w:rPr>
                <w:rFonts w:ascii="Garamond" w:hAnsi="Garamond"/>
                <w:bCs/>
                <w:i/>
              </w:rPr>
              <w:t xml:space="preserve"> February (</w:t>
            </w:r>
            <w:r w:rsidR="00034B31" w:rsidRPr="00034B31">
              <w:rPr>
                <w:rFonts w:ascii="Garamond" w:hAnsi="Garamond"/>
                <w:bCs/>
                <w:i/>
              </w:rPr>
              <w:t>8</w:t>
            </w:r>
            <w:r w:rsidR="00BF0763" w:rsidRPr="00034B31">
              <w:rPr>
                <w:rFonts w:ascii="Garamond" w:hAnsi="Garamond"/>
                <w:bCs/>
                <w:i/>
              </w:rPr>
              <w:t xml:space="preserve"> days</w:t>
            </w:r>
            <w:r>
              <w:rPr>
                <w:rFonts w:ascii="Garamond" w:hAnsi="Garamond"/>
                <w:bCs/>
                <w:i/>
              </w:rPr>
              <w:t>)</w:t>
            </w:r>
            <w:r w:rsidR="00BF0763" w:rsidRPr="00034B31">
              <w:rPr>
                <w:rFonts w:ascii="Garamond" w:hAnsi="Garamond"/>
                <w:bCs/>
                <w:i/>
              </w:rPr>
              <w:t xml:space="preserve"> </w:t>
            </w:r>
          </w:p>
        </w:tc>
        <w:tc>
          <w:tcPr>
            <w:tcW w:w="6498" w:type="dxa"/>
          </w:tcPr>
          <w:p w:rsidR="00BF0763" w:rsidRPr="006D5FC4" w:rsidRDefault="00BF0763" w:rsidP="00A25530">
            <w:pPr>
              <w:rPr>
                <w:rFonts w:ascii="Garamond" w:hAnsi="Garamond"/>
                <w:bCs/>
              </w:rPr>
            </w:pPr>
            <w:r w:rsidRPr="006D5FC4">
              <w:rPr>
                <w:rFonts w:ascii="Garamond" w:hAnsi="Garamond"/>
                <w:bCs/>
              </w:rPr>
              <w:t>Preparing draft report</w:t>
            </w:r>
          </w:p>
        </w:tc>
      </w:tr>
      <w:tr w:rsidR="00BF0763" w:rsidRPr="006D5FC4" w:rsidTr="00A25530">
        <w:tc>
          <w:tcPr>
            <w:tcW w:w="3078" w:type="dxa"/>
          </w:tcPr>
          <w:p w:rsidR="00BF0763" w:rsidRPr="00034B31" w:rsidRDefault="00C0408D" w:rsidP="00034B31">
            <w:pPr>
              <w:rPr>
                <w:rFonts w:ascii="Garamond" w:hAnsi="Garamond"/>
                <w:bCs/>
              </w:rPr>
            </w:pPr>
            <w:r>
              <w:rPr>
                <w:rFonts w:ascii="Garamond" w:hAnsi="Garamond"/>
                <w:bCs/>
                <w:i/>
              </w:rPr>
              <w:t>9</w:t>
            </w:r>
            <w:r w:rsidRPr="00C0408D">
              <w:rPr>
                <w:rFonts w:ascii="Garamond" w:hAnsi="Garamond"/>
                <w:bCs/>
                <w:i/>
                <w:vertAlign w:val="superscript"/>
              </w:rPr>
              <w:t>th</w:t>
            </w:r>
            <w:r>
              <w:rPr>
                <w:rFonts w:ascii="Garamond" w:hAnsi="Garamond"/>
                <w:bCs/>
                <w:i/>
              </w:rPr>
              <w:t xml:space="preserve"> – 10</w:t>
            </w:r>
            <w:r w:rsidRPr="00C0408D">
              <w:rPr>
                <w:rFonts w:ascii="Garamond" w:hAnsi="Garamond"/>
                <w:bCs/>
                <w:i/>
                <w:vertAlign w:val="superscript"/>
              </w:rPr>
              <w:t>th</w:t>
            </w:r>
            <w:r>
              <w:rPr>
                <w:rFonts w:ascii="Garamond" w:hAnsi="Garamond"/>
                <w:bCs/>
                <w:i/>
              </w:rPr>
              <w:t xml:space="preserve"> </w:t>
            </w:r>
            <w:r w:rsidR="00364B60">
              <w:rPr>
                <w:rFonts w:ascii="Garamond" w:hAnsi="Garamond"/>
                <w:bCs/>
                <w:i/>
              </w:rPr>
              <w:t>March</w:t>
            </w:r>
            <w:r w:rsidR="00BF0763" w:rsidRPr="00034B31">
              <w:rPr>
                <w:rFonts w:ascii="Garamond" w:hAnsi="Garamond"/>
                <w:bCs/>
                <w:i/>
              </w:rPr>
              <w:t xml:space="preserve"> </w:t>
            </w:r>
            <w:r w:rsidR="00364B60">
              <w:rPr>
                <w:rFonts w:ascii="Garamond" w:hAnsi="Garamond"/>
                <w:bCs/>
                <w:i/>
              </w:rPr>
              <w:t>(</w:t>
            </w:r>
            <w:r w:rsidR="00034B31" w:rsidRPr="00034B31">
              <w:rPr>
                <w:rFonts w:ascii="Garamond" w:hAnsi="Garamond"/>
                <w:bCs/>
                <w:i/>
              </w:rPr>
              <w:t>2</w:t>
            </w:r>
            <w:r w:rsidR="00364B60">
              <w:rPr>
                <w:rFonts w:ascii="Garamond" w:hAnsi="Garamond"/>
                <w:bCs/>
                <w:i/>
              </w:rPr>
              <w:t xml:space="preserve"> days)</w:t>
            </w:r>
          </w:p>
        </w:tc>
        <w:tc>
          <w:tcPr>
            <w:tcW w:w="6498" w:type="dxa"/>
          </w:tcPr>
          <w:p w:rsidR="00BF0763" w:rsidRPr="006D5FC4" w:rsidRDefault="00BF0763" w:rsidP="00034B31">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p>
        </w:tc>
      </w:tr>
      <w:tr w:rsidR="00BF0763" w:rsidRPr="006D5FC4" w:rsidTr="00A25530">
        <w:tc>
          <w:tcPr>
            <w:tcW w:w="3078" w:type="dxa"/>
          </w:tcPr>
          <w:p w:rsidR="00BF0763" w:rsidRPr="00034B31" w:rsidRDefault="00C0408D" w:rsidP="00A25530">
            <w:pPr>
              <w:rPr>
                <w:rFonts w:ascii="Garamond" w:hAnsi="Garamond"/>
                <w:bCs/>
              </w:rPr>
            </w:pPr>
            <w:r>
              <w:rPr>
                <w:rFonts w:ascii="Garamond" w:hAnsi="Garamond"/>
                <w:bCs/>
                <w:i/>
              </w:rPr>
              <w:t>13</w:t>
            </w:r>
            <w:r w:rsidRPr="00C0408D">
              <w:rPr>
                <w:rFonts w:ascii="Garamond" w:hAnsi="Garamond"/>
                <w:bCs/>
                <w:i/>
                <w:vertAlign w:val="superscript"/>
              </w:rPr>
              <w:t>th</w:t>
            </w:r>
            <w:r>
              <w:rPr>
                <w:rFonts w:ascii="Garamond" w:hAnsi="Garamond"/>
                <w:bCs/>
                <w:i/>
              </w:rPr>
              <w:t xml:space="preserve"> – 14</w:t>
            </w:r>
            <w:r w:rsidRPr="00C0408D">
              <w:rPr>
                <w:rFonts w:ascii="Garamond" w:hAnsi="Garamond"/>
                <w:bCs/>
                <w:i/>
                <w:vertAlign w:val="superscript"/>
              </w:rPr>
              <w:t>th</w:t>
            </w:r>
            <w:r>
              <w:rPr>
                <w:rFonts w:ascii="Garamond" w:hAnsi="Garamond"/>
                <w:bCs/>
                <w:i/>
              </w:rPr>
              <w:t xml:space="preserve"> </w:t>
            </w:r>
            <w:r w:rsidR="00364B60">
              <w:rPr>
                <w:rFonts w:ascii="Garamond" w:hAnsi="Garamond"/>
                <w:bCs/>
                <w:i/>
              </w:rPr>
              <w:t>March</w:t>
            </w:r>
            <w:r w:rsidR="00BF0763" w:rsidRPr="00034B31">
              <w:rPr>
                <w:rFonts w:ascii="Garamond" w:hAnsi="Garamond"/>
                <w:bCs/>
                <w:i/>
              </w:rPr>
              <w:t xml:space="preserve"> </w:t>
            </w:r>
          </w:p>
        </w:tc>
        <w:tc>
          <w:tcPr>
            <w:tcW w:w="6498" w:type="dxa"/>
          </w:tcPr>
          <w:p w:rsidR="00BF0763" w:rsidRPr="006D5FC4" w:rsidRDefault="00BF0763" w:rsidP="00A25530">
            <w:pPr>
              <w:rPr>
                <w:rFonts w:ascii="Garamond" w:hAnsi="Garamond"/>
                <w:bCs/>
              </w:rPr>
            </w:pPr>
            <w:r w:rsidRPr="006D5FC4">
              <w:rPr>
                <w:rFonts w:ascii="Garamond" w:hAnsi="Garamond"/>
                <w:bCs/>
              </w:rPr>
              <w:t>Preparation &amp; Issue of Management Response</w:t>
            </w:r>
          </w:p>
        </w:tc>
      </w:tr>
      <w:tr w:rsidR="00BF0763" w:rsidRPr="006D5FC4" w:rsidTr="00A25530">
        <w:tc>
          <w:tcPr>
            <w:tcW w:w="3078" w:type="dxa"/>
          </w:tcPr>
          <w:p w:rsidR="00BF0763" w:rsidRPr="00034B31" w:rsidRDefault="00BF0763" w:rsidP="00034B31">
            <w:pPr>
              <w:rPr>
                <w:rFonts w:ascii="Garamond" w:hAnsi="Garamond"/>
                <w:bCs/>
              </w:rPr>
            </w:pPr>
            <w:r w:rsidRPr="00034B31">
              <w:rPr>
                <w:rFonts w:ascii="Garamond" w:hAnsi="Garamond"/>
                <w:bCs/>
                <w:i/>
              </w:rPr>
              <w:t xml:space="preserve"> </w:t>
            </w:r>
          </w:p>
        </w:tc>
        <w:tc>
          <w:tcPr>
            <w:tcW w:w="6498" w:type="dxa"/>
          </w:tcPr>
          <w:p w:rsidR="00BF0763" w:rsidRPr="006D5FC4" w:rsidRDefault="00BF0763" w:rsidP="00A25530">
            <w:pPr>
              <w:rPr>
                <w:rFonts w:ascii="Garamond" w:hAnsi="Garamond"/>
                <w:bCs/>
              </w:rPr>
            </w:pPr>
            <w:r w:rsidRPr="006D5FC4">
              <w:rPr>
                <w:rFonts w:ascii="Garamond" w:hAnsi="Garamond"/>
                <w:bCs/>
              </w:rPr>
              <w:t xml:space="preserve">Concluding Stakeholder Workshop (not mandatory for MTR </w:t>
            </w:r>
            <w:r w:rsidR="00193E9A">
              <w:rPr>
                <w:rFonts w:ascii="Garamond" w:hAnsi="Garamond"/>
                <w:bCs/>
              </w:rPr>
              <w:t>Consultant</w:t>
            </w:r>
            <w:r w:rsidRPr="006D5FC4">
              <w:rPr>
                <w:rFonts w:ascii="Garamond" w:hAnsi="Garamond"/>
                <w:bCs/>
              </w:rPr>
              <w:t>)</w:t>
            </w:r>
          </w:p>
        </w:tc>
      </w:tr>
      <w:tr w:rsidR="00BF0763" w:rsidRPr="006D5FC4" w:rsidTr="00A25530">
        <w:tc>
          <w:tcPr>
            <w:tcW w:w="3078" w:type="dxa"/>
          </w:tcPr>
          <w:p w:rsidR="00BF0763" w:rsidRPr="00034B31" w:rsidRDefault="00C20756" w:rsidP="00C20756">
            <w:pPr>
              <w:rPr>
                <w:rFonts w:ascii="Garamond" w:hAnsi="Garamond"/>
                <w:bCs/>
              </w:rPr>
            </w:pPr>
            <w:r w:rsidRPr="00C20756">
              <w:rPr>
                <w:rFonts w:ascii="Garamond" w:hAnsi="Garamond"/>
                <w:bCs/>
                <w:i/>
                <w:highlight w:val="yellow"/>
              </w:rPr>
              <w:t>15</w:t>
            </w:r>
            <w:r w:rsidR="00C0408D" w:rsidRPr="00C20756">
              <w:rPr>
                <w:rFonts w:ascii="Garamond" w:hAnsi="Garamond"/>
                <w:bCs/>
                <w:i/>
                <w:highlight w:val="yellow"/>
                <w:vertAlign w:val="superscript"/>
              </w:rPr>
              <w:t>th</w:t>
            </w:r>
            <w:r w:rsidR="00C0408D" w:rsidRPr="00C20756">
              <w:rPr>
                <w:rFonts w:ascii="Garamond" w:hAnsi="Garamond"/>
                <w:bCs/>
                <w:i/>
                <w:highlight w:val="yellow"/>
              </w:rPr>
              <w:t xml:space="preserve"> March</w:t>
            </w:r>
          </w:p>
        </w:tc>
        <w:tc>
          <w:tcPr>
            <w:tcW w:w="6498" w:type="dxa"/>
          </w:tcPr>
          <w:p w:rsidR="00BF0763" w:rsidRPr="006D5FC4" w:rsidRDefault="00BF0763" w:rsidP="00A25530">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5A0E07" w:rsidRDefault="00BF0763" w:rsidP="00C0408D">
      <w:pPr>
        <w:spacing w:after="0" w:line="240" w:lineRule="auto"/>
        <w:rPr>
          <w:rFonts w:ascii="Garamond" w:hAnsi="Garamond"/>
          <w:bCs/>
        </w:rPr>
      </w:pPr>
      <w:r w:rsidRPr="008E31E5">
        <w:rPr>
          <w:rFonts w:ascii="Garamond" w:hAnsi="Garamond"/>
          <w:bCs/>
        </w:rPr>
        <w:t xml:space="preserve">Options for site visits should be </w:t>
      </w:r>
      <w:r w:rsidR="00C0408D">
        <w:rPr>
          <w:rFonts w:ascii="Garamond" w:hAnsi="Garamond"/>
          <w:bCs/>
        </w:rPr>
        <w:t>noted in the Inception Report.</w:t>
      </w:r>
    </w:p>
    <w:p w:rsidR="00C0408D" w:rsidRPr="00A14B9A" w:rsidRDefault="00C0408D" w:rsidP="00C0408D">
      <w:pPr>
        <w:spacing w:after="0" w:line="240" w:lineRule="auto"/>
        <w:rPr>
          <w:rFonts w:ascii="Garamond" w:hAnsi="Garamond"/>
          <w:bCs/>
        </w:rPr>
      </w:pP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5"/>
        <w:gridCol w:w="1921"/>
        <w:gridCol w:w="2570"/>
        <w:gridCol w:w="1980"/>
        <w:gridCol w:w="2362"/>
      </w:tblGrid>
      <w:tr w:rsidR="00BF0763" w:rsidTr="00A25530">
        <w:tc>
          <w:tcPr>
            <w:tcW w:w="364" w:type="dxa"/>
            <w:shd w:val="clear" w:color="auto" w:fill="BFBFBF" w:themeFill="background1" w:themeFillShade="BF"/>
          </w:tcPr>
          <w:p w:rsidR="00BF0763" w:rsidRPr="00F96345" w:rsidRDefault="00BF0763" w:rsidP="00A25530">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A25530">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rsidTr="00A25530">
        <w:tc>
          <w:tcPr>
            <w:tcW w:w="364" w:type="dxa"/>
          </w:tcPr>
          <w:p w:rsidR="00BF0763" w:rsidRDefault="00BF0763" w:rsidP="00A25530">
            <w:pPr>
              <w:pStyle w:val="ListParagraph"/>
              <w:spacing w:before="0"/>
              <w:ind w:left="0"/>
              <w:jc w:val="left"/>
              <w:rPr>
                <w:rFonts w:ascii="Garamond" w:hAnsi="Garamond"/>
                <w:b/>
                <w:sz w:val="22"/>
                <w:szCs w:val="22"/>
              </w:rPr>
            </w:pPr>
            <w:r>
              <w:rPr>
                <w:rFonts w:ascii="Garamond" w:hAnsi="Garamond"/>
                <w:b/>
                <w:sz w:val="22"/>
                <w:szCs w:val="22"/>
              </w:rPr>
              <w:lastRenderedPageBreak/>
              <w:t>1</w:t>
            </w:r>
          </w:p>
        </w:tc>
        <w:tc>
          <w:tcPr>
            <w:tcW w:w="1976" w:type="dxa"/>
          </w:tcPr>
          <w:p w:rsidR="00BF0763" w:rsidRDefault="00BF0763" w:rsidP="00A25530">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A25530">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w:t>
            </w:r>
            <w:r w:rsidR="00193E9A">
              <w:rPr>
                <w:rFonts w:ascii="Garamond" w:hAnsi="Garamond"/>
                <w:sz w:val="22"/>
                <w:szCs w:val="22"/>
              </w:rPr>
              <w:t>Consultant</w:t>
            </w:r>
            <w:r w:rsidRPr="009C2C33">
              <w:rPr>
                <w:rFonts w:ascii="Garamond" w:hAnsi="Garamond"/>
                <w:sz w:val="22"/>
                <w:szCs w:val="22"/>
              </w:rPr>
              <w:t xml:space="preserve">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No later than 2 weeks before the MTR mission</w:t>
            </w:r>
            <w:r w:rsidR="003E592C" w:rsidRPr="00034B31">
              <w:rPr>
                <w:rFonts w:ascii="Garamond" w:hAnsi="Garamond"/>
                <w:sz w:val="22"/>
                <w:szCs w:val="22"/>
              </w:rPr>
              <w:t>: (</w:t>
            </w:r>
            <w:r w:rsidR="00FF62C7">
              <w:rPr>
                <w:rFonts w:ascii="Garamond" w:hAnsi="Garamond"/>
                <w:sz w:val="22"/>
                <w:szCs w:val="22"/>
              </w:rPr>
              <w:t>5</w:t>
            </w:r>
            <w:r w:rsidR="00FF62C7" w:rsidRPr="00FF62C7">
              <w:rPr>
                <w:rFonts w:ascii="Garamond" w:hAnsi="Garamond"/>
                <w:sz w:val="22"/>
                <w:szCs w:val="22"/>
                <w:vertAlign w:val="superscript"/>
              </w:rPr>
              <w:t>th</w:t>
            </w:r>
            <w:r w:rsidR="00FF62C7">
              <w:rPr>
                <w:rFonts w:ascii="Garamond" w:hAnsi="Garamond"/>
                <w:sz w:val="22"/>
                <w:szCs w:val="22"/>
              </w:rPr>
              <w:t xml:space="preserve"> </w:t>
            </w:r>
            <w:r w:rsidR="00C0408D">
              <w:rPr>
                <w:rFonts w:ascii="Garamond" w:hAnsi="Garamond"/>
                <w:sz w:val="22"/>
                <w:szCs w:val="22"/>
              </w:rPr>
              <w:t>January</w:t>
            </w:r>
            <w:r w:rsidR="003E592C" w:rsidRPr="00034B31">
              <w:rPr>
                <w:rFonts w:ascii="Garamond" w:hAnsi="Garamond"/>
                <w:sz w:val="22"/>
                <w:szCs w:val="22"/>
              </w:rPr>
              <w:t>)</w:t>
            </w:r>
          </w:p>
        </w:tc>
        <w:tc>
          <w:tcPr>
            <w:tcW w:w="2430" w:type="dxa"/>
          </w:tcPr>
          <w:p w:rsidR="00BF0763" w:rsidRDefault="00BF0763" w:rsidP="00A25530">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w:t>
            </w:r>
            <w:r w:rsidR="00193E9A">
              <w:rPr>
                <w:rFonts w:ascii="Garamond" w:hAnsi="Garamond"/>
                <w:sz w:val="22"/>
                <w:szCs w:val="22"/>
              </w:rPr>
              <w:t>Consultant</w:t>
            </w:r>
            <w:r w:rsidRPr="002D731C">
              <w:rPr>
                <w:rFonts w:ascii="Garamond" w:hAnsi="Garamond"/>
                <w:sz w:val="22"/>
                <w:szCs w:val="22"/>
              </w:rPr>
              <w:t xml:space="preserve">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rsidTr="00A25530">
        <w:tc>
          <w:tcPr>
            <w:tcW w:w="364" w:type="dxa"/>
          </w:tcPr>
          <w:p w:rsidR="00BF0763" w:rsidRPr="009C2C33" w:rsidRDefault="00BF0763" w:rsidP="00A25530">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A25530">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End of MTR mission</w:t>
            </w:r>
            <w:r w:rsidR="003E592C" w:rsidRPr="00034B31">
              <w:rPr>
                <w:rFonts w:ascii="Garamond" w:hAnsi="Garamond"/>
                <w:sz w:val="22"/>
                <w:szCs w:val="22"/>
              </w:rPr>
              <w:t>: (</w:t>
            </w:r>
            <w:r w:rsidR="00C0408D">
              <w:rPr>
                <w:rFonts w:ascii="Garamond" w:hAnsi="Garamond"/>
                <w:sz w:val="22"/>
                <w:szCs w:val="22"/>
              </w:rPr>
              <w:t>31</w:t>
            </w:r>
            <w:r w:rsidR="00C0408D" w:rsidRPr="00C0408D">
              <w:rPr>
                <w:rFonts w:ascii="Garamond" w:hAnsi="Garamond"/>
                <w:sz w:val="22"/>
                <w:szCs w:val="22"/>
                <w:vertAlign w:val="superscript"/>
              </w:rPr>
              <w:t>st</w:t>
            </w:r>
            <w:r w:rsidR="00C0408D">
              <w:rPr>
                <w:rFonts w:ascii="Garamond" w:hAnsi="Garamond"/>
                <w:sz w:val="22"/>
                <w:szCs w:val="22"/>
              </w:rPr>
              <w:t xml:space="preserve"> January</w:t>
            </w:r>
            <w:r w:rsidR="003E592C" w:rsidRPr="00034B31">
              <w:rPr>
                <w:rFonts w:ascii="Garamond" w:hAnsi="Garamond"/>
                <w:sz w:val="22"/>
                <w:szCs w:val="22"/>
              </w:rPr>
              <w:t>)</w:t>
            </w:r>
          </w:p>
        </w:tc>
        <w:tc>
          <w:tcPr>
            <w:tcW w:w="2430" w:type="dxa"/>
          </w:tcPr>
          <w:p w:rsidR="00BF0763" w:rsidRDefault="00BF0763" w:rsidP="00A25530">
            <w:pPr>
              <w:pStyle w:val="ListParagraph"/>
              <w:spacing w:before="0"/>
              <w:ind w:left="0"/>
              <w:jc w:val="left"/>
              <w:rPr>
                <w:rFonts w:ascii="Garamond" w:hAnsi="Garamond"/>
                <w:sz w:val="22"/>
                <w:szCs w:val="22"/>
              </w:rPr>
            </w:pPr>
            <w:r>
              <w:rPr>
                <w:rFonts w:ascii="Garamond" w:hAnsi="Garamond"/>
                <w:sz w:val="22"/>
                <w:szCs w:val="22"/>
              </w:rPr>
              <w:t xml:space="preserve">MTR </w:t>
            </w:r>
            <w:r w:rsidR="00193E9A">
              <w:rPr>
                <w:rFonts w:ascii="Garamond" w:hAnsi="Garamond"/>
                <w:sz w:val="22"/>
                <w:szCs w:val="22"/>
              </w:rPr>
              <w:t>Consultant</w:t>
            </w:r>
            <w:r>
              <w:rPr>
                <w:rFonts w:ascii="Garamond" w:hAnsi="Garamond"/>
                <w:sz w:val="22"/>
                <w:szCs w:val="22"/>
              </w:rPr>
              <w:t xml:space="preserve">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rsidTr="00A25530">
        <w:tc>
          <w:tcPr>
            <w:tcW w:w="364" w:type="dxa"/>
          </w:tcPr>
          <w:p w:rsidR="00BF0763" w:rsidRPr="009C2C33" w:rsidRDefault="00BF0763" w:rsidP="00A25530">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A25530">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A25530">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Within 3 weeks of the MTR mission</w:t>
            </w:r>
            <w:r w:rsidR="003E592C" w:rsidRPr="00034B31">
              <w:rPr>
                <w:rFonts w:ascii="Garamond" w:hAnsi="Garamond"/>
                <w:sz w:val="22"/>
                <w:szCs w:val="22"/>
              </w:rPr>
              <w:t>: (</w:t>
            </w:r>
            <w:r w:rsidR="00C0408D">
              <w:rPr>
                <w:rFonts w:ascii="Garamond" w:hAnsi="Garamond"/>
                <w:sz w:val="22"/>
                <w:szCs w:val="22"/>
              </w:rPr>
              <w:t>22</w:t>
            </w:r>
            <w:r w:rsidR="00C0408D" w:rsidRPr="00C0408D">
              <w:rPr>
                <w:rFonts w:ascii="Garamond" w:hAnsi="Garamond"/>
                <w:sz w:val="22"/>
                <w:szCs w:val="22"/>
                <w:vertAlign w:val="superscript"/>
              </w:rPr>
              <w:t>nd</w:t>
            </w:r>
            <w:r w:rsidR="00C0408D">
              <w:rPr>
                <w:rFonts w:ascii="Garamond" w:hAnsi="Garamond"/>
                <w:sz w:val="22"/>
                <w:szCs w:val="22"/>
              </w:rPr>
              <w:t xml:space="preserve"> February</w:t>
            </w:r>
            <w:r w:rsidR="003E592C" w:rsidRPr="00034B31">
              <w:rPr>
                <w:rFonts w:ascii="Garamond" w:hAnsi="Garamond"/>
                <w:sz w:val="22"/>
                <w:szCs w:val="22"/>
              </w:rPr>
              <w:t>)</w:t>
            </w:r>
          </w:p>
        </w:tc>
        <w:tc>
          <w:tcPr>
            <w:tcW w:w="2430" w:type="dxa"/>
          </w:tcPr>
          <w:p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rsidTr="00A25530">
        <w:tc>
          <w:tcPr>
            <w:tcW w:w="364" w:type="dxa"/>
          </w:tcPr>
          <w:p w:rsidR="00BF0763" w:rsidRPr="009C2C33" w:rsidRDefault="00BF0763" w:rsidP="00A25530">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A25530">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Pr="00034B31" w:rsidRDefault="00BF0763" w:rsidP="00FF62C7">
            <w:pPr>
              <w:pStyle w:val="ListParagraph"/>
              <w:spacing w:before="0"/>
              <w:ind w:left="0"/>
              <w:jc w:val="left"/>
              <w:rPr>
                <w:rFonts w:ascii="Garamond" w:hAnsi="Garamond"/>
                <w:sz w:val="22"/>
                <w:szCs w:val="22"/>
              </w:rPr>
            </w:pPr>
            <w:r w:rsidRPr="00034B31">
              <w:rPr>
                <w:rFonts w:ascii="Garamond" w:hAnsi="Garamond"/>
                <w:sz w:val="22"/>
                <w:szCs w:val="22"/>
              </w:rPr>
              <w:t>Within 1 week of receiving UNDP comments on draft</w:t>
            </w:r>
            <w:r w:rsidR="003E592C" w:rsidRPr="00034B31">
              <w:rPr>
                <w:rFonts w:ascii="Garamond" w:hAnsi="Garamond"/>
                <w:sz w:val="22"/>
                <w:szCs w:val="22"/>
              </w:rPr>
              <w:t>: (</w:t>
            </w:r>
            <w:r w:rsidR="00C0408D">
              <w:rPr>
                <w:rFonts w:ascii="Garamond" w:hAnsi="Garamond"/>
                <w:sz w:val="22"/>
                <w:szCs w:val="22"/>
              </w:rPr>
              <w:t>10</w:t>
            </w:r>
            <w:r w:rsidR="00C0408D" w:rsidRPr="00C0408D">
              <w:rPr>
                <w:rFonts w:ascii="Garamond" w:hAnsi="Garamond"/>
                <w:sz w:val="22"/>
                <w:szCs w:val="22"/>
                <w:vertAlign w:val="superscript"/>
              </w:rPr>
              <w:t>th</w:t>
            </w:r>
            <w:r w:rsidR="00C0408D">
              <w:rPr>
                <w:rFonts w:ascii="Garamond" w:hAnsi="Garamond"/>
                <w:sz w:val="22"/>
                <w:szCs w:val="22"/>
              </w:rPr>
              <w:t xml:space="preserve"> March</w:t>
            </w:r>
            <w:r w:rsidR="003E592C" w:rsidRPr="00034B31">
              <w:rPr>
                <w:rFonts w:ascii="Garamond" w:hAnsi="Garamond"/>
                <w:sz w:val="22"/>
                <w:szCs w:val="22"/>
              </w:rPr>
              <w:t>)</w:t>
            </w:r>
          </w:p>
        </w:tc>
        <w:tc>
          <w:tcPr>
            <w:tcW w:w="2430" w:type="dxa"/>
          </w:tcPr>
          <w:p w:rsidR="00BF0763" w:rsidRDefault="00BF0763" w:rsidP="00A25530">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rsidR="0001335E" w:rsidRDefault="0001335E" w:rsidP="0001335E">
      <w:pPr>
        <w:spacing w:after="0" w:line="240" w:lineRule="auto"/>
        <w:rPr>
          <w:rFonts w:ascii="Garamond" w:hAnsi="Garamond"/>
          <w:bCs/>
          <w:sz w:val="20"/>
          <w:szCs w:val="20"/>
          <w:lang w:val="en-ZA"/>
        </w:rPr>
      </w:pPr>
    </w:p>
    <w:p w:rsidR="00BF0763" w:rsidRDefault="00BF0763" w:rsidP="00BF0763">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01335E" w:rsidRPr="00FA22E5" w:rsidRDefault="0001335E" w:rsidP="00BF0763">
      <w:pPr>
        <w:spacing w:line="240" w:lineRule="auto"/>
        <w:rPr>
          <w:rFonts w:ascii="Garamond" w:hAnsi="Garamond"/>
          <w:b/>
          <w:bCs/>
          <w:sz w:val="20"/>
          <w:szCs w:val="20"/>
          <w:lang w:val="en-ZA"/>
        </w:rPr>
      </w:pP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034B31">
        <w:rPr>
          <w:rFonts w:ascii="Garamond" w:hAnsi="Garamond"/>
          <w:sz w:val="22"/>
          <w:szCs w:val="22"/>
        </w:rPr>
        <w:t xml:space="preserve"> the UNDP Seychelles Country Office (under the UNDP Seychelles-Mauritius Country Office).</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034B31">
        <w:rPr>
          <w:rFonts w:ascii="Garamond" w:hAnsi="Garamond"/>
          <w:sz w:val="22"/>
          <w:szCs w:val="22"/>
        </w:rPr>
        <w:t>within the country</w:t>
      </w:r>
      <w:r w:rsidRPr="002D731C">
        <w:rPr>
          <w:rFonts w:ascii="Garamond" w:hAnsi="Garamond"/>
          <w:sz w:val="22"/>
          <w:szCs w:val="22"/>
        </w:rPr>
        <w:t xml:space="preserve"> for the </w:t>
      </w:r>
      <w:r>
        <w:rPr>
          <w:rFonts w:ascii="Garamond" w:hAnsi="Garamond"/>
          <w:sz w:val="22"/>
          <w:szCs w:val="22"/>
        </w:rPr>
        <w:t xml:space="preserve">MTR </w:t>
      </w:r>
      <w:r w:rsidR="00193E9A">
        <w:rPr>
          <w:rFonts w:ascii="Garamond" w:hAnsi="Garamond"/>
          <w:sz w:val="22"/>
          <w:szCs w:val="22"/>
        </w:rPr>
        <w:t>Consultant</w:t>
      </w:r>
      <w:r>
        <w:rPr>
          <w:rFonts w:ascii="Garamond" w:hAnsi="Garamond"/>
          <w:sz w:val="22"/>
          <w:szCs w:val="22"/>
        </w:rPr>
        <w:t xml:space="preserve">. The Project </w:t>
      </w:r>
      <w:r w:rsidR="00193E9A">
        <w:rPr>
          <w:rFonts w:ascii="Garamond" w:hAnsi="Garamond"/>
          <w:sz w:val="22"/>
          <w:szCs w:val="22"/>
        </w:rPr>
        <w:t>Consultant</w:t>
      </w:r>
      <w:r w:rsidRPr="002D731C">
        <w:rPr>
          <w:rFonts w:ascii="Garamond" w:hAnsi="Garamond"/>
          <w:sz w:val="22"/>
          <w:szCs w:val="22"/>
        </w:rPr>
        <w:t xml:space="preserve"> will be responsible for liaising with the </w:t>
      </w:r>
      <w:r>
        <w:rPr>
          <w:rFonts w:ascii="Garamond" w:hAnsi="Garamond"/>
          <w:sz w:val="22"/>
          <w:szCs w:val="22"/>
        </w:rPr>
        <w:t>MTR</w:t>
      </w:r>
      <w:r w:rsidRPr="002D731C">
        <w:rPr>
          <w:rFonts w:ascii="Garamond" w:hAnsi="Garamond"/>
          <w:sz w:val="22"/>
          <w:szCs w:val="22"/>
        </w:rPr>
        <w:t xml:space="preserve"> </w:t>
      </w:r>
      <w:r w:rsidR="00193E9A">
        <w:rPr>
          <w:rFonts w:ascii="Garamond" w:hAnsi="Garamond"/>
          <w:sz w:val="22"/>
          <w:szCs w:val="22"/>
        </w:rPr>
        <w:t>Consultant</w:t>
      </w:r>
      <w:r w:rsidRPr="002D731C">
        <w:rPr>
          <w:rFonts w:ascii="Garamond" w:hAnsi="Garamond"/>
          <w:sz w:val="22"/>
          <w:szCs w:val="22"/>
        </w:rPr>
        <w:t xml:space="preserve">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w:t>
      </w:r>
      <w:r w:rsidR="00193E9A">
        <w:rPr>
          <w:rFonts w:ascii="Garamond" w:hAnsi="Garamond"/>
          <w:b/>
          <w:bCs/>
          <w:sz w:val="28"/>
          <w:szCs w:val="28"/>
        </w:rPr>
        <w:t>CONSULTANT</w:t>
      </w:r>
      <w:r w:rsidRPr="00BE7FD4">
        <w:rPr>
          <w:rFonts w:ascii="Garamond" w:hAnsi="Garamond"/>
          <w:b/>
          <w:bCs/>
          <w:sz w:val="28"/>
          <w:szCs w:val="28"/>
        </w:rPr>
        <w:t xml:space="preserve"> COMPOSITION</w:t>
      </w:r>
    </w:p>
    <w:p w:rsidR="00BF0763" w:rsidRPr="001042F4" w:rsidRDefault="00BF0763" w:rsidP="00BF0763">
      <w:pPr>
        <w:spacing w:after="0" w:line="240" w:lineRule="auto"/>
        <w:jc w:val="both"/>
        <w:rPr>
          <w:rFonts w:ascii="Garamond" w:hAnsi="Garamond"/>
          <w:sz w:val="14"/>
          <w:szCs w:val="14"/>
        </w:rPr>
      </w:pPr>
    </w:p>
    <w:p w:rsidR="00BF0763" w:rsidRPr="005D0221" w:rsidRDefault="00034B31" w:rsidP="00BF0763">
      <w:pPr>
        <w:spacing w:after="0" w:line="240" w:lineRule="auto"/>
        <w:jc w:val="both"/>
        <w:rPr>
          <w:rFonts w:ascii="Garamond" w:hAnsi="Garamond"/>
        </w:rPr>
      </w:pPr>
      <w:r w:rsidRPr="00034B31">
        <w:rPr>
          <w:rFonts w:ascii="Garamond" w:hAnsi="Garamond"/>
        </w:rPr>
        <w:t>One international</w:t>
      </w:r>
      <w:r w:rsidR="0001335E">
        <w:rPr>
          <w:rFonts w:ascii="Garamond" w:hAnsi="Garamond"/>
        </w:rPr>
        <w:t xml:space="preserve"> independent consultant</w:t>
      </w:r>
      <w:r w:rsidR="00BF0763" w:rsidRPr="00034B31">
        <w:rPr>
          <w:rFonts w:ascii="Garamond" w:hAnsi="Garamond"/>
        </w:rPr>
        <w:t xml:space="preserve"> will conduct the MTR - one </w:t>
      </w:r>
      <w:r w:rsidR="00193E9A">
        <w:rPr>
          <w:rFonts w:ascii="Garamond" w:hAnsi="Garamond"/>
        </w:rPr>
        <w:t>Consultant</w:t>
      </w:r>
      <w:r w:rsidR="00BF0763" w:rsidRPr="00034B31">
        <w:rPr>
          <w:rFonts w:ascii="Garamond" w:hAnsi="Garamond"/>
        </w:rPr>
        <w:t xml:space="preserve"> with experience and exposure to projects and evaluations in other reg</w:t>
      </w:r>
      <w:r w:rsidR="00C0408D">
        <w:rPr>
          <w:rFonts w:ascii="Garamond" w:hAnsi="Garamond"/>
        </w:rPr>
        <w:t>ions globally.  The C</w:t>
      </w:r>
      <w:r w:rsidR="0001335E">
        <w:rPr>
          <w:rFonts w:ascii="Garamond" w:hAnsi="Garamond"/>
        </w:rPr>
        <w:t>onsultant</w:t>
      </w:r>
      <w:r w:rsidR="00BF0763" w:rsidRPr="00034B31">
        <w:rPr>
          <w:rFonts w:ascii="Garamond" w:hAnsi="Garamond"/>
        </w:rPr>
        <w:t xml:space="preserve"> cannot have participated in the project preparation, formulation, and/or implementation (including the writing of the Project Document) and should not have a conflict of interest with project’s related activities.</w:t>
      </w:r>
      <w:r w:rsidR="00BF0763" w:rsidRPr="005D0221">
        <w:rPr>
          <w:rFonts w:ascii="Garamond" w:hAnsi="Garamond"/>
        </w:rPr>
        <w:t xml:space="preserve">  </w:t>
      </w:r>
    </w:p>
    <w:p w:rsidR="00BF0763" w:rsidRDefault="00BF0763" w:rsidP="00BF0763">
      <w:pPr>
        <w:spacing w:after="0" w:line="240" w:lineRule="auto"/>
        <w:jc w:val="both"/>
        <w:rPr>
          <w:rFonts w:ascii="Garamond" w:hAnsi="Garamond"/>
        </w:rPr>
      </w:pPr>
    </w:p>
    <w:p w:rsidR="00BF0763" w:rsidRPr="002D731C" w:rsidRDefault="00C0408D" w:rsidP="00BF0763">
      <w:pPr>
        <w:spacing w:line="240" w:lineRule="auto"/>
        <w:jc w:val="both"/>
        <w:rPr>
          <w:rFonts w:ascii="Garamond" w:hAnsi="Garamond"/>
        </w:rPr>
      </w:pPr>
      <w:r>
        <w:rPr>
          <w:rFonts w:ascii="Garamond" w:hAnsi="Garamond"/>
        </w:rPr>
        <w:t>The selection of Consultant</w:t>
      </w:r>
      <w:r w:rsidR="00BF0763" w:rsidRPr="002D731C">
        <w:rPr>
          <w:rFonts w:ascii="Garamond" w:hAnsi="Garamond"/>
        </w:rPr>
        <w:t xml:space="preserve"> will be aimed at maximizing the </w:t>
      </w:r>
      <w:r w:rsidR="00034B31">
        <w:rPr>
          <w:rFonts w:ascii="Garamond" w:hAnsi="Garamond"/>
        </w:rPr>
        <w:t xml:space="preserve">qualifications </w:t>
      </w:r>
      <w:r w:rsidR="00BF0763" w:rsidRPr="002D731C">
        <w:rPr>
          <w:rFonts w:ascii="Garamond" w:hAnsi="Garamond"/>
        </w:rPr>
        <w:t xml:space="preserve">in the </w:t>
      </w:r>
      <w:r w:rsidR="00034B31">
        <w:rPr>
          <w:rFonts w:ascii="Garamond" w:hAnsi="Garamond"/>
        </w:rPr>
        <w:t xml:space="preserve">below </w:t>
      </w:r>
      <w:r w:rsidR="00BF0763" w:rsidRPr="002D731C">
        <w:rPr>
          <w:rFonts w:ascii="Garamond" w:hAnsi="Garamond"/>
        </w:rPr>
        <w:t>areas</w:t>
      </w:r>
      <w:r>
        <w:rPr>
          <w:rFonts w:ascii="Garamond" w:hAnsi="Garamond"/>
        </w:rPr>
        <w:t xml:space="preserve">. </w:t>
      </w:r>
      <w:r w:rsidR="00034B31">
        <w:rPr>
          <w:rFonts w:ascii="Garamond" w:hAnsi="Garamond"/>
        </w:rPr>
        <w:t>70% of points will be awarded for the technical qualifications and 30% for the financial bid.</w:t>
      </w:r>
      <w:r w:rsidR="00BF0763">
        <w:rPr>
          <w:rFonts w:ascii="Garamond" w:hAnsi="Garamond"/>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034B31">
        <w:rPr>
          <w:rFonts w:ascii="Garamond" w:hAnsi="Garamond"/>
          <w:sz w:val="22"/>
          <w:szCs w:val="22"/>
        </w:rPr>
        <w:t xml:space="preserve"> GEF </w:t>
      </w:r>
      <w:r w:rsidR="00C0408D">
        <w:rPr>
          <w:rFonts w:ascii="Garamond" w:hAnsi="Garamond"/>
          <w:sz w:val="22"/>
          <w:szCs w:val="22"/>
        </w:rPr>
        <w:t>CCM Focal Area</w:t>
      </w:r>
      <w:r w:rsidR="00034B31">
        <w:rPr>
          <w:rFonts w:ascii="Garamond" w:hAnsi="Garamond"/>
          <w:sz w:val="22"/>
          <w:szCs w:val="22"/>
        </w:rPr>
        <w:t>;</w:t>
      </w:r>
    </w:p>
    <w:p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Experience working in</w:t>
      </w:r>
      <w:r w:rsidR="00034B31">
        <w:rPr>
          <w:rFonts w:ascii="Garamond" w:hAnsi="Garamond"/>
        </w:rPr>
        <w:t xml:space="preserve"> SIDS, preferably in the Western Indian Ocean</w:t>
      </w:r>
      <w:r>
        <w:rPr>
          <w:rFonts w:ascii="Garamond" w:hAnsi="Garamond"/>
        </w:rPr>
        <w:t>;</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034B31">
        <w:rPr>
          <w:rFonts w:ascii="Garamond" w:hAnsi="Garamond"/>
          <w:sz w:val="22"/>
          <w:szCs w:val="22"/>
        </w:rPr>
        <w:t>10 years</w:t>
      </w:r>
      <w:r w:rsidRPr="002D731C">
        <w:rPr>
          <w:rFonts w:ascii="Garamond" w:hAnsi="Garamond"/>
          <w:sz w:val="22"/>
          <w:szCs w:val="22"/>
        </w:rPr>
        <w:t>;</w:t>
      </w:r>
    </w:p>
    <w:p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lastRenderedPageBreak/>
        <w:t xml:space="preserve">Demonstrated understanding of issues related to gender and </w:t>
      </w:r>
      <w:r w:rsidR="00C0408D">
        <w:rPr>
          <w:rFonts w:ascii="Garamond" w:hAnsi="Garamond"/>
          <w:sz w:val="22"/>
          <w:szCs w:val="22"/>
        </w:rPr>
        <w:t>climate change mitigation  actions</w:t>
      </w:r>
      <w:r w:rsidR="00034B31">
        <w:rPr>
          <w:rFonts w:ascii="Garamond" w:hAnsi="Garamond"/>
          <w:sz w:val="22"/>
          <w:szCs w:val="22"/>
        </w:rPr>
        <w:t xml:space="preserve">; </w:t>
      </w:r>
      <w:r>
        <w:rPr>
          <w:rFonts w:ascii="Garamond" w:hAnsi="Garamond"/>
          <w:sz w:val="22"/>
          <w:szCs w:val="22"/>
        </w:rPr>
        <w:t>experience in gender sensitive evaluation and analysis.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rsidR="00BF0763" w:rsidRPr="00820C0C"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A Master’s</w:t>
      </w:r>
      <w:r w:rsidR="00034B31">
        <w:rPr>
          <w:rFonts w:ascii="Garamond" w:hAnsi="Garamond"/>
          <w:sz w:val="22"/>
          <w:szCs w:val="22"/>
        </w:rPr>
        <w:t xml:space="preserve"> degree in </w:t>
      </w:r>
      <w:r w:rsidR="00C0408D">
        <w:rPr>
          <w:rFonts w:ascii="Garamond" w:hAnsi="Garamond"/>
          <w:sz w:val="22"/>
          <w:szCs w:val="22"/>
        </w:rPr>
        <w:t>Energy Studies</w:t>
      </w:r>
      <w:r w:rsidRPr="00820C0C">
        <w:rPr>
          <w:rFonts w:ascii="Garamond" w:hAnsi="Garamond"/>
          <w:sz w:val="22"/>
          <w:szCs w:val="22"/>
        </w:rPr>
        <w:t>, or other closely related field.</w:t>
      </w:r>
    </w:p>
    <w:p w:rsidR="00BF0763" w:rsidRPr="00CD0EFD" w:rsidRDefault="00BF0763" w:rsidP="00BF0763">
      <w:pPr>
        <w:spacing w:after="0" w:line="240" w:lineRule="auto"/>
        <w:ind w:left="360"/>
        <w:jc w:val="both"/>
        <w:rPr>
          <w:rFonts w:ascii="Garamond" w:hAnsi="Garamond"/>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BF0763" w:rsidRPr="0062390A" w:rsidRDefault="00BF0763" w:rsidP="00BF0763">
      <w:pPr>
        <w:pStyle w:val="p28"/>
        <w:spacing w:line="240" w:lineRule="auto"/>
        <w:ind w:left="360" w:hanging="360"/>
        <w:jc w:val="both"/>
        <w:rPr>
          <w:rFonts w:ascii="Garamond" w:hAnsi="Garamond"/>
          <w:bCs/>
          <w:sz w:val="22"/>
          <w:szCs w:val="22"/>
        </w:rPr>
      </w:pPr>
      <w:r w:rsidRPr="00034B31">
        <w:rPr>
          <w:rFonts w:ascii="Garamond" w:hAnsi="Garamond"/>
          <w:bCs/>
          <w:sz w:val="22"/>
          <w:szCs w:val="22"/>
        </w:rPr>
        <w:t xml:space="preserve">Or, as otherwise agreed between the Commissioning Unit and the MTR </w:t>
      </w:r>
      <w:r w:rsidR="00193E9A">
        <w:rPr>
          <w:rFonts w:ascii="Garamond" w:hAnsi="Garamond"/>
          <w:bCs/>
          <w:sz w:val="22"/>
          <w:szCs w:val="22"/>
        </w:rPr>
        <w:t>Consultant</w:t>
      </w:r>
      <w:r w:rsidRPr="00034B31">
        <w:rPr>
          <w:rFonts w:ascii="Garamond" w:hAnsi="Garamond"/>
          <w:bCs/>
          <w:sz w:val="22"/>
          <w:szCs w:val="22"/>
        </w:rPr>
        <w:t>.</w:t>
      </w:r>
      <w:r>
        <w:rPr>
          <w:rFonts w:ascii="Garamond" w:hAnsi="Garamond"/>
          <w:bCs/>
          <w:sz w:val="22"/>
          <w:szCs w:val="22"/>
        </w:rPr>
        <w:t xml:space="preserve"> </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Presentation of Proposal</w:t>
      </w:r>
      <w:r w:rsidR="00C0408D">
        <w:rPr>
          <w:rFonts w:ascii="Garamond" w:hAnsi="Garamond"/>
          <w:b/>
          <w:bCs/>
          <w:sz w:val="22"/>
          <w:szCs w:val="22"/>
        </w:rPr>
        <w:t xml:space="preserve"> (all sections must be completed)</w:t>
      </w:r>
      <w:r w:rsidRPr="002D731C">
        <w:rPr>
          <w:rFonts w:ascii="Garamond" w:hAnsi="Garamond"/>
          <w:b/>
          <w:bCs/>
          <w:sz w:val="22"/>
          <w:szCs w:val="22"/>
        </w:rPr>
        <w:t xml:space="preserve">: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1"/>
      </w:r>
      <w:r w:rsidRPr="00D9622A">
        <w:rPr>
          <w:rStyle w:val="Hyperlink"/>
          <w:rFonts w:ascii="Garamond" w:eastAsiaTheme="minorEastAsia" w:hAnsi="Garamond"/>
          <w:color w:val="auto"/>
          <w:sz w:val="22"/>
          <w:szCs w:val="22"/>
          <w:u w:val="none"/>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w:t>
      </w:r>
      <w:r w:rsidR="00C0408D">
        <w:rPr>
          <w:rFonts w:ascii="Garamond" w:hAnsi="Garamond" w:cstheme="minorHAnsi"/>
          <w:sz w:val="22"/>
          <w:szCs w:val="22"/>
        </w:rPr>
        <w:t>ach and complete the assignment</w:t>
      </w:r>
      <w:r w:rsidRPr="00F17AE8">
        <w:rPr>
          <w:rFonts w:ascii="Garamond" w:hAnsi="Garamond" w:cstheme="minorHAnsi"/>
          <w:sz w:val="22"/>
          <w:szCs w:val="22"/>
        </w:rPr>
        <w:t xml:space="preserve"> </w:t>
      </w:r>
      <w:r w:rsidRPr="00F17AE8">
        <w:rPr>
          <w:rFonts w:ascii="Garamond" w:hAnsi="Garamond"/>
          <w:sz w:val="22"/>
          <w:szCs w:val="22"/>
        </w:rPr>
        <w:t>(max 1 page)</w:t>
      </w:r>
      <w:r w:rsidR="00C0408D">
        <w:rPr>
          <w:rFonts w:ascii="Garamond" w:hAnsi="Garamond"/>
          <w:sz w:val="22"/>
          <w:szCs w:val="22"/>
        </w:rPr>
        <w:t>;</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00C0408D">
        <w:rPr>
          <w:rFonts w:ascii="Garamond" w:hAnsi="Garamond"/>
          <w:sz w:val="22"/>
          <w:szCs w:val="22"/>
        </w:rPr>
        <w:t>.</w:t>
      </w:r>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1" w:history="1">
        <w:r w:rsidRPr="006A767F">
          <w:rPr>
            <w:rStyle w:val="Hyperlink"/>
            <w:rFonts w:ascii="Garamond" w:hAnsi="Garamond" w:cstheme="minorHAnsi"/>
            <w:sz w:val="22"/>
            <w:szCs w:val="22"/>
          </w:rPr>
          <w:t>Letter of Confirmation of Interest template</w:t>
        </w:r>
      </w:hyperlink>
      <w:r w:rsidR="00C0408D">
        <w:rPr>
          <w:rFonts w:ascii="Garamond" w:hAnsi="Garamond" w:cstheme="minorHAnsi"/>
          <w:sz w:val="22"/>
          <w:szCs w:val="22"/>
        </w:rPr>
        <w:t>.</w:t>
      </w:r>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w:t>
      </w:r>
      <w:r w:rsidR="00013FF8">
        <w:rPr>
          <w:rStyle w:val="atendertext1"/>
          <w:rFonts w:ascii="Garamond" w:eastAsiaTheme="majorEastAsia" w:hAnsi="Garamond"/>
          <w:sz w:val="22"/>
          <w:szCs w:val="22"/>
        </w:rPr>
        <w:t>using the UNPD Jobs site (</w:t>
      </w:r>
      <w:hyperlink r:id="rId12" w:history="1">
        <w:r w:rsidR="000F0AB2" w:rsidRPr="00CE154C">
          <w:rPr>
            <w:rStyle w:val="Hyperlink"/>
            <w:rFonts w:ascii="Garamond" w:eastAsiaTheme="majorEastAsia" w:hAnsi="Garamond" w:cs="Arial"/>
          </w:rPr>
          <w:t>https://jobs.undp.org</w:t>
        </w:r>
      </w:hyperlink>
      <w:r w:rsidR="00013FF8">
        <w:rPr>
          <w:rStyle w:val="atendertext1"/>
          <w:rFonts w:ascii="Garamond" w:eastAsiaTheme="majorEastAsia" w:hAnsi="Garamond"/>
          <w:sz w:val="22"/>
          <w:szCs w:val="22"/>
        </w:rPr>
        <w:t>)</w:t>
      </w:r>
      <w:bookmarkStart w:id="1" w:name="_GoBack"/>
      <w:bookmarkEnd w:id="1"/>
      <w:r w:rsidR="00013FF8">
        <w:rPr>
          <w:rStyle w:val="Strong"/>
          <w:rFonts w:ascii="Garamond" w:hAnsi="Garamond"/>
          <w:i/>
        </w:rPr>
        <w:t xml:space="preserve"> on </w:t>
      </w:r>
      <w:r w:rsidR="00C20756">
        <w:rPr>
          <w:rStyle w:val="Strong"/>
          <w:rFonts w:ascii="Garamond" w:hAnsi="Garamond"/>
          <w:i/>
        </w:rPr>
        <w:t>15th</w:t>
      </w:r>
      <w:r w:rsidR="00C0408D" w:rsidRPr="00C0408D">
        <w:rPr>
          <w:rStyle w:val="Strong"/>
          <w:rFonts w:ascii="Garamond" w:hAnsi="Garamond"/>
          <w:i/>
          <w:highlight w:val="yellow"/>
        </w:rPr>
        <w:t xml:space="preserve"> November</w:t>
      </w:r>
      <w:r w:rsidR="00013FF8" w:rsidRPr="00C0408D">
        <w:rPr>
          <w:rStyle w:val="Strong"/>
          <w:rFonts w:ascii="Garamond" w:hAnsi="Garamond"/>
          <w:i/>
          <w:highlight w:val="yellow"/>
        </w:rPr>
        <w:t xml:space="preserve"> 2016</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sidR="00C0408D">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w:t>
      </w:r>
      <w:r w:rsidR="00C0408D">
        <w:rPr>
          <w:rFonts w:ascii="Garamond" w:hAnsi="Garamond"/>
          <w:sz w:val="22"/>
          <w:szCs w:val="22"/>
        </w:rPr>
        <w:t xml:space="preserve">l scoring. </w:t>
      </w:r>
      <w:r>
        <w:rPr>
          <w:rFonts w:ascii="Garamond" w:hAnsi="Garamond"/>
          <w:sz w:val="22"/>
          <w:szCs w:val="22"/>
        </w:rPr>
        <w:t>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rsidR="00C20756" w:rsidRDefault="00C20756" w:rsidP="00BF0763">
      <w:pPr>
        <w:pStyle w:val="p28"/>
        <w:spacing w:line="240" w:lineRule="auto"/>
        <w:ind w:left="0" w:firstLine="0"/>
        <w:jc w:val="both"/>
        <w:rPr>
          <w:rFonts w:ascii="Garamond" w:hAnsi="Garamond"/>
          <w:sz w:val="22"/>
          <w:szCs w:val="22"/>
        </w:rPr>
      </w:pPr>
    </w:p>
    <w:p w:rsidR="00C20756" w:rsidRDefault="00C20756" w:rsidP="00BF0763">
      <w:pPr>
        <w:pStyle w:val="p28"/>
        <w:spacing w:line="240" w:lineRule="auto"/>
        <w:ind w:left="0" w:firstLine="0"/>
        <w:jc w:val="both"/>
        <w:rPr>
          <w:rFonts w:ascii="Garamond" w:hAnsi="Garamond"/>
          <w:sz w:val="22"/>
          <w:szCs w:val="22"/>
          <w:highlight w:val="yellow"/>
        </w:rPr>
      </w:pPr>
      <w:r w:rsidRPr="00C20756">
        <w:rPr>
          <w:rFonts w:ascii="Garamond" w:hAnsi="Garamond"/>
          <w:sz w:val="22"/>
          <w:szCs w:val="22"/>
          <w:highlight w:val="yellow"/>
        </w:rPr>
        <w:t xml:space="preserve">The Evaluaton Criteria for technical Evaluation will be the following </w:t>
      </w:r>
    </w:p>
    <w:tbl>
      <w:tblPr>
        <w:tblStyle w:val="TableGrid"/>
        <w:tblW w:w="0" w:type="auto"/>
        <w:tblLook w:val="04A0" w:firstRow="1" w:lastRow="0" w:firstColumn="1" w:lastColumn="0" w:noHBand="0" w:noVBand="1"/>
      </w:tblPr>
      <w:tblGrid>
        <w:gridCol w:w="1395"/>
        <w:gridCol w:w="2313"/>
        <w:gridCol w:w="2160"/>
        <w:gridCol w:w="1710"/>
        <w:gridCol w:w="1466"/>
      </w:tblGrid>
      <w:tr w:rsidR="00822CA5" w:rsidRPr="00EC3139" w:rsidTr="00822CA5">
        <w:trPr>
          <w:trHeight w:val="993"/>
        </w:trPr>
        <w:tc>
          <w:tcPr>
            <w:tcW w:w="1395" w:type="dxa"/>
          </w:tcPr>
          <w:p w:rsidR="00822CA5" w:rsidRDefault="00822CA5" w:rsidP="00822CA5">
            <w:pPr>
              <w:widowControl w:val="0"/>
              <w:autoSpaceDE w:val="0"/>
              <w:autoSpaceDN w:val="0"/>
              <w:adjustRightInd w:val="0"/>
              <w:spacing w:after="240"/>
              <w:rPr>
                <w:rFonts w:ascii="Times New Roman" w:hAnsi="Times New Roman" w:cs="Times New Roman"/>
                <w:b/>
                <w:sz w:val="18"/>
                <w:szCs w:val="18"/>
              </w:rPr>
            </w:pPr>
            <w:r w:rsidRPr="00EC3139">
              <w:rPr>
                <w:rFonts w:ascii="Times New Roman" w:hAnsi="Times New Roman" w:cs="Times New Roman"/>
                <w:b/>
                <w:sz w:val="18"/>
                <w:szCs w:val="18"/>
              </w:rPr>
              <w:t>Education</w:t>
            </w:r>
            <w:r>
              <w:rPr>
                <w:rFonts w:ascii="Times New Roman" w:hAnsi="Times New Roman" w:cs="Times New Roman"/>
                <w:b/>
                <w:sz w:val="18"/>
                <w:szCs w:val="18"/>
              </w:rPr>
              <w:t>:</w:t>
            </w:r>
          </w:p>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 xml:space="preserve">MA in Energy Efficiency or </w:t>
            </w:r>
            <w:r>
              <w:rPr>
                <w:rFonts w:ascii="Times New Roman" w:hAnsi="Times New Roman" w:cs="Times New Roman"/>
                <w:b/>
                <w:sz w:val="18"/>
                <w:szCs w:val="18"/>
              </w:rPr>
              <w:lastRenderedPageBreak/>
              <w:t>related fields</w:t>
            </w:r>
          </w:p>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p>
        </w:tc>
        <w:tc>
          <w:tcPr>
            <w:tcW w:w="2313" w:type="dxa"/>
          </w:tcPr>
          <w:p w:rsidR="00822CA5"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lastRenderedPageBreak/>
              <w:t>Technical Qualification:</w:t>
            </w:r>
          </w:p>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 xml:space="preserve">At least 8 years of evaluation experience. Knowledge of RBM, </w:t>
            </w:r>
            <w:r>
              <w:rPr>
                <w:rFonts w:ascii="Times New Roman" w:hAnsi="Times New Roman" w:cs="Times New Roman"/>
                <w:b/>
                <w:sz w:val="18"/>
                <w:szCs w:val="18"/>
              </w:rPr>
              <w:lastRenderedPageBreak/>
              <w:t>SMART tools and criteria. SIDS evaluation experience is preferable</w:t>
            </w:r>
          </w:p>
        </w:tc>
        <w:tc>
          <w:tcPr>
            <w:tcW w:w="2160" w:type="dxa"/>
          </w:tcPr>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lastRenderedPageBreak/>
              <w:t>UNDP-GEF Experience:</w:t>
            </w:r>
          </w:p>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 xml:space="preserve">Must have conducted at least 3 UNDP-GEF evaluations. Must have </w:t>
            </w:r>
            <w:r>
              <w:rPr>
                <w:rFonts w:ascii="Times New Roman" w:hAnsi="Times New Roman" w:cs="Times New Roman"/>
                <w:b/>
                <w:sz w:val="18"/>
                <w:szCs w:val="18"/>
              </w:rPr>
              <w:lastRenderedPageBreak/>
              <w:t>Knowledge of UNDP-GEF process. Focus on Gender issues and RE is an advantage</w:t>
            </w:r>
          </w:p>
        </w:tc>
        <w:tc>
          <w:tcPr>
            <w:tcW w:w="1710" w:type="dxa"/>
          </w:tcPr>
          <w:p w:rsidR="00822CA5"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lastRenderedPageBreak/>
              <w:t>Stakeholder Engagement:</w:t>
            </w:r>
          </w:p>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 xml:space="preserve">Demonstrated ability to work in </w:t>
            </w:r>
            <w:r>
              <w:rPr>
                <w:rFonts w:ascii="Times New Roman" w:hAnsi="Times New Roman" w:cs="Times New Roman"/>
                <w:b/>
                <w:sz w:val="18"/>
                <w:szCs w:val="18"/>
              </w:rPr>
              <w:lastRenderedPageBreak/>
              <w:t>diverse environemnt</w:t>
            </w:r>
          </w:p>
        </w:tc>
        <w:tc>
          <w:tcPr>
            <w:tcW w:w="1466" w:type="dxa"/>
          </w:tcPr>
          <w:p w:rsidR="00822CA5"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lastRenderedPageBreak/>
              <w:t>Language and Communication</w:t>
            </w:r>
          </w:p>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 xml:space="preserve">Demonstrated skills in report </w:t>
            </w:r>
            <w:r>
              <w:rPr>
                <w:rFonts w:ascii="Times New Roman" w:hAnsi="Times New Roman" w:cs="Times New Roman"/>
                <w:b/>
                <w:sz w:val="18"/>
                <w:szCs w:val="18"/>
              </w:rPr>
              <w:lastRenderedPageBreak/>
              <w:t>writing. Fluency in English. Familiarity with French/Creole is an advantage</w:t>
            </w:r>
          </w:p>
        </w:tc>
      </w:tr>
      <w:tr w:rsidR="00822CA5" w:rsidRPr="00EC3139" w:rsidTr="00822CA5">
        <w:trPr>
          <w:trHeight w:val="197"/>
        </w:trPr>
        <w:tc>
          <w:tcPr>
            <w:tcW w:w="1395" w:type="dxa"/>
            <w:vAlign w:val="bottom"/>
          </w:tcPr>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lastRenderedPageBreak/>
              <w:t>15</w:t>
            </w:r>
          </w:p>
        </w:tc>
        <w:tc>
          <w:tcPr>
            <w:tcW w:w="2313" w:type="dxa"/>
            <w:vAlign w:val="bottom"/>
          </w:tcPr>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30</w:t>
            </w:r>
          </w:p>
        </w:tc>
        <w:tc>
          <w:tcPr>
            <w:tcW w:w="2160" w:type="dxa"/>
            <w:vAlign w:val="bottom"/>
          </w:tcPr>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sidRPr="00EC3139">
              <w:rPr>
                <w:rFonts w:ascii="Times New Roman" w:hAnsi="Times New Roman" w:cs="Times New Roman"/>
                <w:b/>
                <w:sz w:val="18"/>
                <w:szCs w:val="18"/>
              </w:rPr>
              <w:t>30</w:t>
            </w:r>
          </w:p>
        </w:tc>
        <w:tc>
          <w:tcPr>
            <w:tcW w:w="1710" w:type="dxa"/>
            <w:vAlign w:val="bottom"/>
          </w:tcPr>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Pr>
                <w:rFonts w:ascii="Times New Roman" w:hAnsi="Times New Roman" w:cs="Times New Roman"/>
                <w:b/>
                <w:sz w:val="18"/>
                <w:szCs w:val="18"/>
              </w:rPr>
              <w:t>15</w:t>
            </w:r>
          </w:p>
        </w:tc>
        <w:tc>
          <w:tcPr>
            <w:tcW w:w="1466" w:type="dxa"/>
            <w:vAlign w:val="bottom"/>
          </w:tcPr>
          <w:p w:rsidR="00822CA5" w:rsidRPr="00EC3139" w:rsidRDefault="00822CA5" w:rsidP="00822CA5">
            <w:pPr>
              <w:widowControl w:val="0"/>
              <w:autoSpaceDE w:val="0"/>
              <w:autoSpaceDN w:val="0"/>
              <w:adjustRightInd w:val="0"/>
              <w:spacing w:after="240"/>
              <w:rPr>
                <w:rFonts w:ascii="Times New Roman" w:hAnsi="Times New Roman" w:cs="Times New Roman"/>
                <w:b/>
                <w:sz w:val="18"/>
                <w:szCs w:val="18"/>
              </w:rPr>
            </w:pPr>
            <w:r w:rsidRPr="00EC3139">
              <w:rPr>
                <w:rFonts w:ascii="Times New Roman" w:hAnsi="Times New Roman" w:cs="Times New Roman"/>
                <w:b/>
                <w:sz w:val="18"/>
                <w:szCs w:val="18"/>
              </w:rPr>
              <w:t>10</w:t>
            </w:r>
          </w:p>
        </w:tc>
      </w:tr>
    </w:tbl>
    <w:p w:rsidR="00822CA5" w:rsidRDefault="00822CA5" w:rsidP="00BF0763">
      <w:pPr>
        <w:pStyle w:val="p28"/>
        <w:spacing w:line="240" w:lineRule="auto"/>
        <w:ind w:left="0" w:firstLine="0"/>
        <w:jc w:val="both"/>
        <w:rPr>
          <w:rFonts w:ascii="Garamond" w:hAnsi="Garamond"/>
          <w:sz w:val="22"/>
          <w:szCs w:val="22"/>
          <w:highlight w:val="yellow"/>
        </w:rPr>
      </w:pPr>
    </w:p>
    <w:p w:rsidR="00822CA5" w:rsidRDefault="00822CA5" w:rsidP="00BF0763">
      <w:pPr>
        <w:pStyle w:val="p28"/>
        <w:spacing w:line="240" w:lineRule="auto"/>
        <w:ind w:left="0" w:firstLine="0"/>
        <w:jc w:val="both"/>
        <w:rPr>
          <w:rFonts w:ascii="Garamond" w:hAnsi="Garamond"/>
          <w:sz w:val="22"/>
          <w:szCs w:val="22"/>
          <w:highlight w:val="yellow"/>
        </w:rPr>
      </w:pPr>
    </w:p>
    <w:p w:rsidR="00822CA5" w:rsidRDefault="00822CA5" w:rsidP="00BF0763">
      <w:pPr>
        <w:pStyle w:val="p28"/>
        <w:spacing w:line="240" w:lineRule="auto"/>
        <w:ind w:left="0" w:firstLine="0"/>
        <w:jc w:val="both"/>
        <w:rPr>
          <w:rFonts w:ascii="Garamond" w:hAnsi="Garamond"/>
          <w:sz w:val="22"/>
          <w:szCs w:val="22"/>
          <w:highlight w:val="yellow"/>
        </w:rPr>
      </w:pPr>
    </w:p>
    <w:p w:rsidR="00822CA5" w:rsidRDefault="00822CA5" w:rsidP="00BF0763">
      <w:pPr>
        <w:pStyle w:val="p28"/>
        <w:spacing w:line="240" w:lineRule="auto"/>
        <w:ind w:left="0" w:firstLine="0"/>
        <w:jc w:val="both"/>
        <w:rPr>
          <w:rFonts w:ascii="Garamond" w:hAnsi="Garamond"/>
          <w:sz w:val="22"/>
          <w:szCs w:val="22"/>
          <w:highlight w:val="yellow"/>
        </w:rPr>
      </w:pP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w:t>
      </w:r>
      <w:r w:rsidR="00193E9A">
        <w:rPr>
          <w:rFonts w:ascii="Garamond" w:hAnsi="Garamond"/>
          <w:b/>
          <w:color w:val="808080" w:themeColor="background1" w:themeShade="80"/>
        </w:rPr>
        <w:t>Consultant</w:t>
      </w:r>
      <w:r w:rsidRPr="00B20314">
        <w:rPr>
          <w:rFonts w:ascii="Garamond" w:hAnsi="Garamond"/>
          <w:b/>
          <w:color w:val="808080" w:themeColor="background1" w:themeShade="80"/>
        </w:rPr>
        <w:t xml:space="preserve">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Quarterly progress reports and work plans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w:t>
      </w:r>
      <w:r w:rsidR="00C0408D">
        <w:rPr>
          <w:rFonts w:ascii="Garamond" w:hAnsi="Garamond"/>
          <w:sz w:val="20"/>
          <w:szCs w:val="20"/>
        </w:rPr>
        <w:t>CCM</w:t>
      </w:r>
      <w:r w:rsidRPr="00CD7059">
        <w:rPr>
          <w:rFonts w:ascii="Garamond" w:hAnsi="Garamond"/>
          <w:sz w:val="20"/>
          <w:szCs w:val="20"/>
        </w:rPr>
        <w:t xml:space="preserve"> Trackin</w:t>
      </w:r>
      <w:r w:rsidR="00C0408D">
        <w:rPr>
          <w:rFonts w:ascii="Garamond" w:hAnsi="Garamond"/>
          <w:sz w:val="20"/>
          <w:szCs w:val="20"/>
        </w:rPr>
        <w:t>g Tool</w:t>
      </w:r>
      <w:r w:rsidRPr="00CD7059">
        <w:rPr>
          <w:rFonts w:ascii="Garamond" w:hAnsi="Garamond"/>
          <w:sz w:val="20"/>
          <w:szCs w:val="20"/>
        </w:rPr>
        <w:t xml:space="preserve"> </w:t>
      </w:r>
      <w:r>
        <w:rPr>
          <w:rFonts w:ascii="Garamond" w:hAnsi="Garamond"/>
          <w:sz w:val="20"/>
          <w:szCs w:val="20"/>
        </w:rPr>
        <w:t xml:space="preserve">at CEO endorsement and midterm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Financial and Administration guidelines used by Project </w:t>
      </w:r>
      <w:r w:rsidR="00C0408D">
        <w:rPr>
          <w:rFonts w:ascii="Garamond" w:hAnsi="Garamond"/>
          <w:sz w:val="20"/>
          <w:szCs w:val="20"/>
        </w:rPr>
        <w:t>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246090">
        <w:rPr>
          <w:rFonts w:ascii="Garamond" w:hAnsi="Garamond"/>
          <w:sz w:val="20"/>
          <w:szCs w:val="20"/>
        </w:rPr>
        <w:t>RE</w:t>
      </w:r>
      <w:r w:rsidR="00013FF8">
        <w:rPr>
          <w:rFonts w:ascii="Garamond" w:hAnsi="Garamond"/>
          <w:sz w:val="20"/>
          <w:szCs w:val="20"/>
        </w:rPr>
        <w:t xml:space="preserve"> Project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A25530">
        <w:trPr>
          <w:gridAfter w:val="1"/>
          <w:wAfter w:w="612" w:type="dxa"/>
          <w:trHeight w:val="48"/>
        </w:trPr>
        <w:tc>
          <w:tcPr>
            <w:tcW w:w="480" w:type="dxa"/>
          </w:tcPr>
          <w:p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246090" w:rsidP="00A25530">
            <w:pPr>
              <w:numPr>
                <w:ilvl w:val="0"/>
                <w:numId w:val="3"/>
              </w:numPr>
              <w:spacing w:after="0" w:line="240" w:lineRule="auto"/>
              <w:ind w:left="720"/>
              <w:rPr>
                <w:rFonts w:ascii="Garamond" w:hAnsi="Garamond"/>
                <w:sz w:val="20"/>
                <w:szCs w:val="20"/>
              </w:rPr>
            </w:pPr>
            <w:r>
              <w:rPr>
                <w:rFonts w:ascii="Garamond" w:hAnsi="Garamond"/>
                <w:sz w:val="20"/>
                <w:szCs w:val="20"/>
              </w:rPr>
              <w:t xml:space="preserve">Title of </w:t>
            </w:r>
            <w:r w:rsidR="00BF0763" w:rsidRPr="00CD7059">
              <w:rPr>
                <w:rFonts w:ascii="Garamond" w:hAnsi="Garamond"/>
                <w:sz w:val="20"/>
                <w:szCs w:val="20"/>
              </w:rPr>
              <w:t xml:space="preserve">UNDP supported GEF financed project </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A25530">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sidR="00246090">
              <w:rPr>
                <w:rFonts w:ascii="Garamond" w:hAnsi="Garamond"/>
                <w:sz w:val="20"/>
                <w:szCs w:val="20"/>
              </w:rPr>
              <w:t>team</w:t>
            </w:r>
            <w:r w:rsidRPr="00CD7059">
              <w:rPr>
                <w:rFonts w:ascii="Garamond" w:hAnsi="Garamond"/>
                <w:sz w:val="20"/>
                <w:szCs w:val="20"/>
              </w:rPr>
              <w:t xml:space="preserve"> members </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A25530">
        <w:trPr>
          <w:gridAfter w:val="1"/>
          <w:wAfter w:w="612" w:type="dxa"/>
          <w:trHeight w:val="188"/>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A25530">
        <w:trPr>
          <w:gridAfter w:val="1"/>
          <w:wAfter w:w="612" w:type="dxa"/>
          <w:trHeight w:val="207"/>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A25530">
        <w:trPr>
          <w:gridAfter w:val="1"/>
          <w:wAfter w:w="612" w:type="dxa"/>
          <w:trHeight w:val="48"/>
        </w:trPr>
        <w:tc>
          <w:tcPr>
            <w:tcW w:w="480" w:type="dxa"/>
          </w:tcPr>
          <w:p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lastRenderedPageBreak/>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A25530">
        <w:trPr>
          <w:gridAfter w:val="1"/>
          <w:wAfter w:w="612" w:type="dxa"/>
          <w:trHeight w:val="48"/>
        </w:trPr>
        <w:tc>
          <w:tcPr>
            <w:tcW w:w="480" w:type="dxa"/>
          </w:tcPr>
          <w:p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lastRenderedPageBreak/>
              <w:t>2.</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A25530">
        <w:trPr>
          <w:gridAfter w:val="1"/>
          <w:wAfter w:w="612" w:type="dxa"/>
          <w:trHeight w:val="1710"/>
        </w:trPr>
        <w:tc>
          <w:tcPr>
            <w:tcW w:w="480" w:type="dxa"/>
          </w:tcPr>
          <w:p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A25530">
        <w:trPr>
          <w:gridAfter w:val="1"/>
          <w:wAfter w:w="612" w:type="dxa"/>
          <w:trHeight w:val="180"/>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A25530">
        <w:trPr>
          <w:gridBefore w:val="2"/>
          <w:wBefore w:w="612" w:type="dxa"/>
          <w:trHeight w:val="819"/>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A25530">
            <w:pPr>
              <w:spacing w:after="0" w:line="240" w:lineRule="auto"/>
              <w:rPr>
                <w:rFonts w:ascii="Garamond" w:hAnsi="Garamond"/>
                <w:b/>
                <w:bCs/>
                <w:sz w:val="20"/>
                <w:szCs w:val="20"/>
              </w:rPr>
            </w:pPr>
          </w:p>
          <w:p w:rsidR="00BF0763" w:rsidRPr="00CD7059" w:rsidRDefault="00BF0763" w:rsidP="00A25530">
            <w:pPr>
              <w:spacing w:after="0" w:line="240" w:lineRule="auto"/>
              <w:rPr>
                <w:rFonts w:ascii="Garamond" w:hAnsi="Garamond"/>
                <w:b/>
                <w:bCs/>
                <w:sz w:val="20"/>
                <w:szCs w:val="20"/>
              </w:rPr>
            </w:pPr>
          </w:p>
        </w:tc>
        <w:tc>
          <w:tcPr>
            <w:tcW w:w="9060" w:type="dxa"/>
            <w:gridSpan w:val="2"/>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A25530">
        <w:trPr>
          <w:gridBefore w:val="2"/>
          <w:wBefore w:w="612" w:type="dxa"/>
          <w:trHeight w:val="381"/>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A25530">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A25530">
        <w:trPr>
          <w:gridBefore w:val="2"/>
          <w:wBefore w:w="612" w:type="dxa"/>
          <w:trHeight w:val="48"/>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A25530">
        <w:trPr>
          <w:gridBefore w:val="2"/>
          <w:wBefore w:w="612" w:type="dxa"/>
          <w:trHeight w:val="342"/>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A25530">
        <w:trPr>
          <w:gridAfter w:val="1"/>
          <w:wAfter w:w="612" w:type="dxa"/>
          <w:trHeight w:val="287"/>
        </w:trPr>
        <w:tc>
          <w:tcPr>
            <w:tcW w:w="480" w:type="dxa"/>
          </w:tcPr>
          <w:p w:rsidR="00BF0763" w:rsidRPr="00CD7059" w:rsidRDefault="00BF0763" w:rsidP="00A25530">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A25530">
        <w:trPr>
          <w:gridAfter w:val="1"/>
          <w:wAfter w:w="612" w:type="dxa"/>
          <w:trHeight w:val="287"/>
        </w:trPr>
        <w:tc>
          <w:tcPr>
            <w:tcW w:w="480" w:type="dxa"/>
            <w:vMerge w:val="restart"/>
          </w:tcPr>
          <w:p w:rsidR="00BF0763" w:rsidRPr="00CD7059" w:rsidRDefault="00BF0763" w:rsidP="00A25530">
            <w:pPr>
              <w:spacing w:after="0" w:line="240" w:lineRule="auto"/>
              <w:rPr>
                <w:rFonts w:ascii="Garamond" w:hAnsi="Garamond"/>
                <w:b/>
                <w:bCs/>
                <w:sz w:val="20"/>
                <w:szCs w:val="20"/>
              </w:rPr>
            </w:pPr>
          </w:p>
        </w:tc>
        <w:tc>
          <w:tcPr>
            <w:tcW w:w="612" w:type="dxa"/>
            <w:gridSpan w:val="2"/>
          </w:tcPr>
          <w:p w:rsidR="00BF0763" w:rsidRPr="00CD7059" w:rsidRDefault="00BF0763" w:rsidP="00A25530">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A25530">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A25530">
            <w:pPr>
              <w:spacing w:after="0" w:line="240" w:lineRule="auto"/>
              <w:ind w:left="720"/>
              <w:rPr>
                <w:rFonts w:ascii="Garamond" w:hAnsi="Garamond"/>
                <w:b/>
                <w:sz w:val="20"/>
                <w:szCs w:val="20"/>
              </w:rPr>
            </w:pPr>
          </w:p>
        </w:tc>
        <w:tc>
          <w:tcPr>
            <w:tcW w:w="8448" w:type="dxa"/>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A25530">
        <w:trPr>
          <w:gridAfter w:val="1"/>
          <w:wAfter w:w="612" w:type="dxa"/>
          <w:trHeight w:val="665"/>
        </w:trPr>
        <w:tc>
          <w:tcPr>
            <w:tcW w:w="480" w:type="dxa"/>
            <w:vMerge/>
          </w:tcPr>
          <w:p w:rsidR="00BF0763" w:rsidRPr="00CD7059" w:rsidRDefault="00BF0763" w:rsidP="00A25530">
            <w:pPr>
              <w:spacing w:line="240" w:lineRule="auto"/>
              <w:rPr>
                <w:rFonts w:ascii="Garamond" w:hAnsi="Garamond"/>
                <w:b/>
                <w:bCs/>
                <w:sz w:val="20"/>
                <w:szCs w:val="20"/>
              </w:rPr>
            </w:pPr>
          </w:p>
        </w:tc>
        <w:tc>
          <w:tcPr>
            <w:tcW w:w="612" w:type="dxa"/>
            <w:gridSpan w:val="2"/>
          </w:tcPr>
          <w:p w:rsidR="00BF0763" w:rsidRPr="00CD7059" w:rsidRDefault="00BF0763" w:rsidP="00A25530">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A25530">
        <w:trPr>
          <w:gridAfter w:val="1"/>
          <w:wAfter w:w="612" w:type="dxa"/>
          <w:trHeight w:val="1498"/>
        </w:trPr>
        <w:tc>
          <w:tcPr>
            <w:tcW w:w="480" w:type="dxa"/>
          </w:tcPr>
          <w:p w:rsidR="00BF0763" w:rsidRPr="00CD7059" w:rsidRDefault="00BF0763" w:rsidP="00A25530">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A25530">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List of persons interviewed</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A25530">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A25530">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w:t>
            </w:r>
            <w:r w:rsidR="00246090">
              <w:rPr>
                <w:rFonts w:ascii="Garamond" w:hAnsi="Garamond"/>
                <w:sz w:val="20"/>
                <w:szCs w:val="20"/>
              </w:rPr>
              <w:t>MTR tracking tool</w:t>
            </w:r>
            <w:r w:rsidRPr="00CD7059">
              <w:rPr>
                <w:rFonts w:ascii="Garamond" w:hAnsi="Garamond"/>
                <w:sz w:val="20"/>
                <w:szCs w:val="20"/>
              </w:rPr>
              <w:t xml:space="preserve"> </w:t>
            </w:r>
          </w:p>
        </w:tc>
      </w:tr>
    </w:tbl>
    <w:p w:rsidR="00BF0763" w:rsidRDefault="00BF0763" w:rsidP="00BF0763">
      <w:pPr>
        <w:spacing w:line="240" w:lineRule="auto"/>
        <w:rPr>
          <w:rFonts w:ascii="Garamond" w:hAnsi="Garamond"/>
          <w:b/>
        </w:rPr>
      </w:pPr>
    </w:p>
    <w:p w:rsidR="00C01336" w:rsidRDefault="00C01336" w:rsidP="00BF0763">
      <w:pPr>
        <w:spacing w:line="240" w:lineRule="auto"/>
        <w:rPr>
          <w:rFonts w:ascii="Garamond" w:hAnsi="Garamond"/>
          <w:b/>
          <w:color w:val="808080" w:themeColor="background1" w:themeShade="80"/>
        </w:rPr>
        <w:sectPr w:rsidR="00C01336">
          <w:footerReference w:type="even" r:id="rId13"/>
          <w:footerReference w:type="default" r:id="rId14"/>
          <w:pgSz w:w="12240" w:h="15840"/>
          <w:pgMar w:top="1226" w:right="1620" w:bottom="458" w:left="1620" w:header="720" w:footer="720" w:gutter="0"/>
          <w:cols w:space="720" w:equalWidth="0">
            <w:col w:w="9000"/>
          </w:cols>
          <w:noEndnote/>
        </w:sect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rsidR="006D07E2" w:rsidRDefault="006D07E2" w:rsidP="0043506E">
      <w:pPr>
        <w:spacing w:after="0" w:line="240" w:lineRule="auto"/>
        <w:rPr>
          <w:rFonts w:ascii="Garamond" w:hAnsi="Garamond"/>
        </w:rPr>
      </w:pPr>
    </w:p>
    <w:p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w:t>
      </w:r>
      <w:r w:rsidR="00C01336">
        <w:rPr>
          <w:rFonts w:ascii="Garamond" w:hAnsi="Garamond"/>
        </w:rPr>
        <w:t xml:space="preserve">d/amended by the consultant and </w:t>
      </w:r>
      <w:r w:rsidRPr="0043506E">
        <w:rPr>
          <w:rFonts w:ascii="Garamond" w:hAnsi="Garamond"/>
        </w:rPr>
        <w:t xml:space="preserve">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rsidR="0043506E" w:rsidRPr="0043506E" w:rsidRDefault="0043506E" w:rsidP="0043506E">
      <w:pPr>
        <w:spacing w:after="0" w:line="240" w:lineRule="auto"/>
      </w:pPr>
    </w:p>
    <w:tbl>
      <w:tblPr>
        <w:tblStyle w:val="TableGrid"/>
        <w:tblW w:w="13428" w:type="dxa"/>
        <w:tblLook w:val="04A0" w:firstRow="1" w:lastRow="0" w:firstColumn="1" w:lastColumn="0" w:noHBand="0" w:noVBand="1"/>
      </w:tblPr>
      <w:tblGrid>
        <w:gridCol w:w="5148"/>
        <w:gridCol w:w="3420"/>
        <w:gridCol w:w="2430"/>
        <w:gridCol w:w="2430"/>
      </w:tblGrid>
      <w:tr w:rsidR="00BF0763" w:rsidRPr="008F02D9" w:rsidTr="00D026F2">
        <w:trPr>
          <w:tblHeader/>
        </w:trPr>
        <w:tc>
          <w:tcPr>
            <w:tcW w:w="51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F02D9" w:rsidRDefault="00BF0763" w:rsidP="00A25530">
            <w:pPr>
              <w:rPr>
                <w:rFonts w:ascii="Garamond" w:hAnsi="Garamond"/>
                <w:b/>
              </w:rPr>
            </w:pPr>
            <w:r w:rsidRPr="008F02D9">
              <w:rPr>
                <w:rFonts w:ascii="Garamond" w:hAnsi="Garamond"/>
                <w:b/>
              </w:rPr>
              <w:t>Evaluative Questions</w:t>
            </w:r>
          </w:p>
        </w:tc>
        <w:tc>
          <w:tcPr>
            <w:tcW w:w="3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F02D9" w:rsidRDefault="00BF0763" w:rsidP="00A25530">
            <w:pPr>
              <w:rPr>
                <w:rFonts w:ascii="Garamond" w:hAnsi="Garamond"/>
                <w:b/>
              </w:rPr>
            </w:pPr>
            <w:r w:rsidRPr="008F02D9">
              <w:rPr>
                <w:rFonts w:ascii="Garamond" w:hAnsi="Garamond"/>
                <w:b/>
              </w:rPr>
              <w:t>Indicators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F02D9" w:rsidRDefault="00BF0763" w:rsidP="00A25530">
            <w:pPr>
              <w:rPr>
                <w:rFonts w:ascii="Garamond" w:hAnsi="Garamond"/>
                <w:b/>
              </w:rPr>
            </w:pPr>
            <w:r w:rsidRPr="008F02D9">
              <w:rPr>
                <w:rFonts w:ascii="Garamond" w:hAnsi="Garamond"/>
                <w:b/>
              </w:rPr>
              <w:t>Sources</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8F02D9" w:rsidRDefault="00BF0763" w:rsidP="00A25530">
            <w:pPr>
              <w:rPr>
                <w:rFonts w:ascii="Garamond" w:hAnsi="Garamond"/>
                <w:b/>
              </w:rPr>
            </w:pPr>
            <w:r w:rsidRPr="008F02D9">
              <w:rPr>
                <w:rFonts w:ascii="Garamond" w:hAnsi="Garamond"/>
                <w:b/>
              </w:rPr>
              <w:t>Methodology</w:t>
            </w:r>
          </w:p>
        </w:tc>
      </w:tr>
      <w:tr w:rsidR="00BF0763" w:rsidRPr="008F02D9" w:rsidTr="00D026F2">
        <w:tc>
          <w:tcPr>
            <w:tcW w:w="13428" w:type="dxa"/>
            <w:gridSpan w:val="4"/>
            <w:tcBorders>
              <w:top w:val="single" w:sz="4" w:space="0" w:color="FFFFFF" w:themeColor="background1"/>
            </w:tcBorders>
            <w:shd w:val="clear" w:color="auto" w:fill="D9D9D9" w:themeFill="background1" w:themeFillShade="D9"/>
          </w:tcPr>
          <w:p w:rsidR="00BF0763" w:rsidRPr="008F02D9" w:rsidRDefault="00BF0763" w:rsidP="00A25530">
            <w:pPr>
              <w:rPr>
                <w:rFonts w:ascii="Garamond" w:hAnsi="Garamond"/>
                <w:b/>
              </w:rPr>
            </w:pPr>
            <w:r w:rsidRPr="008F02D9">
              <w:rPr>
                <w:rFonts w:ascii="Garamond" w:hAnsi="Garamond"/>
                <w:b/>
              </w:rPr>
              <w:t xml:space="preserve">Project Strategy: To what extent is the project strategy relevant to country priorities, country ownership, and the best route towards expected results? </w:t>
            </w:r>
          </w:p>
        </w:tc>
      </w:tr>
      <w:tr w:rsidR="00136C0A" w:rsidRPr="008F02D9" w:rsidTr="00D026F2">
        <w:tc>
          <w:tcPr>
            <w:tcW w:w="5148" w:type="dxa"/>
            <w:tcBorders>
              <w:left w:val="single" w:sz="4" w:space="0" w:color="auto"/>
            </w:tcBorders>
          </w:tcPr>
          <w:p w:rsidR="00136C0A" w:rsidRPr="008F02D9" w:rsidRDefault="00136C0A" w:rsidP="00136C0A">
            <w:pPr>
              <w:rPr>
                <w:rFonts w:ascii="Garamond" w:hAnsi="Garamond"/>
                <w:b/>
              </w:rPr>
            </w:pPr>
            <w:r w:rsidRPr="008F02D9">
              <w:rPr>
                <w:rFonts w:ascii="Garamond" w:eastAsia="Times New Roman" w:hAnsi="Garamond" w:cs="Calibri"/>
              </w:rPr>
              <w:t xml:space="preserve">How well does the project align with evolving GEF focal area priorities through GEF 4 5 and 6? </w:t>
            </w:r>
          </w:p>
        </w:tc>
        <w:tc>
          <w:tcPr>
            <w:tcW w:w="3420" w:type="dxa"/>
          </w:tcPr>
          <w:p w:rsidR="00136C0A" w:rsidRPr="008F02D9" w:rsidRDefault="00136C0A" w:rsidP="00136C0A">
            <w:pPr>
              <w:rPr>
                <w:rFonts w:ascii="Garamond" w:hAnsi="Garamond"/>
                <w:b/>
              </w:rPr>
            </w:pPr>
            <w:r w:rsidRPr="008F02D9">
              <w:rPr>
                <w:rFonts w:ascii="Garamond" w:hAnsi="Garamond" w:cs="Arial"/>
                <w:color w:val="000000"/>
              </w:rPr>
              <w:t xml:space="preserve">Extent to which CBD and related GEF priorities and areas of work incorporated </w:t>
            </w:r>
          </w:p>
        </w:tc>
        <w:tc>
          <w:tcPr>
            <w:tcW w:w="2430" w:type="dxa"/>
            <w:vMerge w:val="restart"/>
          </w:tcPr>
          <w:p w:rsidR="00136C0A" w:rsidRPr="008F02D9" w:rsidRDefault="00136C0A" w:rsidP="00136C0A">
            <w:pPr>
              <w:autoSpaceDE w:val="0"/>
              <w:autoSpaceDN w:val="0"/>
              <w:adjustRightInd w:val="0"/>
              <w:rPr>
                <w:rFonts w:ascii="Garamond" w:hAnsi="Garamond" w:cs="Arial"/>
                <w:color w:val="000000"/>
              </w:rPr>
            </w:pPr>
            <w:r w:rsidRPr="008F02D9">
              <w:rPr>
                <w:rFonts w:ascii="Garamond" w:hAnsi="Garamond" w:cs="Arial"/>
                <w:color w:val="000000"/>
              </w:rPr>
              <w:t>Project documents</w:t>
            </w:r>
          </w:p>
          <w:p w:rsidR="00136C0A" w:rsidRPr="008F02D9" w:rsidRDefault="00136C0A" w:rsidP="00136C0A">
            <w:pPr>
              <w:autoSpaceDE w:val="0"/>
              <w:autoSpaceDN w:val="0"/>
              <w:adjustRightInd w:val="0"/>
              <w:rPr>
                <w:rFonts w:ascii="Garamond" w:hAnsi="Garamond" w:cs="Arial"/>
                <w:color w:val="000000"/>
              </w:rPr>
            </w:pPr>
            <w:r w:rsidRPr="008F02D9">
              <w:rPr>
                <w:rFonts w:ascii="Garamond" w:hAnsi="Garamond" w:cs="Arial"/>
                <w:color w:val="000000"/>
              </w:rPr>
              <w:t xml:space="preserve">National policies and strategies (MTNDS, blue economy road map, </w:t>
            </w:r>
            <w:r w:rsidR="00246090">
              <w:rPr>
                <w:rFonts w:ascii="Garamond" w:hAnsi="Garamond" w:cs="Arial"/>
                <w:color w:val="000000"/>
              </w:rPr>
              <w:t xml:space="preserve">energy policy, </w:t>
            </w:r>
            <w:r w:rsidRPr="008F02D9">
              <w:rPr>
                <w:rFonts w:ascii="Garamond" w:hAnsi="Garamond" w:cs="Arial"/>
                <w:color w:val="000000"/>
              </w:rPr>
              <w:t>etc.)</w:t>
            </w:r>
          </w:p>
          <w:p w:rsidR="00136C0A" w:rsidRPr="008F02D9" w:rsidRDefault="00136C0A" w:rsidP="00136C0A">
            <w:pPr>
              <w:autoSpaceDE w:val="0"/>
              <w:autoSpaceDN w:val="0"/>
              <w:adjustRightInd w:val="0"/>
              <w:rPr>
                <w:rFonts w:ascii="Garamond" w:eastAsia="Times New Roman" w:hAnsi="Garamond" w:cs="Calibri"/>
              </w:rPr>
            </w:pPr>
            <w:r w:rsidRPr="008F02D9">
              <w:rPr>
                <w:rFonts w:ascii="Garamond" w:hAnsi="Garamond" w:cs="Arial"/>
                <w:color w:val="000000"/>
              </w:rPr>
              <w:t>Project partners</w:t>
            </w:r>
          </w:p>
          <w:p w:rsidR="00136C0A" w:rsidRPr="008F02D9" w:rsidRDefault="00136C0A" w:rsidP="00136C0A">
            <w:pPr>
              <w:autoSpaceDE w:val="0"/>
              <w:autoSpaceDN w:val="0"/>
              <w:adjustRightInd w:val="0"/>
              <w:rPr>
                <w:rFonts w:ascii="Garamond" w:eastAsia="Times New Roman" w:hAnsi="Garamond" w:cs="Calibri"/>
              </w:rPr>
            </w:pPr>
            <w:r w:rsidRPr="008F02D9">
              <w:rPr>
                <w:rFonts w:ascii="Garamond" w:hAnsi="Garamond" w:cs="Arial"/>
                <w:color w:val="000000"/>
              </w:rPr>
              <w:t>Project beneficiaries</w:t>
            </w:r>
          </w:p>
        </w:tc>
        <w:tc>
          <w:tcPr>
            <w:tcW w:w="2430" w:type="dxa"/>
            <w:vMerge w:val="restart"/>
          </w:tcPr>
          <w:p w:rsidR="00246090" w:rsidRDefault="00246090" w:rsidP="00136C0A">
            <w:pPr>
              <w:autoSpaceDE w:val="0"/>
              <w:autoSpaceDN w:val="0"/>
              <w:adjustRightInd w:val="0"/>
              <w:rPr>
                <w:rFonts w:ascii="Garamond" w:hAnsi="Garamond"/>
                <w:highlight w:val="lightGray"/>
              </w:rPr>
            </w:pPr>
            <w:r>
              <w:rPr>
                <w:rFonts w:ascii="Garamond" w:hAnsi="Garamond"/>
                <w:highlight w:val="lightGray"/>
              </w:rPr>
              <w:t>To be proposed by Consultant</w:t>
            </w:r>
          </w:p>
          <w:p w:rsidR="00136C0A" w:rsidRPr="008F02D9" w:rsidRDefault="00136C0A" w:rsidP="00136C0A">
            <w:pPr>
              <w:autoSpaceDE w:val="0"/>
              <w:autoSpaceDN w:val="0"/>
              <w:adjustRightInd w:val="0"/>
              <w:rPr>
                <w:rFonts w:ascii="Garamond" w:hAnsi="Garamond" w:cs="Arial"/>
                <w:color w:val="000000"/>
              </w:rPr>
            </w:pPr>
            <w:r w:rsidRPr="008F02D9">
              <w:rPr>
                <w:rFonts w:ascii="Garamond" w:hAnsi="Garamond"/>
                <w:highlight w:val="lightGray"/>
              </w:rPr>
              <w:t>(i.e. document analysis, data analysis, interviews with project staff, interviews with stakeholders, etc.)</w:t>
            </w:r>
          </w:p>
        </w:tc>
      </w:tr>
      <w:tr w:rsidR="00136C0A" w:rsidRPr="008F02D9" w:rsidTr="00D026F2">
        <w:tc>
          <w:tcPr>
            <w:tcW w:w="5148" w:type="dxa"/>
            <w:tcBorders>
              <w:left w:val="single" w:sz="4" w:space="0" w:color="auto"/>
            </w:tcBorders>
          </w:tcPr>
          <w:p w:rsidR="00136C0A" w:rsidRPr="008F02D9" w:rsidRDefault="00136C0A" w:rsidP="00136C0A">
            <w:pPr>
              <w:rPr>
                <w:rFonts w:ascii="Garamond" w:hAnsi="Garamond"/>
                <w:b/>
              </w:rPr>
            </w:pPr>
            <w:r w:rsidRPr="008F02D9">
              <w:rPr>
                <w:rFonts w:ascii="Garamond" w:eastAsia="Times New Roman" w:hAnsi="Garamond" w:cs="Calibri"/>
              </w:rPr>
              <w:t>Is the project aligned with other donor and Government programmes and projects?  Is the project country driven?</w:t>
            </w:r>
          </w:p>
        </w:tc>
        <w:tc>
          <w:tcPr>
            <w:tcW w:w="3420" w:type="dxa"/>
          </w:tcPr>
          <w:p w:rsidR="00136C0A" w:rsidRPr="008F02D9" w:rsidRDefault="00136C0A" w:rsidP="00136C0A">
            <w:pPr>
              <w:rPr>
                <w:rFonts w:ascii="Garamond" w:hAnsi="Garamond"/>
                <w:b/>
              </w:rPr>
            </w:pPr>
            <w:r w:rsidRPr="008F02D9">
              <w:rPr>
                <w:rFonts w:ascii="Garamond" w:hAnsi="Garamond" w:cs="Arial"/>
                <w:color w:val="000000"/>
              </w:rPr>
              <w:t>Degree of coherence between the project and nationals priorities, policies and strategies</w:t>
            </w:r>
          </w:p>
        </w:tc>
        <w:tc>
          <w:tcPr>
            <w:tcW w:w="2430" w:type="dxa"/>
            <w:vMerge/>
          </w:tcPr>
          <w:p w:rsidR="00136C0A" w:rsidRPr="008F02D9" w:rsidRDefault="00136C0A" w:rsidP="00136C0A">
            <w:pPr>
              <w:rPr>
                <w:rFonts w:ascii="Garamond" w:hAnsi="Garamond"/>
                <w:b/>
              </w:rPr>
            </w:pPr>
          </w:p>
        </w:tc>
        <w:tc>
          <w:tcPr>
            <w:tcW w:w="2430" w:type="dxa"/>
            <w:vMerge/>
          </w:tcPr>
          <w:p w:rsidR="00136C0A" w:rsidRPr="008F02D9" w:rsidRDefault="00136C0A" w:rsidP="00136C0A">
            <w:pPr>
              <w:rPr>
                <w:rFonts w:ascii="Garamond" w:hAnsi="Garamond"/>
                <w:b/>
              </w:rPr>
            </w:pPr>
          </w:p>
        </w:tc>
      </w:tr>
      <w:tr w:rsidR="00136C0A" w:rsidRPr="008F02D9" w:rsidTr="00D026F2">
        <w:tc>
          <w:tcPr>
            <w:tcW w:w="5148" w:type="dxa"/>
            <w:tcBorders>
              <w:left w:val="single" w:sz="4" w:space="0" w:color="auto"/>
            </w:tcBorders>
          </w:tcPr>
          <w:p w:rsidR="00136C0A" w:rsidRPr="008F02D9" w:rsidRDefault="00136C0A" w:rsidP="00136C0A">
            <w:pPr>
              <w:rPr>
                <w:rFonts w:ascii="Garamond" w:hAnsi="Garamond"/>
                <w:b/>
              </w:rPr>
            </w:pPr>
            <w:r w:rsidRPr="008F02D9">
              <w:rPr>
                <w:rFonts w:ascii="Garamond" w:eastAsia="Times New Roman" w:hAnsi="Garamond" w:cs="Calibri"/>
              </w:rPr>
              <w:t>Does the project adequately take into account the national realities, both in terms of institutional and policy frameworks in its design and implementation?</w:t>
            </w:r>
          </w:p>
        </w:tc>
        <w:tc>
          <w:tcPr>
            <w:tcW w:w="3420" w:type="dxa"/>
          </w:tcPr>
          <w:p w:rsidR="00136C0A" w:rsidRPr="008F02D9" w:rsidRDefault="00136C0A" w:rsidP="00136C0A">
            <w:pPr>
              <w:rPr>
                <w:rFonts w:ascii="Garamond" w:hAnsi="Garamond"/>
                <w:b/>
              </w:rPr>
            </w:pPr>
            <w:r w:rsidRPr="008F02D9">
              <w:rPr>
                <w:rFonts w:ascii="Garamond" w:hAnsi="Garamond" w:cs="Arial"/>
                <w:color w:val="000000"/>
              </w:rPr>
              <w:t>Adequacy of project design and implementation to national realities and existing capacities</w:t>
            </w:r>
          </w:p>
        </w:tc>
        <w:tc>
          <w:tcPr>
            <w:tcW w:w="2430" w:type="dxa"/>
            <w:vMerge/>
          </w:tcPr>
          <w:p w:rsidR="00136C0A" w:rsidRPr="008F02D9" w:rsidRDefault="00136C0A" w:rsidP="00136C0A">
            <w:pPr>
              <w:rPr>
                <w:rFonts w:ascii="Garamond" w:hAnsi="Garamond"/>
                <w:b/>
              </w:rPr>
            </w:pPr>
          </w:p>
        </w:tc>
        <w:tc>
          <w:tcPr>
            <w:tcW w:w="2430" w:type="dxa"/>
            <w:vMerge/>
          </w:tcPr>
          <w:p w:rsidR="00136C0A" w:rsidRPr="008F02D9" w:rsidRDefault="00136C0A" w:rsidP="00136C0A">
            <w:pPr>
              <w:rPr>
                <w:rFonts w:ascii="Garamond" w:hAnsi="Garamond"/>
                <w:b/>
              </w:rPr>
            </w:pPr>
          </w:p>
        </w:tc>
      </w:tr>
      <w:tr w:rsidR="00136C0A" w:rsidRPr="008F02D9" w:rsidTr="00D026F2">
        <w:tc>
          <w:tcPr>
            <w:tcW w:w="5148" w:type="dxa"/>
            <w:tcBorders>
              <w:left w:val="single" w:sz="4" w:space="0" w:color="auto"/>
            </w:tcBorders>
          </w:tcPr>
          <w:p w:rsidR="00136C0A" w:rsidRPr="008F02D9" w:rsidRDefault="00136C0A" w:rsidP="00136C0A">
            <w:pPr>
              <w:rPr>
                <w:rFonts w:ascii="Garamond" w:hAnsi="Garamond"/>
                <w:b/>
              </w:rPr>
            </w:pPr>
            <w:r w:rsidRPr="008F02D9">
              <w:rPr>
                <w:rFonts w:ascii="Garamond" w:eastAsia="Times New Roman" w:hAnsi="Garamond" w:cs="Calibri"/>
              </w:rPr>
              <w:t>Have implementation strategies been appropriate (is the logframe logical and complete)?</w:t>
            </w:r>
          </w:p>
        </w:tc>
        <w:tc>
          <w:tcPr>
            <w:tcW w:w="3420" w:type="dxa"/>
          </w:tcPr>
          <w:p w:rsidR="00136C0A" w:rsidRPr="008F02D9" w:rsidRDefault="00136C0A" w:rsidP="00136C0A">
            <w:pPr>
              <w:rPr>
                <w:rFonts w:ascii="Garamond" w:hAnsi="Garamond"/>
                <w:b/>
              </w:rPr>
            </w:pPr>
            <w:r w:rsidRPr="008F02D9">
              <w:rPr>
                <w:rFonts w:ascii="Garamond" w:hAnsi="Garamond" w:cs="Arial"/>
                <w:color w:val="000000"/>
              </w:rPr>
              <w:t>Degree to which the project supports objectives of Government.</w:t>
            </w:r>
          </w:p>
        </w:tc>
        <w:tc>
          <w:tcPr>
            <w:tcW w:w="2430" w:type="dxa"/>
            <w:vMerge/>
          </w:tcPr>
          <w:p w:rsidR="00136C0A" w:rsidRPr="008F02D9" w:rsidRDefault="00136C0A" w:rsidP="00136C0A">
            <w:pPr>
              <w:rPr>
                <w:rFonts w:ascii="Garamond" w:hAnsi="Garamond"/>
                <w:b/>
              </w:rPr>
            </w:pPr>
          </w:p>
        </w:tc>
        <w:tc>
          <w:tcPr>
            <w:tcW w:w="2430" w:type="dxa"/>
            <w:vMerge/>
          </w:tcPr>
          <w:p w:rsidR="00136C0A" w:rsidRPr="008F02D9" w:rsidRDefault="00136C0A" w:rsidP="00136C0A">
            <w:pPr>
              <w:rPr>
                <w:rFonts w:ascii="Garamond" w:hAnsi="Garamond"/>
                <w:b/>
              </w:rPr>
            </w:pPr>
          </w:p>
        </w:tc>
      </w:tr>
      <w:tr w:rsidR="00136C0A" w:rsidRPr="008F02D9" w:rsidTr="00D026F2">
        <w:tc>
          <w:tcPr>
            <w:tcW w:w="5148" w:type="dxa"/>
            <w:tcBorders>
              <w:left w:val="single" w:sz="4" w:space="0" w:color="auto"/>
            </w:tcBorders>
          </w:tcPr>
          <w:p w:rsidR="00136C0A" w:rsidRPr="008F02D9" w:rsidRDefault="00136C0A" w:rsidP="00136C0A">
            <w:pPr>
              <w:rPr>
                <w:rFonts w:ascii="Garamond" w:eastAsia="Times New Roman" w:hAnsi="Garamond" w:cs="Calibri"/>
              </w:rPr>
            </w:pPr>
            <w:r w:rsidRPr="008F02D9">
              <w:rPr>
                <w:rFonts w:ascii="Garamond" w:eastAsia="Times New Roman" w:hAnsi="Garamond" w:cs="Calibri"/>
              </w:rPr>
              <w:t>Did the project address the needs of target beneficiaries and other sta</w:t>
            </w:r>
            <w:r w:rsidR="008F02D9">
              <w:rPr>
                <w:rFonts w:ascii="Garamond" w:eastAsia="Times New Roman" w:hAnsi="Garamond" w:cs="Calibri"/>
              </w:rPr>
              <w:t>keholders?  Is the approach</w:t>
            </w:r>
            <w:r w:rsidR="00546001" w:rsidRPr="008F02D9">
              <w:rPr>
                <w:rFonts w:ascii="Garamond" w:eastAsia="Times New Roman" w:hAnsi="Garamond" w:cs="Calibri"/>
              </w:rPr>
              <w:t xml:space="preserve"> inclusive?  A</w:t>
            </w:r>
            <w:r w:rsidRPr="008F02D9">
              <w:rPr>
                <w:rFonts w:ascii="Garamond" w:eastAsia="Times New Roman" w:hAnsi="Garamond" w:cs="Calibri"/>
              </w:rPr>
              <w:t>re beneficiaries and other stakeholders effectively engaged in implementation?</w:t>
            </w:r>
          </w:p>
        </w:tc>
        <w:tc>
          <w:tcPr>
            <w:tcW w:w="3420" w:type="dxa"/>
          </w:tcPr>
          <w:p w:rsidR="00136C0A" w:rsidRPr="008F02D9" w:rsidRDefault="00136C0A" w:rsidP="00136C0A">
            <w:pPr>
              <w:autoSpaceDE w:val="0"/>
              <w:autoSpaceDN w:val="0"/>
              <w:adjustRightInd w:val="0"/>
              <w:rPr>
                <w:rFonts w:ascii="Garamond" w:hAnsi="Garamond" w:cs="Arial"/>
                <w:color w:val="000000"/>
              </w:rPr>
            </w:pPr>
            <w:r w:rsidRPr="008F02D9">
              <w:rPr>
                <w:rFonts w:ascii="Garamond" w:hAnsi="Garamond" w:cs="Arial"/>
                <w:color w:val="000000"/>
              </w:rPr>
              <w:t>Degree to which the project supports local aspirations</w:t>
            </w:r>
          </w:p>
          <w:p w:rsidR="00136C0A" w:rsidRPr="008F02D9" w:rsidRDefault="00136C0A" w:rsidP="00D026F2">
            <w:pPr>
              <w:autoSpaceDE w:val="0"/>
              <w:autoSpaceDN w:val="0"/>
              <w:adjustRightInd w:val="0"/>
              <w:rPr>
                <w:rFonts w:ascii="Garamond" w:hAnsi="Garamond" w:cs="Arial"/>
                <w:color w:val="000000"/>
              </w:rPr>
            </w:pPr>
            <w:r w:rsidRPr="008F02D9">
              <w:rPr>
                <w:rFonts w:ascii="Garamond" w:hAnsi="Garamond" w:cs="Arial"/>
                <w:color w:val="000000"/>
              </w:rPr>
              <w:t>Degree to which the project meets stakeholder expectations</w:t>
            </w:r>
          </w:p>
        </w:tc>
        <w:tc>
          <w:tcPr>
            <w:tcW w:w="2430" w:type="dxa"/>
            <w:vMerge/>
          </w:tcPr>
          <w:p w:rsidR="00136C0A" w:rsidRPr="008F02D9" w:rsidRDefault="00136C0A" w:rsidP="00136C0A">
            <w:pPr>
              <w:rPr>
                <w:rFonts w:ascii="Garamond" w:hAnsi="Garamond"/>
                <w:b/>
              </w:rPr>
            </w:pPr>
          </w:p>
        </w:tc>
        <w:tc>
          <w:tcPr>
            <w:tcW w:w="2430" w:type="dxa"/>
            <w:vMerge/>
          </w:tcPr>
          <w:p w:rsidR="00136C0A" w:rsidRPr="008F02D9" w:rsidRDefault="00136C0A" w:rsidP="00136C0A">
            <w:pPr>
              <w:rPr>
                <w:rFonts w:ascii="Garamond" w:hAnsi="Garamond"/>
                <w:b/>
              </w:rPr>
            </w:pPr>
          </w:p>
        </w:tc>
      </w:tr>
      <w:tr w:rsidR="00136C0A" w:rsidRPr="008F02D9" w:rsidTr="00D026F2">
        <w:tc>
          <w:tcPr>
            <w:tcW w:w="13428" w:type="dxa"/>
            <w:gridSpan w:val="4"/>
            <w:shd w:val="clear" w:color="auto" w:fill="D9D9D9" w:themeFill="background1" w:themeFillShade="D9"/>
          </w:tcPr>
          <w:p w:rsidR="00136C0A" w:rsidRPr="008F02D9" w:rsidRDefault="00136C0A" w:rsidP="00136C0A">
            <w:pPr>
              <w:rPr>
                <w:rFonts w:ascii="Garamond" w:hAnsi="Garamond"/>
                <w:b/>
              </w:rPr>
            </w:pPr>
            <w:r w:rsidRPr="008F02D9">
              <w:rPr>
                <w:rFonts w:ascii="Garamond" w:hAnsi="Garamond"/>
                <w:b/>
              </w:rPr>
              <w:t>Progress Towards Results: To what extent have the expected outcomes and objectives of the project been achieved thus far?</w:t>
            </w:r>
          </w:p>
        </w:tc>
      </w:tr>
      <w:tr w:rsidR="00546001" w:rsidRPr="008F02D9" w:rsidTr="00D026F2">
        <w:tc>
          <w:tcPr>
            <w:tcW w:w="5148" w:type="dxa"/>
            <w:tcBorders>
              <w:left w:val="single" w:sz="4" w:space="0" w:color="auto"/>
            </w:tcBorders>
          </w:tcPr>
          <w:p w:rsidR="00546001" w:rsidRPr="008F02D9" w:rsidRDefault="00546001" w:rsidP="00546001">
            <w:pPr>
              <w:rPr>
                <w:rFonts w:ascii="Garamond" w:hAnsi="Garamond"/>
                <w:b/>
              </w:rPr>
            </w:pPr>
            <w:r w:rsidRPr="008F02D9">
              <w:rPr>
                <w:rFonts w:ascii="Garamond" w:eastAsia="Times New Roman" w:hAnsi="Garamond" w:cs="Calibri"/>
              </w:rPr>
              <w:t>How well has the project performed against its expected objectives and outcomes, and its indicators and targets?</w:t>
            </w:r>
          </w:p>
        </w:tc>
        <w:tc>
          <w:tcPr>
            <w:tcW w:w="3420" w:type="dxa"/>
          </w:tcPr>
          <w:p w:rsidR="00546001" w:rsidRPr="008F02D9" w:rsidRDefault="00546001" w:rsidP="00546001">
            <w:pPr>
              <w:rPr>
                <w:rFonts w:ascii="Garamond" w:hAnsi="Garamond"/>
                <w:b/>
              </w:rPr>
            </w:pPr>
            <w:r w:rsidRPr="008F02D9">
              <w:rPr>
                <w:rFonts w:ascii="Garamond" w:hAnsi="Garamond" w:cs="Arial"/>
                <w:color w:val="000000"/>
              </w:rPr>
              <w:t>Extent to which milestones and targets are achieved at mid-term, as laid out in the logframe and monitoring plan</w:t>
            </w:r>
          </w:p>
        </w:tc>
        <w:tc>
          <w:tcPr>
            <w:tcW w:w="2430" w:type="dxa"/>
            <w:vMerge w:val="restart"/>
          </w:tcPr>
          <w:p w:rsidR="00546001" w:rsidRPr="00546001" w:rsidRDefault="00546001" w:rsidP="00546001">
            <w:pPr>
              <w:autoSpaceDE w:val="0"/>
              <w:autoSpaceDN w:val="0"/>
              <w:adjustRightInd w:val="0"/>
              <w:rPr>
                <w:rFonts w:ascii="Garamond" w:hAnsi="Garamond" w:cs="Arial"/>
                <w:color w:val="000000"/>
                <w:lang w:bidi="en-US"/>
              </w:rPr>
            </w:pPr>
            <w:r w:rsidRPr="00546001">
              <w:rPr>
                <w:rFonts w:ascii="Garamond" w:hAnsi="Garamond" w:cs="Arial"/>
                <w:color w:val="000000"/>
                <w:lang w:bidi="en-US"/>
              </w:rPr>
              <w:t xml:space="preserve">Project reports </w:t>
            </w:r>
          </w:p>
          <w:p w:rsidR="00546001" w:rsidRPr="00546001" w:rsidRDefault="00546001" w:rsidP="00546001">
            <w:pPr>
              <w:autoSpaceDE w:val="0"/>
              <w:autoSpaceDN w:val="0"/>
              <w:adjustRightInd w:val="0"/>
              <w:rPr>
                <w:rFonts w:ascii="Garamond" w:hAnsi="Garamond" w:cs="Arial"/>
                <w:color w:val="000000"/>
                <w:lang w:bidi="en-US"/>
              </w:rPr>
            </w:pPr>
            <w:r w:rsidRPr="00546001">
              <w:rPr>
                <w:rFonts w:ascii="Garamond" w:hAnsi="Garamond" w:cs="Arial"/>
                <w:color w:val="000000"/>
                <w:lang w:bidi="en-US"/>
              </w:rPr>
              <w:t>Minutes of Project Steering Committee Meetings</w:t>
            </w:r>
          </w:p>
          <w:p w:rsidR="00546001" w:rsidRPr="00546001" w:rsidRDefault="00546001" w:rsidP="00546001">
            <w:pPr>
              <w:autoSpaceDE w:val="0"/>
              <w:autoSpaceDN w:val="0"/>
              <w:adjustRightInd w:val="0"/>
              <w:rPr>
                <w:rFonts w:ascii="Garamond" w:hAnsi="Garamond" w:cs="Arial"/>
                <w:color w:val="000000"/>
                <w:lang w:bidi="en-US"/>
              </w:rPr>
            </w:pPr>
            <w:r w:rsidRPr="00546001">
              <w:rPr>
                <w:rFonts w:ascii="Garamond" w:hAnsi="Garamond" w:cs="Arial"/>
                <w:color w:val="000000"/>
                <w:lang w:bidi="en-US"/>
              </w:rPr>
              <w:t>Local partners and beneficiaries</w:t>
            </w:r>
          </w:p>
          <w:p w:rsidR="00546001" w:rsidRPr="008F02D9" w:rsidRDefault="008F02D9" w:rsidP="00546001">
            <w:pPr>
              <w:rPr>
                <w:rFonts w:ascii="Garamond" w:hAnsi="Garamond"/>
                <w:b/>
              </w:rPr>
            </w:pPr>
            <w:r w:rsidRPr="008F02D9">
              <w:rPr>
                <w:rFonts w:ascii="Garamond" w:eastAsia="Times New Roman" w:hAnsi="Garamond" w:cs="Calibri"/>
                <w:lang w:bidi="en-US"/>
              </w:rPr>
              <w:t>Tracking tools</w:t>
            </w:r>
          </w:p>
        </w:tc>
        <w:tc>
          <w:tcPr>
            <w:tcW w:w="2430" w:type="dxa"/>
          </w:tcPr>
          <w:p w:rsidR="00546001" w:rsidRPr="008F02D9" w:rsidRDefault="00546001" w:rsidP="00546001">
            <w:pPr>
              <w:rPr>
                <w:rFonts w:ascii="Garamond" w:hAnsi="Garamond"/>
                <w:b/>
              </w:rPr>
            </w:pPr>
          </w:p>
        </w:tc>
      </w:tr>
      <w:tr w:rsidR="00546001" w:rsidRPr="008F02D9" w:rsidTr="00D026F2">
        <w:tc>
          <w:tcPr>
            <w:tcW w:w="5148" w:type="dxa"/>
            <w:tcBorders>
              <w:left w:val="single" w:sz="4" w:space="0" w:color="auto"/>
            </w:tcBorders>
          </w:tcPr>
          <w:p w:rsidR="00546001" w:rsidRPr="008F02D9" w:rsidRDefault="00546001" w:rsidP="00546001">
            <w:pPr>
              <w:rPr>
                <w:rFonts w:ascii="Garamond" w:hAnsi="Garamond"/>
                <w:b/>
              </w:rPr>
            </w:pPr>
            <w:r w:rsidRPr="008F02D9">
              <w:rPr>
                <w:rFonts w:ascii="Garamond" w:eastAsia="Times New Roman" w:hAnsi="Garamond" w:cs="Calibri"/>
              </w:rPr>
              <w:t>Which have been the key factors leading to project achievements?</w:t>
            </w:r>
          </w:p>
        </w:tc>
        <w:tc>
          <w:tcPr>
            <w:tcW w:w="3420" w:type="dxa"/>
          </w:tcPr>
          <w:p w:rsidR="00546001" w:rsidRPr="008F02D9" w:rsidRDefault="00546001" w:rsidP="00546001">
            <w:pPr>
              <w:rPr>
                <w:rFonts w:ascii="Garamond" w:hAnsi="Garamond"/>
                <w:b/>
              </w:rPr>
            </w:pPr>
            <w:r w:rsidRPr="008F02D9">
              <w:rPr>
                <w:rFonts w:ascii="Garamond" w:hAnsi="Garamond" w:cs="Arial"/>
                <w:color w:val="000000"/>
              </w:rPr>
              <w:t>Achievement of milestones and targets as laid out in the logframe and monitoring plan</w:t>
            </w:r>
          </w:p>
        </w:tc>
        <w:tc>
          <w:tcPr>
            <w:tcW w:w="2430" w:type="dxa"/>
            <w:vMerge/>
          </w:tcPr>
          <w:p w:rsidR="00546001" w:rsidRPr="008F02D9" w:rsidRDefault="00546001" w:rsidP="00546001">
            <w:pPr>
              <w:rPr>
                <w:rFonts w:ascii="Garamond" w:hAnsi="Garamond"/>
                <w:b/>
              </w:rPr>
            </w:pPr>
          </w:p>
        </w:tc>
        <w:tc>
          <w:tcPr>
            <w:tcW w:w="2430" w:type="dxa"/>
          </w:tcPr>
          <w:p w:rsidR="00546001" w:rsidRPr="008F02D9" w:rsidRDefault="00546001" w:rsidP="00546001">
            <w:pPr>
              <w:rPr>
                <w:rFonts w:ascii="Garamond" w:hAnsi="Garamond"/>
                <w:b/>
              </w:rPr>
            </w:pPr>
          </w:p>
        </w:tc>
      </w:tr>
      <w:tr w:rsidR="00546001" w:rsidRPr="008F02D9" w:rsidTr="00D026F2">
        <w:tc>
          <w:tcPr>
            <w:tcW w:w="5148" w:type="dxa"/>
            <w:tcBorders>
              <w:left w:val="single" w:sz="4" w:space="0" w:color="auto"/>
            </w:tcBorders>
          </w:tcPr>
          <w:p w:rsidR="00546001" w:rsidRPr="008F02D9" w:rsidRDefault="00546001" w:rsidP="00546001">
            <w:pPr>
              <w:rPr>
                <w:rFonts w:ascii="Garamond" w:hAnsi="Garamond"/>
                <w:b/>
              </w:rPr>
            </w:pPr>
            <w:r w:rsidRPr="008F02D9">
              <w:rPr>
                <w:rFonts w:ascii="Garamond" w:eastAsia="Times New Roman" w:hAnsi="Garamond" w:cs="Calibri"/>
              </w:rPr>
              <w:t>To what extent can observed results be attributed to the project or not? In this respect have there been notable changes in the enabling environment for the project?</w:t>
            </w:r>
          </w:p>
        </w:tc>
        <w:tc>
          <w:tcPr>
            <w:tcW w:w="3420" w:type="dxa"/>
          </w:tcPr>
          <w:p w:rsidR="00546001" w:rsidRPr="008F02D9" w:rsidRDefault="00546001" w:rsidP="00546001">
            <w:pPr>
              <w:rPr>
                <w:rFonts w:ascii="Garamond" w:hAnsi="Garamond"/>
                <w:b/>
              </w:rPr>
            </w:pPr>
            <w:r w:rsidRPr="008F02D9">
              <w:rPr>
                <w:rFonts w:ascii="Garamond" w:eastAsia="Cambria" w:hAnsi="Garamond" w:cs="Calibri"/>
              </w:rPr>
              <w:t>Extent of change to the enabling environment</w:t>
            </w:r>
          </w:p>
        </w:tc>
        <w:tc>
          <w:tcPr>
            <w:tcW w:w="2430" w:type="dxa"/>
            <w:vMerge/>
          </w:tcPr>
          <w:p w:rsidR="00546001" w:rsidRPr="008F02D9" w:rsidRDefault="00546001" w:rsidP="00546001">
            <w:pPr>
              <w:rPr>
                <w:rFonts w:ascii="Garamond" w:hAnsi="Garamond"/>
                <w:b/>
              </w:rPr>
            </w:pPr>
          </w:p>
        </w:tc>
        <w:tc>
          <w:tcPr>
            <w:tcW w:w="2430" w:type="dxa"/>
          </w:tcPr>
          <w:p w:rsidR="00546001" w:rsidRPr="008F02D9" w:rsidRDefault="00546001" w:rsidP="00546001">
            <w:pPr>
              <w:rPr>
                <w:rFonts w:ascii="Garamond" w:hAnsi="Garamond"/>
                <w:b/>
              </w:rPr>
            </w:pPr>
          </w:p>
        </w:tc>
      </w:tr>
      <w:tr w:rsidR="00546001" w:rsidRPr="008F02D9" w:rsidTr="00D026F2">
        <w:tc>
          <w:tcPr>
            <w:tcW w:w="5148" w:type="dxa"/>
            <w:tcBorders>
              <w:left w:val="single" w:sz="4" w:space="0" w:color="auto"/>
            </w:tcBorders>
          </w:tcPr>
          <w:p w:rsidR="00546001" w:rsidRPr="008F02D9" w:rsidRDefault="00546001" w:rsidP="00546001">
            <w:pPr>
              <w:rPr>
                <w:rFonts w:ascii="Garamond" w:hAnsi="Garamond"/>
                <w:b/>
              </w:rPr>
            </w:pPr>
            <w:r w:rsidRPr="008F02D9">
              <w:rPr>
                <w:rFonts w:ascii="Garamond" w:eastAsia="Times New Roman" w:hAnsi="Garamond" w:cs="Calibri"/>
              </w:rPr>
              <w:t>Has the project failed in any respect?</w:t>
            </w:r>
            <w:r w:rsidRPr="008F02D9">
              <w:rPr>
                <w:rFonts w:ascii="Garamond" w:hAnsi="Garamond" w:cs="Arial"/>
                <w:color w:val="000000"/>
              </w:rPr>
              <w:t xml:space="preserve"> What changes could have been made (if any) to the design or implementation </w:t>
            </w:r>
            <w:r w:rsidRPr="008F02D9">
              <w:rPr>
                <w:rFonts w:ascii="Garamond" w:hAnsi="Garamond" w:cs="Arial"/>
                <w:color w:val="000000"/>
              </w:rPr>
              <w:lastRenderedPageBreak/>
              <w:t>of the project in order to improve the achievement of the expected results?</w:t>
            </w:r>
          </w:p>
        </w:tc>
        <w:tc>
          <w:tcPr>
            <w:tcW w:w="3420" w:type="dxa"/>
          </w:tcPr>
          <w:p w:rsidR="00546001" w:rsidRPr="008F02D9" w:rsidRDefault="00546001" w:rsidP="00546001">
            <w:pPr>
              <w:rPr>
                <w:rFonts w:ascii="Garamond" w:hAnsi="Garamond"/>
                <w:b/>
              </w:rPr>
            </w:pPr>
            <w:r w:rsidRPr="008F02D9">
              <w:rPr>
                <w:rFonts w:ascii="Garamond" w:hAnsi="Garamond" w:cs="Arial"/>
                <w:color w:val="000000"/>
              </w:rPr>
              <w:lastRenderedPageBreak/>
              <w:t xml:space="preserve">Evidence of adaptive management and/or early application of lessons </w:t>
            </w:r>
            <w:r w:rsidRPr="008F02D9">
              <w:rPr>
                <w:rFonts w:ascii="Garamond" w:hAnsi="Garamond" w:cs="Arial"/>
                <w:color w:val="000000"/>
              </w:rPr>
              <w:lastRenderedPageBreak/>
              <w:t>learned</w:t>
            </w:r>
          </w:p>
        </w:tc>
        <w:tc>
          <w:tcPr>
            <w:tcW w:w="2430" w:type="dxa"/>
            <w:vMerge/>
          </w:tcPr>
          <w:p w:rsidR="00546001" w:rsidRPr="008F02D9" w:rsidRDefault="00546001" w:rsidP="00546001">
            <w:pPr>
              <w:rPr>
                <w:rFonts w:ascii="Garamond" w:hAnsi="Garamond"/>
                <w:b/>
              </w:rPr>
            </w:pPr>
          </w:p>
        </w:tc>
        <w:tc>
          <w:tcPr>
            <w:tcW w:w="2430" w:type="dxa"/>
          </w:tcPr>
          <w:p w:rsidR="00546001" w:rsidRPr="008F02D9" w:rsidRDefault="00546001" w:rsidP="00546001">
            <w:pPr>
              <w:rPr>
                <w:rFonts w:ascii="Garamond" w:hAnsi="Garamond"/>
                <w:b/>
              </w:rPr>
            </w:pPr>
          </w:p>
        </w:tc>
      </w:tr>
      <w:tr w:rsidR="00546001" w:rsidRPr="008F02D9" w:rsidTr="00D026F2">
        <w:tc>
          <w:tcPr>
            <w:tcW w:w="5148" w:type="dxa"/>
            <w:tcBorders>
              <w:left w:val="single" w:sz="4" w:space="0" w:color="auto"/>
            </w:tcBorders>
          </w:tcPr>
          <w:p w:rsidR="00546001" w:rsidRPr="008F02D9" w:rsidRDefault="00546001" w:rsidP="00546001">
            <w:pPr>
              <w:rPr>
                <w:rFonts w:ascii="Garamond" w:hAnsi="Garamond"/>
                <w:b/>
              </w:rPr>
            </w:pPr>
            <w:r w:rsidRPr="008F02D9">
              <w:rPr>
                <w:rFonts w:ascii="Garamond" w:eastAsia="Times New Roman" w:hAnsi="Garamond" w:cs="Calibri"/>
              </w:rPr>
              <w:t>How has the project contributed to raising capacity of local stakeholders to address aims of the project or of Government?</w:t>
            </w:r>
          </w:p>
        </w:tc>
        <w:tc>
          <w:tcPr>
            <w:tcW w:w="3420" w:type="dxa"/>
          </w:tcPr>
          <w:p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Extent of support from local stakeholders</w:t>
            </w:r>
          </w:p>
          <w:p w:rsidR="00546001" w:rsidRPr="008F02D9" w:rsidRDefault="00546001" w:rsidP="00546001">
            <w:pPr>
              <w:rPr>
                <w:rFonts w:ascii="Garamond" w:hAnsi="Garamond"/>
                <w:b/>
              </w:rPr>
            </w:pPr>
          </w:p>
        </w:tc>
        <w:tc>
          <w:tcPr>
            <w:tcW w:w="2430" w:type="dxa"/>
            <w:vMerge/>
          </w:tcPr>
          <w:p w:rsidR="00546001" w:rsidRPr="008F02D9" w:rsidRDefault="00546001" w:rsidP="00546001">
            <w:pPr>
              <w:rPr>
                <w:rFonts w:ascii="Garamond" w:hAnsi="Garamond"/>
                <w:b/>
              </w:rPr>
            </w:pPr>
          </w:p>
        </w:tc>
        <w:tc>
          <w:tcPr>
            <w:tcW w:w="2430" w:type="dxa"/>
          </w:tcPr>
          <w:p w:rsidR="00546001" w:rsidRPr="008F02D9" w:rsidRDefault="00546001" w:rsidP="00546001">
            <w:pPr>
              <w:rPr>
                <w:rFonts w:ascii="Garamond" w:hAnsi="Garamond"/>
                <w:b/>
              </w:rPr>
            </w:pPr>
          </w:p>
        </w:tc>
      </w:tr>
      <w:tr w:rsidR="00546001" w:rsidRPr="008F02D9" w:rsidTr="00D026F2">
        <w:tc>
          <w:tcPr>
            <w:tcW w:w="5148" w:type="dxa"/>
            <w:tcBorders>
              <w:left w:val="single" w:sz="4" w:space="0" w:color="auto"/>
            </w:tcBorders>
          </w:tcPr>
          <w:p w:rsidR="00546001" w:rsidRPr="008F02D9" w:rsidRDefault="00546001" w:rsidP="00546001">
            <w:pPr>
              <w:rPr>
                <w:rFonts w:ascii="Garamond" w:hAnsi="Garamond"/>
                <w:b/>
              </w:rPr>
            </w:pPr>
            <w:r w:rsidRPr="008F02D9">
              <w:rPr>
                <w:rFonts w:ascii="Garamond" w:eastAsia="Times New Roman" w:hAnsi="Garamond" w:cs="Calibri"/>
              </w:rPr>
              <w:t>What are the views of stakeholders on the implementation and activities of the project?  Are there activities missing from the implementation?</w:t>
            </w:r>
          </w:p>
        </w:tc>
        <w:tc>
          <w:tcPr>
            <w:tcW w:w="3420" w:type="dxa"/>
          </w:tcPr>
          <w:p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 xml:space="preserve">Extent to which stakeholders are actively participating in the </w:t>
            </w:r>
          </w:p>
          <w:p w:rsidR="00546001" w:rsidRPr="008F02D9" w:rsidRDefault="00546001" w:rsidP="008F02D9">
            <w:pPr>
              <w:autoSpaceDE w:val="0"/>
              <w:autoSpaceDN w:val="0"/>
              <w:adjustRightInd w:val="0"/>
              <w:rPr>
                <w:rFonts w:ascii="Garamond" w:hAnsi="Garamond" w:cs="Arial"/>
                <w:color w:val="000000"/>
              </w:rPr>
            </w:pPr>
            <w:r w:rsidRPr="008F02D9">
              <w:rPr>
                <w:rFonts w:ascii="Garamond" w:hAnsi="Garamond" w:cs="Arial"/>
                <w:color w:val="000000"/>
              </w:rPr>
              <w:t>implementation and monitoring of the project</w:t>
            </w:r>
          </w:p>
        </w:tc>
        <w:tc>
          <w:tcPr>
            <w:tcW w:w="2430" w:type="dxa"/>
            <w:vMerge/>
          </w:tcPr>
          <w:p w:rsidR="00546001" w:rsidRPr="008F02D9" w:rsidRDefault="00546001" w:rsidP="00546001">
            <w:pPr>
              <w:rPr>
                <w:rFonts w:ascii="Garamond" w:hAnsi="Garamond"/>
                <w:b/>
              </w:rPr>
            </w:pPr>
          </w:p>
        </w:tc>
        <w:tc>
          <w:tcPr>
            <w:tcW w:w="2430" w:type="dxa"/>
          </w:tcPr>
          <w:p w:rsidR="00546001" w:rsidRPr="008F02D9" w:rsidRDefault="00546001" w:rsidP="00546001">
            <w:pPr>
              <w:rPr>
                <w:rFonts w:ascii="Garamond" w:hAnsi="Garamond"/>
                <w:b/>
              </w:rPr>
            </w:pPr>
          </w:p>
        </w:tc>
      </w:tr>
      <w:tr w:rsidR="00546001" w:rsidRPr="008F02D9" w:rsidTr="00D026F2">
        <w:tc>
          <w:tcPr>
            <w:tcW w:w="13428" w:type="dxa"/>
            <w:gridSpan w:val="4"/>
            <w:shd w:val="clear" w:color="auto" w:fill="D9D9D9" w:themeFill="background1" w:themeFillShade="D9"/>
          </w:tcPr>
          <w:p w:rsidR="00546001" w:rsidRPr="008F02D9" w:rsidRDefault="00546001" w:rsidP="00546001">
            <w:pPr>
              <w:rPr>
                <w:rFonts w:ascii="Garamond" w:hAnsi="Garamond"/>
                <w:b/>
              </w:rPr>
            </w:pPr>
            <w:r w:rsidRPr="008F02D9">
              <w:rPr>
                <w:rFonts w:ascii="Garamond" w:hAnsi="Garamond"/>
                <w:b/>
              </w:rPr>
              <w:t xml:space="preserve">Project Implementation </w:t>
            </w:r>
            <w:r w:rsidRPr="008F02D9">
              <w:rPr>
                <w:rFonts w:ascii="Garamond" w:hAnsi="Garamond"/>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546001" w:rsidRPr="008F02D9" w:rsidTr="00D026F2">
        <w:tc>
          <w:tcPr>
            <w:tcW w:w="5148" w:type="dxa"/>
          </w:tcPr>
          <w:p w:rsidR="00546001" w:rsidRPr="00546001" w:rsidRDefault="00546001" w:rsidP="00546001">
            <w:pPr>
              <w:tabs>
                <w:tab w:val="left" w:pos="227"/>
              </w:tabs>
              <w:autoSpaceDE w:val="0"/>
              <w:autoSpaceDN w:val="0"/>
              <w:adjustRightInd w:val="0"/>
              <w:rPr>
                <w:rFonts w:ascii="Garamond" w:eastAsia="Times New Roman" w:hAnsi="Garamond" w:cs="Calibri"/>
                <w:lang w:bidi="en-US"/>
              </w:rPr>
            </w:pPr>
            <w:r w:rsidRPr="00546001">
              <w:rPr>
                <w:rFonts w:ascii="Garamond" w:eastAsia="Times New Roman" w:hAnsi="Garamond" w:cs="Calibri"/>
                <w:lang w:bidi="en-US"/>
              </w:rPr>
              <w:t>Implementation efficiency (including monitoring):</w:t>
            </w:r>
          </w:p>
          <w:p w:rsidR="00546001" w:rsidRPr="008F02D9" w:rsidRDefault="00546001" w:rsidP="00546001">
            <w:pPr>
              <w:numPr>
                <w:ilvl w:val="0"/>
                <w:numId w:val="38"/>
              </w:numPr>
              <w:ind w:left="450"/>
              <w:contextualSpacing/>
              <w:rPr>
                <w:rFonts w:ascii="Garamond" w:eastAsia="Times New Roman" w:hAnsi="Garamond" w:cs="Arial"/>
                <w:color w:val="000000"/>
                <w:lang w:bidi="en-US"/>
              </w:rPr>
            </w:pPr>
            <w:r w:rsidRPr="00546001">
              <w:rPr>
                <w:rFonts w:ascii="Garamond" w:eastAsia="Times New Roman" w:hAnsi="Garamond" w:cs="Arial"/>
                <w:color w:val="000000"/>
                <w:lang w:bidi="en-US"/>
              </w:rPr>
              <w:t>Was the project implemented as planned, including the proportion of activities in work plans implemented?</w:t>
            </w:r>
          </w:p>
          <w:p w:rsidR="00546001" w:rsidRPr="00546001" w:rsidRDefault="00246090" w:rsidP="00D026F2">
            <w:pPr>
              <w:numPr>
                <w:ilvl w:val="0"/>
                <w:numId w:val="38"/>
              </w:numPr>
              <w:ind w:left="450"/>
              <w:contextualSpacing/>
              <w:rPr>
                <w:rFonts w:ascii="Garamond" w:eastAsia="Times New Roman" w:hAnsi="Garamond" w:cs="Arial"/>
                <w:color w:val="000000"/>
                <w:lang w:bidi="en-US"/>
              </w:rPr>
            </w:pPr>
            <w:r>
              <w:rPr>
                <w:rFonts w:ascii="Garamond" w:hAnsi="Garamond" w:cs="Arial"/>
                <w:lang w:bidi="en-US"/>
              </w:rPr>
              <w:t>Have baselines been established and</w:t>
            </w:r>
            <w:r w:rsidR="00546001" w:rsidRPr="00546001">
              <w:rPr>
                <w:rFonts w:ascii="Garamond" w:hAnsi="Garamond" w:cs="Arial"/>
                <w:lang w:bidi="en-US"/>
              </w:rPr>
              <w:t xml:space="preserve"> monitoring data been collected as planned, analyzed</w:t>
            </w:r>
            <w:r>
              <w:rPr>
                <w:rFonts w:ascii="Garamond" w:hAnsi="Garamond" w:cs="Arial"/>
                <w:lang w:bidi="en-US"/>
              </w:rPr>
              <w:t xml:space="preserve"> -</w:t>
            </w:r>
            <w:r w:rsidR="00546001" w:rsidRPr="00546001">
              <w:rPr>
                <w:rFonts w:ascii="Garamond" w:hAnsi="Garamond" w:cs="Arial"/>
                <w:lang w:bidi="en-US"/>
              </w:rPr>
              <w:t xml:space="preserve"> and </w:t>
            </w:r>
            <w:r>
              <w:rPr>
                <w:rFonts w:ascii="Garamond" w:hAnsi="Garamond" w:cs="Arial"/>
                <w:lang w:bidi="en-US"/>
              </w:rPr>
              <w:t xml:space="preserve">have these been </w:t>
            </w:r>
            <w:r w:rsidR="00546001" w:rsidRPr="00546001">
              <w:rPr>
                <w:rFonts w:ascii="Garamond" w:hAnsi="Garamond" w:cs="Arial"/>
                <w:lang w:bidi="en-US"/>
              </w:rPr>
              <w:t>used to inform project planning?</w:t>
            </w:r>
            <w:r w:rsidR="00D026F2" w:rsidRPr="008F02D9">
              <w:rPr>
                <w:rFonts w:ascii="Garamond" w:hAnsi="Garamond" w:cs="Arial"/>
                <w:lang w:bidi="en-US"/>
              </w:rPr>
              <w:t xml:space="preserve"> </w:t>
            </w:r>
          </w:p>
          <w:p w:rsidR="00546001" w:rsidRPr="00546001"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 xml:space="preserve">Has project implementation been responsive to issues arising (e.g. from monitoring or from interactions with stakeholders)?  </w:t>
            </w:r>
          </w:p>
          <w:p w:rsidR="00546001" w:rsidRPr="00546001"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What learning processes have been put in place and who has benefitted (e.g. training, exchanges with related projects, overseas study visits) and how has this influenced project outcomes?</w:t>
            </w:r>
          </w:p>
          <w:p w:rsidR="00546001" w:rsidRPr="00546001" w:rsidRDefault="00546001" w:rsidP="00546001">
            <w:pPr>
              <w:numPr>
                <w:ilvl w:val="0"/>
                <w:numId w:val="37"/>
              </w:numPr>
              <w:autoSpaceDE w:val="0"/>
              <w:autoSpaceDN w:val="0"/>
              <w:adjustRightInd w:val="0"/>
              <w:ind w:left="450"/>
              <w:rPr>
                <w:rFonts w:ascii="Garamond" w:hAnsi="Garamond" w:cs="Arial"/>
                <w:color w:val="000000"/>
                <w:lang w:bidi="en-US"/>
              </w:rPr>
            </w:pPr>
            <w:r w:rsidRPr="00546001">
              <w:rPr>
                <w:rFonts w:ascii="Garamond" w:hAnsi="Garamond" w:cs="Arial"/>
                <w:color w:val="000000"/>
                <w:lang w:bidi="en-US"/>
              </w:rPr>
              <w:t>Were progress reports produced accurately and timely, and did they respond to reporting requirements including adaptive management changes?</w:t>
            </w:r>
          </w:p>
          <w:p w:rsidR="00546001" w:rsidRPr="00546001"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Did the projec</w:t>
            </w:r>
            <w:r w:rsidR="00246090">
              <w:rPr>
                <w:rFonts w:ascii="Garamond" w:hAnsi="Garamond" w:cs="Arial"/>
                <w:lang w:bidi="en-US"/>
              </w:rPr>
              <w:t xml:space="preserve">t experience any capacity gaps, </w:t>
            </w:r>
            <w:r w:rsidRPr="00546001">
              <w:rPr>
                <w:rFonts w:ascii="Garamond" w:hAnsi="Garamond" w:cs="Arial"/>
                <w:lang w:bidi="en-US"/>
              </w:rPr>
              <w:t>e.g. staffing gaps</w:t>
            </w:r>
            <w:r w:rsidR="00246090">
              <w:rPr>
                <w:rFonts w:ascii="Garamond" w:hAnsi="Garamond" w:cs="Arial"/>
                <w:lang w:bidi="en-US"/>
              </w:rPr>
              <w:t xml:space="preserve"> within the project or implementing agency (SEC</w:t>
            </w:r>
            <w:r w:rsidRPr="00546001">
              <w:rPr>
                <w:rFonts w:ascii="Garamond" w:hAnsi="Garamond" w:cs="Arial"/>
                <w:lang w:bidi="en-US"/>
              </w:rPr>
              <w:t>)?</w:t>
            </w:r>
          </w:p>
          <w:p w:rsidR="00546001" w:rsidRPr="008F02D9" w:rsidRDefault="00546001" w:rsidP="00546001">
            <w:pPr>
              <w:numPr>
                <w:ilvl w:val="0"/>
                <w:numId w:val="37"/>
              </w:numPr>
              <w:autoSpaceDE w:val="0"/>
              <w:autoSpaceDN w:val="0"/>
              <w:adjustRightInd w:val="0"/>
              <w:ind w:left="450"/>
              <w:rPr>
                <w:rFonts w:ascii="Garamond" w:hAnsi="Garamond" w:cs="Arial"/>
                <w:lang w:bidi="en-US"/>
              </w:rPr>
            </w:pPr>
            <w:r w:rsidRPr="00546001">
              <w:rPr>
                <w:rFonts w:ascii="Garamond" w:hAnsi="Garamond" w:cs="Arial"/>
                <w:lang w:bidi="en-US"/>
              </w:rPr>
              <w:t xml:space="preserve">Has internal and external communication been effective and efficient? </w:t>
            </w:r>
            <w:r w:rsidR="00246090">
              <w:rPr>
                <w:rFonts w:ascii="Garamond" w:hAnsi="Garamond" w:cs="Arial"/>
                <w:lang w:bidi="en-US"/>
              </w:rPr>
              <w:t xml:space="preserve">Have the project team </w:t>
            </w:r>
            <w:r w:rsidR="00246090">
              <w:rPr>
                <w:rFonts w:ascii="Garamond" w:hAnsi="Garamond" w:cs="Arial"/>
                <w:lang w:bidi="en-US"/>
              </w:rPr>
              <w:lastRenderedPageBreak/>
              <w:t>members worked effectively together, and with the implementing agency (SEC)?</w:t>
            </w:r>
          </w:p>
          <w:p w:rsidR="00546001" w:rsidRPr="008F02D9" w:rsidRDefault="00546001" w:rsidP="00546001">
            <w:pPr>
              <w:numPr>
                <w:ilvl w:val="0"/>
                <w:numId w:val="37"/>
              </w:numPr>
              <w:autoSpaceDE w:val="0"/>
              <w:autoSpaceDN w:val="0"/>
              <w:adjustRightInd w:val="0"/>
              <w:ind w:left="450"/>
              <w:rPr>
                <w:rFonts w:ascii="Garamond" w:hAnsi="Garamond" w:cs="Arial"/>
                <w:lang w:bidi="en-US"/>
              </w:rPr>
            </w:pPr>
            <w:r w:rsidRPr="008F02D9">
              <w:rPr>
                <w:rFonts w:ascii="Garamond" w:hAnsi="Garamond" w:cs="Arial"/>
                <w:lang w:bidi="en-US"/>
              </w:rPr>
              <w:t>How efficiently have resources and back-up been provided by donors, including quality assurance by UNDP?</w:t>
            </w:r>
          </w:p>
        </w:tc>
        <w:tc>
          <w:tcPr>
            <w:tcW w:w="3420" w:type="dxa"/>
            <w:tcBorders>
              <w:bottom w:val="nil"/>
            </w:tcBorders>
          </w:tcPr>
          <w:p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lastRenderedPageBreak/>
              <w:t>Extent to which project activities were conducted on time</w:t>
            </w:r>
          </w:p>
          <w:p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t>Extent to which project delivery matched the expectation of the ProDoc and the expectations of partners</w:t>
            </w:r>
          </w:p>
          <w:p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t>Level of satisfaction expressed by partners in the responsiveness (adaptive management) of the project</w:t>
            </w:r>
          </w:p>
          <w:p w:rsidR="00546001" w:rsidRPr="008F02D9" w:rsidRDefault="00546001" w:rsidP="00546001">
            <w:pPr>
              <w:autoSpaceDE w:val="0"/>
              <w:autoSpaceDN w:val="0"/>
              <w:adjustRightInd w:val="0"/>
              <w:rPr>
                <w:rFonts w:ascii="Garamond" w:hAnsi="Garamond" w:cs="Arial"/>
              </w:rPr>
            </w:pPr>
            <w:r w:rsidRPr="008F02D9">
              <w:rPr>
                <w:rFonts w:ascii="Garamond" w:hAnsi="Garamond" w:cs="Arial"/>
                <w:color w:val="000000"/>
              </w:rPr>
              <w:t>Level of satisfaction expressed by MEECC and PCU in regard to UNDP back-stopping</w:t>
            </w:r>
          </w:p>
          <w:p w:rsidR="00546001" w:rsidRPr="008F02D9" w:rsidRDefault="00546001" w:rsidP="00546001">
            <w:pPr>
              <w:rPr>
                <w:rFonts w:ascii="Garamond" w:hAnsi="Garamond"/>
                <w:b/>
              </w:rPr>
            </w:pPr>
          </w:p>
        </w:tc>
        <w:tc>
          <w:tcPr>
            <w:tcW w:w="2430" w:type="dxa"/>
            <w:tcBorders>
              <w:bottom w:val="nil"/>
            </w:tcBorders>
          </w:tcPr>
          <w:p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Project work plans and reports</w:t>
            </w:r>
          </w:p>
          <w:p w:rsidR="00546001" w:rsidRPr="008F02D9" w:rsidRDefault="00546001" w:rsidP="00546001">
            <w:pPr>
              <w:autoSpaceDE w:val="0"/>
              <w:autoSpaceDN w:val="0"/>
              <w:adjustRightInd w:val="0"/>
              <w:rPr>
                <w:rFonts w:ascii="Garamond" w:hAnsi="Garamond" w:cs="Arial"/>
                <w:color w:val="000000"/>
              </w:rPr>
            </w:pPr>
            <w:r w:rsidRPr="008F02D9">
              <w:rPr>
                <w:rFonts w:ascii="Garamond" w:hAnsi="Garamond" w:cs="Arial"/>
                <w:color w:val="000000"/>
              </w:rPr>
              <w:t>Local partners</w:t>
            </w:r>
          </w:p>
          <w:p w:rsidR="008F02D9" w:rsidRPr="008F02D9" w:rsidRDefault="008F02D9" w:rsidP="00546001">
            <w:pPr>
              <w:autoSpaceDE w:val="0"/>
              <w:autoSpaceDN w:val="0"/>
              <w:adjustRightInd w:val="0"/>
              <w:rPr>
                <w:rFonts w:ascii="Garamond" w:hAnsi="Garamond" w:cs="Arial"/>
                <w:color w:val="000000"/>
              </w:rPr>
            </w:pPr>
            <w:r w:rsidRPr="008F02D9">
              <w:rPr>
                <w:rFonts w:ascii="Garamond" w:hAnsi="Garamond" w:cs="Arial"/>
                <w:color w:val="000000"/>
              </w:rPr>
              <w:t>Tracking tools</w:t>
            </w:r>
          </w:p>
          <w:p w:rsidR="00546001" w:rsidRPr="008F02D9" w:rsidRDefault="00546001" w:rsidP="00546001">
            <w:pPr>
              <w:rPr>
                <w:rFonts w:ascii="Garamond" w:hAnsi="Garamond"/>
                <w:b/>
              </w:rPr>
            </w:pPr>
          </w:p>
        </w:tc>
        <w:tc>
          <w:tcPr>
            <w:tcW w:w="2430" w:type="dxa"/>
          </w:tcPr>
          <w:p w:rsidR="00546001" w:rsidRPr="008F02D9" w:rsidRDefault="00546001" w:rsidP="00546001">
            <w:pPr>
              <w:rPr>
                <w:rFonts w:ascii="Garamond" w:hAnsi="Garamond"/>
                <w:b/>
              </w:rPr>
            </w:pPr>
          </w:p>
        </w:tc>
      </w:tr>
      <w:tr w:rsidR="00546001" w:rsidRPr="008F02D9" w:rsidTr="008F02D9">
        <w:tc>
          <w:tcPr>
            <w:tcW w:w="5148" w:type="dxa"/>
            <w:tcBorders>
              <w:bottom w:val="single" w:sz="4" w:space="0" w:color="auto"/>
            </w:tcBorders>
          </w:tcPr>
          <w:p w:rsidR="00D026F2" w:rsidRPr="00D026F2" w:rsidRDefault="00D026F2" w:rsidP="00D026F2">
            <w:pPr>
              <w:tabs>
                <w:tab w:val="left" w:pos="227"/>
              </w:tabs>
              <w:autoSpaceDE w:val="0"/>
              <w:autoSpaceDN w:val="0"/>
              <w:adjustRightInd w:val="0"/>
              <w:rPr>
                <w:rFonts w:ascii="Garamond" w:eastAsia="Times New Roman" w:hAnsi="Garamond" w:cs="Calibri"/>
                <w:lang w:bidi="en-US"/>
              </w:rPr>
            </w:pPr>
            <w:r w:rsidRPr="00D026F2">
              <w:rPr>
                <w:rFonts w:ascii="Garamond" w:eastAsia="Times New Roman" w:hAnsi="Garamond" w:cs="Calibri"/>
                <w:lang w:bidi="en-US"/>
              </w:rPr>
              <w:t>Financial efficiency:</w:t>
            </w:r>
          </w:p>
          <w:p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A</w:t>
            </w:r>
            <w:r w:rsidRPr="00D026F2">
              <w:rPr>
                <w:rFonts w:ascii="Garamond" w:hAnsi="Garamond" w:cs="Arial"/>
                <w:color w:val="000000"/>
                <w:lang w:bidi="en-US"/>
              </w:rPr>
              <w:t>re the accounting and financial systems in place adequate for project management and producing accurate and timely financial information?</w:t>
            </w:r>
          </w:p>
          <w:p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D026F2">
              <w:rPr>
                <w:rFonts w:ascii="Garamond" w:hAnsi="Garamond" w:cs="Arial"/>
                <w:lang w:bidi="en-US"/>
              </w:rPr>
              <w:t>Have funds been available and transferred efficiently (from donor to project to contractors) to address the project purpose, outputs and planned activities?</w:t>
            </w:r>
          </w:p>
          <w:p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lang w:bidi="en-US"/>
              </w:rPr>
              <w:t>A</w:t>
            </w:r>
            <w:r w:rsidRPr="00D026F2">
              <w:rPr>
                <w:rFonts w:ascii="Garamond" w:hAnsi="Garamond" w:cs="Arial"/>
                <w:lang w:bidi="en-US"/>
              </w:rPr>
              <w:t xml:space="preserve">re funds </w:t>
            </w:r>
            <w:r w:rsidRPr="008F02D9">
              <w:rPr>
                <w:rFonts w:ascii="Garamond" w:hAnsi="Garamond" w:cs="Arial"/>
                <w:lang w:bidi="en-US"/>
              </w:rPr>
              <w:t>being used correctly?</w:t>
            </w:r>
          </w:p>
          <w:p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A</w:t>
            </w:r>
            <w:r w:rsidRPr="00D026F2">
              <w:rPr>
                <w:rFonts w:ascii="Garamond" w:hAnsi="Garamond" w:cs="Arial"/>
                <w:color w:val="000000"/>
                <w:lang w:bidi="en-US"/>
              </w:rPr>
              <w:t xml:space="preserve">re financial resources </w:t>
            </w:r>
            <w:r w:rsidRPr="008F02D9">
              <w:rPr>
                <w:rFonts w:ascii="Garamond" w:hAnsi="Garamond" w:cs="Arial"/>
                <w:color w:val="000000"/>
                <w:lang w:bidi="en-US"/>
              </w:rPr>
              <w:t xml:space="preserve">being </w:t>
            </w:r>
            <w:r w:rsidRPr="00D026F2">
              <w:rPr>
                <w:rFonts w:ascii="Garamond" w:hAnsi="Garamond" w:cs="Arial"/>
                <w:color w:val="000000"/>
                <w:lang w:bidi="en-US"/>
              </w:rPr>
              <w:t xml:space="preserve">utilized efficiently (converted into outcomes)? Could financial resources </w:t>
            </w:r>
            <w:r w:rsidRPr="008F02D9">
              <w:rPr>
                <w:rFonts w:ascii="Garamond" w:hAnsi="Garamond" w:cs="Arial"/>
                <w:color w:val="000000"/>
                <w:lang w:bidi="en-US"/>
              </w:rPr>
              <w:t>be</w:t>
            </w:r>
            <w:r w:rsidRPr="00D026F2">
              <w:rPr>
                <w:rFonts w:ascii="Garamond" w:hAnsi="Garamond" w:cs="Arial"/>
                <w:color w:val="000000"/>
                <w:lang w:bidi="en-US"/>
              </w:rPr>
              <w:t xml:space="preserve"> used more efficiently?</w:t>
            </w:r>
          </w:p>
          <w:p w:rsidR="00D026F2" w:rsidRPr="00D026F2"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lang w:bidi="en-US"/>
              </w:rPr>
              <w:t>Have any</w:t>
            </w:r>
            <w:r w:rsidRPr="00D026F2">
              <w:rPr>
                <w:rFonts w:ascii="Garamond" w:hAnsi="Garamond" w:cs="Arial"/>
                <w:lang w:bidi="en-US"/>
              </w:rPr>
              <w:t xml:space="preserve"> issues </w:t>
            </w:r>
            <w:r w:rsidRPr="008F02D9">
              <w:rPr>
                <w:rFonts w:ascii="Garamond" w:hAnsi="Garamond" w:cs="Arial"/>
                <w:lang w:bidi="en-US"/>
              </w:rPr>
              <w:t xml:space="preserve">been </w:t>
            </w:r>
            <w:r w:rsidRPr="00D026F2">
              <w:rPr>
                <w:rFonts w:ascii="Garamond" w:hAnsi="Garamond" w:cs="Arial"/>
                <w:lang w:bidi="en-US"/>
              </w:rPr>
              <w:t xml:space="preserve">raised in audit reports and </w:t>
            </w:r>
            <w:r w:rsidRPr="008F02D9">
              <w:rPr>
                <w:rFonts w:ascii="Garamond" w:hAnsi="Garamond" w:cs="Arial"/>
                <w:lang w:bidi="en-US"/>
              </w:rPr>
              <w:t xml:space="preserve">if so </w:t>
            </w:r>
            <w:r w:rsidRPr="00D026F2">
              <w:rPr>
                <w:rFonts w:ascii="Garamond" w:hAnsi="Garamond" w:cs="Arial"/>
                <w:lang w:bidi="en-US"/>
              </w:rPr>
              <w:t>how efficiently were they addressed?</w:t>
            </w:r>
          </w:p>
          <w:p w:rsidR="00D026F2" w:rsidRPr="008F02D9" w:rsidRDefault="00D026F2" w:rsidP="00D026F2">
            <w:pPr>
              <w:numPr>
                <w:ilvl w:val="0"/>
                <w:numId w:val="36"/>
              </w:numPr>
              <w:autoSpaceDE w:val="0"/>
              <w:autoSpaceDN w:val="0"/>
              <w:adjustRightInd w:val="0"/>
              <w:ind w:left="450"/>
              <w:rPr>
                <w:rFonts w:ascii="Garamond" w:hAnsi="Garamond" w:cs="Arial"/>
                <w:color w:val="000000"/>
                <w:lang w:bidi="en-US"/>
              </w:rPr>
            </w:pPr>
            <w:r w:rsidRPr="00D026F2">
              <w:rPr>
                <w:rFonts w:ascii="Garamond" w:hAnsi="Garamond" w:cs="Arial"/>
                <w:color w:val="000000"/>
                <w:lang w:bidi="en-US"/>
              </w:rPr>
              <w:t>Was project implementation as cost effective as originally proposed (planned vs. actual)</w:t>
            </w:r>
          </w:p>
          <w:p w:rsidR="00546001" w:rsidRPr="008F02D9" w:rsidRDefault="00D026F2" w:rsidP="00D026F2">
            <w:pPr>
              <w:numPr>
                <w:ilvl w:val="0"/>
                <w:numId w:val="36"/>
              </w:numPr>
              <w:autoSpaceDE w:val="0"/>
              <w:autoSpaceDN w:val="0"/>
              <w:adjustRightInd w:val="0"/>
              <w:ind w:left="450"/>
              <w:rPr>
                <w:rFonts w:ascii="Garamond" w:hAnsi="Garamond" w:cs="Arial"/>
                <w:color w:val="000000"/>
                <w:lang w:bidi="en-US"/>
              </w:rPr>
            </w:pPr>
            <w:r w:rsidRPr="008F02D9">
              <w:rPr>
                <w:rFonts w:ascii="Garamond" w:hAnsi="Garamond" w:cs="Arial"/>
                <w:color w:val="000000"/>
                <w:lang w:bidi="en-US"/>
              </w:rPr>
              <w:t>Has the leveraging of funds (co-financing) proceeded as planned?</w:t>
            </w:r>
          </w:p>
        </w:tc>
        <w:tc>
          <w:tcPr>
            <w:tcW w:w="3420" w:type="dxa"/>
          </w:tcPr>
          <w:p w:rsidR="00D026F2" w:rsidRPr="008F02D9" w:rsidRDefault="00D026F2" w:rsidP="008F02D9">
            <w:pPr>
              <w:autoSpaceDE w:val="0"/>
              <w:autoSpaceDN w:val="0"/>
              <w:adjustRightInd w:val="0"/>
              <w:rPr>
                <w:rFonts w:ascii="Garamond" w:hAnsi="Garamond" w:cs="Arial"/>
              </w:rPr>
            </w:pPr>
            <w:r w:rsidRPr="008F02D9">
              <w:rPr>
                <w:rFonts w:ascii="Garamond" w:hAnsi="Garamond" w:cs="Arial"/>
                <w:color w:val="000000"/>
              </w:rPr>
              <w:t>Extent to which funds have been converted into outcomes as per the expectations of the ProDoc</w:t>
            </w:r>
          </w:p>
          <w:p w:rsidR="00D026F2" w:rsidRPr="008F02D9" w:rsidRDefault="00D026F2" w:rsidP="008F02D9">
            <w:pPr>
              <w:autoSpaceDE w:val="0"/>
              <w:autoSpaceDN w:val="0"/>
              <w:adjustRightInd w:val="0"/>
              <w:rPr>
                <w:rFonts w:ascii="Garamond" w:hAnsi="Garamond" w:cs="Arial"/>
              </w:rPr>
            </w:pPr>
            <w:r w:rsidRPr="008F02D9">
              <w:rPr>
                <w:rFonts w:ascii="Garamond" w:hAnsi="Garamond" w:cs="Arial"/>
                <w:color w:val="000000"/>
              </w:rPr>
              <w:t>Level of transparency in the use of funds</w:t>
            </w:r>
          </w:p>
          <w:p w:rsidR="00D026F2" w:rsidRPr="008F02D9" w:rsidRDefault="00D026F2" w:rsidP="008F02D9">
            <w:pPr>
              <w:autoSpaceDE w:val="0"/>
              <w:autoSpaceDN w:val="0"/>
              <w:adjustRightInd w:val="0"/>
              <w:rPr>
                <w:rFonts w:ascii="Garamond" w:eastAsia="Times New Roman" w:hAnsi="Garamond" w:cs="Calibri"/>
              </w:rPr>
            </w:pPr>
            <w:r w:rsidRPr="008F02D9">
              <w:rPr>
                <w:rFonts w:ascii="Garamond" w:hAnsi="Garamond" w:cs="Arial"/>
                <w:color w:val="000000"/>
              </w:rPr>
              <w:t>Level of satisfaction of partners and beneficiaries in the use of funds</w:t>
            </w:r>
          </w:p>
          <w:p w:rsidR="00D026F2" w:rsidRPr="008F02D9" w:rsidRDefault="00D026F2" w:rsidP="008F02D9">
            <w:pPr>
              <w:autoSpaceDE w:val="0"/>
              <w:autoSpaceDN w:val="0"/>
              <w:adjustRightInd w:val="0"/>
              <w:rPr>
                <w:rFonts w:ascii="Garamond" w:eastAsia="Times New Roman" w:hAnsi="Garamond" w:cs="Calibri"/>
              </w:rPr>
            </w:pPr>
            <w:r w:rsidRPr="008F02D9">
              <w:rPr>
                <w:rFonts w:ascii="Garamond" w:hAnsi="Garamond" w:cs="Arial"/>
                <w:color w:val="000000"/>
              </w:rPr>
              <w:t>Timely delivery of funds, mitigation of bottlenecks</w:t>
            </w:r>
          </w:p>
          <w:p w:rsidR="00546001" w:rsidRPr="008F02D9" w:rsidRDefault="00D026F2" w:rsidP="008F02D9">
            <w:pPr>
              <w:autoSpaceDE w:val="0"/>
              <w:autoSpaceDN w:val="0"/>
              <w:adjustRightInd w:val="0"/>
              <w:rPr>
                <w:rFonts w:ascii="Garamond" w:eastAsia="Times New Roman" w:hAnsi="Garamond" w:cs="Calibri"/>
              </w:rPr>
            </w:pPr>
            <w:r w:rsidRPr="008F02D9">
              <w:rPr>
                <w:rFonts w:ascii="Garamond" w:hAnsi="Garamond" w:cs="Arial"/>
                <w:color w:val="000000"/>
              </w:rPr>
              <w:t>Coordination and synergies of project funds and co-financing</w:t>
            </w:r>
          </w:p>
        </w:tc>
        <w:tc>
          <w:tcPr>
            <w:tcW w:w="2430" w:type="dxa"/>
          </w:tcPr>
          <w:p w:rsidR="00D026F2" w:rsidRPr="008F02D9" w:rsidRDefault="00D026F2" w:rsidP="00D026F2">
            <w:pPr>
              <w:autoSpaceDE w:val="0"/>
              <w:autoSpaceDN w:val="0"/>
              <w:adjustRightInd w:val="0"/>
              <w:rPr>
                <w:rFonts w:ascii="Garamond" w:hAnsi="Garamond" w:cs="Arial"/>
                <w:color w:val="000000"/>
              </w:rPr>
            </w:pPr>
            <w:r w:rsidRPr="008F02D9">
              <w:rPr>
                <w:rFonts w:ascii="Garamond" w:hAnsi="Garamond" w:cs="Arial"/>
                <w:color w:val="000000"/>
              </w:rPr>
              <w:t>Project financial records</w:t>
            </w:r>
          </w:p>
          <w:p w:rsidR="00D026F2" w:rsidRPr="008F02D9" w:rsidRDefault="00D026F2" w:rsidP="00D026F2">
            <w:pPr>
              <w:autoSpaceDE w:val="0"/>
              <w:autoSpaceDN w:val="0"/>
              <w:adjustRightInd w:val="0"/>
              <w:rPr>
                <w:rFonts w:ascii="Garamond" w:hAnsi="Garamond" w:cs="Arial"/>
                <w:color w:val="000000"/>
              </w:rPr>
            </w:pPr>
            <w:r w:rsidRPr="008F02D9">
              <w:rPr>
                <w:rFonts w:ascii="Garamond" w:hAnsi="Garamond" w:cs="Arial"/>
                <w:color w:val="000000"/>
              </w:rPr>
              <w:t>Project audit reports</w:t>
            </w:r>
          </w:p>
          <w:p w:rsidR="00546001" w:rsidRPr="008F02D9" w:rsidRDefault="00D026F2" w:rsidP="00D026F2">
            <w:pPr>
              <w:rPr>
                <w:rFonts w:ascii="Garamond" w:hAnsi="Garamond" w:cs="Arial"/>
                <w:color w:val="000000"/>
              </w:rPr>
            </w:pPr>
            <w:r w:rsidRPr="008F02D9">
              <w:rPr>
                <w:rFonts w:ascii="Garamond" w:hAnsi="Garamond" w:cs="Arial"/>
                <w:color w:val="000000"/>
              </w:rPr>
              <w:t>Project work plans and reports</w:t>
            </w:r>
          </w:p>
          <w:p w:rsidR="00D026F2" w:rsidRPr="008F02D9" w:rsidRDefault="00D026F2" w:rsidP="00D026F2">
            <w:pPr>
              <w:autoSpaceDE w:val="0"/>
              <w:autoSpaceDN w:val="0"/>
              <w:adjustRightInd w:val="0"/>
              <w:rPr>
                <w:rFonts w:ascii="Garamond" w:hAnsi="Garamond"/>
                <w:b/>
              </w:rPr>
            </w:pPr>
          </w:p>
        </w:tc>
        <w:tc>
          <w:tcPr>
            <w:tcW w:w="2430" w:type="dxa"/>
          </w:tcPr>
          <w:p w:rsidR="00546001" w:rsidRPr="008F02D9" w:rsidRDefault="00546001" w:rsidP="00546001">
            <w:pPr>
              <w:rPr>
                <w:rFonts w:ascii="Garamond" w:hAnsi="Garamond"/>
                <w:b/>
              </w:rPr>
            </w:pPr>
          </w:p>
        </w:tc>
      </w:tr>
      <w:tr w:rsidR="00D026F2" w:rsidRPr="008F02D9" w:rsidTr="008F02D9">
        <w:tc>
          <w:tcPr>
            <w:tcW w:w="5148" w:type="dxa"/>
            <w:tcBorders>
              <w:left w:val="single" w:sz="4" w:space="0" w:color="auto"/>
            </w:tcBorders>
          </w:tcPr>
          <w:p w:rsidR="00D026F2" w:rsidRPr="008F02D9" w:rsidRDefault="00D026F2" w:rsidP="00D026F2">
            <w:pPr>
              <w:tabs>
                <w:tab w:val="left" w:pos="227"/>
              </w:tabs>
              <w:autoSpaceDE w:val="0"/>
              <w:autoSpaceDN w:val="0"/>
              <w:adjustRightInd w:val="0"/>
              <w:rPr>
                <w:rFonts w:ascii="Garamond" w:eastAsia="Times New Roman" w:hAnsi="Garamond" w:cs="Calibri"/>
              </w:rPr>
            </w:pPr>
            <w:r w:rsidRPr="008F02D9">
              <w:rPr>
                <w:rFonts w:ascii="Garamond" w:hAnsi="Garamond" w:cs="Arial"/>
                <w:color w:val="000000"/>
              </w:rPr>
              <w:t>Efficiency of partnership arrangements for the project</w:t>
            </w:r>
          </w:p>
          <w:p w:rsidR="00D026F2" w:rsidRPr="008F02D9" w:rsidRDefault="00D026F2" w:rsidP="00D026F2">
            <w:pPr>
              <w:numPr>
                <w:ilvl w:val="0"/>
                <w:numId w:val="36"/>
              </w:numPr>
              <w:autoSpaceDE w:val="0"/>
              <w:autoSpaceDN w:val="0"/>
              <w:adjustRightInd w:val="0"/>
              <w:ind w:left="450"/>
              <w:rPr>
                <w:rFonts w:ascii="Garamond" w:hAnsi="Garamond" w:cs="Arial"/>
                <w:color w:val="000000"/>
              </w:rPr>
            </w:pPr>
            <w:r w:rsidRPr="008F02D9">
              <w:rPr>
                <w:rFonts w:ascii="Garamond" w:hAnsi="Garamond" w:cs="Arial"/>
                <w:color w:val="000000"/>
              </w:rPr>
              <w:t>To what extent were partnerships/linkages between institutions/organizations/priva</w:t>
            </w:r>
            <w:r w:rsidR="00246090">
              <w:rPr>
                <w:rFonts w:ascii="Garamond" w:hAnsi="Garamond" w:cs="Arial"/>
                <w:color w:val="000000"/>
              </w:rPr>
              <w:t xml:space="preserve">te sector realized as planned? </w:t>
            </w:r>
          </w:p>
          <w:p w:rsidR="00D026F2" w:rsidRPr="008F02D9" w:rsidRDefault="00D026F2" w:rsidP="00D026F2">
            <w:pPr>
              <w:numPr>
                <w:ilvl w:val="0"/>
                <w:numId w:val="36"/>
              </w:numPr>
              <w:autoSpaceDE w:val="0"/>
              <w:autoSpaceDN w:val="0"/>
              <w:adjustRightInd w:val="0"/>
              <w:ind w:left="450"/>
              <w:rPr>
                <w:rFonts w:ascii="Garamond" w:hAnsi="Garamond" w:cs="Arial"/>
                <w:color w:val="000000"/>
              </w:rPr>
            </w:pPr>
            <w:r w:rsidRPr="008F02D9">
              <w:rPr>
                <w:rFonts w:ascii="Garamond" w:hAnsi="Garamond" w:cs="Arial"/>
                <w:color w:val="000000"/>
              </w:rPr>
              <w:t>Which partnerships/linkages were facilitated? Which ones can be considered sustainable?</w:t>
            </w:r>
          </w:p>
          <w:p w:rsidR="00D026F2" w:rsidRPr="008F02D9" w:rsidRDefault="00D026F2" w:rsidP="00D026F2">
            <w:pPr>
              <w:numPr>
                <w:ilvl w:val="0"/>
                <w:numId w:val="36"/>
              </w:numPr>
              <w:autoSpaceDE w:val="0"/>
              <w:autoSpaceDN w:val="0"/>
              <w:adjustRightInd w:val="0"/>
              <w:ind w:left="450"/>
              <w:rPr>
                <w:rFonts w:ascii="Garamond" w:hAnsi="Garamond" w:cs="Arial"/>
                <w:color w:val="000000"/>
              </w:rPr>
            </w:pPr>
            <w:r w:rsidRPr="008F02D9">
              <w:rPr>
                <w:rFonts w:ascii="Garamond" w:hAnsi="Garamond" w:cs="Arial"/>
                <w:color w:val="000000"/>
              </w:rPr>
              <w:t>What was the level of efficiency of cooperation and collaboration arrangements?</w:t>
            </w:r>
            <w:r w:rsidR="001C742D">
              <w:rPr>
                <w:rFonts w:ascii="Garamond" w:hAnsi="Garamond" w:cs="Arial"/>
                <w:color w:val="000000"/>
              </w:rPr>
              <w:t xml:space="preserve"> Have all parallel actions and processes within e.g. SEC coalesced into a single agenda?</w:t>
            </w:r>
          </w:p>
        </w:tc>
        <w:tc>
          <w:tcPr>
            <w:tcW w:w="3420" w:type="dxa"/>
          </w:tcPr>
          <w:p w:rsidR="00D026F2" w:rsidRPr="008F02D9" w:rsidRDefault="00D026F2" w:rsidP="008F02D9">
            <w:pPr>
              <w:autoSpaceDE w:val="0"/>
              <w:autoSpaceDN w:val="0"/>
              <w:adjustRightInd w:val="0"/>
              <w:rPr>
                <w:rFonts w:ascii="Garamond" w:hAnsi="Garamond" w:cs="Arial"/>
              </w:rPr>
            </w:pPr>
            <w:r w:rsidRPr="008F02D9">
              <w:rPr>
                <w:rFonts w:ascii="Garamond" w:hAnsi="Garamond" w:cs="Arial"/>
                <w:color w:val="000000"/>
              </w:rPr>
              <w:t>Extent to which project partners committed time and resources to the project</w:t>
            </w:r>
          </w:p>
          <w:p w:rsidR="00D026F2" w:rsidRPr="008F02D9" w:rsidRDefault="00D026F2" w:rsidP="008F02D9">
            <w:pPr>
              <w:autoSpaceDE w:val="0"/>
              <w:autoSpaceDN w:val="0"/>
              <w:adjustRightInd w:val="0"/>
              <w:rPr>
                <w:rFonts w:ascii="Garamond" w:hAnsi="Garamond" w:cs="Arial"/>
                <w:color w:val="000000"/>
              </w:rPr>
            </w:pPr>
            <w:r w:rsidRPr="008F02D9">
              <w:rPr>
                <w:rFonts w:ascii="Garamond" w:hAnsi="Garamond" w:cs="Arial"/>
              </w:rPr>
              <w:t>Extent of commitment of partners to take over project activities</w:t>
            </w:r>
          </w:p>
        </w:tc>
        <w:tc>
          <w:tcPr>
            <w:tcW w:w="2430" w:type="dxa"/>
          </w:tcPr>
          <w:p w:rsidR="00D026F2" w:rsidRPr="008F02D9" w:rsidRDefault="00D026F2" w:rsidP="00D026F2">
            <w:pPr>
              <w:rPr>
                <w:rFonts w:ascii="Garamond" w:hAnsi="Garamond" w:cs="Arial"/>
                <w:color w:val="000000"/>
              </w:rPr>
            </w:pPr>
            <w:r w:rsidRPr="008F02D9">
              <w:rPr>
                <w:rFonts w:ascii="Garamond" w:hAnsi="Garamond" w:cs="Arial"/>
                <w:color w:val="000000"/>
              </w:rPr>
              <w:t>Project work plans and reports</w:t>
            </w:r>
          </w:p>
          <w:p w:rsidR="00D026F2" w:rsidRPr="008F02D9" w:rsidRDefault="00BA1481" w:rsidP="00D026F2">
            <w:pPr>
              <w:autoSpaceDE w:val="0"/>
              <w:autoSpaceDN w:val="0"/>
              <w:adjustRightInd w:val="0"/>
              <w:rPr>
                <w:rFonts w:ascii="Garamond" w:hAnsi="Garamond" w:cs="Arial"/>
                <w:color w:val="000000"/>
              </w:rPr>
            </w:pPr>
            <w:r>
              <w:rPr>
                <w:rFonts w:ascii="Garamond" w:hAnsi="Garamond" w:cs="Arial"/>
                <w:color w:val="000000"/>
              </w:rPr>
              <w:t>Reports of local partners: SEC, MoFTBE (SEEREP reports)</w:t>
            </w:r>
          </w:p>
          <w:p w:rsidR="00D026F2" w:rsidRPr="008F02D9" w:rsidRDefault="00D026F2" w:rsidP="00D026F2">
            <w:pPr>
              <w:autoSpaceDE w:val="0"/>
              <w:autoSpaceDN w:val="0"/>
              <w:adjustRightInd w:val="0"/>
              <w:rPr>
                <w:rFonts w:ascii="Garamond" w:hAnsi="Garamond"/>
                <w:b/>
              </w:rPr>
            </w:pPr>
          </w:p>
        </w:tc>
        <w:tc>
          <w:tcPr>
            <w:tcW w:w="2430" w:type="dxa"/>
          </w:tcPr>
          <w:p w:rsidR="00D026F2" w:rsidRPr="008F02D9" w:rsidRDefault="00D026F2" w:rsidP="00D026F2">
            <w:pPr>
              <w:rPr>
                <w:rFonts w:ascii="Garamond" w:hAnsi="Garamond"/>
                <w:b/>
              </w:rPr>
            </w:pPr>
          </w:p>
        </w:tc>
      </w:tr>
      <w:tr w:rsidR="00D026F2" w:rsidRPr="008F02D9" w:rsidTr="00D026F2">
        <w:tc>
          <w:tcPr>
            <w:tcW w:w="5148" w:type="dxa"/>
            <w:tcBorders>
              <w:left w:val="single" w:sz="4" w:space="0" w:color="auto"/>
              <w:bottom w:val="single" w:sz="4" w:space="0" w:color="auto"/>
            </w:tcBorders>
          </w:tcPr>
          <w:p w:rsidR="00D026F2" w:rsidRPr="008F02D9" w:rsidRDefault="00D026F2" w:rsidP="00D026F2">
            <w:pPr>
              <w:rPr>
                <w:rFonts w:ascii="Garamond" w:hAnsi="Garamond"/>
                <w:b/>
              </w:rPr>
            </w:pPr>
            <w:r w:rsidRPr="008F02D9">
              <w:rPr>
                <w:rFonts w:ascii="Garamond" w:eastAsia="Times New Roman" w:hAnsi="Garamond" w:cs="Calibri"/>
              </w:rPr>
              <w:t>Is the project responsive to threats and opportunities emerging during the course of the project?</w:t>
            </w:r>
          </w:p>
        </w:tc>
        <w:tc>
          <w:tcPr>
            <w:tcW w:w="3420" w:type="dxa"/>
            <w:tcBorders>
              <w:bottom w:val="single" w:sz="4" w:space="0" w:color="auto"/>
            </w:tcBorders>
          </w:tcPr>
          <w:p w:rsidR="00D026F2" w:rsidRPr="008F02D9" w:rsidRDefault="00D026F2" w:rsidP="00D026F2">
            <w:pPr>
              <w:rPr>
                <w:rFonts w:ascii="Garamond" w:hAnsi="Garamond"/>
                <w:b/>
              </w:rPr>
            </w:pPr>
            <w:r w:rsidRPr="008F02D9">
              <w:rPr>
                <w:rFonts w:ascii="Garamond" w:eastAsia="Times New Roman" w:hAnsi="Garamond" w:cs="Calibri"/>
              </w:rPr>
              <w:t>Level of adaptive management related to emerging trends</w:t>
            </w:r>
          </w:p>
        </w:tc>
        <w:tc>
          <w:tcPr>
            <w:tcW w:w="2430" w:type="dxa"/>
          </w:tcPr>
          <w:p w:rsidR="00D026F2" w:rsidRPr="008F02D9" w:rsidRDefault="00D026F2" w:rsidP="00D026F2">
            <w:pPr>
              <w:rPr>
                <w:rFonts w:ascii="Garamond" w:hAnsi="Garamond" w:cs="Arial"/>
                <w:color w:val="000000"/>
              </w:rPr>
            </w:pPr>
            <w:r w:rsidRPr="008F02D9">
              <w:rPr>
                <w:rFonts w:ascii="Garamond" w:hAnsi="Garamond" w:cs="Arial"/>
                <w:color w:val="000000"/>
              </w:rPr>
              <w:t>Project work plans and reports</w:t>
            </w:r>
          </w:p>
        </w:tc>
        <w:tc>
          <w:tcPr>
            <w:tcW w:w="2430" w:type="dxa"/>
          </w:tcPr>
          <w:p w:rsidR="00D026F2" w:rsidRPr="008F02D9" w:rsidRDefault="00D026F2" w:rsidP="00D026F2">
            <w:pPr>
              <w:rPr>
                <w:rFonts w:ascii="Garamond" w:hAnsi="Garamond"/>
                <w:b/>
              </w:rPr>
            </w:pPr>
          </w:p>
        </w:tc>
      </w:tr>
      <w:tr w:rsidR="00D026F2" w:rsidRPr="008F02D9" w:rsidTr="00D026F2">
        <w:tc>
          <w:tcPr>
            <w:tcW w:w="5148" w:type="dxa"/>
            <w:tcBorders>
              <w:left w:val="single" w:sz="4" w:space="0" w:color="auto"/>
            </w:tcBorders>
          </w:tcPr>
          <w:p w:rsidR="008F02D9" w:rsidRPr="008F02D9" w:rsidRDefault="00D026F2" w:rsidP="00D026F2">
            <w:pPr>
              <w:rPr>
                <w:rFonts w:ascii="Garamond" w:hAnsi="Garamond" w:cs="Arial"/>
                <w:color w:val="000000"/>
              </w:rPr>
            </w:pPr>
            <w:r w:rsidRPr="008F02D9">
              <w:rPr>
                <w:rFonts w:ascii="Garamond" w:hAnsi="Garamond" w:cs="Arial"/>
                <w:color w:val="000000"/>
              </w:rPr>
              <w:lastRenderedPageBreak/>
              <w:t>How well were risks, assumptions and impact drivers managed? What was the quality of risk mitigation strategies developed? Were these sufficient? Are there clear strategies for risk mitigation related to long-term sustainability of the project?</w:t>
            </w:r>
          </w:p>
        </w:tc>
        <w:tc>
          <w:tcPr>
            <w:tcW w:w="3420" w:type="dxa"/>
          </w:tcPr>
          <w:p w:rsidR="00D026F2" w:rsidRPr="008F02D9" w:rsidRDefault="00D026F2" w:rsidP="00D026F2">
            <w:pPr>
              <w:autoSpaceDE w:val="0"/>
              <w:autoSpaceDN w:val="0"/>
              <w:adjustRightInd w:val="0"/>
              <w:rPr>
                <w:rFonts w:ascii="Garamond" w:hAnsi="Garamond" w:cs="Arial"/>
              </w:rPr>
            </w:pPr>
            <w:r w:rsidRPr="008F02D9">
              <w:rPr>
                <w:rFonts w:ascii="Garamond" w:hAnsi="Garamond" w:cs="Arial"/>
                <w:color w:val="000000"/>
              </w:rPr>
              <w:t xml:space="preserve">Extent to which project has responded to identified and emerging risks </w:t>
            </w:r>
          </w:p>
          <w:p w:rsidR="00D026F2" w:rsidRPr="008F02D9" w:rsidRDefault="00D026F2" w:rsidP="00D026F2">
            <w:pPr>
              <w:rPr>
                <w:rFonts w:ascii="Garamond" w:hAnsi="Garamond"/>
                <w:b/>
              </w:rPr>
            </w:pPr>
            <w:r w:rsidRPr="008F02D9">
              <w:rPr>
                <w:rFonts w:ascii="Garamond" w:hAnsi="Garamond" w:cs="Arial"/>
                <w:color w:val="000000"/>
              </w:rPr>
              <w:t>Level of attention paid to up-dating risks log</w:t>
            </w:r>
          </w:p>
        </w:tc>
        <w:tc>
          <w:tcPr>
            <w:tcW w:w="2430" w:type="dxa"/>
          </w:tcPr>
          <w:p w:rsidR="00D026F2" w:rsidRPr="008F02D9" w:rsidRDefault="00D026F2" w:rsidP="00D026F2">
            <w:pPr>
              <w:rPr>
                <w:rFonts w:ascii="Garamond" w:hAnsi="Garamond"/>
              </w:rPr>
            </w:pPr>
            <w:r w:rsidRPr="008F02D9">
              <w:rPr>
                <w:rFonts w:ascii="Garamond" w:hAnsi="Garamond"/>
              </w:rPr>
              <w:t>Risks log</w:t>
            </w:r>
          </w:p>
        </w:tc>
        <w:tc>
          <w:tcPr>
            <w:tcW w:w="2430" w:type="dxa"/>
          </w:tcPr>
          <w:p w:rsidR="00D026F2" w:rsidRPr="008F02D9" w:rsidRDefault="00D026F2" w:rsidP="00D026F2">
            <w:pPr>
              <w:rPr>
                <w:rFonts w:ascii="Garamond" w:hAnsi="Garamond"/>
                <w:b/>
              </w:rPr>
            </w:pPr>
          </w:p>
        </w:tc>
      </w:tr>
      <w:tr w:rsidR="008F02D9" w:rsidRPr="008F02D9" w:rsidTr="00D026F2">
        <w:tc>
          <w:tcPr>
            <w:tcW w:w="5148" w:type="dxa"/>
            <w:tcBorders>
              <w:left w:val="single" w:sz="4" w:space="0" w:color="auto"/>
            </w:tcBorders>
          </w:tcPr>
          <w:p w:rsidR="008F02D9" w:rsidRPr="008F02D9" w:rsidRDefault="008F02D9" w:rsidP="00D026F2">
            <w:pPr>
              <w:rPr>
                <w:rFonts w:ascii="Garamond" w:hAnsi="Garamond" w:cs="Arial"/>
                <w:color w:val="000000"/>
              </w:rPr>
            </w:pPr>
            <w:r>
              <w:rPr>
                <w:rFonts w:ascii="Garamond" w:hAnsi="Garamond" w:cs="Arial"/>
                <w:color w:val="000000"/>
              </w:rPr>
              <w:t>Is a communications strategy in place?  How well is it implemented and how successful has it been in reaching intended audiences?</w:t>
            </w:r>
          </w:p>
        </w:tc>
        <w:tc>
          <w:tcPr>
            <w:tcW w:w="3420" w:type="dxa"/>
          </w:tcPr>
          <w:p w:rsidR="008F02D9" w:rsidRDefault="008F02D9" w:rsidP="00D026F2">
            <w:pPr>
              <w:autoSpaceDE w:val="0"/>
              <w:autoSpaceDN w:val="0"/>
              <w:adjustRightInd w:val="0"/>
              <w:rPr>
                <w:rFonts w:ascii="Garamond" w:hAnsi="Garamond" w:cs="Arial"/>
                <w:color w:val="000000"/>
              </w:rPr>
            </w:pPr>
            <w:r>
              <w:rPr>
                <w:rFonts w:ascii="Garamond" w:hAnsi="Garamond" w:cs="Arial"/>
                <w:color w:val="000000"/>
              </w:rPr>
              <w:t>Extent to which project information has been disseminated</w:t>
            </w:r>
          </w:p>
          <w:p w:rsidR="008F02D9" w:rsidRPr="008F02D9" w:rsidRDefault="008F02D9" w:rsidP="00D026F2">
            <w:pPr>
              <w:autoSpaceDE w:val="0"/>
              <w:autoSpaceDN w:val="0"/>
              <w:adjustRightInd w:val="0"/>
              <w:rPr>
                <w:rFonts w:ascii="Garamond" w:hAnsi="Garamond" w:cs="Arial"/>
                <w:color w:val="000000"/>
              </w:rPr>
            </w:pPr>
            <w:r>
              <w:rPr>
                <w:rFonts w:ascii="Garamond" w:hAnsi="Garamond" w:cs="Arial"/>
                <w:color w:val="000000"/>
              </w:rPr>
              <w:t>Level of awareness of beneficiaries and the general public</w:t>
            </w:r>
          </w:p>
        </w:tc>
        <w:tc>
          <w:tcPr>
            <w:tcW w:w="2430" w:type="dxa"/>
          </w:tcPr>
          <w:p w:rsidR="008F02D9" w:rsidRDefault="008F02D9" w:rsidP="00D026F2">
            <w:pPr>
              <w:rPr>
                <w:rFonts w:ascii="Garamond" w:hAnsi="Garamond"/>
              </w:rPr>
            </w:pPr>
            <w:r>
              <w:rPr>
                <w:rFonts w:ascii="Garamond" w:hAnsi="Garamond"/>
              </w:rPr>
              <w:t>Communications documents</w:t>
            </w:r>
            <w:r w:rsidR="00BA1481">
              <w:rPr>
                <w:rFonts w:ascii="Garamond" w:hAnsi="Garamond"/>
              </w:rPr>
              <w:t xml:space="preserve"> (SEES communications strategy)</w:t>
            </w:r>
          </w:p>
          <w:p w:rsidR="008F02D9" w:rsidRDefault="008F02D9" w:rsidP="00D026F2">
            <w:pPr>
              <w:rPr>
                <w:rFonts w:ascii="Garamond" w:hAnsi="Garamond"/>
              </w:rPr>
            </w:pPr>
            <w:r>
              <w:rPr>
                <w:rFonts w:ascii="Garamond" w:hAnsi="Garamond"/>
              </w:rPr>
              <w:t>Press articles</w:t>
            </w:r>
            <w:r w:rsidR="00BA1481">
              <w:rPr>
                <w:rFonts w:ascii="Garamond" w:hAnsi="Garamond"/>
              </w:rPr>
              <w:t>, social media posts</w:t>
            </w:r>
          </w:p>
          <w:p w:rsidR="00BA1481" w:rsidRDefault="00BA1481" w:rsidP="00D026F2">
            <w:pPr>
              <w:rPr>
                <w:rFonts w:ascii="Garamond" w:hAnsi="Garamond"/>
              </w:rPr>
            </w:pPr>
            <w:r>
              <w:rPr>
                <w:rFonts w:ascii="Garamond" w:hAnsi="Garamond"/>
              </w:rPr>
              <w:t>Physical evidence: posters, t-shirts</w:t>
            </w:r>
          </w:p>
          <w:p w:rsidR="001C742D" w:rsidRPr="008F02D9" w:rsidRDefault="00BA1481" w:rsidP="00D026F2">
            <w:pPr>
              <w:rPr>
                <w:rFonts w:ascii="Garamond" w:hAnsi="Garamond"/>
              </w:rPr>
            </w:pPr>
            <w:r>
              <w:rPr>
                <w:rFonts w:ascii="Garamond" w:hAnsi="Garamond"/>
              </w:rPr>
              <w:t>Website</w:t>
            </w:r>
          </w:p>
        </w:tc>
        <w:tc>
          <w:tcPr>
            <w:tcW w:w="2430" w:type="dxa"/>
          </w:tcPr>
          <w:p w:rsidR="008F02D9" w:rsidRPr="008F02D9" w:rsidRDefault="008F02D9" w:rsidP="00D026F2">
            <w:pPr>
              <w:rPr>
                <w:rFonts w:ascii="Garamond" w:hAnsi="Garamond"/>
                <w:b/>
              </w:rPr>
            </w:pPr>
          </w:p>
        </w:tc>
      </w:tr>
      <w:tr w:rsidR="00D026F2" w:rsidRPr="008F02D9" w:rsidTr="00D026F2">
        <w:tc>
          <w:tcPr>
            <w:tcW w:w="13428" w:type="dxa"/>
            <w:gridSpan w:val="4"/>
            <w:shd w:val="clear" w:color="auto" w:fill="D9D9D9" w:themeFill="background1" w:themeFillShade="D9"/>
          </w:tcPr>
          <w:p w:rsidR="00D026F2" w:rsidRPr="008F02D9" w:rsidRDefault="00D026F2" w:rsidP="00D026F2">
            <w:pPr>
              <w:rPr>
                <w:rFonts w:ascii="Garamond" w:hAnsi="Garamond"/>
                <w:b/>
              </w:rPr>
            </w:pPr>
            <w:r w:rsidRPr="008F02D9">
              <w:rPr>
                <w:rFonts w:ascii="Garamond" w:hAnsi="Garamond"/>
                <w:b/>
              </w:rPr>
              <w:t>Sustainability: To what extent are there financial, institutional, socio-economic, and/or environmental risks to sustaining long-term project results?</w:t>
            </w:r>
          </w:p>
        </w:tc>
      </w:tr>
      <w:tr w:rsidR="008F02D9" w:rsidRPr="008F02D9" w:rsidTr="008F02D9">
        <w:tc>
          <w:tcPr>
            <w:tcW w:w="5148" w:type="dxa"/>
            <w:tcBorders>
              <w:left w:val="single" w:sz="4" w:space="0" w:color="auto"/>
            </w:tcBorders>
          </w:tcPr>
          <w:p w:rsidR="008F02D9" w:rsidRPr="008F02D9" w:rsidRDefault="008F02D9" w:rsidP="008F02D9">
            <w:pPr>
              <w:rPr>
                <w:rFonts w:ascii="Garamond" w:hAnsi="Garamond"/>
                <w:b/>
              </w:rPr>
            </w:pPr>
            <w:r w:rsidRPr="008F02D9">
              <w:rPr>
                <w:rFonts w:ascii="Garamond" w:hAnsi="Garamond" w:cs="Arial"/>
              </w:rPr>
              <w:t xml:space="preserve">Is the social, legal and political environment conducive to sustainability? </w:t>
            </w:r>
          </w:p>
        </w:tc>
        <w:tc>
          <w:tcPr>
            <w:tcW w:w="3420" w:type="dxa"/>
          </w:tcPr>
          <w:p w:rsidR="008F02D9" w:rsidRPr="008F02D9" w:rsidRDefault="008F02D9" w:rsidP="008F02D9">
            <w:pPr>
              <w:rPr>
                <w:rFonts w:ascii="Garamond" w:hAnsi="Garamond"/>
                <w:b/>
              </w:rPr>
            </w:pPr>
            <w:r w:rsidRPr="008F02D9">
              <w:rPr>
                <w:rFonts w:ascii="Garamond" w:hAnsi="Garamond" w:cs="Arial"/>
                <w:color w:val="000000"/>
              </w:rPr>
              <w:t>Extent of supportive policies</w:t>
            </w:r>
          </w:p>
        </w:tc>
        <w:tc>
          <w:tcPr>
            <w:tcW w:w="2430" w:type="dxa"/>
            <w:vMerge w:val="restart"/>
          </w:tcPr>
          <w:p w:rsidR="008F02D9" w:rsidRPr="008F02D9" w:rsidRDefault="008F02D9" w:rsidP="008F02D9">
            <w:pPr>
              <w:autoSpaceDE w:val="0"/>
              <w:autoSpaceDN w:val="0"/>
              <w:adjustRightInd w:val="0"/>
              <w:rPr>
                <w:rFonts w:ascii="Garamond" w:eastAsia="Times New Roman" w:hAnsi="Garamond" w:cs="Calibri"/>
                <w:lang w:bidi="en-US"/>
              </w:rPr>
            </w:pPr>
            <w:r w:rsidRPr="008F02D9">
              <w:rPr>
                <w:rFonts w:ascii="Garamond" w:eastAsia="Times New Roman" w:hAnsi="Garamond" w:cs="Calibri"/>
                <w:lang w:bidi="en-US"/>
              </w:rPr>
              <w:t xml:space="preserve">Policy documents (e.g. </w:t>
            </w:r>
            <w:r w:rsidR="001C742D">
              <w:rPr>
                <w:rFonts w:ascii="Garamond" w:eastAsia="Times New Roman" w:hAnsi="Garamond" w:cs="Calibri"/>
                <w:lang w:bidi="en-US"/>
              </w:rPr>
              <w:t>energy policy</w:t>
            </w:r>
            <w:r w:rsidRPr="008F02D9">
              <w:rPr>
                <w:rFonts w:ascii="Garamond" w:eastAsia="Times New Roman" w:hAnsi="Garamond" w:cs="Calibri"/>
                <w:lang w:bidi="en-US"/>
              </w:rPr>
              <w:t>)</w:t>
            </w:r>
          </w:p>
          <w:p w:rsidR="008F02D9" w:rsidRPr="008F02D9" w:rsidRDefault="008F02D9" w:rsidP="008F02D9">
            <w:pPr>
              <w:autoSpaceDE w:val="0"/>
              <w:autoSpaceDN w:val="0"/>
              <w:adjustRightInd w:val="0"/>
              <w:rPr>
                <w:rFonts w:ascii="Garamond" w:eastAsia="Times New Roman" w:hAnsi="Garamond" w:cs="Calibri"/>
                <w:lang w:bidi="en-US"/>
              </w:rPr>
            </w:pPr>
            <w:r w:rsidRPr="008F02D9">
              <w:rPr>
                <w:rFonts w:ascii="Garamond" w:eastAsia="Times New Roman" w:hAnsi="Garamond" w:cs="Calibri"/>
                <w:lang w:bidi="en-US"/>
              </w:rPr>
              <w:t>Steering Committee minutes</w:t>
            </w:r>
          </w:p>
          <w:p w:rsidR="008F02D9" w:rsidRPr="008F02D9" w:rsidRDefault="008F02D9" w:rsidP="008F02D9">
            <w:pPr>
              <w:rPr>
                <w:rFonts w:ascii="Garamond" w:hAnsi="Garamond"/>
                <w:b/>
              </w:rPr>
            </w:pPr>
            <w:r w:rsidRPr="008F02D9">
              <w:rPr>
                <w:rFonts w:ascii="Garamond" w:hAnsi="Garamond" w:cs="Arial"/>
                <w:color w:val="000000"/>
                <w:lang w:bidi="en-US"/>
              </w:rPr>
              <w:t>Local partners and beneficiaries</w:t>
            </w:r>
          </w:p>
        </w:tc>
        <w:tc>
          <w:tcPr>
            <w:tcW w:w="2430" w:type="dxa"/>
          </w:tcPr>
          <w:p w:rsidR="008F02D9" w:rsidRPr="008F02D9" w:rsidRDefault="008F02D9" w:rsidP="008F02D9">
            <w:pPr>
              <w:rPr>
                <w:rFonts w:ascii="Garamond" w:hAnsi="Garamond"/>
                <w:b/>
              </w:rPr>
            </w:pPr>
          </w:p>
        </w:tc>
      </w:tr>
      <w:tr w:rsidR="008F02D9" w:rsidRPr="008F02D9" w:rsidTr="008F02D9">
        <w:tc>
          <w:tcPr>
            <w:tcW w:w="5148" w:type="dxa"/>
            <w:tcBorders>
              <w:left w:val="single" w:sz="4" w:space="0" w:color="auto"/>
            </w:tcBorders>
          </w:tcPr>
          <w:p w:rsidR="008F02D9" w:rsidRPr="008F02D9" w:rsidRDefault="008F02D9" w:rsidP="008F02D9">
            <w:pPr>
              <w:rPr>
                <w:rFonts w:ascii="Garamond" w:hAnsi="Garamond"/>
                <w:b/>
              </w:rPr>
            </w:pPr>
            <w:r w:rsidRPr="008F02D9">
              <w:rPr>
                <w:rFonts w:ascii="Garamond" w:hAnsi="Garamond" w:cs="Arial"/>
              </w:rPr>
              <w:t>Are there early signs of activities being taken up by project partners, and plans being developed to sustain them?</w:t>
            </w:r>
          </w:p>
        </w:tc>
        <w:tc>
          <w:tcPr>
            <w:tcW w:w="3420" w:type="dxa"/>
          </w:tcPr>
          <w:p w:rsidR="008F02D9" w:rsidRDefault="008F02D9" w:rsidP="008F02D9">
            <w:pPr>
              <w:rPr>
                <w:rFonts w:ascii="Garamond" w:hAnsi="Garamond" w:cs="Arial"/>
                <w:color w:val="000000"/>
              </w:rPr>
            </w:pPr>
            <w:r w:rsidRPr="008F02D9">
              <w:rPr>
                <w:rFonts w:ascii="Garamond" w:hAnsi="Garamond" w:cs="Arial"/>
                <w:color w:val="000000"/>
              </w:rPr>
              <w:t xml:space="preserve">Extent to </w:t>
            </w:r>
            <w:r w:rsidR="001C742D">
              <w:rPr>
                <w:rFonts w:ascii="Garamond" w:hAnsi="Garamond" w:cs="Arial"/>
                <w:color w:val="000000"/>
              </w:rPr>
              <w:t xml:space="preserve">which partners are considering </w:t>
            </w:r>
            <w:r w:rsidRPr="008F02D9">
              <w:rPr>
                <w:rFonts w:ascii="Garamond" w:hAnsi="Garamond" w:cs="Arial"/>
                <w:color w:val="000000"/>
              </w:rPr>
              <w:t xml:space="preserve">post-project actions </w:t>
            </w:r>
          </w:p>
          <w:p w:rsidR="001C742D" w:rsidRPr="008F02D9" w:rsidRDefault="001C742D" w:rsidP="008F02D9">
            <w:pPr>
              <w:rPr>
                <w:rFonts w:ascii="Garamond" w:hAnsi="Garamond"/>
                <w:b/>
              </w:rPr>
            </w:pPr>
            <w:r>
              <w:rPr>
                <w:rFonts w:ascii="Garamond" w:hAnsi="Garamond" w:cs="Arial"/>
                <w:color w:val="000000"/>
              </w:rPr>
              <w:t>Evidence of Government follow-up financing for project initiatives</w:t>
            </w:r>
          </w:p>
        </w:tc>
        <w:tc>
          <w:tcPr>
            <w:tcW w:w="2430" w:type="dxa"/>
            <w:vMerge/>
          </w:tcPr>
          <w:p w:rsidR="008F02D9" w:rsidRPr="008F02D9" w:rsidRDefault="008F02D9" w:rsidP="008F02D9">
            <w:pPr>
              <w:rPr>
                <w:rFonts w:ascii="Garamond" w:hAnsi="Garamond"/>
                <w:b/>
              </w:rPr>
            </w:pPr>
          </w:p>
        </w:tc>
        <w:tc>
          <w:tcPr>
            <w:tcW w:w="2430" w:type="dxa"/>
          </w:tcPr>
          <w:p w:rsidR="008F02D9" w:rsidRPr="008F02D9" w:rsidRDefault="008F02D9" w:rsidP="008F02D9">
            <w:pPr>
              <w:rPr>
                <w:rFonts w:ascii="Garamond" w:hAnsi="Garamond"/>
                <w:b/>
              </w:rPr>
            </w:pPr>
          </w:p>
        </w:tc>
      </w:tr>
      <w:tr w:rsidR="008F02D9" w:rsidRPr="008F02D9" w:rsidTr="008F02D9">
        <w:tc>
          <w:tcPr>
            <w:tcW w:w="5148" w:type="dxa"/>
            <w:tcBorders>
              <w:left w:val="single" w:sz="4" w:space="0" w:color="auto"/>
            </w:tcBorders>
          </w:tcPr>
          <w:p w:rsidR="008F02D9" w:rsidRPr="008F02D9" w:rsidRDefault="008F02D9" w:rsidP="008F02D9">
            <w:pPr>
              <w:rPr>
                <w:rFonts w:ascii="Garamond" w:hAnsi="Garamond"/>
                <w:b/>
              </w:rPr>
            </w:pPr>
            <w:r w:rsidRPr="008F02D9">
              <w:rPr>
                <w:rFonts w:ascii="Garamond" w:hAnsi="Garamond" w:cs="Arial"/>
              </w:rPr>
              <w:t>Have partners and stakeholders successfully enhanced their capacities and do they have the required resources to make use of these capacities?</w:t>
            </w:r>
          </w:p>
        </w:tc>
        <w:tc>
          <w:tcPr>
            <w:tcW w:w="3420" w:type="dxa"/>
          </w:tcPr>
          <w:p w:rsidR="008F02D9" w:rsidRPr="008F02D9" w:rsidRDefault="008F02D9" w:rsidP="008F02D9">
            <w:pPr>
              <w:rPr>
                <w:rFonts w:ascii="Garamond" w:hAnsi="Garamond"/>
                <w:b/>
              </w:rPr>
            </w:pPr>
            <w:r w:rsidRPr="008F02D9">
              <w:rPr>
                <w:rFonts w:ascii="Garamond" w:hAnsi="Garamond" w:cs="Arial"/>
                <w:color w:val="000000"/>
              </w:rPr>
              <w:t>Extent to which partners and stakeholders are applying new ideas outside of the immediate project context</w:t>
            </w:r>
          </w:p>
        </w:tc>
        <w:tc>
          <w:tcPr>
            <w:tcW w:w="2430" w:type="dxa"/>
            <w:vMerge/>
          </w:tcPr>
          <w:p w:rsidR="008F02D9" w:rsidRPr="008F02D9" w:rsidRDefault="008F02D9" w:rsidP="008F02D9">
            <w:pPr>
              <w:rPr>
                <w:rFonts w:ascii="Garamond" w:hAnsi="Garamond"/>
                <w:b/>
              </w:rPr>
            </w:pPr>
          </w:p>
        </w:tc>
        <w:tc>
          <w:tcPr>
            <w:tcW w:w="2430" w:type="dxa"/>
          </w:tcPr>
          <w:p w:rsidR="008F02D9" w:rsidRPr="008F02D9" w:rsidRDefault="008F02D9" w:rsidP="008F02D9">
            <w:pPr>
              <w:rPr>
                <w:rFonts w:ascii="Garamond" w:hAnsi="Garamond"/>
                <w:b/>
              </w:rPr>
            </w:pPr>
          </w:p>
        </w:tc>
      </w:tr>
    </w:tbl>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pPr>
    </w:p>
    <w:p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pPr>
    </w:p>
    <w:p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pPr>
    </w:p>
    <w:p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pPr>
    </w:p>
    <w:p w:rsidR="00C01336" w:rsidRDefault="00C01336" w:rsidP="00BF0763">
      <w:pPr>
        <w:widowControl w:val="0"/>
        <w:autoSpaceDE w:val="0"/>
        <w:autoSpaceDN w:val="0"/>
        <w:adjustRightInd w:val="0"/>
        <w:spacing w:after="0" w:line="240" w:lineRule="auto"/>
        <w:rPr>
          <w:rFonts w:ascii="Times New Roman" w:hAnsi="Times New Roman" w:cs="Times New Roman"/>
          <w:sz w:val="24"/>
          <w:szCs w:val="24"/>
        </w:rPr>
        <w:sectPr w:rsidR="00C01336" w:rsidSect="00C01336">
          <w:pgSz w:w="15840" w:h="12240" w:orient="landscape"/>
          <w:pgMar w:top="1440" w:right="1440" w:bottom="1440" w:left="1440" w:header="720" w:footer="720" w:gutter="0"/>
          <w:cols w:space="720" w:equalWidth="0">
            <w:col w:w="8786"/>
          </w:cols>
          <w:noEndnote/>
          <w:docGrid w:linePitch="299"/>
        </w:sectPr>
      </w:pPr>
    </w:p>
    <w:p w:rsidR="00C01336" w:rsidRPr="00C01336" w:rsidRDefault="00C01336"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sectPr w:rsidR="00C01336" w:rsidRPr="00C01336">
          <w:footerReference w:type="default" r:id="rId15"/>
          <w:pgSz w:w="12240" w:h="15840"/>
          <w:pgMar w:top="1440" w:right="1440" w:bottom="1440" w:left="1440" w:header="720" w:footer="720" w:gutter="0"/>
          <w:cols w:space="720"/>
          <w:docGrid w:linePitch="360"/>
        </w:sectPr>
      </w:pPr>
      <w:r>
        <w:rPr>
          <w:noProof/>
        </w:rPr>
        <w:lastRenderedPageBreak/>
        <mc:AlternateContent>
          <mc:Choice Requires="wps">
            <w:drawing>
              <wp:anchor distT="0" distB="0" distL="114300" distR="114300" simplePos="0" relativeHeight="251658240" behindDoc="0" locked="0" layoutInCell="1" allowOverlap="1" wp14:anchorId="4456DA62" wp14:editId="6BBB3838">
                <wp:simplePos x="0" y="0"/>
                <wp:positionH relativeFrom="column">
                  <wp:posOffset>-19050</wp:posOffset>
                </wp:positionH>
                <wp:positionV relativeFrom="paragraph">
                  <wp:posOffset>398145</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822CA5" w:rsidRPr="0035593A" w:rsidRDefault="00822CA5"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22CA5" w:rsidRPr="0035593A" w:rsidRDefault="00822CA5" w:rsidP="00BF0763">
                            <w:pPr>
                              <w:spacing w:after="0" w:line="240" w:lineRule="auto"/>
                              <w:rPr>
                                <w:rFonts w:ascii="Garamond" w:hAnsi="Garamond"/>
                                <w:b/>
                                <w:color w:val="FF0000"/>
                                <w:sz w:val="20"/>
                                <w:szCs w:val="20"/>
                              </w:rPr>
                            </w:pPr>
                          </w:p>
                          <w:p w:rsidR="00822CA5" w:rsidRDefault="00822CA5"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22CA5" w:rsidRPr="0035593A" w:rsidRDefault="00822CA5" w:rsidP="00BF0763">
                            <w:pPr>
                              <w:spacing w:after="0" w:line="240" w:lineRule="auto"/>
                              <w:jc w:val="center"/>
                              <w:rPr>
                                <w:rFonts w:ascii="Garamond" w:hAnsi="Garamond"/>
                                <w:b/>
                                <w:sz w:val="20"/>
                                <w:szCs w:val="20"/>
                              </w:rPr>
                            </w:pPr>
                          </w:p>
                          <w:p w:rsidR="00822CA5" w:rsidRPr="0035593A" w:rsidRDefault="00822CA5"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22CA5"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22CA5" w:rsidRPr="0035593A" w:rsidRDefault="00822CA5" w:rsidP="00BF0763">
                            <w:pPr>
                              <w:spacing w:after="0" w:line="240" w:lineRule="auto"/>
                              <w:rPr>
                                <w:rFonts w:ascii="Garamond" w:hAnsi="Garamond"/>
                                <w:sz w:val="20"/>
                                <w:szCs w:val="20"/>
                              </w:rPr>
                            </w:pPr>
                          </w:p>
                          <w:p w:rsidR="00822CA5" w:rsidRPr="0035593A" w:rsidRDefault="00822CA5"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22CA5" w:rsidRPr="0035593A"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22CA5" w:rsidRPr="0035593A"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22CA5" w:rsidRPr="0035593A" w:rsidRDefault="00822CA5" w:rsidP="00BF0763">
                            <w:pPr>
                              <w:spacing w:after="0" w:line="240" w:lineRule="auto"/>
                              <w:rPr>
                                <w:rFonts w:ascii="Garamond" w:hAnsi="Garamond"/>
                                <w:sz w:val="20"/>
                                <w:szCs w:val="20"/>
                              </w:rPr>
                            </w:pPr>
                          </w:p>
                          <w:p w:rsidR="00822CA5" w:rsidRPr="0035593A" w:rsidRDefault="00822CA5"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1.5pt;margin-top:31.35pt;width:468.5pt;height:42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" filled="f" strokeweight=".5pt">
                <v:path arrowok="t"/>
                <v:textbox style="mso-fit-shape-to-text:t">
                  <w:txbxContent>
                    <w:p w:rsidR="00822CA5" w:rsidRPr="0035593A" w:rsidRDefault="00822CA5"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22CA5" w:rsidRPr="0035593A" w:rsidRDefault="00822CA5"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22CA5" w:rsidRPr="0035593A" w:rsidRDefault="00822CA5" w:rsidP="00BF0763">
                      <w:pPr>
                        <w:spacing w:after="0" w:line="240" w:lineRule="auto"/>
                        <w:rPr>
                          <w:rFonts w:ascii="Garamond" w:hAnsi="Garamond"/>
                          <w:b/>
                          <w:color w:val="FF0000"/>
                          <w:sz w:val="20"/>
                          <w:szCs w:val="20"/>
                        </w:rPr>
                      </w:pPr>
                    </w:p>
                    <w:p w:rsidR="00822CA5" w:rsidRDefault="00822CA5"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22CA5" w:rsidRPr="0035593A" w:rsidRDefault="00822CA5" w:rsidP="00BF0763">
                      <w:pPr>
                        <w:spacing w:after="0" w:line="240" w:lineRule="auto"/>
                        <w:jc w:val="center"/>
                        <w:rPr>
                          <w:rFonts w:ascii="Garamond" w:hAnsi="Garamond"/>
                          <w:b/>
                          <w:sz w:val="20"/>
                          <w:szCs w:val="20"/>
                        </w:rPr>
                      </w:pPr>
                    </w:p>
                    <w:p w:rsidR="00822CA5" w:rsidRPr="0035593A" w:rsidRDefault="00822CA5"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22CA5"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22CA5" w:rsidRPr="0035593A" w:rsidRDefault="00822CA5" w:rsidP="00BF0763">
                      <w:pPr>
                        <w:spacing w:after="0" w:line="240" w:lineRule="auto"/>
                        <w:rPr>
                          <w:rFonts w:ascii="Garamond" w:hAnsi="Garamond"/>
                          <w:sz w:val="20"/>
                          <w:szCs w:val="20"/>
                        </w:rPr>
                      </w:pPr>
                    </w:p>
                    <w:p w:rsidR="00822CA5" w:rsidRPr="0035593A" w:rsidRDefault="00822CA5"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22CA5" w:rsidRPr="0035593A"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22CA5" w:rsidRPr="0035593A"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22CA5" w:rsidRPr="0035593A" w:rsidRDefault="00822CA5" w:rsidP="00BF0763">
                      <w:pPr>
                        <w:spacing w:after="0" w:line="240" w:lineRule="auto"/>
                        <w:rPr>
                          <w:rFonts w:ascii="Garamond" w:hAnsi="Garamond"/>
                          <w:sz w:val="20"/>
                          <w:szCs w:val="20"/>
                        </w:rPr>
                      </w:pPr>
                    </w:p>
                    <w:p w:rsidR="00822CA5" w:rsidRPr="0035593A" w:rsidRDefault="00822CA5"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rsidTr="00A25530">
        <w:tc>
          <w:tcPr>
            <w:tcW w:w="9576" w:type="dxa"/>
            <w:gridSpan w:val="3"/>
            <w:shd w:val="clear" w:color="auto" w:fill="D9D9D9" w:themeFill="background1" w:themeFillShade="D9"/>
          </w:tcPr>
          <w:p w:rsidR="00BF0763" w:rsidRPr="001335BB" w:rsidRDefault="00BF0763" w:rsidP="00A25530">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A25530">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A2553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A2553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A25530">
        <w:tc>
          <w:tcPr>
            <w:tcW w:w="310"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A25530">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A25530">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A25530">
        <w:tc>
          <w:tcPr>
            <w:tcW w:w="310"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A25530">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rsidTr="00A25530">
        <w:tc>
          <w:tcPr>
            <w:tcW w:w="9576" w:type="dxa"/>
            <w:gridSpan w:val="3"/>
            <w:shd w:val="clear" w:color="auto" w:fill="D9D9D9" w:themeFill="background1" w:themeFillShade="D9"/>
          </w:tcPr>
          <w:p w:rsidR="00BF0763" w:rsidRPr="001335BB" w:rsidRDefault="00BF0763" w:rsidP="00A25530">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A25530">
        <w:tc>
          <w:tcPr>
            <w:tcW w:w="310"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A25530">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A25530">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A25530">
        <w:tc>
          <w:tcPr>
            <w:tcW w:w="310"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A25530">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A25530">
        <w:tc>
          <w:tcPr>
            <w:tcW w:w="9576" w:type="dxa"/>
            <w:gridSpan w:val="3"/>
            <w:shd w:val="clear" w:color="auto" w:fill="D9D9D9" w:themeFill="background1" w:themeFillShade="D9"/>
          </w:tcPr>
          <w:p w:rsidR="00BF0763" w:rsidRPr="0056426D" w:rsidRDefault="00BF0763" w:rsidP="00A25530">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A25530">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A25530">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A25530">
        <w:tc>
          <w:tcPr>
            <w:tcW w:w="310"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A25530">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A25530">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A25530">
        <w:tc>
          <w:tcPr>
            <w:tcW w:w="310" w:type="dxa"/>
            <w:vAlign w:val="center"/>
          </w:tcPr>
          <w:p w:rsidR="00BF0763" w:rsidRPr="001335BB" w:rsidRDefault="00BF0763" w:rsidP="00A25530">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A25530">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A25530">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A25530">
        <w:tc>
          <w:tcPr>
            <w:tcW w:w="310" w:type="dxa"/>
            <w:vAlign w:val="center"/>
          </w:tcPr>
          <w:p w:rsidR="00BF0763" w:rsidRPr="001335BB" w:rsidRDefault="00BF0763" w:rsidP="00A25530">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A25530">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A25530">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rsidR="00A25530" w:rsidRDefault="00BF0763" w:rsidP="001E6992">
      <w:pPr>
        <w:spacing w:after="0" w:line="240" w:lineRule="auto"/>
      </w:pPr>
      <w:r>
        <w:rPr>
          <w:noProof/>
        </w:rPr>
        <mc:AlternateContent>
          <mc:Choice Requires="wps">
            <w:drawing>
              <wp:anchor distT="0" distB="0" distL="114300" distR="114300" simplePos="0" relativeHeight="251659264"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822CA5" w:rsidRDefault="00822CA5"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22CA5" w:rsidRPr="0041686D"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b/>
                                <w:sz w:val="20"/>
                                <w:szCs w:val="20"/>
                              </w:rPr>
                            </w:pPr>
                            <w:r>
                              <w:rPr>
                                <w:rFonts w:ascii="Garamond" w:hAnsi="Garamond"/>
                                <w:b/>
                                <w:sz w:val="20"/>
                                <w:szCs w:val="20"/>
                              </w:rPr>
                              <w:t>Commissioning Unit</w:t>
                            </w:r>
                          </w:p>
                          <w:p w:rsidR="00822CA5" w:rsidRPr="00D2682B"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22CA5"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22CA5"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22CA5" w:rsidRPr="00D2682B"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22CA5" w:rsidRDefault="00822CA5" w:rsidP="00BF0763">
                            <w:pPr>
                              <w:spacing w:after="0" w:line="240" w:lineRule="auto"/>
                              <w:rPr>
                                <w:rFonts w:ascii="Garamond" w:hAnsi="Garamond"/>
                                <w:sz w:val="20"/>
                                <w:szCs w:val="20"/>
                              </w:rPr>
                            </w:pPr>
                          </w:p>
                          <w:p w:rsidR="00822CA5" w:rsidRPr="00006C92" w:rsidRDefault="00822CA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822CA5" w:rsidRDefault="00822CA5"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22CA5" w:rsidRPr="0041686D"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b/>
                          <w:sz w:val="20"/>
                          <w:szCs w:val="20"/>
                        </w:rPr>
                      </w:pPr>
                      <w:r>
                        <w:rPr>
                          <w:rFonts w:ascii="Garamond" w:hAnsi="Garamond"/>
                          <w:b/>
                          <w:sz w:val="20"/>
                          <w:szCs w:val="20"/>
                        </w:rPr>
                        <w:t>Commissioning Unit</w:t>
                      </w:r>
                    </w:p>
                    <w:p w:rsidR="00822CA5" w:rsidRPr="00D2682B"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22CA5"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22CA5" w:rsidRDefault="00822CA5" w:rsidP="00BF0763">
                      <w:pPr>
                        <w:spacing w:after="0" w:line="240" w:lineRule="auto"/>
                        <w:rPr>
                          <w:rFonts w:ascii="Garamond" w:hAnsi="Garamond"/>
                          <w:sz w:val="20"/>
                          <w:szCs w:val="20"/>
                        </w:rPr>
                      </w:pPr>
                    </w:p>
                    <w:p w:rsidR="00822CA5" w:rsidRDefault="00822CA5"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22CA5" w:rsidRPr="00D2682B" w:rsidRDefault="00822CA5" w:rsidP="00BF0763">
                      <w:pPr>
                        <w:spacing w:after="0" w:line="240" w:lineRule="auto"/>
                        <w:rPr>
                          <w:rFonts w:ascii="Garamond" w:hAnsi="Garamond"/>
                          <w:b/>
                          <w:sz w:val="20"/>
                          <w:szCs w:val="20"/>
                        </w:rPr>
                      </w:pPr>
                    </w:p>
                    <w:p w:rsidR="00822CA5" w:rsidRDefault="00822CA5"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22CA5" w:rsidRDefault="00822CA5" w:rsidP="00BF0763">
                      <w:pPr>
                        <w:spacing w:after="0" w:line="240" w:lineRule="auto"/>
                        <w:rPr>
                          <w:rFonts w:ascii="Garamond" w:hAnsi="Garamond"/>
                          <w:sz w:val="20"/>
                          <w:szCs w:val="20"/>
                        </w:rPr>
                      </w:pPr>
                    </w:p>
                    <w:p w:rsidR="00822CA5" w:rsidRPr="00006C92" w:rsidRDefault="00822CA5"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sectPr w:rsidR="00A25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86" w:rsidRDefault="00934086" w:rsidP="00BF0763">
      <w:pPr>
        <w:spacing w:after="0" w:line="240" w:lineRule="auto"/>
      </w:pPr>
      <w:r>
        <w:separator/>
      </w:r>
    </w:p>
  </w:endnote>
  <w:endnote w:type="continuationSeparator" w:id="0">
    <w:p w:rsidR="00934086" w:rsidRDefault="00934086"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822CA5" w:rsidRDefault="00822CA5">
        <w:pPr>
          <w:pStyle w:val="Footer"/>
        </w:pPr>
      </w:p>
      <w:p w:rsidR="00822CA5" w:rsidRDefault="00822CA5">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822CA5" w:rsidRDefault="00822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822CA5" w:rsidRDefault="00822CA5" w:rsidP="00A25530">
        <w:pPr>
          <w:pStyle w:val="Footer"/>
        </w:pPr>
      </w:p>
      <w:p w:rsidR="00822CA5" w:rsidRDefault="00822CA5" w:rsidP="00A25530">
        <w:pPr>
          <w:pStyle w:val="Footer"/>
        </w:pPr>
      </w:p>
      <w:p w:rsidR="00822CA5" w:rsidRPr="001F635D" w:rsidRDefault="00822CA5" w:rsidP="00A25530">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E6C41">
          <w:rPr>
            <w:rFonts w:ascii="Garamond" w:hAnsi="Garamond"/>
            <w:noProof/>
          </w:rPr>
          <w:t>9</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478759"/>
      <w:docPartObj>
        <w:docPartGallery w:val="Page Numbers (Bottom of Page)"/>
        <w:docPartUnique/>
      </w:docPartObj>
    </w:sdtPr>
    <w:sdtEndPr>
      <w:rPr>
        <w:rFonts w:ascii="Garamond" w:hAnsi="Garamond"/>
        <w:noProof/>
      </w:rPr>
    </w:sdtEndPr>
    <w:sdtContent>
      <w:p w:rsidR="00822CA5" w:rsidRDefault="00822CA5" w:rsidP="00A25530">
        <w:pPr>
          <w:pStyle w:val="Footer"/>
        </w:pPr>
      </w:p>
      <w:p w:rsidR="00822CA5" w:rsidRDefault="00822CA5" w:rsidP="00A25530">
        <w:pPr>
          <w:pStyle w:val="Footer"/>
        </w:pPr>
      </w:p>
      <w:p w:rsidR="00822CA5" w:rsidRPr="001F635D" w:rsidRDefault="00822CA5" w:rsidP="00A25530">
        <w:pPr>
          <w:pStyle w:val="Footer"/>
        </w:pPr>
        <w:r>
          <w:rPr>
            <w:rFonts w:ascii="Garamond" w:hAnsi="Garamond"/>
          </w:rPr>
          <w:t xml:space="preserve">UNDP-GEF MTR ToR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FE6C41">
          <w:rPr>
            <w:rFonts w:ascii="Garamond" w:hAnsi="Garamond"/>
            <w:noProof/>
          </w:rPr>
          <w:t>18</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86" w:rsidRDefault="00934086" w:rsidP="00BF0763">
      <w:pPr>
        <w:spacing w:after="0" w:line="240" w:lineRule="auto"/>
      </w:pPr>
      <w:r>
        <w:separator/>
      </w:r>
    </w:p>
  </w:footnote>
  <w:footnote w:type="continuationSeparator" w:id="0">
    <w:p w:rsidR="00934086" w:rsidRDefault="00934086" w:rsidP="00BF0763">
      <w:pPr>
        <w:spacing w:after="0" w:line="240" w:lineRule="auto"/>
      </w:pPr>
      <w:r>
        <w:continuationSeparator/>
      </w:r>
    </w:p>
  </w:footnote>
  <w:footnote w:id="1">
    <w:p w:rsidR="00822CA5" w:rsidRPr="00AA1246" w:rsidRDefault="00822CA5"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822CA5" w:rsidRPr="00CE0D94" w:rsidRDefault="00822CA5"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822CA5" w:rsidRPr="00073B20" w:rsidRDefault="00822CA5"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822CA5" w:rsidRPr="00073B20" w:rsidRDefault="00822CA5"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822CA5" w:rsidRDefault="00822CA5"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822CA5" w:rsidRPr="00EB5784" w:rsidRDefault="00822CA5"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822CA5" w:rsidRDefault="00822CA5"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822CA5" w:rsidRPr="006534C7" w:rsidRDefault="00822CA5"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822CA5" w:rsidRPr="00DA4CDF" w:rsidRDefault="00822CA5"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822CA5" w:rsidRPr="00F17AE8" w:rsidRDefault="00822CA5"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822CA5" w:rsidRPr="00CC5905" w:rsidRDefault="00822CA5"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822CA5" w:rsidRPr="001B28C5" w:rsidRDefault="00822CA5"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822CA5" w:rsidRDefault="00822CA5" w:rsidP="00C01336">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84C0F"/>
    <w:multiLevelType w:val="hybridMultilevel"/>
    <w:tmpl w:val="75BA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C7B9C"/>
    <w:multiLevelType w:val="hybridMultilevel"/>
    <w:tmpl w:val="E1C4A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3"/>
  </w:num>
  <w:num w:numId="3">
    <w:abstractNumId w:val="3"/>
  </w:num>
  <w:num w:numId="4">
    <w:abstractNumId w:val="1"/>
  </w:num>
  <w:num w:numId="5">
    <w:abstractNumId w:val="6"/>
  </w:num>
  <w:num w:numId="6">
    <w:abstractNumId w:val="7"/>
  </w:num>
  <w:num w:numId="7">
    <w:abstractNumId w:val="16"/>
  </w:num>
  <w:num w:numId="8">
    <w:abstractNumId w:val="20"/>
  </w:num>
  <w:num w:numId="9">
    <w:abstractNumId w:val="0"/>
  </w:num>
  <w:num w:numId="10">
    <w:abstractNumId w:val="17"/>
  </w:num>
  <w:num w:numId="11">
    <w:abstractNumId w:val="24"/>
  </w:num>
  <w:num w:numId="12">
    <w:abstractNumId w:val="32"/>
  </w:num>
  <w:num w:numId="13">
    <w:abstractNumId w:val="21"/>
  </w:num>
  <w:num w:numId="14">
    <w:abstractNumId w:val="22"/>
  </w:num>
  <w:num w:numId="15">
    <w:abstractNumId w:val="27"/>
  </w:num>
  <w:num w:numId="16">
    <w:abstractNumId w:val="14"/>
  </w:num>
  <w:num w:numId="17">
    <w:abstractNumId w:val="30"/>
  </w:num>
  <w:num w:numId="18">
    <w:abstractNumId w:val="2"/>
  </w:num>
  <w:num w:numId="19">
    <w:abstractNumId w:val="38"/>
  </w:num>
  <w:num w:numId="20">
    <w:abstractNumId w:val="39"/>
  </w:num>
  <w:num w:numId="21">
    <w:abstractNumId w:val="33"/>
  </w:num>
  <w:num w:numId="22">
    <w:abstractNumId w:val="28"/>
  </w:num>
  <w:num w:numId="23">
    <w:abstractNumId w:val="11"/>
  </w:num>
  <w:num w:numId="24">
    <w:abstractNumId w:val="9"/>
  </w:num>
  <w:num w:numId="25">
    <w:abstractNumId w:val="8"/>
  </w:num>
  <w:num w:numId="26">
    <w:abstractNumId w:val="25"/>
  </w:num>
  <w:num w:numId="27">
    <w:abstractNumId w:val="13"/>
  </w:num>
  <w:num w:numId="28">
    <w:abstractNumId w:val="10"/>
  </w:num>
  <w:num w:numId="29">
    <w:abstractNumId w:val="34"/>
  </w:num>
  <w:num w:numId="30">
    <w:abstractNumId w:val="35"/>
  </w:num>
  <w:num w:numId="31">
    <w:abstractNumId w:val="36"/>
  </w:num>
  <w:num w:numId="32">
    <w:abstractNumId w:val="18"/>
  </w:num>
  <w:num w:numId="33">
    <w:abstractNumId w:val="26"/>
  </w:num>
  <w:num w:numId="34">
    <w:abstractNumId w:val="4"/>
  </w:num>
  <w:num w:numId="35">
    <w:abstractNumId w:val="31"/>
  </w:num>
  <w:num w:numId="36">
    <w:abstractNumId w:val="12"/>
  </w:num>
  <w:num w:numId="37">
    <w:abstractNumId w:val="19"/>
  </w:num>
  <w:num w:numId="38">
    <w:abstractNumId w:val="37"/>
  </w:num>
  <w:num w:numId="39">
    <w:abstractNumId w:val="5"/>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1335E"/>
    <w:rsid w:val="00013FF8"/>
    <w:rsid w:val="00034B31"/>
    <w:rsid w:val="000E1742"/>
    <w:rsid w:val="000E5906"/>
    <w:rsid w:val="000F0AB2"/>
    <w:rsid w:val="00136C0A"/>
    <w:rsid w:val="00193E9A"/>
    <w:rsid w:val="001B3F07"/>
    <w:rsid w:val="001C742D"/>
    <w:rsid w:val="001E6992"/>
    <w:rsid w:val="00246090"/>
    <w:rsid w:val="00267FD1"/>
    <w:rsid w:val="002C5A2E"/>
    <w:rsid w:val="00364B60"/>
    <w:rsid w:val="0036634C"/>
    <w:rsid w:val="00381075"/>
    <w:rsid w:val="003E3DF1"/>
    <w:rsid w:val="003E592C"/>
    <w:rsid w:val="00421EA8"/>
    <w:rsid w:val="0043506E"/>
    <w:rsid w:val="00451072"/>
    <w:rsid w:val="004A4E9F"/>
    <w:rsid w:val="005168DB"/>
    <w:rsid w:val="00546001"/>
    <w:rsid w:val="005A0E07"/>
    <w:rsid w:val="005B06A6"/>
    <w:rsid w:val="00626C31"/>
    <w:rsid w:val="00657395"/>
    <w:rsid w:val="006A767F"/>
    <w:rsid w:val="006D07E2"/>
    <w:rsid w:val="006E2BE7"/>
    <w:rsid w:val="0077558B"/>
    <w:rsid w:val="0081326C"/>
    <w:rsid w:val="00822CA5"/>
    <w:rsid w:val="008F02D9"/>
    <w:rsid w:val="008F5832"/>
    <w:rsid w:val="00934086"/>
    <w:rsid w:val="00984ECB"/>
    <w:rsid w:val="009869D2"/>
    <w:rsid w:val="009A5EC7"/>
    <w:rsid w:val="009C4D39"/>
    <w:rsid w:val="009E1802"/>
    <w:rsid w:val="00A050C8"/>
    <w:rsid w:val="00A25530"/>
    <w:rsid w:val="00AA08AF"/>
    <w:rsid w:val="00AC075E"/>
    <w:rsid w:val="00AE271D"/>
    <w:rsid w:val="00BA1481"/>
    <w:rsid w:val="00BF0763"/>
    <w:rsid w:val="00C01336"/>
    <w:rsid w:val="00C0408D"/>
    <w:rsid w:val="00C121F2"/>
    <w:rsid w:val="00C20756"/>
    <w:rsid w:val="00C46FC5"/>
    <w:rsid w:val="00C90B5A"/>
    <w:rsid w:val="00CF1599"/>
    <w:rsid w:val="00D026F2"/>
    <w:rsid w:val="00D85F74"/>
    <w:rsid w:val="00D87B03"/>
    <w:rsid w:val="00D92645"/>
    <w:rsid w:val="00D9622A"/>
    <w:rsid w:val="00DF0EB2"/>
    <w:rsid w:val="00DF37A1"/>
    <w:rsid w:val="00EB306D"/>
    <w:rsid w:val="00F51199"/>
    <w:rsid w:val="00FE2D9E"/>
    <w:rsid w:val="00FE6C41"/>
    <w:rsid w:val="00FF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53369"/>
  <w15:docId w15:val="{7F43E3AA-3AF0-4233-BEAF-1BAE22DF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table" w:styleId="LightShading">
    <w:name w:val="Light Shading"/>
    <w:basedOn w:val="TableNormal"/>
    <w:uiPriority w:val="60"/>
    <w:rsid w:val="005168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notices.undp.org/view_file.cfm?doc_id=2991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B238-D92F-4E53-97A9-749B03FA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6190</Words>
  <Characters>35288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Nishi.Sewsurn</cp:lastModifiedBy>
  <cp:revision>3</cp:revision>
  <dcterms:created xsi:type="dcterms:W3CDTF">2016-11-07T10:02:00Z</dcterms:created>
  <dcterms:modified xsi:type="dcterms:W3CDTF">2016-11-07T10:03:00Z</dcterms:modified>
</cp:coreProperties>
</file>