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6B5B" w:rsidRPr="00146DAF" w:rsidRDefault="002F6B5B" w:rsidP="005949E5">
      <w:pPr>
        <w:tabs>
          <w:tab w:val="left" w:pos="1410"/>
        </w:tabs>
        <w:jc w:val="both"/>
        <w:rPr>
          <w:rFonts w:asciiTheme="minorHAnsi" w:hAnsiTheme="minorHAnsi"/>
          <w:b/>
          <w:lang w:val="fr-FR"/>
        </w:rPr>
      </w:pPr>
      <w:bookmarkStart w:id="0" w:name="_GoBack"/>
      <w:bookmarkEnd w:id="0"/>
      <w:r w:rsidRPr="00146DAF">
        <w:rPr>
          <w:rFonts w:asciiTheme="minorHAnsi" w:hAnsiTheme="minorHAnsi"/>
          <w:b/>
          <w:lang w:val="fr-FR"/>
        </w:rPr>
        <w:t>INDIVIDUAL CONSULTANT PROCUREMENT NOTICE</w:t>
      </w:r>
    </w:p>
    <w:p w:rsidR="002F6B5B" w:rsidRPr="00146DAF" w:rsidRDefault="002F6B5B" w:rsidP="005949E5">
      <w:pPr>
        <w:tabs>
          <w:tab w:val="left" w:pos="1410"/>
        </w:tabs>
        <w:jc w:val="both"/>
        <w:rPr>
          <w:rFonts w:asciiTheme="minorHAnsi" w:hAnsiTheme="minorHAnsi"/>
          <w:b/>
          <w:lang w:val="fr-FR"/>
        </w:rPr>
      </w:pPr>
    </w:p>
    <w:p w:rsidR="002F6B5B" w:rsidRPr="00146DAF" w:rsidRDefault="002F6B5B" w:rsidP="005949E5">
      <w:pPr>
        <w:jc w:val="both"/>
        <w:rPr>
          <w:rFonts w:asciiTheme="minorHAnsi" w:hAnsiTheme="minorHAnsi"/>
          <w:b/>
          <w:lang w:val="fr-FR"/>
        </w:rPr>
      </w:pPr>
      <w:r w:rsidRPr="00146DAF">
        <w:rPr>
          <w:rFonts w:asciiTheme="minorHAnsi" w:hAnsiTheme="minorHAnsi"/>
          <w:b/>
          <w:lang w:val="fr-FR"/>
        </w:rPr>
        <w:t xml:space="preserve">IC – Recrutement </w:t>
      </w:r>
      <w:r w:rsidR="002566F4" w:rsidRPr="00146DAF">
        <w:rPr>
          <w:rFonts w:asciiTheme="minorHAnsi" w:hAnsiTheme="minorHAnsi"/>
          <w:b/>
          <w:lang w:val="fr-FR"/>
        </w:rPr>
        <w:t>d’un consultant</w:t>
      </w:r>
      <w:r w:rsidR="0078770D" w:rsidRPr="00146DAF">
        <w:rPr>
          <w:rFonts w:asciiTheme="minorHAnsi" w:hAnsiTheme="minorHAnsi"/>
          <w:b/>
          <w:lang w:val="fr-FR"/>
        </w:rPr>
        <w:t xml:space="preserve"> international</w:t>
      </w:r>
      <w:r w:rsidR="00A319D7" w:rsidRPr="00146DAF">
        <w:rPr>
          <w:rFonts w:asciiTheme="minorHAnsi" w:hAnsiTheme="minorHAnsi"/>
          <w:b/>
          <w:lang w:val="fr-FR"/>
        </w:rPr>
        <w:t xml:space="preserve"> en charge </w:t>
      </w:r>
      <w:r w:rsidR="0078770D" w:rsidRPr="00146DAF">
        <w:rPr>
          <w:rFonts w:asciiTheme="minorHAnsi" w:hAnsiTheme="minorHAnsi"/>
          <w:b/>
          <w:lang w:val="fr-FR"/>
        </w:rPr>
        <w:t xml:space="preserve">l’évaluation du projet « </w:t>
      </w:r>
      <w:r w:rsidR="002C1206" w:rsidRPr="00146DAF">
        <w:rPr>
          <w:rFonts w:asciiTheme="minorHAnsi" w:hAnsiTheme="minorHAnsi"/>
          <w:b/>
          <w:lang w:val="fr-FR"/>
        </w:rPr>
        <w:t>Appui à la promotion du Dialogue National au Burundi »</w:t>
      </w:r>
    </w:p>
    <w:p w:rsidR="002F6B5B" w:rsidRPr="00146DAF" w:rsidRDefault="002F6B5B" w:rsidP="005949E5">
      <w:pPr>
        <w:jc w:val="both"/>
        <w:rPr>
          <w:rFonts w:asciiTheme="minorHAnsi" w:hAnsiTheme="minorHAnsi"/>
          <w:b/>
          <w:lang w:val="fr-FR"/>
        </w:rPr>
      </w:pPr>
    </w:p>
    <w:p w:rsidR="002F6B5B" w:rsidRPr="00146DAF" w:rsidRDefault="006A7D57" w:rsidP="005949E5">
      <w:pPr>
        <w:tabs>
          <w:tab w:val="left" w:pos="2127"/>
        </w:tabs>
        <w:spacing w:before="240" w:after="120"/>
        <w:jc w:val="both"/>
        <w:rPr>
          <w:rFonts w:asciiTheme="minorHAnsi" w:hAnsiTheme="minorHAnsi"/>
          <w:lang w:val="fr-FR"/>
        </w:rPr>
      </w:pPr>
      <w:r w:rsidRPr="00146DAF">
        <w:rPr>
          <w:rFonts w:asciiTheme="minorHAnsi" w:hAnsiTheme="minorHAnsi"/>
          <w:b/>
          <w:noProof/>
          <w:lang w:val="fr-FR" w:eastAsia="fr-FR"/>
        </w:rPr>
        <mc:AlternateContent>
          <mc:Choice Requires="wps">
            <w:drawing>
              <wp:anchor distT="0" distB="0" distL="114300" distR="114300" simplePos="0" relativeHeight="251660288" behindDoc="0" locked="0" layoutInCell="1" allowOverlap="1" wp14:anchorId="01DBF003" wp14:editId="6D934B79">
                <wp:simplePos x="0" y="0"/>
                <wp:positionH relativeFrom="column">
                  <wp:posOffset>-69850</wp:posOffset>
                </wp:positionH>
                <wp:positionV relativeFrom="paragraph">
                  <wp:posOffset>-5715</wp:posOffset>
                </wp:positionV>
                <wp:extent cx="3395980" cy="0"/>
                <wp:effectExtent l="0" t="19050" r="48260" b="3810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95980" cy="0"/>
                        </a:xfrm>
                        <a:prstGeom prst="straightConnector1">
                          <a:avLst/>
                        </a:prstGeom>
                        <a:noFill/>
                        <a:ln w="57150">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4B02DD9" id="_x0000_t32" coordsize="21600,21600" o:spt="32" o:oned="t" path="m,l21600,21600e" filled="f">
                <v:path arrowok="t" fillok="f" o:connecttype="none"/>
                <o:lock v:ext="edit" shapetype="t"/>
              </v:shapetype>
              <v:shape id="AutoShape 2" o:spid="_x0000_s1026" type="#_x0000_t32" style="position:absolute;margin-left:-5.5pt;margin-top:-.45pt;width:267.4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" strokecolor="blue" strokeweight="4.5pt"/>
            </w:pict>
          </mc:Fallback>
        </mc:AlternateContent>
      </w:r>
      <w:r w:rsidR="002F6B5B" w:rsidRPr="00146DAF">
        <w:rPr>
          <w:rFonts w:asciiTheme="minorHAnsi" w:hAnsiTheme="minorHAnsi"/>
          <w:b/>
          <w:u w:val="single"/>
          <w:lang w:val="fr-FR"/>
        </w:rPr>
        <w:t>Lieu de la mission</w:t>
      </w:r>
      <w:r w:rsidR="002F6B5B" w:rsidRPr="00146DAF">
        <w:rPr>
          <w:rFonts w:asciiTheme="minorHAnsi" w:hAnsiTheme="minorHAnsi"/>
          <w:b/>
          <w:lang w:val="fr-FR"/>
        </w:rPr>
        <w:t xml:space="preserve">: </w:t>
      </w:r>
      <w:r w:rsidR="002F6B5B" w:rsidRPr="00146DAF">
        <w:rPr>
          <w:rFonts w:asciiTheme="minorHAnsi" w:hAnsiTheme="minorHAnsi"/>
          <w:b/>
          <w:lang w:val="fr-FR"/>
        </w:rPr>
        <w:tab/>
      </w:r>
      <w:r w:rsidR="002F6B5B" w:rsidRPr="00146DAF">
        <w:rPr>
          <w:rFonts w:asciiTheme="minorHAnsi" w:hAnsiTheme="minorHAnsi"/>
          <w:b/>
          <w:lang w:val="fr-FR"/>
        </w:rPr>
        <w:tab/>
      </w:r>
      <w:r w:rsidR="00A319D7" w:rsidRPr="00146DAF">
        <w:rPr>
          <w:rFonts w:asciiTheme="minorHAnsi" w:hAnsiTheme="minorHAnsi"/>
          <w:lang w:val="fr-FR"/>
        </w:rPr>
        <w:t xml:space="preserve">A Bujumbura </w:t>
      </w:r>
      <w:r w:rsidR="002566F4" w:rsidRPr="00146DAF">
        <w:rPr>
          <w:rFonts w:asciiTheme="minorHAnsi" w:hAnsiTheme="minorHAnsi"/>
          <w:lang w:val="fr-FR"/>
        </w:rPr>
        <w:t xml:space="preserve">+ </w:t>
      </w:r>
      <w:r w:rsidR="00463687" w:rsidRPr="00146DAF">
        <w:rPr>
          <w:rFonts w:asciiTheme="minorHAnsi" w:hAnsiTheme="minorHAnsi"/>
          <w:lang w:val="fr-FR"/>
        </w:rPr>
        <w:t>missions sur terrain (voir TDR)</w:t>
      </w:r>
    </w:p>
    <w:p w:rsidR="00A319D7" w:rsidRPr="00146DAF" w:rsidRDefault="002F6B5B" w:rsidP="005949E5">
      <w:pPr>
        <w:tabs>
          <w:tab w:val="left" w:pos="2127"/>
        </w:tabs>
        <w:spacing w:after="120"/>
        <w:ind w:left="2835" w:hanging="2835"/>
        <w:jc w:val="both"/>
        <w:rPr>
          <w:rFonts w:asciiTheme="minorHAnsi" w:hAnsiTheme="minorHAnsi"/>
          <w:lang w:val="fr-FR"/>
        </w:rPr>
      </w:pPr>
      <w:r w:rsidRPr="00146DAF">
        <w:rPr>
          <w:rFonts w:asciiTheme="minorHAnsi" w:hAnsiTheme="minorHAnsi"/>
          <w:b/>
          <w:u w:val="single"/>
          <w:lang w:val="fr-FR"/>
        </w:rPr>
        <w:t>Durée de la mission</w:t>
      </w:r>
      <w:r w:rsidRPr="00146DAF">
        <w:rPr>
          <w:rFonts w:asciiTheme="minorHAnsi" w:hAnsiTheme="minorHAnsi"/>
          <w:b/>
          <w:lang w:val="fr-FR"/>
        </w:rPr>
        <w:t xml:space="preserve">: </w:t>
      </w:r>
      <w:r w:rsidRPr="00146DAF">
        <w:rPr>
          <w:rFonts w:asciiTheme="minorHAnsi" w:hAnsiTheme="minorHAnsi"/>
          <w:b/>
          <w:lang w:val="fr-FR"/>
        </w:rPr>
        <w:tab/>
      </w:r>
      <w:r w:rsidRPr="00146DAF">
        <w:rPr>
          <w:rFonts w:asciiTheme="minorHAnsi" w:hAnsiTheme="minorHAnsi"/>
          <w:b/>
          <w:lang w:val="fr-FR"/>
        </w:rPr>
        <w:tab/>
      </w:r>
      <w:r w:rsidR="00A319D7" w:rsidRPr="00146DAF">
        <w:rPr>
          <w:rFonts w:asciiTheme="minorHAnsi" w:hAnsiTheme="minorHAnsi"/>
          <w:lang w:val="fr-FR"/>
        </w:rPr>
        <w:t xml:space="preserve">Consultant </w:t>
      </w:r>
      <w:r w:rsidR="00C46C5E" w:rsidRPr="00146DAF">
        <w:rPr>
          <w:rFonts w:asciiTheme="minorHAnsi" w:hAnsiTheme="minorHAnsi"/>
          <w:lang w:val="fr-FR"/>
        </w:rPr>
        <w:t>International</w:t>
      </w:r>
      <w:r w:rsidR="00A319D7" w:rsidRPr="00146DAF">
        <w:rPr>
          <w:rFonts w:asciiTheme="minorHAnsi" w:hAnsiTheme="minorHAnsi"/>
          <w:lang w:val="fr-FR"/>
        </w:rPr>
        <w:t xml:space="preserve"> – </w:t>
      </w:r>
      <w:r w:rsidR="00D200B2" w:rsidRPr="00146DAF">
        <w:rPr>
          <w:rFonts w:asciiTheme="minorHAnsi" w:hAnsiTheme="minorHAnsi"/>
          <w:b/>
          <w:lang w:val="fr-FR"/>
        </w:rPr>
        <w:t>30</w:t>
      </w:r>
      <w:r w:rsidR="00E34CF0" w:rsidRPr="00146DAF">
        <w:rPr>
          <w:rFonts w:asciiTheme="minorHAnsi" w:hAnsiTheme="minorHAnsi"/>
          <w:b/>
          <w:lang w:val="fr-FR"/>
        </w:rPr>
        <w:t xml:space="preserve"> </w:t>
      </w:r>
      <w:r w:rsidR="00A319D7" w:rsidRPr="00146DAF">
        <w:rPr>
          <w:rFonts w:asciiTheme="minorHAnsi" w:hAnsiTheme="minorHAnsi"/>
          <w:lang w:val="fr-FR"/>
        </w:rPr>
        <w:t xml:space="preserve">jours </w:t>
      </w:r>
      <w:r w:rsidR="003B1F00" w:rsidRPr="00146DAF">
        <w:rPr>
          <w:rFonts w:asciiTheme="minorHAnsi" w:hAnsiTheme="minorHAnsi"/>
          <w:lang w:val="fr-FR"/>
        </w:rPr>
        <w:t>prestés pour remise du livrable final requis.</w:t>
      </w:r>
      <w:r w:rsidR="00A319D7" w:rsidRPr="00146DAF">
        <w:rPr>
          <w:rFonts w:asciiTheme="minorHAnsi" w:hAnsiTheme="minorHAnsi"/>
          <w:lang w:val="fr-FR"/>
        </w:rPr>
        <w:tab/>
      </w:r>
    </w:p>
    <w:p w:rsidR="0078770D" w:rsidRPr="00146DAF" w:rsidRDefault="002F6B5B" w:rsidP="005949E5">
      <w:pPr>
        <w:tabs>
          <w:tab w:val="left" w:pos="2127"/>
        </w:tabs>
        <w:spacing w:after="120"/>
        <w:ind w:left="2835" w:hanging="2835"/>
        <w:jc w:val="both"/>
        <w:rPr>
          <w:rFonts w:asciiTheme="minorHAnsi" w:hAnsiTheme="minorHAnsi"/>
          <w:lang w:val="fr-FR"/>
        </w:rPr>
      </w:pPr>
      <w:r w:rsidRPr="00146DAF">
        <w:rPr>
          <w:rFonts w:asciiTheme="minorHAnsi" w:hAnsiTheme="minorHAnsi"/>
          <w:b/>
          <w:lang w:val="fr-FR"/>
        </w:rPr>
        <w:t xml:space="preserve">Description </w:t>
      </w:r>
      <w:r w:rsidRPr="00146DAF">
        <w:rPr>
          <w:rFonts w:asciiTheme="minorHAnsi" w:hAnsiTheme="minorHAnsi"/>
          <w:lang w:val="fr-FR"/>
        </w:rPr>
        <w:t xml:space="preserve">: </w:t>
      </w:r>
      <w:r w:rsidRPr="00146DAF">
        <w:rPr>
          <w:rFonts w:asciiTheme="minorHAnsi" w:hAnsiTheme="minorHAnsi"/>
          <w:lang w:val="fr-FR"/>
        </w:rPr>
        <w:tab/>
      </w:r>
      <w:r w:rsidRPr="00146DAF">
        <w:rPr>
          <w:rFonts w:asciiTheme="minorHAnsi" w:hAnsiTheme="minorHAnsi"/>
          <w:lang w:val="fr-FR"/>
        </w:rPr>
        <w:tab/>
      </w:r>
      <w:r w:rsidR="0078770D" w:rsidRPr="00146DAF">
        <w:rPr>
          <w:rFonts w:asciiTheme="minorHAnsi" w:hAnsiTheme="minorHAnsi"/>
          <w:lang w:val="fr-FR"/>
        </w:rPr>
        <w:t>Evaluation d</w:t>
      </w:r>
      <w:r w:rsidR="00536306" w:rsidRPr="00146DAF">
        <w:rPr>
          <w:rFonts w:asciiTheme="minorHAnsi" w:hAnsiTheme="minorHAnsi"/>
          <w:lang w:val="fr-FR"/>
        </w:rPr>
        <w:t>u</w:t>
      </w:r>
      <w:r w:rsidR="0078770D" w:rsidRPr="00146DAF">
        <w:rPr>
          <w:rFonts w:asciiTheme="minorHAnsi" w:hAnsiTheme="minorHAnsi"/>
          <w:lang w:val="fr-FR"/>
        </w:rPr>
        <w:t xml:space="preserve"> projet « </w:t>
      </w:r>
      <w:r w:rsidR="002C1206" w:rsidRPr="00146DAF">
        <w:rPr>
          <w:rFonts w:asciiTheme="minorHAnsi" w:hAnsiTheme="minorHAnsi"/>
          <w:lang w:val="fr-FR"/>
        </w:rPr>
        <w:t>Appui à la Promotion du Dialogue National au Burundi ».</w:t>
      </w:r>
    </w:p>
    <w:p w:rsidR="0078770D" w:rsidRPr="00146DAF" w:rsidRDefault="002F6B5B" w:rsidP="005949E5">
      <w:pPr>
        <w:tabs>
          <w:tab w:val="left" w:pos="2127"/>
        </w:tabs>
        <w:spacing w:after="120"/>
        <w:ind w:left="2835" w:hanging="2835"/>
        <w:jc w:val="both"/>
        <w:rPr>
          <w:rFonts w:asciiTheme="minorHAnsi" w:hAnsiTheme="minorHAnsi"/>
          <w:lang w:val="fr-FR"/>
        </w:rPr>
      </w:pPr>
      <w:r w:rsidRPr="00146DAF">
        <w:rPr>
          <w:rFonts w:asciiTheme="minorHAnsi" w:hAnsiTheme="minorHAnsi"/>
          <w:b/>
          <w:lang w:val="fr-FR"/>
        </w:rPr>
        <w:t>Nom du projet:</w:t>
      </w:r>
      <w:r w:rsidRPr="00146DAF">
        <w:rPr>
          <w:rFonts w:asciiTheme="minorHAnsi" w:hAnsiTheme="minorHAnsi"/>
          <w:lang w:val="fr-FR"/>
        </w:rPr>
        <w:t xml:space="preserve"> </w:t>
      </w:r>
      <w:r w:rsidRPr="00146DAF">
        <w:rPr>
          <w:rFonts w:asciiTheme="minorHAnsi" w:hAnsiTheme="minorHAnsi"/>
          <w:lang w:val="fr-FR"/>
        </w:rPr>
        <w:tab/>
      </w:r>
      <w:r w:rsidRPr="00146DAF">
        <w:rPr>
          <w:rFonts w:asciiTheme="minorHAnsi" w:hAnsiTheme="minorHAnsi"/>
          <w:lang w:val="fr-FR"/>
        </w:rPr>
        <w:tab/>
      </w:r>
      <w:r w:rsidR="0078770D" w:rsidRPr="00146DAF">
        <w:rPr>
          <w:rFonts w:asciiTheme="minorHAnsi" w:hAnsiTheme="minorHAnsi"/>
          <w:lang w:val="fr-FR"/>
        </w:rPr>
        <w:t xml:space="preserve"> «</w:t>
      </w:r>
      <w:r w:rsidR="002C1206" w:rsidRPr="00146DAF">
        <w:rPr>
          <w:rFonts w:asciiTheme="minorHAnsi" w:hAnsiTheme="minorHAnsi"/>
          <w:lang w:val="fr-FR"/>
        </w:rPr>
        <w:t>Appui à la Promotion Du Dialogue National au Burundi ».</w:t>
      </w:r>
    </w:p>
    <w:p w:rsidR="004C3C29" w:rsidRPr="00146DAF" w:rsidRDefault="004C3C29" w:rsidP="005949E5">
      <w:pPr>
        <w:tabs>
          <w:tab w:val="left" w:pos="2127"/>
        </w:tabs>
        <w:spacing w:after="120"/>
        <w:ind w:left="2835" w:hanging="2835"/>
        <w:jc w:val="both"/>
        <w:rPr>
          <w:rFonts w:asciiTheme="minorHAnsi" w:hAnsiTheme="minorHAnsi"/>
          <w:lang w:val="fr-FR"/>
        </w:rPr>
      </w:pPr>
    </w:p>
    <w:p w:rsidR="002F6B5B" w:rsidRPr="00146DAF" w:rsidRDefault="006A7D57" w:rsidP="005949E5">
      <w:pPr>
        <w:pStyle w:val="Paragraphedeliste"/>
        <w:tabs>
          <w:tab w:val="left" w:pos="1410"/>
        </w:tabs>
        <w:spacing w:before="120" w:after="120"/>
        <w:ind w:left="284"/>
        <w:jc w:val="both"/>
        <w:rPr>
          <w:rFonts w:asciiTheme="minorHAnsi" w:hAnsiTheme="minorHAnsi"/>
          <w:b/>
          <w:u w:val="single"/>
          <w:lang w:val="fr-FR"/>
        </w:rPr>
      </w:pPr>
      <w:r w:rsidRPr="00146DAF">
        <w:rPr>
          <w:rFonts w:asciiTheme="minorHAnsi" w:hAnsiTheme="minorHAnsi"/>
          <w:noProof/>
          <w:lang w:val="fr-FR" w:eastAsia="fr-FR"/>
        </w:rPr>
        <mc:AlternateContent>
          <mc:Choice Requires="wps">
            <w:drawing>
              <wp:anchor distT="4294967293" distB="4294967293" distL="114300" distR="114300" simplePos="0" relativeHeight="251661312" behindDoc="0" locked="0" layoutInCell="1" allowOverlap="1" wp14:anchorId="46C35D7D" wp14:editId="4FE670FB">
                <wp:simplePos x="0" y="0"/>
                <wp:positionH relativeFrom="column">
                  <wp:posOffset>-9525</wp:posOffset>
                </wp:positionH>
                <wp:positionV relativeFrom="paragraph">
                  <wp:posOffset>131444</wp:posOffset>
                </wp:positionV>
                <wp:extent cx="3395980" cy="0"/>
                <wp:effectExtent l="0" t="19050" r="48260" b="3810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95980" cy="0"/>
                        </a:xfrm>
                        <a:prstGeom prst="straightConnector1">
                          <a:avLst/>
                        </a:prstGeom>
                        <a:noFill/>
                        <a:ln w="57150">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1EDC78A" id="AutoShape 3" o:spid="_x0000_s1026" type="#_x0000_t32" style="position:absolute;margin-left:-.75pt;margin-top:10.35pt;width:267.4pt;height:0;z-index:25166131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" strokecolor="blue" strokeweight="4.5pt"/>
            </w:pict>
          </mc:Fallback>
        </mc:AlternateContent>
      </w:r>
    </w:p>
    <w:p w:rsidR="002F6B5B" w:rsidRPr="00146DAF" w:rsidRDefault="002F6B5B" w:rsidP="005949E5">
      <w:pPr>
        <w:autoSpaceDE w:val="0"/>
        <w:autoSpaceDN w:val="0"/>
        <w:adjustRightInd w:val="0"/>
        <w:jc w:val="both"/>
        <w:rPr>
          <w:rFonts w:asciiTheme="minorHAnsi" w:eastAsia="Malgun Gothic" w:hAnsiTheme="minorHAnsi" w:cs="Verdana"/>
          <w:b/>
          <w:color w:val="0070C0"/>
          <w:lang w:val="fr-FR" w:eastAsia="ko-KR"/>
        </w:rPr>
      </w:pPr>
    </w:p>
    <w:p w:rsidR="003326BD" w:rsidRPr="00146DAF" w:rsidRDefault="002F6B5B" w:rsidP="005949E5">
      <w:pPr>
        <w:pStyle w:val="ColorfulList-Accent11"/>
        <w:numPr>
          <w:ilvl w:val="0"/>
          <w:numId w:val="5"/>
        </w:numPr>
        <w:autoSpaceDE w:val="0"/>
        <w:adjustRightInd w:val="0"/>
        <w:jc w:val="both"/>
        <w:rPr>
          <w:rFonts w:asciiTheme="minorHAnsi" w:eastAsia="Calibri" w:hAnsiTheme="minorHAnsi" w:cs="Calibri"/>
          <w:b/>
          <w:color w:val="000000"/>
          <w:kern w:val="0"/>
          <w:sz w:val="24"/>
          <w:szCs w:val="24"/>
          <w:lang w:eastAsia="en-US"/>
        </w:rPr>
      </w:pPr>
      <w:r w:rsidRPr="00146DAF">
        <w:rPr>
          <w:rFonts w:asciiTheme="minorHAnsi" w:eastAsia="Calibri" w:hAnsiTheme="minorHAnsi" w:cs="Calibri"/>
          <w:b/>
          <w:color w:val="000000"/>
          <w:kern w:val="0"/>
          <w:sz w:val="24"/>
          <w:szCs w:val="24"/>
          <w:lang w:eastAsia="en-US"/>
        </w:rPr>
        <w:t>Contexte et Justification de la mission</w:t>
      </w:r>
    </w:p>
    <w:p w:rsidR="00914293" w:rsidRPr="00146DAF" w:rsidRDefault="00914293" w:rsidP="005949E5">
      <w:pPr>
        <w:autoSpaceDE w:val="0"/>
        <w:autoSpaceDN w:val="0"/>
        <w:adjustRightInd w:val="0"/>
        <w:jc w:val="both"/>
        <w:rPr>
          <w:rFonts w:asciiTheme="minorHAnsi" w:hAnsiTheme="minorHAnsi"/>
          <w:lang w:val="fr-FR"/>
        </w:rPr>
      </w:pPr>
      <w:r w:rsidRPr="00146DAF">
        <w:rPr>
          <w:rFonts w:asciiTheme="minorHAnsi" w:hAnsiTheme="minorHAnsi"/>
          <w:lang w:val="fr-FR"/>
        </w:rPr>
        <w:t xml:space="preserve">Le Gouvernement du Burundi, le Système des Nations-Unies, les Partenaires Internationaux et la Société Civile Burundaise ont conjointement élaboré un Plan Prioritaire 2014-2016 pour la Consolidation de la Paix (PPCP III) qui a été </w:t>
      </w:r>
      <w:r w:rsidR="00D4557D" w:rsidRPr="00146DAF">
        <w:rPr>
          <w:rFonts w:asciiTheme="minorHAnsi" w:hAnsiTheme="minorHAnsi"/>
          <w:lang w:val="fr-FR"/>
        </w:rPr>
        <w:t xml:space="preserve">approuvé par le </w:t>
      </w:r>
      <w:r w:rsidRPr="00146DAF">
        <w:rPr>
          <w:rFonts w:asciiTheme="minorHAnsi" w:hAnsiTheme="minorHAnsi"/>
          <w:lang w:val="fr-FR"/>
        </w:rPr>
        <w:t xml:space="preserve"> Bureau d’Appui à la Consolidation de la Paix (PBSO) le 19 février 2014</w:t>
      </w:r>
      <w:r w:rsidR="00D4557D" w:rsidRPr="00146DAF">
        <w:rPr>
          <w:rFonts w:asciiTheme="minorHAnsi" w:hAnsiTheme="minorHAnsi"/>
          <w:lang w:val="fr-FR"/>
        </w:rPr>
        <w:t>,</w:t>
      </w:r>
      <w:r w:rsidRPr="00146DAF">
        <w:rPr>
          <w:rFonts w:asciiTheme="minorHAnsi" w:hAnsiTheme="minorHAnsi"/>
          <w:lang w:val="fr-FR"/>
        </w:rPr>
        <w:t xml:space="preserve"> avec une allocation de 11,65 millions de dollars américains.</w:t>
      </w:r>
    </w:p>
    <w:p w:rsidR="00914293" w:rsidRPr="00146DAF" w:rsidRDefault="00D4557D" w:rsidP="00914293">
      <w:pPr>
        <w:autoSpaceDE w:val="0"/>
        <w:autoSpaceDN w:val="0"/>
        <w:adjustRightInd w:val="0"/>
        <w:jc w:val="both"/>
        <w:rPr>
          <w:rFonts w:asciiTheme="minorHAnsi" w:hAnsiTheme="minorHAnsi"/>
          <w:lang w:val="fr-FR"/>
        </w:rPr>
      </w:pPr>
      <w:r w:rsidRPr="00146DAF">
        <w:rPr>
          <w:rFonts w:asciiTheme="minorHAnsi" w:hAnsiTheme="minorHAnsi"/>
          <w:lang w:val="fr-FR"/>
        </w:rPr>
        <w:t xml:space="preserve">L’un des </w:t>
      </w:r>
      <w:r w:rsidR="00D31FDC" w:rsidRPr="00146DAF">
        <w:rPr>
          <w:rFonts w:asciiTheme="minorHAnsi" w:hAnsiTheme="minorHAnsi"/>
          <w:lang w:val="fr-FR"/>
        </w:rPr>
        <w:t>projets financés</w:t>
      </w:r>
      <w:r w:rsidRPr="00146DAF">
        <w:rPr>
          <w:rFonts w:asciiTheme="minorHAnsi" w:hAnsiTheme="minorHAnsi"/>
          <w:lang w:val="fr-FR"/>
        </w:rPr>
        <w:t xml:space="preserve"> dans le cadre de ce plan prioritaire concerne la promotion du dialogue nationale. En effet, a</w:t>
      </w:r>
      <w:r w:rsidR="00914293" w:rsidRPr="00146DAF">
        <w:rPr>
          <w:rFonts w:asciiTheme="minorHAnsi" w:hAnsiTheme="minorHAnsi"/>
          <w:lang w:val="fr-FR"/>
        </w:rPr>
        <w:t>vec le cycle électoral de 2015,</w:t>
      </w:r>
      <w:r w:rsidRPr="00146DAF">
        <w:rPr>
          <w:rFonts w:asciiTheme="minorHAnsi" w:hAnsiTheme="minorHAnsi"/>
          <w:lang w:val="fr-FR"/>
        </w:rPr>
        <w:t xml:space="preserve"> il était primordial</w:t>
      </w:r>
      <w:r w:rsidR="00914293" w:rsidRPr="00146DAF">
        <w:rPr>
          <w:rFonts w:asciiTheme="minorHAnsi" w:hAnsiTheme="minorHAnsi"/>
          <w:lang w:val="fr-FR"/>
        </w:rPr>
        <w:t xml:space="preserve"> de  maintenir un climat politique et social serein avant, pendant et après les élections de 2015.</w:t>
      </w:r>
      <w:r w:rsidRPr="00146DAF">
        <w:rPr>
          <w:rFonts w:asciiTheme="minorHAnsi" w:hAnsiTheme="minorHAnsi"/>
          <w:lang w:val="fr-FR"/>
        </w:rPr>
        <w:t>Le projet avait pour objectif d</w:t>
      </w:r>
      <w:r w:rsidR="00914293" w:rsidRPr="00146DAF">
        <w:rPr>
          <w:rFonts w:asciiTheme="minorHAnsi" w:hAnsiTheme="minorHAnsi"/>
          <w:lang w:val="fr-FR"/>
        </w:rPr>
        <w:t>’une part</w:t>
      </w:r>
      <w:r w:rsidR="004F6BFF" w:rsidRPr="00146DAF">
        <w:rPr>
          <w:rFonts w:asciiTheme="minorHAnsi" w:hAnsiTheme="minorHAnsi"/>
          <w:lang w:val="fr-FR"/>
        </w:rPr>
        <w:t xml:space="preserve"> </w:t>
      </w:r>
      <w:r w:rsidRPr="00146DAF">
        <w:rPr>
          <w:rFonts w:asciiTheme="minorHAnsi" w:hAnsiTheme="minorHAnsi"/>
          <w:lang w:val="fr-FR"/>
        </w:rPr>
        <w:t xml:space="preserve">de </w:t>
      </w:r>
      <w:r w:rsidR="00914293" w:rsidRPr="00146DAF">
        <w:rPr>
          <w:rFonts w:asciiTheme="minorHAnsi" w:hAnsiTheme="minorHAnsi"/>
          <w:lang w:val="fr-FR"/>
        </w:rPr>
        <w:t xml:space="preserve"> promo</w:t>
      </w:r>
      <w:r w:rsidRPr="00146DAF">
        <w:rPr>
          <w:rFonts w:asciiTheme="minorHAnsi" w:hAnsiTheme="minorHAnsi"/>
          <w:lang w:val="fr-FR"/>
        </w:rPr>
        <w:t>uvoir et de renforcer le</w:t>
      </w:r>
      <w:r w:rsidR="00914293" w:rsidRPr="00146DAF">
        <w:rPr>
          <w:rFonts w:asciiTheme="minorHAnsi" w:hAnsiTheme="minorHAnsi"/>
          <w:lang w:val="fr-FR"/>
        </w:rPr>
        <w:t xml:space="preserve"> dialogue entre les leaders et les acteurs politiques en tenant en compte </w:t>
      </w:r>
      <w:r w:rsidR="00274FFF" w:rsidRPr="00146DAF">
        <w:rPr>
          <w:rFonts w:asciiTheme="minorHAnsi" w:hAnsiTheme="minorHAnsi"/>
          <w:lang w:val="fr-FR"/>
        </w:rPr>
        <w:t>du</w:t>
      </w:r>
      <w:r w:rsidR="00914293" w:rsidRPr="00146DAF">
        <w:rPr>
          <w:rFonts w:asciiTheme="minorHAnsi" w:hAnsiTheme="minorHAnsi"/>
          <w:lang w:val="fr-FR"/>
        </w:rPr>
        <w:t xml:space="preserve"> rôle des jeunes affiliés aux Partis Politiques ainsi que celui des Médias. D’autre part</w:t>
      </w:r>
      <w:r w:rsidRPr="00146DAF">
        <w:rPr>
          <w:rFonts w:asciiTheme="minorHAnsi" w:hAnsiTheme="minorHAnsi"/>
          <w:lang w:val="fr-FR"/>
        </w:rPr>
        <w:t xml:space="preserve">, il était question de fournir </w:t>
      </w:r>
      <w:r w:rsidR="00914293" w:rsidRPr="00146DAF">
        <w:rPr>
          <w:rFonts w:asciiTheme="minorHAnsi" w:hAnsiTheme="minorHAnsi"/>
          <w:lang w:val="fr-FR"/>
        </w:rPr>
        <w:t xml:space="preserve">une assistance technique aux partis politiques afin de mieux les  préparer à participer au processus électoral. </w:t>
      </w:r>
    </w:p>
    <w:p w:rsidR="00D4557D" w:rsidRPr="00146DAF" w:rsidRDefault="00D4557D" w:rsidP="00914293">
      <w:pPr>
        <w:autoSpaceDE w:val="0"/>
        <w:autoSpaceDN w:val="0"/>
        <w:adjustRightInd w:val="0"/>
        <w:jc w:val="both"/>
        <w:rPr>
          <w:rFonts w:asciiTheme="minorHAnsi" w:hAnsiTheme="minorHAnsi"/>
          <w:lang w:val="fr-FR"/>
        </w:rPr>
      </w:pPr>
    </w:p>
    <w:p w:rsidR="00914293" w:rsidRPr="00146DAF" w:rsidRDefault="00914293" w:rsidP="00914293">
      <w:pPr>
        <w:autoSpaceDE w:val="0"/>
        <w:autoSpaceDN w:val="0"/>
        <w:adjustRightInd w:val="0"/>
        <w:jc w:val="both"/>
        <w:rPr>
          <w:rFonts w:asciiTheme="minorHAnsi" w:hAnsiTheme="minorHAnsi"/>
          <w:lang w:val="fr-FR"/>
        </w:rPr>
      </w:pPr>
      <w:r w:rsidRPr="00146DAF">
        <w:rPr>
          <w:rFonts w:asciiTheme="minorHAnsi" w:hAnsiTheme="minorHAnsi"/>
          <w:lang w:val="fr-FR"/>
        </w:rPr>
        <w:t>Le dialogue politique s’est avéré être l'outil le plus important, en passant notamment par le rapprochement des hommes et la conciliation des différences</w:t>
      </w:r>
      <w:r w:rsidR="00471B3E" w:rsidRPr="00146DAF">
        <w:rPr>
          <w:rFonts w:asciiTheme="minorHAnsi" w:hAnsiTheme="minorHAnsi"/>
          <w:lang w:val="fr-FR"/>
        </w:rPr>
        <w:t xml:space="preserve"> entre les acteurs</w:t>
      </w:r>
      <w:r w:rsidRPr="00146DAF">
        <w:rPr>
          <w:rFonts w:asciiTheme="minorHAnsi" w:hAnsiTheme="minorHAnsi"/>
          <w:lang w:val="fr-FR"/>
        </w:rPr>
        <w:t>, capable de favoriser un consensus sur les principes fondamentaux. Ces initiatives de dialogue devraient permettre une meilleure cohabitation des différentes composantes politiques burundaises et l’assainissement du climat politique dans le pays pour parvenir à une participation démocratique de tous au processus électoral de 2015 et au bout du compte à une paix durable.</w:t>
      </w:r>
    </w:p>
    <w:p w:rsidR="00336390" w:rsidRPr="00146DAF" w:rsidRDefault="00336390" w:rsidP="00914293">
      <w:pPr>
        <w:autoSpaceDE w:val="0"/>
        <w:autoSpaceDN w:val="0"/>
        <w:adjustRightInd w:val="0"/>
        <w:jc w:val="both"/>
        <w:rPr>
          <w:rFonts w:asciiTheme="minorHAnsi" w:hAnsiTheme="minorHAnsi"/>
          <w:lang w:val="fr-FR"/>
        </w:rPr>
      </w:pPr>
    </w:p>
    <w:p w:rsidR="00914293" w:rsidRPr="00146DAF" w:rsidRDefault="00336390" w:rsidP="00914293">
      <w:pPr>
        <w:autoSpaceDE w:val="0"/>
        <w:autoSpaceDN w:val="0"/>
        <w:adjustRightInd w:val="0"/>
        <w:jc w:val="both"/>
        <w:rPr>
          <w:rFonts w:asciiTheme="minorHAnsi" w:hAnsiTheme="minorHAnsi"/>
          <w:lang w:val="fr-FR"/>
        </w:rPr>
      </w:pPr>
      <w:r w:rsidRPr="00146DAF">
        <w:rPr>
          <w:rFonts w:asciiTheme="minorHAnsi" w:hAnsiTheme="minorHAnsi"/>
          <w:lang w:val="fr-FR"/>
        </w:rPr>
        <w:t xml:space="preserve">Après les élections de 2015 et les mouvements consécutifs de contestation, le projet a été révisé afin de prendre en compte les nouveaux défis du dialogue et de cohésion sociale. Ainsi, deux raisons majeures ont fondamentalement justifié la révision de ce projet : d’une part la réorientation du centre d’intérêt autour du dialogue inter burundais pour  la réconciliation nationale et la cohésion sociale au regard de la crise socio-politique actuelle. D’autre part, la présence des partenaires / acteurs  nouveaux, au niveau national et international, pilotant des dynamiques de  résolution de la crise. D’où la nécessité d’intégrer   le projet à  ces dynamiques </w:t>
      </w:r>
      <w:r w:rsidRPr="00146DAF">
        <w:rPr>
          <w:rFonts w:asciiTheme="minorHAnsi" w:hAnsiTheme="minorHAnsi"/>
          <w:lang w:val="fr-FR"/>
        </w:rPr>
        <w:lastRenderedPageBreak/>
        <w:t xml:space="preserve">et de contribuer à la résolution globale concertée de la crise. La révision s’est inscrite également dans une dynamique de complémentarité et synergies avec les autres initiatives au niveau des Nations-Unies. Il s’agit en l’occurrence  du projet « Fonds de soutien au dialogue pour une résolution de la crise au Burundi »,  du bureau du Conseiller Spécial du </w:t>
      </w:r>
      <w:r w:rsidR="00274FFF" w:rsidRPr="00146DAF">
        <w:rPr>
          <w:rFonts w:asciiTheme="minorHAnsi" w:hAnsiTheme="minorHAnsi"/>
          <w:lang w:val="fr-FR"/>
        </w:rPr>
        <w:t>Secrétaire</w:t>
      </w:r>
      <w:r w:rsidRPr="00146DAF">
        <w:rPr>
          <w:rFonts w:asciiTheme="minorHAnsi" w:hAnsiTheme="minorHAnsi"/>
          <w:lang w:val="fr-FR"/>
        </w:rPr>
        <w:t xml:space="preserve">-Général  - Office of the Special Advisor to the Secretary General (OSASG) ; du projet « Promotion du rôle de la femme dans la consolidation de la paix » de l’ONUFEMMES ; du projet conjoint « Appui de la sécurité communautaire et la cohésion sociale auprès des jeunes touchés par le conflit » impliquant UNFPA , PNUD, UNV </w:t>
      </w:r>
      <w:r w:rsidR="00274FFF" w:rsidRPr="00146DAF">
        <w:rPr>
          <w:rFonts w:asciiTheme="minorHAnsi" w:hAnsiTheme="minorHAnsi"/>
          <w:lang w:val="fr-FR"/>
        </w:rPr>
        <w:t xml:space="preserve"> et</w:t>
      </w:r>
      <w:r w:rsidRPr="00146DAF">
        <w:rPr>
          <w:rFonts w:asciiTheme="minorHAnsi" w:hAnsiTheme="minorHAnsi"/>
          <w:lang w:val="fr-FR"/>
        </w:rPr>
        <w:t xml:space="preserve"> du projet « Consolidation des acquis de la paix par les théâtres axés sur les valeurs Ubuntu » mis en œuvre par l’UNICEF ».</w:t>
      </w:r>
    </w:p>
    <w:p w:rsidR="00336390" w:rsidRPr="00146DAF" w:rsidRDefault="00336390" w:rsidP="005949E5">
      <w:pPr>
        <w:autoSpaceDE w:val="0"/>
        <w:autoSpaceDN w:val="0"/>
        <w:adjustRightInd w:val="0"/>
        <w:jc w:val="both"/>
        <w:rPr>
          <w:rFonts w:asciiTheme="minorHAnsi" w:hAnsiTheme="minorHAnsi"/>
          <w:lang w:val="fr-FR"/>
        </w:rPr>
      </w:pPr>
    </w:p>
    <w:p w:rsidR="0049411C" w:rsidRPr="00146DAF" w:rsidRDefault="00336390" w:rsidP="0049411C">
      <w:pPr>
        <w:pStyle w:val="Default"/>
        <w:jc w:val="both"/>
        <w:rPr>
          <w:rFonts w:asciiTheme="minorHAnsi" w:hAnsiTheme="minorHAnsi"/>
          <w:sz w:val="20"/>
          <w:szCs w:val="20"/>
        </w:rPr>
      </w:pPr>
      <w:r w:rsidRPr="00146DAF">
        <w:rPr>
          <w:rFonts w:asciiTheme="minorHAnsi" w:hAnsiTheme="minorHAnsi"/>
        </w:rPr>
        <w:t xml:space="preserve">Le projet </w:t>
      </w:r>
      <w:r w:rsidR="00274FFF" w:rsidRPr="00146DAF">
        <w:rPr>
          <w:rFonts w:asciiTheme="minorHAnsi" w:hAnsiTheme="minorHAnsi"/>
        </w:rPr>
        <w:t>est</w:t>
      </w:r>
      <w:r w:rsidR="00D200B2" w:rsidRPr="00146DAF">
        <w:rPr>
          <w:rFonts w:asciiTheme="minorHAnsi" w:hAnsiTheme="minorHAnsi"/>
        </w:rPr>
        <w:t xml:space="preserve"> </w:t>
      </w:r>
      <w:r w:rsidRPr="00146DAF">
        <w:rPr>
          <w:rFonts w:asciiTheme="minorHAnsi" w:hAnsiTheme="minorHAnsi"/>
        </w:rPr>
        <w:t>mis en œuvre par le PNUD conjointement avec l’UNESCO en tant que récipiendaires des fonds PBF</w:t>
      </w:r>
      <w:r w:rsidR="0049411C" w:rsidRPr="00146DAF">
        <w:rPr>
          <w:rFonts w:asciiTheme="minorHAnsi" w:hAnsiTheme="minorHAnsi"/>
        </w:rPr>
        <w:t xml:space="preserve"> à avec un budget à la hauteur de </w:t>
      </w:r>
      <w:r w:rsidR="0049411C" w:rsidRPr="00146DAF">
        <w:rPr>
          <w:rFonts w:asciiTheme="minorHAnsi" w:hAnsiTheme="minorHAnsi"/>
          <w:sz w:val="20"/>
          <w:szCs w:val="20"/>
        </w:rPr>
        <w:t>1.240.000 $.</w:t>
      </w:r>
    </w:p>
    <w:p w:rsidR="00736F1D" w:rsidRPr="00146DAF" w:rsidRDefault="00336390" w:rsidP="005949E5">
      <w:pPr>
        <w:autoSpaceDE w:val="0"/>
        <w:autoSpaceDN w:val="0"/>
        <w:adjustRightInd w:val="0"/>
        <w:jc w:val="both"/>
        <w:rPr>
          <w:rFonts w:asciiTheme="minorHAnsi" w:hAnsiTheme="minorHAnsi"/>
          <w:lang w:val="fr-FR"/>
        </w:rPr>
      </w:pPr>
      <w:r w:rsidRPr="00146DAF">
        <w:rPr>
          <w:rFonts w:asciiTheme="minorHAnsi" w:hAnsiTheme="minorHAnsi"/>
          <w:lang w:val="fr-FR"/>
        </w:rPr>
        <w:t xml:space="preserve">Dans la mise en œuvre, le PNUD a spécifiquement travaillé avec des </w:t>
      </w:r>
      <w:r w:rsidR="00736F1D" w:rsidRPr="00146DAF">
        <w:rPr>
          <w:rFonts w:asciiTheme="minorHAnsi" w:hAnsiTheme="minorHAnsi"/>
          <w:lang w:val="fr-FR"/>
        </w:rPr>
        <w:t>ONGsayant une longue expérience dans le domaine de dialogue politique et d’engagement et de capacitation des partis politiques. Il s’agit particulièrement des ONG Burundi Leadership Training Program (BLTP)</w:t>
      </w:r>
      <w:r w:rsidR="00274FFF" w:rsidRPr="00146DAF">
        <w:rPr>
          <w:rFonts w:asciiTheme="minorHAnsi" w:hAnsiTheme="minorHAnsi"/>
          <w:lang w:val="fr-FR"/>
        </w:rPr>
        <w:t xml:space="preserve">, </w:t>
      </w:r>
      <w:r w:rsidR="00736F1D" w:rsidRPr="00146DAF">
        <w:rPr>
          <w:rFonts w:asciiTheme="minorHAnsi" w:hAnsiTheme="minorHAnsi"/>
          <w:lang w:val="fr-FR"/>
        </w:rPr>
        <w:t xml:space="preserve">Netherlands Institute for Multiparty Democracy (NIMD), Initiative et Changement Burundi Tugenderubuntu ICBU, le Centre Africain pour la Résolution Pacifique des Conflits (ACCORD). </w:t>
      </w:r>
    </w:p>
    <w:p w:rsidR="0049411C" w:rsidRPr="00146DAF" w:rsidRDefault="0049411C" w:rsidP="005949E5">
      <w:pPr>
        <w:autoSpaceDE w:val="0"/>
        <w:autoSpaceDN w:val="0"/>
        <w:adjustRightInd w:val="0"/>
        <w:jc w:val="both"/>
        <w:rPr>
          <w:rFonts w:asciiTheme="minorHAnsi" w:hAnsiTheme="minorHAnsi"/>
          <w:lang w:val="fr-FR"/>
        </w:rPr>
      </w:pPr>
    </w:p>
    <w:p w:rsidR="0049411C" w:rsidRPr="00146DAF" w:rsidRDefault="0049411C" w:rsidP="005949E5">
      <w:pPr>
        <w:autoSpaceDE w:val="0"/>
        <w:autoSpaceDN w:val="0"/>
        <w:adjustRightInd w:val="0"/>
        <w:jc w:val="both"/>
        <w:rPr>
          <w:rFonts w:asciiTheme="minorHAnsi" w:hAnsiTheme="minorHAnsi"/>
          <w:lang w:val="fr-FR"/>
        </w:rPr>
      </w:pPr>
      <w:r w:rsidRPr="00146DAF">
        <w:rPr>
          <w:rFonts w:asciiTheme="minorHAnsi" w:hAnsiTheme="minorHAnsi"/>
          <w:lang w:val="fr-FR"/>
        </w:rPr>
        <w:t xml:space="preserve">Ce projet poursuivait 4 résultats majeurs en 2015 : </w:t>
      </w:r>
    </w:p>
    <w:p w:rsidR="0049411C" w:rsidRPr="00146DAF" w:rsidRDefault="0049411C" w:rsidP="0049411C">
      <w:pPr>
        <w:pStyle w:val="Paragraphedeliste"/>
        <w:numPr>
          <w:ilvl w:val="0"/>
          <w:numId w:val="44"/>
        </w:numPr>
        <w:autoSpaceDE w:val="0"/>
        <w:autoSpaceDN w:val="0"/>
        <w:adjustRightInd w:val="0"/>
        <w:jc w:val="both"/>
        <w:rPr>
          <w:rFonts w:asciiTheme="minorHAnsi" w:hAnsiTheme="minorHAnsi"/>
          <w:lang w:val="fr-FR"/>
        </w:rPr>
      </w:pPr>
      <w:r w:rsidRPr="00146DAF">
        <w:rPr>
          <w:rFonts w:asciiTheme="minorHAnsi" w:hAnsiTheme="minorHAnsi"/>
          <w:lang w:val="fr-FR"/>
        </w:rPr>
        <w:t>La confiance est renforcée entre les leaders politiques et acteurs politiques grâce au dialogue participatif sur le processus électoral et sur le système politique Burundais.</w:t>
      </w:r>
    </w:p>
    <w:p w:rsidR="0049411C" w:rsidRPr="00146DAF" w:rsidRDefault="0049411C" w:rsidP="0049411C">
      <w:pPr>
        <w:pStyle w:val="Paragraphedeliste"/>
        <w:numPr>
          <w:ilvl w:val="0"/>
          <w:numId w:val="44"/>
        </w:numPr>
        <w:autoSpaceDE w:val="0"/>
        <w:autoSpaceDN w:val="0"/>
        <w:adjustRightInd w:val="0"/>
        <w:jc w:val="both"/>
        <w:rPr>
          <w:rFonts w:asciiTheme="minorHAnsi" w:hAnsiTheme="minorHAnsi"/>
          <w:lang w:val="fr-FR"/>
        </w:rPr>
      </w:pPr>
      <w:r w:rsidRPr="00146DAF">
        <w:rPr>
          <w:rFonts w:asciiTheme="minorHAnsi" w:hAnsiTheme="minorHAnsi"/>
          <w:lang w:val="fr-FR"/>
        </w:rPr>
        <w:t>Les partis politiques qui le souhaitent participent pleinement et démocratiquement au processus électoral et politique</w:t>
      </w:r>
    </w:p>
    <w:p w:rsidR="0049411C" w:rsidRPr="00146DAF" w:rsidRDefault="0049411C" w:rsidP="0049411C">
      <w:pPr>
        <w:pStyle w:val="Paragraphedeliste"/>
        <w:numPr>
          <w:ilvl w:val="0"/>
          <w:numId w:val="44"/>
        </w:numPr>
        <w:autoSpaceDE w:val="0"/>
        <w:autoSpaceDN w:val="0"/>
        <w:adjustRightInd w:val="0"/>
        <w:jc w:val="both"/>
        <w:rPr>
          <w:rFonts w:asciiTheme="minorHAnsi" w:hAnsiTheme="minorHAnsi"/>
          <w:lang w:val="fr-FR"/>
        </w:rPr>
      </w:pPr>
      <w:r w:rsidRPr="00146DAF">
        <w:rPr>
          <w:rFonts w:asciiTheme="minorHAnsi" w:hAnsiTheme="minorHAnsi"/>
          <w:lang w:val="fr-FR"/>
        </w:rPr>
        <w:t>Les jeunes des partis politiques contribuent de manière paisible et positive aux processus électoraux, et se restreignent de tout acte de violence.</w:t>
      </w:r>
    </w:p>
    <w:p w:rsidR="0049411C" w:rsidRPr="00146DAF" w:rsidRDefault="0049411C" w:rsidP="0049411C">
      <w:pPr>
        <w:pStyle w:val="Paragraphedeliste"/>
        <w:numPr>
          <w:ilvl w:val="0"/>
          <w:numId w:val="44"/>
        </w:numPr>
        <w:autoSpaceDE w:val="0"/>
        <w:autoSpaceDN w:val="0"/>
        <w:adjustRightInd w:val="0"/>
        <w:jc w:val="both"/>
        <w:rPr>
          <w:rFonts w:asciiTheme="minorHAnsi" w:hAnsiTheme="minorHAnsi"/>
          <w:lang w:val="fr-FR"/>
        </w:rPr>
      </w:pPr>
      <w:r w:rsidRPr="00146DAF">
        <w:rPr>
          <w:rFonts w:asciiTheme="minorHAnsi" w:hAnsiTheme="minorHAnsi"/>
          <w:lang w:val="fr-FR"/>
        </w:rPr>
        <w:t>La population est informée à travers les médias des engagements pris par les Partis Politiques et à l’opportunité de donner sa contribution aux échanges sur les principaux défis du pays.</w:t>
      </w:r>
    </w:p>
    <w:p w:rsidR="00471B3E" w:rsidRPr="00146DAF" w:rsidRDefault="00471B3E" w:rsidP="00471B3E">
      <w:pPr>
        <w:autoSpaceDE w:val="0"/>
        <w:autoSpaceDN w:val="0"/>
        <w:adjustRightInd w:val="0"/>
        <w:ind w:left="360"/>
        <w:jc w:val="both"/>
        <w:rPr>
          <w:rFonts w:asciiTheme="minorHAnsi" w:hAnsiTheme="minorHAnsi"/>
          <w:lang w:val="fr-FR"/>
        </w:rPr>
      </w:pPr>
    </w:p>
    <w:p w:rsidR="00471B3E" w:rsidRPr="00146DAF" w:rsidRDefault="00471B3E" w:rsidP="00471B3E">
      <w:pPr>
        <w:autoSpaceDE w:val="0"/>
        <w:autoSpaceDN w:val="0"/>
        <w:adjustRightInd w:val="0"/>
        <w:jc w:val="both"/>
        <w:rPr>
          <w:rFonts w:asciiTheme="minorHAnsi" w:hAnsiTheme="minorHAnsi"/>
          <w:lang w:val="fr-FR"/>
        </w:rPr>
      </w:pPr>
      <w:r w:rsidRPr="00146DAF">
        <w:rPr>
          <w:rFonts w:asciiTheme="minorHAnsi" w:hAnsiTheme="minorHAnsi"/>
          <w:lang w:val="fr-FR"/>
        </w:rPr>
        <w:t>A partir de 2016, suite à la crise politique que traversait le pays, le projet a été réorienté et ne poursuit actuellement qu’un seul résultat : Les communautés, les acteurs politiques et de la société civile, dont les femmes et les jeunes,  ont leur capacités renforcées et leurs aspirations prises en compte par le  processus de dialogue inter burundais.</w:t>
      </w:r>
    </w:p>
    <w:p w:rsidR="0049411C" w:rsidRPr="00146DAF" w:rsidRDefault="0049411C" w:rsidP="005949E5">
      <w:pPr>
        <w:autoSpaceDE w:val="0"/>
        <w:autoSpaceDN w:val="0"/>
        <w:adjustRightInd w:val="0"/>
        <w:jc w:val="both"/>
        <w:rPr>
          <w:rFonts w:asciiTheme="minorHAnsi" w:hAnsiTheme="minorHAnsi"/>
          <w:lang w:val="fr-FR"/>
        </w:rPr>
      </w:pPr>
    </w:p>
    <w:p w:rsidR="00736F1D" w:rsidRPr="00146DAF" w:rsidRDefault="003326BD" w:rsidP="005949E5">
      <w:pPr>
        <w:autoSpaceDE w:val="0"/>
        <w:autoSpaceDN w:val="0"/>
        <w:adjustRightInd w:val="0"/>
        <w:jc w:val="both"/>
        <w:rPr>
          <w:rFonts w:asciiTheme="minorHAnsi" w:hAnsiTheme="minorHAnsi"/>
          <w:lang w:val="fr-FR"/>
        </w:rPr>
      </w:pPr>
      <w:r w:rsidRPr="00146DAF">
        <w:rPr>
          <w:rFonts w:asciiTheme="minorHAnsi" w:hAnsiTheme="minorHAnsi"/>
          <w:lang w:val="fr-FR"/>
        </w:rPr>
        <w:t>Les bénéficiaires du programme sont : a) la population de ces Provinces ciblées et b) les in</w:t>
      </w:r>
      <w:r w:rsidR="00736F1D" w:rsidRPr="00146DAF">
        <w:rPr>
          <w:rFonts w:asciiTheme="minorHAnsi" w:hAnsiTheme="minorHAnsi"/>
          <w:lang w:val="fr-FR"/>
        </w:rPr>
        <w:t>stitutions chargées de la promotion du dialogue national et la cohésion sociale comme le Ministère de l’Intérieur ainsi que les Organisation de la Société Civile impliquée dans la mise en œuvre.</w:t>
      </w:r>
    </w:p>
    <w:p w:rsidR="00736F1D" w:rsidRPr="00146DAF" w:rsidRDefault="00736F1D" w:rsidP="005949E5">
      <w:pPr>
        <w:autoSpaceDE w:val="0"/>
        <w:autoSpaceDN w:val="0"/>
        <w:adjustRightInd w:val="0"/>
        <w:jc w:val="both"/>
        <w:rPr>
          <w:rFonts w:asciiTheme="minorHAnsi" w:hAnsiTheme="minorHAnsi"/>
          <w:lang w:val="fr-FR"/>
        </w:rPr>
      </w:pPr>
    </w:p>
    <w:p w:rsidR="003326BD" w:rsidRPr="00146DAF" w:rsidRDefault="000938CD" w:rsidP="005949E5">
      <w:pPr>
        <w:autoSpaceDE w:val="0"/>
        <w:autoSpaceDN w:val="0"/>
        <w:adjustRightInd w:val="0"/>
        <w:jc w:val="both"/>
        <w:rPr>
          <w:rFonts w:asciiTheme="minorHAnsi" w:hAnsiTheme="minorHAnsi"/>
          <w:lang w:val="fr-FR"/>
        </w:rPr>
      </w:pPr>
      <w:r w:rsidRPr="00146DAF">
        <w:rPr>
          <w:rFonts w:asciiTheme="minorHAnsi" w:hAnsiTheme="minorHAnsi"/>
          <w:lang w:val="fr-FR"/>
        </w:rPr>
        <w:t>La période de mise en œuvre du Projet va de</w:t>
      </w:r>
      <w:r w:rsidR="00736F1D" w:rsidRPr="00146DAF">
        <w:rPr>
          <w:rFonts w:asciiTheme="minorHAnsi" w:hAnsiTheme="minorHAnsi"/>
          <w:lang w:val="fr-FR"/>
        </w:rPr>
        <w:t xml:space="preserve"> mars 2015</w:t>
      </w:r>
      <w:r w:rsidRPr="00146DAF">
        <w:rPr>
          <w:rFonts w:asciiTheme="minorHAnsi" w:hAnsiTheme="minorHAnsi"/>
          <w:lang w:val="fr-FR"/>
        </w:rPr>
        <w:t xml:space="preserve"> à</w:t>
      </w:r>
      <w:r w:rsidR="00736F1D" w:rsidRPr="00146DAF">
        <w:rPr>
          <w:rFonts w:asciiTheme="minorHAnsi" w:hAnsiTheme="minorHAnsi"/>
          <w:lang w:val="fr-FR"/>
        </w:rPr>
        <w:t xml:space="preserve"> septembre 2017</w:t>
      </w:r>
      <w:r w:rsidRPr="00146DAF">
        <w:rPr>
          <w:rFonts w:asciiTheme="minorHAnsi" w:hAnsiTheme="minorHAnsi"/>
          <w:lang w:val="fr-FR"/>
        </w:rPr>
        <w:t xml:space="preserve">. Le projet est mis en œuvre selon la modalité d’exécution </w:t>
      </w:r>
      <w:r w:rsidR="00AC5A1D" w:rsidRPr="00146DAF">
        <w:rPr>
          <w:rFonts w:asciiTheme="minorHAnsi" w:hAnsiTheme="minorHAnsi"/>
          <w:lang w:val="fr-FR"/>
        </w:rPr>
        <w:t>Direct</w:t>
      </w:r>
      <w:r w:rsidRPr="00146DAF">
        <w:rPr>
          <w:rFonts w:asciiTheme="minorHAnsi" w:hAnsiTheme="minorHAnsi"/>
          <w:lang w:val="fr-FR"/>
        </w:rPr>
        <w:t xml:space="preserve"> (</w:t>
      </w:r>
      <w:r w:rsidR="00AC5A1D" w:rsidRPr="00146DAF">
        <w:rPr>
          <w:rFonts w:asciiTheme="minorHAnsi" w:hAnsiTheme="minorHAnsi"/>
          <w:lang w:val="fr-FR"/>
        </w:rPr>
        <w:t>D</w:t>
      </w:r>
      <w:r w:rsidRPr="00146DAF">
        <w:rPr>
          <w:rFonts w:asciiTheme="minorHAnsi" w:hAnsiTheme="minorHAnsi"/>
          <w:lang w:val="fr-FR"/>
        </w:rPr>
        <w:t>IM</w:t>
      </w:r>
      <w:r w:rsidR="00736F1D" w:rsidRPr="00146DAF">
        <w:rPr>
          <w:rFonts w:asciiTheme="minorHAnsi" w:hAnsiTheme="minorHAnsi"/>
          <w:lang w:val="fr-FR"/>
        </w:rPr>
        <w:t>).</w:t>
      </w:r>
    </w:p>
    <w:p w:rsidR="00D200B2" w:rsidRPr="00146DAF" w:rsidRDefault="00D200B2" w:rsidP="005949E5">
      <w:pPr>
        <w:autoSpaceDE w:val="0"/>
        <w:autoSpaceDN w:val="0"/>
        <w:adjustRightInd w:val="0"/>
        <w:jc w:val="both"/>
        <w:rPr>
          <w:rFonts w:asciiTheme="minorHAnsi" w:hAnsiTheme="minorHAnsi"/>
          <w:lang w:val="fr-FR"/>
        </w:rPr>
      </w:pPr>
    </w:p>
    <w:p w:rsidR="00D200B2" w:rsidRPr="00146DAF" w:rsidRDefault="00D200B2" w:rsidP="00D200B2">
      <w:pPr>
        <w:pStyle w:val="Paragraphedeliste"/>
        <w:numPr>
          <w:ilvl w:val="0"/>
          <w:numId w:val="5"/>
        </w:numPr>
        <w:autoSpaceDE w:val="0"/>
        <w:autoSpaceDN w:val="0"/>
        <w:adjustRightInd w:val="0"/>
        <w:jc w:val="both"/>
        <w:rPr>
          <w:rFonts w:asciiTheme="minorHAnsi" w:hAnsiTheme="minorHAnsi"/>
          <w:b/>
          <w:lang w:val="fr-FR"/>
        </w:rPr>
      </w:pPr>
      <w:r w:rsidRPr="00146DAF">
        <w:rPr>
          <w:rFonts w:asciiTheme="minorHAnsi" w:hAnsiTheme="minorHAnsi"/>
          <w:b/>
          <w:bCs/>
        </w:rPr>
        <w:t>OBJET DE L’ÉVALUATION</w:t>
      </w:r>
    </w:p>
    <w:p w:rsidR="00D200B2" w:rsidRPr="00146DAF" w:rsidRDefault="00D200B2" w:rsidP="00D200B2">
      <w:pPr>
        <w:pStyle w:val="Paragraphedeliste"/>
        <w:autoSpaceDE w:val="0"/>
        <w:autoSpaceDN w:val="0"/>
        <w:adjustRightInd w:val="0"/>
        <w:ind w:left="1080"/>
        <w:jc w:val="both"/>
        <w:rPr>
          <w:rFonts w:asciiTheme="minorHAnsi" w:hAnsiTheme="minorHAnsi"/>
          <w:b/>
          <w:lang w:val="fr-FR"/>
        </w:rPr>
      </w:pPr>
    </w:p>
    <w:p w:rsidR="00D200B2" w:rsidRPr="00146DAF" w:rsidRDefault="00D200B2" w:rsidP="00D200B2">
      <w:pPr>
        <w:autoSpaceDE w:val="0"/>
        <w:autoSpaceDN w:val="0"/>
        <w:adjustRightInd w:val="0"/>
        <w:jc w:val="both"/>
        <w:rPr>
          <w:rFonts w:asciiTheme="minorHAnsi" w:hAnsiTheme="minorHAnsi" w:cs="Calibri"/>
          <w:color w:val="000000"/>
          <w:lang w:val="fr-FR"/>
        </w:rPr>
      </w:pPr>
      <w:r w:rsidRPr="00146DAF">
        <w:rPr>
          <w:rFonts w:asciiTheme="minorHAnsi" w:hAnsiTheme="minorHAnsi" w:cs="Calibri"/>
          <w:color w:val="000000"/>
          <w:lang w:val="fr-FR"/>
        </w:rPr>
        <w:t xml:space="preserve">Sur base d’une exploitation judicieuse de toutes les données et informations disponibles du projet, l’évaluation devra faire un état des lieux de la mise en œuvre des produits.  Tout en </w:t>
      </w:r>
      <w:r w:rsidRPr="00146DAF">
        <w:rPr>
          <w:rFonts w:asciiTheme="minorHAnsi" w:hAnsiTheme="minorHAnsi" w:cs="Calibri"/>
          <w:color w:val="000000"/>
          <w:lang w:val="fr-FR"/>
        </w:rPr>
        <w:lastRenderedPageBreak/>
        <w:t xml:space="preserve">tenant compte des critères de l’évaluation pour  fournir des informations nécessaires et les pistes de solutions pour la planification et les décisions futures au PNUD  et en mettant l’accent sur les forces et faiblesses. </w:t>
      </w:r>
    </w:p>
    <w:p w:rsidR="00D200B2" w:rsidRPr="00146DAF" w:rsidRDefault="00D200B2" w:rsidP="00D200B2">
      <w:pPr>
        <w:autoSpaceDE w:val="0"/>
        <w:autoSpaceDN w:val="0"/>
        <w:adjustRightInd w:val="0"/>
        <w:jc w:val="both"/>
        <w:rPr>
          <w:rFonts w:asciiTheme="minorHAnsi" w:hAnsiTheme="minorHAnsi"/>
          <w:b/>
          <w:lang w:val="fr-FR"/>
        </w:rPr>
      </w:pPr>
      <w:r w:rsidRPr="00146DAF">
        <w:rPr>
          <w:rFonts w:asciiTheme="minorHAnsi" w:hAnsiTheme="minorHAnsi" w:cs="Calibri"/>
          <w:color w:val="000000"/>
          <w:lang w:val="fr-FR"/>
        </w:rPr>
        <w:t>Il y a lieu de noter que cette évaluation s’intègre dans le plan d’évaluation 2015-2017 du PNUD.</w:t>
      </w:r>
    </w:p>
    <w:p w:rsidR="00D200B2" w:rsidRPr="00146DAF" w:rsidRDefault="00D200B2" w:rsidP="00D200B2">
      <w:pPr>
        <w:pStyle w:val="Paragraphedeliste"/>
        <w:autoSpaceDE w:val="0"/>
        <w:autoSpaceDN w:val="0"/>
        <w:adjustRightInd w:val="0"/>
        <w:ind w:left="1080"/>
        <w:jc w:val="both"/>
        <w:rPr>
          <w:rFonts w:asciiTheme="minorHAnsi" w:hAnsiTheme="minorHAnsi"/>
          <w:b/>
          <w:lang w:val="fr-FR"/>
        </w:rPr>
      </w:pPr>
    </w:p>
    <w:p w:rsidR="003326BD" w:rsidRPr="00146DAF" w:rsidRDefault="003326BD" w:rsidP="005949E5">
      <w:pPr>
        <w:autoSpaceDE w:val="0"/>
        <w:autoSpaceDN w:val="0"/>
        <w:adjustRightInd w:val="0"/>
        <w:jc w:val="both"/>
        <w:rPr>
          <w:rFonts w:asciiTheme="minorHAnsi" w:hAnsiTheme="minorHAnsi"/>
          <w:lang w:val="fr-FR"/>
        </w:rPr>
      </w:pPr>
    </w:p>
    <w:p w:rsidR="00A76618" w:rsidRPr="00146DAF" w:rsidRDefault="00D200B2" w:rsidP="005949E5">
      <w:pPr>
        <w:pStyle w:val="ColorfulList-Accent11"/>
        <w:numPr>
          <w:ilvl w:val="0"/>
          <w:numId w:val="5"/>
        </w:numPr>
        <w:autoSpaceDE w:val="0"/>
        <w:adjustRightInd w:val="0"/>
        <w:jc w:val="both"/>
        <w:textAlignment w:val="auto"/>
        <w:rPr>
          <w:rFonts w:asciiTheme="minorHAnsi" w:hAnsiTheme="minorHAnsi" w:cs="Calibri"/>
          <w:b/>
          <w:color w:val="000000"/>
          <w:sz w:val="24"/>
          <w:szCs w:val="24"/>
        </w:rPr>
      </w:pPr>
      <w:r w:rsidRPr="00146DAF">
        <w:rPr>
          <w:rFonts w:asciiTheme="minorHAnsi" w:hAnsiTheme="minorHAnsi" w:cs="Calibri"/>
          <w:b/>
          <w:color w:val="000000"/>
          <w:sz w:val="24"/>
          <w:szCs w:val="24"/>
        </w:rPr>
        <w:t xml:space="preserve">Portée de l’évaluation et </w:t>
      </w:r>
      <w:r w:rsidR="00A76618" w:rsidRPr="00146DAF">
        <w:rPr>
          <w:rFonts w:asciiTheme="minorHAnsi" w:hAnsiTheme="minorHAnsi" w:cs="Calibri"/>
          <w:b/>
          <w:color w:val="000000"/>
          <w:sz w:val="24"/>
          <w:szCs w:val="24"/>
        </w:rPr>
        <w:t>Objectifs de la mission</w:t>
      </w:r>
    </w:p>
    <w:p w:rsidR="00A76618" w:rsidRPr="00146DAF" w:rsidRDefault="00A76618" w:rsidP="005949E5">
      <w:pPr>
        <w:autoSpaceDE w:val="0"/>
        <w:autoSpaceDN w:val="0"/>
        <w:adjustRightInd w:val="0"/>
        <w:jc w:val="both"/>
        <w:rPr>
          <w:rFonts w:asciiTheme="minorHAnsi" w:eastAsia="Calibri" w:hAnsiTheme="minorHAnsi"/>
          <w:color w:val="000000"/>
          <w:lang w:val="fr-FR"/>
        </w:rPr>
      </w:pPr>
      <w:r w:rsidRPr="00146DAF">
        <w:rPr>
          <w:rFonts w:asciiTheme="minorHAnsi" w:eastAsia="Calibri" w:hAnsiTheme="minorHAnsi"/>
          <w:color w:val="000000"/>
          <w:lang w:val="fr-FR"/>
        </w:rPr>
        <w:t xml:space="preserve">En vue d’apprécier les résultats atteints </w:t>
      </w:r>
      <w:r w:rsidR="00736F1D" w:rsidRPr="00146DAF">
        <w:rPr>
          <w:rFonts w:asciiTheme="minorHAnsi" w:eastAsia="Calibri" w:hAnsiTheme="minorHAnsi"/>
          <w:color w:val="000000"/>
          <w:lang w:val="fr-FR"/>
        </w:rPr>
        <w:t>par le</w:t>
      </w:r>
      <w:r w:rsidRPr="00146DAF">
        <w:rPr>
          <w:rFonts w:asciiTheme="minorHAnsi" w:eastAsia="Calibri" w:hAnsiTheme="minorHAnsi"/>
          <w:color w:val="000000"/>
          <w:lang w:val="fr-FR"/>
        </w:rPr>
        <w:t xml:space="preserve"> projet </w:t>
      </w:r>
      <w:r w:rsidR="00736F1D" w:rsidRPr="00146DAF">
        <w:rPr>
          <w:rFonts w:asciiTheme="minorHAnsi" w:eastAsia="Calibri" w:hAnsiTheme="minorHAnsi"/>
          <w:color w:val="000000"/>
          <w:lang w:val="fr-FR"/>
        </w:rPr>
        <w:t>« appui à la promotion du dialogue national »</w:t>
      </w:r>
      <w:r w:rsidRPr="00146DAF">
        <w:rPr>
          <w:rFonts w:asciiTheme="minorHAnsi" w:eastAsia="Calibri" w:hAnsiTheme="minorHAnsi"/>
          <w:color w:val="000000"/>
          <w:lang w:val="fr-FR"/>
        </w:rPr>
        <w:t xml:space="preserve">, le PNUD a décidé, d’organiser cette évaluation.  </w:t>
      </w:r>
    </w:p>
    <w:p w:rsidR="00A76618" w:rsidRPr="00146DAF" w:rsidRDefault="00A76618" w:rsidP="005949E5">
      <w:pPr>
        <w:autoSpaceDE w:val="0"/>
        <w:autoSpaceDN w:val="0"/>
        <w:adjustRightInd w:val="0"/>
        <w:jc w:val="both"/>
        <w:rPr>
          <w:rFonts w:asciiTheme="minorHAnsi" w:eastAsia="Calibri" w:hAnsiTheme="minorHAnsi"/>
          <w:color w:val="000000"/>
          <w:lang w:val="fr-FR"/>
        </w:rPr>
      </w:pPr>
    </w:p>
    <w:p w:rsidR="00A76618" w:rsidRPr="00146DAF" w:rsidRDefault="00A76618" w:rsidP="005949E5">
      <w:pPr>
        <w:autoSpaceDE w:val="0"/>
        <w:autoSpaceDN w:val="0"/>
        <w:adjustRightInd w:val="0"/>
        <w:jc w:val="both"/>
        <w:rPr>
          <w:rFonts w:asciiTheme="minorHAnsi" w:eastAsia="Calibri" w:hAnsiTheme="minorHAnsi"/>
          <w:color w:val="000000"/>
          <w:lang w:val="fr-FR"/>
        </w:rPr>
      </w:pPr>
      <w:r w:rsidRPr="00146DAF">
        <w:rPr>
          <w:rFonts w:asciiTheme="minorHAnsi" w:eastAsia="Calibri" w:hAnsiTheme="minorHAnsi"/>
          <w:color w:val="000000"/>
          <w:lang w:val="fr-FR"/>
        </w:rPr>
        <w:t>Elle  poursuit les objectifs</w:t>
      </w:r>
      <w:r w:rsidR="006677E8" w:rsidRPr="00146DAF">
        <w:rPr>
          <w:rFonts w:asciiTheme="minorHAnsi" w:eastAsia="Calibri" w:hAnsiTheme="minorHAnsi"/>
          <w:color w:val="000000"/>
          <w:lang w:val="fr-FR"/>
        </w:rPr>
        <w:t xml:space="preserve"> spécifiques </w:t>
      </w:r>
      <w:r w:rsidRPr="00146DAF">
        <w:rPr>
          <w:rFonts w:asciiTheme="minorHAnsi" w:eastAsia="Calibri" w:hAnsiTheme="minorHAnsi"/>
          <w:color w:val="000000"/>
          <w:lang w:val="fr-FR"/>
        </w:rPr>
        <w:t>suivants :</w:t>
      </w:r>
    </w:p>
    <w:p w:rsidR="00A76618" w:rsidRPr="00146DAF" w:rsidRDefault="00A76618" w:rsidP="005949E5">
      <w:pPr>
        <w:numPr>
          <w:ilvl w:val="0"/>
          <w:numId w:val="28"/>
        </w:numPr>
        <w:autoSpaceDE w:val="0"/>
        <w:autoSpaceDN w:val="0"/>
        <w:adjustRightInd w:val="0"/>
        <w:jc w:val="both"/>
        <w:rPr>
          <w:rFonts w:asciiTheme="minorHAnsi" w:eastAsia="Calibri" w:hAnsiTheme="minorHAnsi"/>
          <w:color w:val="000000"/>
          <w:lang w:val="fr-FR"/>
        </w:rPr>
      </w:pPr>
      <w:r w:rsidRPr="00146DAF">
        <w:rPr>
          <w:rFonts w:asciiTheme="minorHAnsi" w:eastAsia="Calibri" w:hAnsiTheme="minorHAnsi"/>
          <w:color w:val="000000"/>
          <w:lang w:val="fr-FR"/>
        </w:rPr>
        <w:t>Evaluer dans quelle mesure le projet a contribué à répondre aux besoins et à résoudre les problèmes des populations</w:t>
      </w:r>
      <w:r w:rsidR="00274FFF" w:rsidRPr="00146DAF">
        <w:rPr>
          <w:rFonts w:asciiTheme="minorHAnsi" w:eastAsia="Calibri" w:hAnsiTheme="minorHAnsi"/>
          <w:color w:val="000000"/>
          <w:lang w:val="fr-FR"/>
        </w:rPr>
        <w:t>/institutions</w:t>
      </w:r>
      <w:r w:rsidRPr="00146DAF">
        <w:rPr>
          <w:rFonts w:asciiTheme="minorHAnsi" w:eastAsia="Calibri" w:hAnsiTheme="minorHAnsi"/>
          <w:color w:val="000000"/>
          <w:lang w:val="fr-FR"/>
        </w:rPr>
        <w:t xml:space="preserve"> bénéficiaires identifiés pendant la phase de conception et déterminer si les besoins à l’origine du projet ont été satisfaits ou s’ils existent toujours. L'évaluation cherchera aussi à savoir si le projet est la meilleure solution pour relever les défis dans le contexte actuel ;  </w:t>
      </w:r>
    </w:p>
    <w:p w:rsidR="00A76618" w:rsidRPr="00146DAF" w:rsidRDefault="00A76618" w:rsidP="005949E5">
      <w:pPr>
        <w:numPr>
          <w:ilvl w:val="0"/>
          <w:numId w:val="28"/>
        </w:numPr>
        <w:autoSpaceDE w:val="0"/>
        <w:autoSpaceDN w:val="0"/>
        <w:adjustRightInd w:val="0"/>
        <w:jc w:val="both"/>
        <w:rPr>
          <w:rFonts w:asciiTheme="minorHAnsi" w:eastAsia="Calibri" w:hAnsiTheme="minorHAnsi"/>
          <w:bCs/>
          <w:lang w:val="fr-FR"/>
        </w:rPr>
      </w:pPr>
      <w:r w:rsidRPr="00146DAF">
        <w:rPr>
          <w:rFonts w:asciiTheme="minorHAnsi" w:eastAsia="Calibri" w:hAnsiTheme="minorHAnsi"/>
          <w:color w:val="000000"/>
          <w:lang w:val="fr-FR"/>
        </w:rPr>
        <w:t>Mesurer le degré de mise en œuvre du projet, son efficacité, son efficience et la qualité des produits et des réalisations par rapport à ce qui a été prévu initialement tout en mettant en exergue sa c</w:t>
      </w:r>
      <w:r w:rsidRPr="00146DAF">
        <w:rPr>
          <w:rFonts w:asciiTheme="minorHAnsi" w:eastAsia="Calibri" w:hAnsiTheme="minorHAnsi"/>
          <w:bCs/>
          <w:lang w:val="fr-FR"/>
        </w:rPr>
        <w:t>ohérence et articulation avec les priorités provinciales et nationales ;</w:t>
      </w:r>
    </w:p>
    <w:p w:rsidR="00A76618" w:rsidRPr="00146DAF" w:rsidRDefault="00A76618" w:rsidP="005949E5">
      <w:pPr>
        <w:numPr>
          <w:ilvl w:val="0"/>
          <w:numId w:val="28"/>
        </w:numPr>
        <w:autoSpaceDE w:val="0"/>
        <w:autoSpaceDN w:val="0"/>
        <w:adjustRightInd w:val="0"/>
        <w:jc w:val="both"/>
        <w:rPr>
          <w:rFonts w:asciiTheme="minorHAnsi" w:eastAsia="Calibri" w:hAnsiTheme="minorHAnsi"/>
          <w:color w:val="000000"/>
          <w:lang w:val="fr-FR"/>
        </w:rPr>
      </w:pPr>
      <w:r w:rsidRPr="00146DAF">
        <w:rPr>
          <w:rFonts w:asciiTheme="minorHAnsi" w:eastAsia="Calibri" w:hAnsiTheme="minorHAnsi"/>
          <w:color w:val="000000"/>
          <w:lang w:val="fr-FR"/>
        </w:rPr>
        <w:t>Mesurer dans quelles conditions le projet a obtenu les résultats de développement pour la population ciblée, les bénéficiaires et les autres participants</w:t>
      </w:r>
      <w:r w:rsidR="00274FFF" w:rsidRPr="00146DAF">
        <w:rPr>
          <w:rFonts w:asciiTheme="minorHAnsi" w:eastAsia="Calibri" w:hAnsiTheme="minorHAnsi"/>
          <w:color w:val="000000"/>
          <w:lang w:val="fr-FR"/>
        </w:rPr>
        <w:t xml:space="preserve"> et ou institutions</w:t>
      </w:r>
      <w:r w:rsidRPr="00146DAF">
        <w:rPr>
          <w:rFonts w:asciiTheme="minorHAnsi" w:eastAsia="Calibri" w:hAnsiTheme="minorHAnsi"/>
          <w:color w:val="000000"/>
          <w:lang w:val="fr-FR"/>
        </w:rPr>
        <w:t>, qu'il s'agisse d'individus, des communautés, d'institutions ou autre ;</w:t>
      </w:r>
    </w:p>
    <w:p w:rsidR="00A76618" w:rsidRPr="00146DAF" w:rsidRDefault="00A76618" w:rsidP="005949E5">
      <w:pPr>
        <w:numPr>
          <w:ilvl w:val="0"/>
          <w:numId w:val="28"/>
        </w:numPr>
        <w:autoSpaceDE w:val="0"/>
        <w:autoSpaceDN w:val="0"/>
        <w:adjustRightInd w:val="0"/>
        <w:jc w:val="both"/>
        <w:rPr>
          <w:rFonts w:asciiTheme="minorHAnsi" w:eastAsia="Calibri" w:hAnsiTheme="minorHAnsi"/>
          <w:color w:val="000000"/>
          <w:lang w:val="fr-FR"/>
        </w:rPr>
      </w:pPr>
      <w:r w:rsidRPr="00146DAF">
        <w:rPr>
          <w:rFonts w:asciiTheme="minorHAnsi" w:eastAsia="Calibri" w:hAnsiTheme="minorHAnsi"/>
          <w:color w:val="000000"/>
          <w:lang w:val="fr-FR"/>
        </w:rPr>
        <w:t>Mesurer la contribution du projet à la réalisation des objectifs fixés pour ses différents volets d'intervention ainsi qu'à celle des objectifs globaux (CSLP II, UNDAF, CPD,</w:t>
      </w:r>
      <w:r w:rsidR="00274FFF" w:rsidRPr="00146DAF">
        <w:rPr>
          <w:rFonts w:asciiTheme="minorHAnsi" w:eastAsia="Calibri" w:hAnsiTheme="minorHAnsi"/>
          <w:color w:val="000000"/>
          <w:lang w:val="fr-FR"/>
        </w:rPr>
        <w:t xml:space="preserve"> et plan stratégique du PNUD</w:t>
      </w:r>
      <w:r w:rsidRPr="00146DAF">
        <w:rPr>
          <w:rFonts w:asciiTheme="minorHAnsi" w:eastAsia="Calibri" w:hAnsiTheme="minorHAnsi"/>
          <w:color w:val="000000"/>
          <w:lang w:val="fr-FR"/>
        </w:rPr>
        <w:t>) </w:t>
      </w:r>
    </w:p>
    <w:p w:rsidR="00A76618" w:rsidRPr="00146DAF" w:rsidRDefault="00A76618" w:rsidP="005949E5">
      <w:pPr>
        <w:numPr>
          <w:ilvl w:val="0"/>
          <w:numId w:val="28"/>
        </w:numPr>
        <w:autoSpaceDE w:val="0"/>
        <w:autoSpaceDN w:val="0"/>
        <w:adjustRightInd w:val="0"/>
        <w:jc w:val="both"/>
        <w:rPr>
          <w:rFonts w:asciiTheme="minorHAnsi" w:eastAsia="Calibri" w:hAnsiTheme="minorHAnsi"/>
          <w:color w:val="000000"/>
          <w:lang w:val="fr-FR"/>
        </w:rPr>
      </w:pPr>
      <w:r w:rsidRPr="00146DAF">
        <w:rPr>
          <w:rFonts w:asciiTheme="minorHAnsi" w:eastAsia="Calibri" w:hAnsiTheme="minorHAnsi"/>
          <w:color w:val="000000"/>
          <w:lang w:val="fr-FR"/>
        </w:rPr>
        <w:t xml:space="preserve">Identifier et documenter les grands enseignements tirés et les bonnes pratiques sur les sujets spécifiques : </w:t>
      </w:r>
    </w:p>
    <w:p w:rsidR="00A76618" w:rsidRPr="00146DAF" w:rsidRDefault="00A76618" w:rsidP="005949E5">
      <w:pPr>
        <w:numPr>
          <w:ilvl w:val="0"/>
          <w:numId w:val="28"/>
        </w:numPr>
        <w:autoSpaceDE w:val="0"/>
        <w:autoSpaceDN w:val="0"/>
        <w:adjustRightInd w:val="0"/>
        <w:jc w:val="both"/>
        <w:rPr>
          <w:rFonts w:asciiTheme="minorHAnsi" w:eastAsia="Calibri" w:hAnsiTheme="minorHAnsi"/>
          <w:color w:val="000000"/>
          <w:lang w:val="fr-FR"/>
        </w:rPr>
      </w:pPr>
      <w:r w:rsidRPr="00146DAF">
        <w:rPr>
          <w:rFonts w:asciiTheme="minorHAnsi" w:eastAsia="Calibri" w:hAnsiTheme="minorHAnsi"/>
          <w:color w:val="000000"/>
          <w:lang w:val="fr-FR"/>
        </w:rPr>
        <w:t xml:space="preserve">Fournir l’information nécessaire pour la planification et les décisions futures tout en donnant les orientations sur la nécessité ou non de poursuivre l’action ; </w:t>
      </w:r>
    </w:p>
    <w:p w:rsidR="00A76618" w:rsidRPr="00146DAF" w:rsidRDefault="00A76618" w:rsidP="005949E5">
      <w:pPr>
        <w:numPr>
          <w:ilvl w:val="0"/>
          <w:numId w:val="28"/>
        </w:numPr>
        <w:autoSpaceDE w:val="0"/>
        <w:autoSpaceDN w:val="0"/>
        <w:adjustRightInd w:val="0"/>
        <w:jc w:val="both"/>
        <w:rPr>
          <w:rFonts w:asciiTheme="minorHAnsi" w:eastAsia="Calibri" w:hAnsiTheme="minorHAnsi"/>
          <w:b/>
          <w:color w:val="000000"/>
          <w:lang w:val="fr-FR"/>
        </w:rPr>
      </w:pPr>
      <w:r w:rsidRPr="00146DAF">
        <w:rPr>
          <w:rFonts w:asciiTheme="minorHAnsi" w:eastAsia="Calibri" w:hAnsiTheme="minorHAnsi"/>
          <w:color w:val="000000"/>
          <w:lang w:val="fr-FR"/>
        </w:rPr>
        <w:t>Apprécier dans quelle mesure la stratégie et le contenu des interventions sont-ils en adéquation avec les problèmes posés</w:t>
      </w:r>
      <w:r w:rsidR="00274FFF" w:rsidRPr="00146DAF">
        <w:rPr>
          <w:rFonts w:asciiTheme="minorHAnsi" w:eastAsia="Calibri" w:hAnsiTheme="minorHAnsi"/>
          <w:color w:val="000000"/>
          <w:lang w:val="fr-FR"/>
        </w:rPr>
        <w:t> ?</w:t>
      </w:r>
      <w:r w:rsidRPr="00146DAF">
        <w:rPr>
          <w:rFonts w:asciiTheme="minorHAnsi" w:eastAsia="Calibri" w:hAnsiTheme="minorHAnsi"/>
          <w:color w:val="000000"/>
          <w:lang w:val="fr-FR"/>
        </w:rPr>
        <w:t xml:space="preserve"> ; </w:t>
      </w:r>
    </w:p>
    <w:p w:rsidR="00A76618" w:rsidRPr="00146DAF" w:rsidRDefault="00A76618" w:rsidP="005949E5">
      <w:pPr>
        <w:numPr>
          <w:ilvl w:val="0"/>
          <w:numId w:val="28"/>
        </w:numPr>
        <w:autoSpaceDE w:val="0"/>
        <w:autoSpaceDN w:val="0"/>
        <w:adjustRightInd w:val="0"/>
        <w:jc w:val="both"/>
        <w:rPr>
          <w:rFonts w:asciiTheme="minorHAnsi" w:eastAsia="Calibri" w:hAnsiTheme="minorHAnsi"/>
          <w:color w:val="000000"/>
          <w:lang w:val="fr-FR"/>
        </w:rPr>
      </w:pPr>
      <w:r w:rsidRPr="00146DAF">
        <w:rPr>
          <w:rFonts w:asciiTheme="minorHAnsi" w:eastAsia="Calibri" w:hAnsiTheme="minorHAnsi"/>
          <w:color w:val="000000"/>
          <w:lang w:val="fr-FR"/>
        </w:rPr>
        <w:t>Juger de la perception qu’ont les parties prenantes (bailleurs, personnel du projet, bénéficiaires, les membres de la communauté, les partenaires de mise en œuvre, les autorités locales,) sur les activités du projet ;</w:t>
      </w:r>
    </w:p>
    <w:p w:rsidR="00A76618" w:rsidRPr="00146DAF" w:rsidRDefault="00A76618" w:rsidP="005949E5">
      <w:pPr>
        <w:numPr>
          <w:ilvl w:val="0"/>
          <w:numId w:val="28"/>
        </w:numPr>
        <w:jc w:val="both"/>
        <w:rPr>
          <w:rFonts w:asciiTheme="minorHAnsi" w:eastAsia="Calibri" w:hAnsiTheme="minorHAnsi"/>
          <w:color w:val="000000"/>
          <w:lang w:val="fr-FR"/>
        </w:rPr>
      </w:pPr>
      <w:r w:rsidRPr="00146DAF">
        <w:rPr>
          <w:rFonts w:asciiTheme="minorHAnsi" w:eastAsia="Calibri" w:hAnsiTheme="minorHAnsi"/>
          <w:color w:val="000000"/>
          <w:lang w:val="fr-FR"/>
        </w:rPr>
        <w:t>Apprécier</w:t>
      </w:r>
      <w:r w:rsidR="00340558" w:rsidRPr="00146DAF">
        <w:rPr>
          <w:rFonts w:asciiTheme="minorHAnsi" w:eastAsia="Calibri" w:hAnsiTheme="minorHAnsi"/>
          <w:color w:val="000000"/>
          <w:lang w:val="fr-FR"/>
        </w:rPr>
        <w:t xml:space="preserve"> le degré d’appropriation nationale et les chances de pérennisation des acquis</w:t>
      </w:r>
      <w:r w:rsidRPr="00146DAF">
        <w:rPr>
          <w:rFonts w:asciiTheme="minorHAnsi" w:eastAsia="Calibri" w:hAnsiTheme="minorHAnsi"/>
          <w:color w:val="000000"/>
          <w:lang w:val="fr-FR"/>
        </w:rPr>
        <w:t xml:space="preserve"> </w:t>
      </w:r>
      <w:r w:rsidR="00274FFF" w:rsidRPr="00146DAF">
        <w:rPr>
          <w:rFonts w:asciiTheme="minorHAnsi" w:eastAsia="Calibri" w:hAnsiTheme="minorHAnsi"/>
          <w:color w:val="000000"/>
          <w:lang w:val="fr-FR"/>
        </w:rPr>
        <w:t>(durabilité)</w:t>
      </w:r>
      <w:r w:rsidRPr="00146DAF">
        <w:rPr>
          <w:rFonts w:asciiTheme="minorHAnsi" w:eastAsia="Calibri" w:hAnsiTheme="minorHAnsi"/>
          <w:color w:val="000000"/>
          <w:lang w:val="fr-FR"/>
        </w:rPr>
        <w:t xml:space="preserve">, lorsque l’appui aura cessé. </w:t>
      </w:r>
    </w:p>
    <w:p w:rsidR="00311D83" w:rsidRPr="00146DAF" w:rsidRDefault="00311D83" w:rsidP="005949E5">
      <w:pPr>
        <w:numPr>
          <w:ilvl w:val="0"/>
          <w:numId w:val="28"/>
        </w:numPr>
        <w:jc w:val="both"/>
        <w:rPr>
          <w:rFonts w:asciiTheme="minorHAnsi" w:eastAsia="Calibri" w:hAnsiTheme="minorHAnsi"/>
          <w:color w:val="000000"/>
          <w:lang w:val="fr-FR"/>
        </w:rPr>
      </w:pPr>
      <w:r w:rsidRPr="00146DAF">
        <w:rPr>
          <w:rFonts w:asciiTheme="minorHAnsi" w:eastAsia="Calibri" w:hAnsiTheme="minorHAnsi"/>
          <w:color w:val="000000"/>
          <w:lang w:val="fr-FR"/>
        </w:rPr>
        <w:t xml:space="preserve">Proposer le type de décision que les utilisateurs prendront en compte sur base des </w:t>
      </w:r>
      <w:r w:rsidR="00E34CF0" w:rsidRPr="00146DAF">
        <w:rPr>
          <w:rFonts w:asciiTheme="minorHAnsi" w:eastAsia="Calibri" w:hAnsiTheme="minorHAnsi"/>
          <w:color w:val="000000"/>
          <w:lang w:val="fr-FR"/>
        </w:rPr>
        <w:t>problèmes</w:t>
      </w:r>
      <w:r w:rsidRPr="00146DAF">
        <w:rPr>
          <w:rFonts w:asciiTheme="minorHAnsi" w:eastAsia="Calibri" w:hAnsiTheme="minorHAnsi"/>
          <w:color w:val="000000"/>
          <w:lang w:val="fr-FR"/>
        </w:rPr>
        <w:t xml:space="preserve"> qui seront identifiés.</w:t>
      </w:r>
    </w:p>
    <w:p w:rsidR="00A76618" w:rsidRPr="00146DAF" w:rsidRDefault="00A76618" w:rsidP="005949E5">
      <w:pPr>
        <w:ind w:left="720"/>
        <w:contextualSpacing/>
        <w:jc w:val="both"/>
        <w:rPr>
          <w:rFonts w:asciiTheme="minorHAnsi" w:eastAsia="Calibri" w:hAnsiTheme="minorHAnsi"/>
          <w:color w:val="000000"/>
          <w:lang w:val="fr-FR"/>
        </w:rPr>
      </w:pPr>
    </w:p>
    <w:p w:rsidR="00A76618" w:rsidRPr="00146DAF" w:rsidRDefault="00A76618" w:rsidP="005949E5">
      <w:pPr>
        <w:jc w:val="both"/>
        <w:rPr>
          <w:rFonts w:asciiTheme="minorHAnsi" w:eastAsia="Calibri" w:hAnsiTheme="minorHAnsi"/>
          <w:kern w:val="2"/>
          <w:lang w:val="fr-FR"/>
        </w:rPr>
      </w:pPr>
      <w:r w:rsidRPr="00146DAF">
        <w:rPr>
          <w:rFonts w:asciiTheme="minorHAnsi" w:eastAsia="Calibri" w:hAnsiTheme="minorHAnsi"/>
          <w:kern w:val="2"/>
          <w:lang w:val="fr-FR"/>
        </w:rPr>
        <w:t>Cette évaluation permettra aux bailleurs du projet</w:t>
      </w:r>
      <w:r w:rsidR="00340558" w:rsidRPr="00146DAF">
        <w:rPr>
          <w:rFonts w:asciiTheme="minorHAnsi" w:eastAsia="Calibri" w:hAnsiTheme="minorHAnsi"/>
          <w:kern w:val="2"/>
          <w:lang w:val="fr-FR"/>
        </w:rPr>
        <w:t xml:space="preserve">, </w:t>
      </w:r>
      <w:r w:rsidRPr="00146DAF">
        <w:rPr>
          <w:rFonts w:asciiTheme="minorHAnsi" w:eastAsia="Calibri" w:hAnsiTheme="minorHAnsi"/>
          <w:kern w:val="2"/>
          <w:lang w:val="fr-FR"/>
        </w:rPr>
        <w:t xml:space="preserve">au PNUD </w:t>
      </w:r>
      <w:r w:rsidR="00340558" w:rsidRPr="00146DAF">
        <w:rPr>
          <w:rFonts w:asciiTheme="minorHAnsi" w:eastAsia="Calibri" w:hAnsiTheme="minorHAnsi"/>
          <w:kern w:val="2"/>
          <w:lang w:val="fr-FR"/>
        </w:rPr>
        <w:t xml:space="preserve">et au Gouvernement du Burundi </w:t>
      </w:r>
      <w:r w:rsidRPr="00146DAF">
        <w:rPr>
          <w:rFonts w:asciiTheme="minorHAnsi" w:eastAsia="Calibri" w:hAnsiTheme="minorHAnsi"/>
          <w:kern w:val="2"/>
          <w:lang w:val="fr-FR"/>
        </w:rPr>
        <w:t xml:space="preserve">de faire le bilan de ce projet dans une perspective de redevabilité vis-à-vis </w:t>
      </w:r>
      <w:r w:rsidR="00340558" w:rsidRPr="00146DAF">
        <w:rPr>
          <w:rFonts w:asciiTheme="minorHAnsi" w:eastAsia="Calibri" w:hAnsiTheme="minorHAnsi"/>
          <w:kern w:val="2"/>
          <w:lang w:val="fr-FR"/>
        </w:rPr>
        <w:t>de la population burundaise</w:t>
      </w:r>
      <w:r w:rsidRPr="00146DAF">
        <w:rPr>
          <w:rFonts w:asciiTheme="minorHAnsi" w:eastAsia="Calibri" w:hAnsiTheme="minorHAnsi"/>
          <w:kern w:val="2"/>
          <w:lang w:val="fr-FR"/>
        </w:rPr>
        <w:t xml:space="preserve"> et de tirer des enseignements qui alimenteront les interventions futures dans le même domaine. </w:t>
      </w:r>
    </w:p>
    <w:p w:rsidR="00A76618" w:rsidRPr="00146DAF" w:rsidRDefault="00A76618" w:rsidP="005949E5">
      <w:pPr>
        <w:jc w:val="both"/>
        <w:rPr>
          <w:rFonts w:asciiTheme="minorHAnsi" w:eastAsia="Calibri" w:hAnsiTheme="minorHAnsi"/>
          <w:kern w:val="2"/>
          <w:lang w:val="fr-FR"/>
        </w:rPr>
      </w:pPr>
    </w:p>
    <w:p w:rsidR="00D31FDC" w:rsidRDefault="00A76618" w:rsidP="005949E5">
      <w:pPr>
        <w:jc w:val="both"/>
        <w:rPr>
          <w:rFonts w:asciiTheme="minorHAnsi" w:eastAsia="Calibri" w:hAnsiTheme="minorHAnsi"/>
          <w:kern w:val="2"/>
          <w:lang w:val="fr-FR"/>
        </w:rPr>
      </w:pPr>
      <w:r w:rsidRPr="00146DAF">
        <w:rPr>
          <w:rFonts w:asciiTheme="minorHAnsi" w:eastAsia="Calibri" w:hAnsiTheme="minorHAnsi"/>
          <w:kern w:val="2"/>
          <w:lang w:val="fr-FR"/>
        </w:rPr>
        <w:lastRenderedPageBreak/>
        <w:t xml:space="preserve">L’évaluation portera sur tous les aspects du projet durant sa mise en œuvre de </w:t>
      </w:r>
      <w:r w:rsidR="00736F1D" w:rsidRPr="00146DAF">
        <w:rPr>
          <w:rFonts w:asciiTheme="minorHAnsi" w:eastAsia="Calibri" w:hAnsiTheme="minorHAnsi"/>
          <w:kern w:val="2"/>
          <w:lang w:val="fr-FR"/>
        </w:rPr>
        <w:t>mars 2015</w:t>
      </w:r>
      <w:r w:rsidRPr="00146DAF">
        <w:rPr>
          <w:rFonts w:asciiTheme="minorHAnsi" w:eastAsia="Calibri" w:hAnsiTheme="minorHAnsi"/>
          <w:kern w:val="2"/>
          <w:lang w:val="fr-FR"/>
        </w:rPr>
        <w:t xml:space="preserve"> à </w:t>
      </w:r>
      <w:r w:rsidR="00023DBD" w:rsidRPr="00146DAF">
        <w:rPr>
          <w:rFonts w:asciiTheme="minorHAnsi" w:eastAsia="Calibri" w:hAnsiTheme="minorHAnsi"/>
          <w:kern w:val="2"/>
          <w:lang w:val="fr-FR"/>
        </w:rPr>
        <w:t>septembre</w:t>
      </w:r>
      <w:r w:rsidR="00736F1D" w:rsidRPr="00146DAF">
        <w:rPr>
          <w:rFonts w:asciiTheme="minorHAnsi" w:eastAsia="Calibri" w:hAnsiTheme="minorHAnsi"/>
          <w:kern w:val="2"/>
          <w:lang w:val="fr-FR"/>
        </w:rPr>
        <w:t xml:space="preserve"> 2017</w:t>
      </w:r>
      <w:r w:rsidRPr="00146DAF">
        <w:rPr>
          <w:rFonts w:asciiTheme="minorHAnsi" w:eastAsia="Calibri" w:hAnsiTheme="minorHAnsi"/>
          <w:kern w:val="2"/>
          <w:lang w:val="fr-FR"/>
        </w:rPr>
        <w:t xml:space="preserve">. </w:t>
      </w:r>
      <w:r w:rsidR="00340558" w:rsidRPr="00146DAF">
        <w:rPr>
          <w:rFonts w:asciiTheme="minorHAnsi" w:eastAsia="Calibri" w:hAnsiTheme="minorHAnsi"/>
          <w:kern w:val="2"/>
          <w:lang w:val="fr-FR"/>
        </w:rPr>
        <w:t xml:space="preserve">Elle </w:t>
      </w:r>
      <w:r w:rsidRPr="00146DAF">
        <w:rPr>
          <w:rFonts w:asciiTheme="minorHAnsi" w:eastAsia="Calibri" w:hAnsiTheme="minorHAnsi"/>
          <w:kern w:val="2"/>
          <w:lang w:val="fr-FR"/>
        </w:rPr>
        <w:t xml:space="preserve">couvrira l’ensemble des activités, produits et résultats du projet, </w:t>
      </w:r>
      <w:r w:rsidR="00292E56" w:rsidRPr="00146DAF">
        <w:rPr>
          <w:rFonts w:asciiTheme="minorHAnsi" w:eastAsia="Calibri" w:hAnsiTheme="minorHAnsi"/>
          <w:kern w:val="2"/>
          <w:lang w:val="fr-FR"/>
        </w:rPr>
        <w:t>dans</w:t>
      </w:r>
      <w:r w:rsidRPr="00146DAF">
        <w:rPr>
          <w:rFonts w:asciiTheme="minorHAnsi" w:eastAsia="Calibri" w:hAnsiTheme="minorHAnsi"/>
          <w:kern w:val="2"/>
          <w:lang w:val="fr-FR"/>
        </w:rPr>
        <w:t xml:space="preserve"> ses provinces d’</w:t>
      </w:r>
      <w:r w:rsidR="00920ABF" w:rsidRPr="00146DAF">
        <w:rPr>
          <w:rFonts w:asciiTheme="minorHAnsi" w:eastAsia="Calibri" w:hAnsiTheme="minorHAnsi"/>
          <w:kern w:val="2"/>
          <w:lang w:val="fr-FR"/>
        </w:rPr>
        <w:t>intervention. Il</w:t>
      </w:r>
      <w:r w:rsidR="00D31FDC" w:rsidRPr="00146DAF">
        <w:rPr>
          <w:rFonts w:asciiTheme="minorHAnsi" w:eastAsia="Calibri" w:hAnsiTheme="minorHAnsi"/>
          <w:kern w:val="2"/>
          <w:lang w:val="fr-FR"/>
        </w:rPr>
        <w:t xml:space="preserve"> y a lieu de souligner que cette évaluation rentre dans le cadre du plan d’évaluation du Bureau 2015-2017. </w:t>
      </w:r>
    </w:p>
    <w:p w:rsidR="006474AF" w:rsidRDefault="006474AF" w:rsidP="005949E5">
      <w:pPr>
        <w:jc w:val="both"/>
        <w:rPr>
          <w:rFonts w:asciiTheme="minorHAnsi" w:eastAsia="Calibri" w:hAnsiTheme="minorHAnsi"/>
          <w:kern w:val="2"/>
          <w:lang w:val="fr-FR"/>
        </w:rPr>
      </w:pPr>
    </w:p>
    <w:p w:rsidR="006474AF" w:rsidRDefault="006474AF" w:rsidP="005949E5">
      <w:pPr>
        <w:jc w:val="both"/>
        <w:rPr>
          <w:rFonts w:asciiTheme="minorHAnsi" w:eastAsia="Calibri" w:hAnsiTheme="minorHAnsi"/>
          <w:b/>
          <w:kern w:val="2"/>
          <w:lang w:val="fr-FR"/>
        </w:rPr>
      </w:pPr>
      <w:r w:rsidRPr="006474AF">
        <w:rPr>
          <w:rFonts w:asciiTheme="minorHAnsi" w:eastAsia="Calibri" w:hAnsiTheme="minorHAnsi"/>
          <w:b/>
          <w:kern w:val="2"/>
          <w:lang w:val="fr-FR"/>
        </w:rPr>
        <w:t>En cas de mission sur terrain</w:t>
      </w:r>
      <w:r>
        <w:rPr>
          <w:rFonts w:asciiTheme="minorHAnsi" w:eastAsia="Calibri" w:hAnsiTheme="minorHAnsi"/>
          <w:b/>
          <w:kern w:val="2"/>
          <w:lang w:val="fr-FR"/>
        </w:rPr>
        <w:t xml:space="preserve"> : </w:t>
      </w:r>
      <w:r w:rsidRPr="00920ABF">
        <w:rPr>
          <w:rFonts w:asciiTheme="minorHAnsi" w:eastAsia="Calibri" w:hAnsiTheme="minorHAnsi"/>
          <w:kern w:val="2"/>
          <w:lang w:val="fr-FR"/>
        </w:rPr>
        <w:t>le consultant devra prévoir dans son offre</w:t>
      </w:r>
      <w:r w:rsidR="00920ABF" w:rsidRPr="00920ABF">
        <w:rPr>
          <w:rFonts w:asciiTheme="minorHAnsi" w:eastAsia="Calibri" w:hAnsiTheme="minorHAnsi"/>
          <w:kern w:val="2"/>
          <w:lang w:val="fr-FR"/>
        </w:rPr>
        <w:t xml:space="preserve"> les frais nécessaires à la réalisation d’une mission de terrain pour une mission n’excédant pas 10</w:t>
      </w:r>
      <w:r w:rsidR="00920ABF">
        <w:rPr>
          <w:rFonts w:asciiTheme="minorHAnsi" w:eastAsia="Calibri" w:hAnsiTheme="minorHAnsi"/>
          <w:b/>
          <w:kern w:val="2"/>
          <w:lang w:val="fr-FR"/>
        </w:rPr>
        <w:t xml:space="preserve"> </w:t>
      </w:r>
      <w:r w:rsidR="00920ABF" w:rsidRPr="00920ABF">
        <w:rPr>
          <w:rFonts w:asciiTheme="minorHAnsi" w:eastAsia="Calibri" w:hAnsiTheme="minorHAnsi"/>
          <w:kern w:val="2"/>
          <w:lang w:val="fr-FR"/>
        </w:rPr>
        <w:t>jours.</w:t>
      </w:r>
    </w:p>
    <w:p w:rsidR="00920ABF" w:rsidRPr="006474AF" w:rsidRDefault="00920ABF" w:rsidP="005949E5">
      <w:pPr>
        <w:jc w:val="both"/>
        <w:rPr>
          <w:rFonts w:asciiTheme="minorHAnsi" w:eastAsia="Calibri" w:hAnsiTheme="minorHAnsi"/>
          <w:b/>
          <w:kern w:val="2"/>
          <w:lang w:val="fr-FR"/>
        </w:rPr>
      </w:pPr>
    </w:p>
    <w:p w:rsidR="00BE61BD" w:rsidRPr="00146DAF" w:rsidRDefault="00BE61BD" w:rsidP="00023DBD">
      <w:pPr>
        <w:pStyle w:val="Commentaire"/>
        <w:numPr>
          <w:ilvl w:val="0"/>
          <w:numId w:val="26"/>
        </w:numPr>
        <w:spacing w:after="0" w:line="240" w:lineRule="auto"/>
        <w:rPr>
          <w:rFonts w:asciiTheme="minorHAnsi" w:eastAsia="Calibri" w:hAnsiTheme="minorHAnsi" w:cs="Calibri"/>
          <w:b/>
          <w:color w:val="000000"/>
          <w:sz w:val="24"/>
          <w:szCs w:val="24"/>
          <w:lang w:val="fr-FR" w:bidi="ar-SA"/>
        </w:rPr>
      </w:pPr>
      <w:r w:rsidRPr="00146DAF">
        <w:rPr>
          <w:rFonts w:asciiTheme="minorHAnsi" w:eastAsia="Calibri" w:hAnsiTheme="minorHAnsi" w:cs="Calibri"/>
          <w:b/>
          <w:color w:val="000000"/>
          <w:sz w:val="24"/>
          <w:szCs w:val="24"/>
          <w:lang w:val="fr-FR" w:bidi="ar-SA"/>
        </w:rPr>
        <w:t xml:space="preserve"> Questions de l’évaluation</w:t>
      </w:r>
    </w:p>
    <w:p w:rsidR="00023DBD" w:rsidRPr="00146DAF" w:rsidRDefault="00023DBD" w:rsidP="00023DBD">
      <w:pPr>
        <w:pStyle w:val="Commentaire"/>
        <w:spacing w:after="0" w:line="240" w:lineRule="auto"/>
        <w:ind w:left="1080"/>
        <w:rPr>
          <w:rFonts w:asciiTheme="minorHAnsi" w:eastAsia="Calibri" w:hAnsiTheme="minorHAnsi" w:cs="Calibri"/>
          <w:b/>
          <w:color w:val="000000"/>
          <w:sz w:val="24"/>
          <w:szCs w:val="24"/>
          <w:lang w:val="fr-FR" w:bidi="ar-SA"/>
        </w:rPr>
      </w:pPr>
    </w:p>
    <w:p w:rsidR="00BE61BD" w:rsidRPr="00146DAF" w:rsidRDefault="00BE61BD" w:rsidP="005949E5">
      <w:pPr>
        <w:spacing w:after="120"/>
        <w:jc w:val="both"/>
        <w:rPr>
          <w:rFonts w:asciiTheme="minorHAnsi" w:eastAsia="Calibri" w:hAnsiTheme="minorHAnsi"/>
          <w:kern w:val="2"/>
          <w:lang w:val="fr-FR"/>
        </w:rPr>
      </w:pPr>
      <w:r w:rsidRPr="00146DAF">
        <w:rPr>
          <w:rFonts w:asciiTheme="minorHAnsi" w:eastAsia="Calibri" w:hAnsiTheme="minorHAnsi"/>
          <w:lang w:val="fr-FR"/>
        </w:rPr>
        <w:t>Dans la conduite de cette évaluation, l’équipe d’évaluation devra examiner la performance globale du projet en répondant, notamment aux questions suivantes :</w:t>
      </w:r>
    </w:p>
    <w:p w:rsidR="00BE61BD" w:rsidRPr="00146DAF" w:rsidRDefault="00BE61BD" w:rsidP="005949E5">
      <w:pPr>
        <w:numPr>
          <w:ilvl w:val="0"/>
          <w:numId w:val="32"/>
        </w:numPr>
        <w:shd w:val="clear" w:color="auto" w:fill="FFFFFF"/>
        <w:spacing w:after="120"/>
        <w:jc w:val="both"/>
        <w:rPr>
          <w:rFonts w:asciiTheme="minorHAnsi" w:eastAsia="Calibri" w:hAnsiTheme="minorHAnsi"/>
          <w:b/>
          <w:lang w:val="fr-FR"/>
        </w:rPr>
      </w:pPr>
      <w:r w:rsidRPr="00146DAF">
        <w:rPr>
          <w:rFonts w:asciiTheme="minorHAnsi" w:eastAsia="Calibri" w:hAnsiTheme="minorHAnsi"/>
          <w:b/>
          <w:lang w:val="fr-FR"/>
        </w:rPr>
        <w:t xml:space="preserve">Pertinence du projet et des résultats </w:t>
      </w:r>
    </w:p>
    <w:p w:rsidR="00BE61BD" w:rsidRPr="00146DAF" w:rsidRDefault="00311D83" w:rsidP="005949E5">
      <w:pPr>
        <w:numPr>
          <w:ilvl w:val="0"/>
          <w:numId w:val="31"/>
        </w:numPr>
        <w:autoSpaceDE w:val="0"/>
        <w:autoSpaceDN w:val="0"/>
        <w:adjustRightInd w:val="0"/>
        <w:spacing w:after="120"/>
        <w:jc w:val="both"/>
        <w:rPr>
          <w:rFonts w:asciiTheme="minorHAnsi" w:eastAsia="Calibri" w:hAnsiTheme="minorHAnsi"/>
          <w:lang w:val="fr-FR"/>
        </w:rPr>
      </w:pPr>
      <w:r w:rsidRPr="00146DAF">
        <w:rPr>
          <w:rFonts w:asciiTheme="minorHAnsi" w:eastAsia="Calibri" w:hAnsiTheme="minorHAnsi"/>
          <w:lang w:val="fr-FR"/>
        </w:rPr>
        <w:t>Jusqu’à quel point le projet est-il aligné avec le mandat du PNUD, les priorités nationales et les exigences des femmes et des hommes ciblés</w:t>
      </w:r>
      <w:r w:rsidR="00BE61BD" w:rsidRPr="00146DAF">
        <w:rPr>
          <w:rFonts w:asciiTheme="minorHAnsi" w:eastAsia="Calibri" w:hAnsiTheme="minorHAnsi"/>
          <w:lang w:val="fr-FR"/>
        </w:rPr>
        <w:t xml:space="preserve"> ? </w:t>
      </w:r>
    </w:p>
    <w:p w:rsidR="00311D83" w:rsidRPr="00146DAF" w:rsidRDefault="00311D83" w:rsidP="005949E5">
      <w:pPr>
        <w:numPr>
          <w:ilvl w:val="0"/>
          <w:numId w:val="31"/>
        </w:numPr>
        <w:autoSpaceDE w:val="0"/>
        <w:autoSpaceDN w:val="0"/>
        <w:adjustRightInd w:val="0"/>
        <w:spacing w:after="120"/>
        <w:jc w:val="both"/>
        <w:rPr>
          <w:rFonts w:asciiTheme="minorHAnsi" w:eastAsia="Calibri" w:hAnsiTheme="minorHAnsi"/>
          <w:lang w:val="fr-FR"/>
        </w:rPr>
      </w:pPr>
      <w:r w:rsidRPr="00146DAF">
        <w:rPr>
          <w:rFonts w:asciiTheme="minorHAnsi" w:eastAsia="Calibri" w:hAnsiTheme="minorHAnsi"/>
          <w:lang w:val="fr-FR"/>
        </w:rPr>
        <w:t>Jusqu’à quel point la théorie du changement présentée au niveau des effets, était-elle une vision pertinente sur laquelle bâtir le projet ?</w:t>
      </w:r>
    </w:p>
    <w:p w:rsidR="00BE61BD" w:rsidRPr="00146DAF" w:rsidRDefault="00BE61BD" w:rsidP="005949E5">
      <w:pPr>
        <w:numPr>
          <w:ilvl w:val="0"/>
          <w:numId w:val="31"/>
        </w:numPr>
        <w:autoSpaceDE w:val="0"/>
        <w:autoSpaceDN w:val="0"/>
        <w:adjustRightInd w:val="0"/>
        <w:spacing w:after="120"/>
        <w:jc w:val="both"/>
        <w:rPr>
          <w:rFonts w:asciiTheme="minorHAnsi" w:eastAsia="Calibri" w:hAnsiTheme="minorHAnsi"/>
          <w:lang w:val="fr-FR"/>
        </w:rPr>
      </w:pPr>
      <w:r w:rsidRPr="00146DAF">
        <w:rPr>
          <w:rFonts w:asciiTheme="minorHAnsi" w:eastAsia="Calibri" w:hAnsiTheme="minorHAnsi"/>
          <w:lang w:val="fr-FR"/>
        </w:rPr>
        <w:t>Quelle est la pertinence et comment</w:t>
      </w:r>
      <w:r w:rsidR="00120A08" w:rsidRPr="00146DAF">
        <w:rPr>
          <w:rFonts w:asciiTheme="minorHAnsi" w:eastAsia="Calibri" w:hAnsiTheme="minorHAnsi"/>
          <w:lang w:val="fr-FR"/>
        </w:rPr>
        <w:t xml:space="preserve"> les acteurs principaux s’alignent-ils </w:t>
      </w:r>
      <w:r w:rsidRPr="00146DAF">
        <w:rPr>
          <w:rFonts w:asciiTheme="minorHAnsi" w:eastAsia="Calibri" w:hAnsiTheme="minorHAnsi"/>
          <w:lang w:val="fr-FR"/>
        </w:rPr>
        <w:t xml:space="preserve">au Document de Programme original </w:t>
      </w:r>
      <w:r w:rsidR="00023DBD" w:rsidRPr="00146DAF">
        <w:rPr>
          <w:rFonts w:asciiTheme="minorHAnsi" w:eastAsia="Calibri" w:hAnsiTheme="minorHAnsi"/>
          <w:lang w:val="fr-FR"/>
        </w:rPr>
        <w:t xml:space="preserve"> et sa révision </w:t>
      </w:r>
      <w:r w:rsidRPr="00146DAF">
        <w:rPr>
          <w:rFonts w:asciiTheme="minorHAnsi" w:eastAsia="Calibri" w:hAnsiTheme="minorHAnsi"/>
          <w:lang w:val="fr-FR"/>
        </w:rPr>
        <w:t>?</w:t>
      </w:r>
    </w:p>
    <w:p w:rsidR="00BE61BD" w:rsidRPr="00146DAF" w:rsidRDefault="00BE61BD" w:rsidP="005949E5">
      <w:pPr>
        <w:numPr>
          <w:ilvl w:val="0"/>
          <w:numId w:val="31"/>
        </w:numPr>
        <w:shd w:val="clear" w:color="auto" w:fill="FFFFFF"/>
        <w:spacing w:after="120"/>
        <w:jc w:val="both"/>
        <w:rPr>
          <w:rFonts w:asciiTheme="minorHAnsi" w:eastAsia="Calibri" w:hAnsiTheme="minorHAnsi"/>
          <w:lang w:val="fr-FR"/>
        </w:rPr>
      </w:pPr>
      <w:r w:rsidRPr="00146DAF">
        <w:rPr>
          <w:rFonts w:asciiTheme="minorHAnsi" w:eastAsia="Calibri" w:hAnsiTheme="minorHAnsi"/>
          <w:lang w:val="fr-FR"/>
        </w:rPr>
        <w:t>Chaque produit escompté répondait-il à des besoins faisant partie des priorités nationales</w:t>
      </w:r>
      <w:r w:rsidR="00311D83" w:rsidRPr="00146DAF">
        <w:rPr>
          <w:rFonts w:asciiTheme="minorHAnsi" w:eastAsia="Calibri" w:hAnsiTheme="minorHAnsi"/>
          <w:lang w:val="fr-FR"/>
        </w:rPr>
        <w:t>, des bénéficiaires ciblés, des partenaires ou de donateurs</w:t>
      </w:r>
      <w:r w:rsidRPr="00146DAF">
        <w:rPr>
          <w:rFonts w:asciiTheme="minorHAnsi" w:eastAsia="Calibri" w:hAnsiTheme="minorHAnsi"/>
          <w:lang w:val="fr-FR"/>
        </w:rPr>
        <w:t xml:space="preserve"> ? Etaient-ils spécifiques pour répondre aux problèmes identifiés ? </w:t>
      </w:r>
    </w:p>
    <w:p w:rsidR="00BE61BD" w:rsidRPr="00146DAF" w:rsidRDefault="00BE61BD" w:rsidP="005949E5">
      <w:pPr>
        <w:numPr>
          <w:ilvl w:val="0"/>
          <w:numId w:val="31"/>
        </w:numPr>
        <w:shd w:val="clear" w:color="auto" w:fill="FFFFFF"/>
        <w:spacing w:after="120"/>
        <w:jc w:val="both"/>
        <w:rPr>
          <w:rFonts w:asciiTheme="minorHAnsi" w:eastAsia="Calibri" w:hAnsiTheme="minorHAnsi"/>
          <w:lang w:val="fr-FR"/>
        </w:rPr>
      </w:pPr>
      <w:r w:rsidRPr="00146DAF">
        <w:rPr>
          <w:rFonts w:asciiTheme="minorHAnsi" w:eastAsia="Calibri" w:hAnsiTheme="minorHAnsi"/>
          <w:lang w:val="fr-FR"/>
        </w:rPr>
        <w:t>Quelle est la pertinence du projet par rapport au contexte du moment de l’élaboration du projet ainsi qu’au mandat du PNUD ?</w:t>
      </w:r>
    </w:p>
    <w:p w:rsidR="00BE61BD" w:rsidRPr="00146DAF" w:rsidRDefault="00BE61BD" w:rsidP="005949E5">
      <w:pPr>
        <w:numPr>
          <w:ilvl w:val="0"/>
          <w:numId w:val="31"/>
        </w:numPr>
        <w:autoSpaceDE w:val="0"/>
        <w:autoSpaceDN w:val="0"/>
        <w:adjustRightInd w:val="0"/>
        <w:spacing w:after="120"/>
        <w:jc w:val="both"/>
        <w:rPr>
          <w:rFonts w:asciiTheme="minorHAnsi" w:eastAsia="Calibri" w:hAnsiTheme="minorHAnsi"/>
          <w:lang w:val="fr-FR"/>
        </w:rPr>
      </w:pPr>
      <w:r w:rsidRPr="00146DAF">
        <w:rPr>
          <w:rFonts w:asciiTheme="minorHAnsi" w:eastAsia="Calibri" w:hAnsiTheme="minorHAnsi"/>
          <w:lang w:val="fr-FR"/>
        </w:rPr>
        <w:t>Le choix des partenaires institutionnels a-t- il été rationnel et pertinent ?</w:t>
      </w:r>
    </w:p>
    <w:p w:rsidR="00BE61BD" w:rsidRPr="00146DAF" w:rsidRDefault="00BE61BD" w:rsidP="005949E5">
      <w:pPr>
        <w:numPr>
          <w:ilvl w:val="0"/>
          <w:numId w:val="31"/>
        </w:numPr>
        <w:autoSpaceDE w:val="0"/>
        <w:autoSpaceDN w:val="0"/>
        <w:adjustRightInd w:val="0"/>
        <w:spacing w:after="120"/>
        <w:jc w:val="both"/>
        <w:rPr>
          <w:rFonts w:asciiTheme="minorHAnsi" w:eastAsia="Calibri" w:hAnsiTheme="minorHAnsi"/>
          <w:lang w:val="fr-FR"/>
        </w:rPr>
      </w:pPr>
      <w:r w:rsidRPr="00146DAF">
        <w:rPr>
          <w:rFonts w:asciiTheme="minorHAnsi" w:eastAsia="Calibri" w:hAnsiTheme="minorHAnsi"/>
          <w:lang w:val="fr-FR"/>
        </w:rPr>
        <w:t>L’approche choisie et les moyens utilisés pour atteindre ces objectifs ont-ils été pertinents ? Quelle est la pertinence de la composition de l’équipe du projet ?</w:t>
      </w:r>
    </w:p>
    <w:p w:rsidR="00BE61BD" w:rsidRPr="00146DAF" w:rsidRDefault="00BE61BD" w:rsidP="005949E5">
      <w:pPr>
        <w:numPr>
          <w:ilvl w:val="0"/>
          <w:numId w:val="31"/>
        </w:numPr>
        <w:autoSpaceDE w:val="0"/>
        <w:autoSpaceDN w:val="0"/>
        <w:adjustRightInd w:val="0"/>
        <w:spacing w:after="120"/>
        <w:jc w:val="both"/>
        <w:rPr>
          <w:rFonts w:asciiTheme="minorHAnsi" w:eastAsia="Calibri" w:hAnsiTheme="minorHAnsi"/>
          <w:lang w:val="fr-FR"/>
        </w:rPr>
      </w:pPr>
      <w:r w:rsidRPr="00146DAF">
        <w:rPr>
          <w:rFonts w:asciiTheme="minorHAnsi" w:eastAsia="Calibri" w:hAnsiTheme="minorHAnsi"/>
          <w:lang w:val="fr-FR"/>
        </w:rPr>
        <w:t xml:space="preserve">L’équilibre entre les volets  du projet a-t-il été pertinent face aux enjeux ? L’opérationnalité du cadre logique, compte tenu du temps et des ressources disponibles, a-t-elle été pertinente ? </w:t>
      </w:r>
    </w:p>
    <w:p w:rsidR="00BE61BD" w:rsidRPr="00146DAF" w:rsidRDefault="00BE61BD" w:rsidP="005949E5">
      <w:pPr>
        <w:numPr>
          <w:ilvl w:val="0"/>
          <w:numId w:val="31"/>
        </w:numPr>
        <w:autoSpaceDE w:val="0"/>
        <w:autoSpaceDN w:val="0"/>
        <w:adjustRightInd w:val="0"/>
        <w:spacing w:after="120"/>
        <w:jc w:val="both"/>
        <w:rPr>
          <w:rFonts w:asciiTheme="minorHAnsi" w:eastAsia="Calibri" w:hAnsiTheme="minorHAnsi"/>
          <w:lang w:val="fr-FR"/>
        </w:rPr>
      </w:pPr>
      <w:r w:rsidRPr="00146DAF">
        <w:rPr>
          <w:rFonts w:asciiTheme="minorHAnsi" w:eastAsia="Calibri" w:hAnsiTheme="minorHAnsi"/>
          <w:lang w:val="fr-FR"/>
        </w:rPr>
        <w:t>L’aspect genre dans l’identification des bénéficiaires est-il respecté ?</w:t>
      </w:r>
    </w:p>
    <w:p w:rsidR="00311D83" w:rsidRPr="00146DAF" w:rsidRDefault="00311D83" w:rsidP="005949E5">
      <w:pPr>
        <w:numPr>
          <w:ilvl w:val="0"/>
          <w:numId w:val="31"/>
        </w:numPr>
        <w:autoSpaceDE w:val="0"/>
        <w:autoSpaceDN w:val="0"/>
        <w:adjustRightInd w:val="0"/>
        <w:spacing w:after="120"/>
        <w:jc w:val="both"/>
        <w:rPr>
          <w:rFonts w:asciiTheme="minorHAnsi" w:eastAsia="Calibri" w:hAnsiTheme="minorHAnsi"/>
          <w:lang w:val="fr-FR"/>
        </w:rPr>
      </w:pPr>
      <w:r w:rsidRPr="00146DAF">
        <w:rPr>
          <w:rFonts w:asciiTheme="minorHAnsi" w:eastAsia="Calibri" w:hAnsiTheme="minorHAnsi"/>
          <w:lang w:val="fr-FR"/>
        </w:rPr>
        <w:t>De quelle manière le projet a-t-il promut les principes du PNUD en matière d’égalité du genre, droits de l’homme et développement humain ?</w:t>
      </w:r>
    </w:p>
    <w:p w:rsidR="00311D83" w:rsidRPr="00146DAF" w:rsidRDefault="00311D83" w:rsidP="005949E5">
      <w:pPr>
        <w:numPr>
          <w:ilvl w:val="0"/>
          <w:numId w:val="31"/>
        </w:numPr>
        <w:autoSpaceDE w:val="0"/>
        <w:autoSpaceDN w:val="0"/>
        <w:adjustRightInd w:val="0"/>
        <w:spacing w:after="120"/>
        <w:jc w:val="both"/>
        <w:rPr>
          <w:rFonts w:asciiTheme="minorHAnsi" w:eastAsia="Calibri" w:hAnsiTheme="minorHAnsi"/>
          <w:lang w:val="fr-FR"/>
        </w:rPr>
      </w:pPr>
      <w:r w:rsidRPr="00146DAF">
        <w:rPr>
          <w:rFonts w:asciiTheme="minorHAnsi" w:eastAsia="Calibri" w:hAnsiTheme="minorHAnsi"/>
          <w:lang w:val="fr-FR"/>
        </w:rPr>
        <w:t>Jusqu’à quel point l’engagement du PNUD est-il le reflet de considérations stratégiques, y inclus le rôle du PNUD dans un contexte particulier de développement et ses avantages comparatifs ?</w:t>
      </w:r>
    </w:p>
    <w:p w:rsidR="00311D83" w:rsidRPr="00146DAF" w:rsidRDefault="00311D83" w:rsidP="005949E5">
      <w:pPr>
        <w:numPr>
          <w:ilvl w:val="0"/>
          <w:numId w:val="31"/>
        </w:numPr>
        <w:autoSpaceDE w:val="0"/>
        <w:autoSpaceDN w:val="0"/>
        <w:adjustRightInd w:val="0"/>
        <w:spacing w:after="120"/>
        <w:jc w:val="both"/>
        <w:rPr>
          <w:rFonts w:asciiTheme="minorHAnsi" w:eastAsia="Calibri" w:hAnsiTheme="minorHAnsi"/>
          <w:lang w:val="fr-FR"/>
        </w:rPr>
      </w:pPr>
      <w:r w:rsidRPr="00146DAF">
        <w:rPr>
          <w:rFonts w:asciiTheme="minorHAnsi" w:eastAsia="Calibri" w:hAnsiTheme="minorHAnsi"/>
          <w:lang w:val="fr-FR"/>
        </w:rPr>
        <w:t>Jusqu’à quel point la méthode de mise en œuvre choisie par le PNUD était-elle pertinente dans le contexte de développement ?</w:t>
      </w:r>
    </w:p>
    <w:p w:rsidR="00BE61BD" w:rsidRPr="00146DAF" w:rsidRDefault="00BE61BD" w:rsidP="005949E5">
      <w:pPr>
        <w:numPr>
          <w:ilvl w:val="0"/>
          <w:numId w:val="32"/>
        </w:numPr>
        <w:shd w:val="clear" w:color="auto" w:fill="FFFFFF"/>
        <w:spacing w:after="120"/>
        <w:jc w:val="both"/>
        <w:rPr>
          <w:rFonts w:asciiTheme="minorHAnsi" w:eastAsia="Calibri" w:hAnsiTheme="minorHAnsi"/>
          <w:b/>
          <w:lang w:val="fr-FR"/>
        </w:rPr>
      </w:pPr>
      <w:r w:rsidRPr="00146DAF">
        <w:rPr>
          <w:rFonts w:asciiTheme="minorHAnsi" w:eastAsia="Calibri" w:hAnsiTheme="minorHAnsi"/>
          <w:b/>
          <w:lang w:val="fr-FR"/>
        </w:rPr>
        <w:t xml:space="preserve">Efficacité du projet </w:t>
      </w:r>
    </w:p>
    <w:p w:rsidR="00BE61BD" w:rsidRPr="00146DAF" w:rsidRDefault="008B6784" w:rsidP="005949E5">
      <w:pPr>
        <w:numPr>
          <w:ilvl w:val="0"/>
          <w:numId w:val="31"/>
        </w:numPr>
        <w:shd w:val="clear" w:color="auto" w:fill="FFFFFF"/>
        <w:spacing w:after="120"/>
        <w:jc w:val="both"/>
        <w:rPr>
          <w:rFonts w:asciiTheme="minorHAnsi" w:eastAsia="Calibri" w:hAnsiTheme="minorHAnsi"/>
          <w:lang w:val="fr-FR"/>
        </w:rPr>
      </w:pPr>
      <w:r w:rsidRPr="00146DAF">
        <w:rPr>
          <w:rFonts w:asciiTheme="minorHAnsi" w:eastAsia="Calibri" w:hAnsiTheme="minorHAnsi"/>
          <w:lang w:val="fr-FR"/>
        </w:rPr>
        <w:t xml:space="preserve">Jusqu’à quel point les effets ont-ils été </w:t>
      </w:r>
      <w:r w:rsidR="00E34CF0" w:rsidRPr="00146DAF">
        <w:rPr>
          <w:rFonts w:asciiTheme="minorHAnsi" w:eastAsia="Calibri" w:hAnsiTheme="minorHAnsi"/>
          <w:lang w:val="fr-FR"/>
        </w:rPr>
        <w:t>atteints</w:t>
      </w:r>
      <w:r w:rsidRPr="00146DAF">
        <w:rPr>
          <w:rFonts w:asciiTheme="minorHAnsi" w:eastAsia="Calibri" w:hAnsiTheme="minorHAnsi"/>
          <w:lang w:val="fr-FR"/>
        </w:rPr>
        <w:t xml:space="preserve"> ou des progrès réalisés vers leur </w:t>
      </w:r>
      <w:r w:rsidR="00B72356" w:rsidRPr="00146DAF">
        <w:rPr>
          <w:rFonts w:asciiTheme="minorHAnsi" w:eastAsia="Calibri" w:hAnsiTheme="minorHAnsi"/>
          <w:lang w:val="fr-FR"/>
        </w:rPr>
        <w:t>atteinte</w:t>
      </w:r>
      <w:r w:rsidR="00BE61BD" w:rsidRPr="00146DAF">
        <w:rPr>
          <w:rFonts w:asciiTheme="minorHAnsi" w:eastAsia="Calibri" w:hAnsiTheme="minorHAnsi"/>
          <w:lang w:val="fr-FR"/>
        </w:rPr>
        <w:t xml:space="preserve"> ? </w:t>
      </w:r>
    </w:p>
    <w:p w:rsidR="00AF2BC0" w:rsidRPr="00146DAF" w:rsidRDefault="00A21879" w:rsidP="00B72356">
      <w:pPr>
        <w:numPr>
          <w:ilvl w:val="0"/>
          <w:numId w:val="31"/>
        </w:numPr>
        <w:shd w:val="clear" w:color="auto" w:fill="FFFFFF"/>
        <w:spacing w:after="120"/>
        <w:jc w:val="both"/>
        <w:rPr>
          <w:rFonts w:asciiTheme="minorHAnsi" w:eastAsia="Calibri" w:hAnsiTheme="minorHAnsi"/>
          <w:lang w:val="fr-FR"/>
        </w:rPr>
      </w:pPr>
      <w:r w:rsidRPr="00146DAF">
        <w:rPr>
          <w:rFonts w:asciiTheme="minorHAnsi" w:eastAsia="Calibri" w:hAnsiTheme="minorHAnsi"/>
          <w:lang w:val="fr-FR"/>
        </w:rPr>
        <w:lastRenderedPageBreak/>
        <w:t>Comment est-ce que les produits correspondants du PNUD, ont-ils affectés les effets, et dans quelle mesure n’ont-ils pas été efficaces?</w:t>
      </w:r>
    </w:p>
    <w:p w:rsidR="00E34CF0" w:rsidRPr="00146DAF" w:rsidRDefault="00B72356" w:rsidP="00B72356">
      <w:pPr>
        <w:numPr>
          <w:ilvl w:val="0"/>
          <w:numId w:val="31"/>
        </w:numPr>
        <w:shd w:val="clear" w:color="auto" w:fill="FFFFFF"/>
        <w:spacing w:after="120"/>
        <w:jc w:val="both"/>
        <w:rPr>
          <w:rFonts w:asciiTheme="minorHAnsi" w:eastAsia="Calibri" w:hAnsiTheme="minorHAnsi"/>
          <w:lang w:val="fr-FR"/>
        </w:rPr>
      </w:pPr>
      <w:r w:rsidRPr="00146DAF">
        <w:rPr>
          <w:rFonts w:asciiTheme="minorHAnsi" w:eastAsia="Calibri" w:hAnsiTheme="minorHAnsi"/>
          <w:lang w:val="fr-FR"/>
        </w:rPr>
        <w:t>Quelle a été la contribution, des partenaires et d’autres organisations, aux effets et quelle a été l’efficacité des partenariats du PNUD dans l’atteinte des effets ;</w:t>
      </w:r>
    </w:p>
    <w:p w:rsidR="00AF2BC0" w:rsidRPr="00146DAF" w:rsidRDefault="00A21879" w:rsidP="00B72356">
      <w:pPr>
        <w:numPr>
          <w:ilvl w:val="0"/>
          <w:numId w:val="31"/>
        </w:numPr>
        <w:shd w:val="clear" w:color="auto" w:fill="FFFFFF"/>
        <w:spacing w:after="120"/>
        <w:jc w:val="both"/>
        <w:rPr>
          <w:rFonts w:asciiTheme="minorHAnsi" w:eastAsia="Calibri" w:hAnsiTheme="minorHAnsi"/>
          <w:lang w:val="fr-FR"/>
        </w:rPr>
      </w:pPr>
      <w:r w:rsidRPr="00146DAF">
        <w:rPr>
          <w:rFonts w:asciiTheme="minorHAnsi" w:eastAsia="Calibri" w:hAnsiTheme="minorHAnsi"/>
          <w:lang w:val="fr-FR"/>
        </w:rPr>
        <w:t xml:space="preserve">Quelle a été la contribution, des partenaires et d’autres organisations, aux effets et quelle a été l’efficacité des partenariats du PNUD dans l’atteinte des effets. </w:t>
      </w:r>
    </w:p>
    <w:p w:rsidR="00AF2BC0" w:rsidRPr="00146DAF" w:rsidRDefault="00A21879" w:rsidP="00B72356">
      <w:pPr>
        <w:numPr>
          <w:ilvl w:val="0"/>
          <w:numId w:val="31"/>
        </w:numPr>
        <w:shd w:val="clear" w:color="auto" w:fill="FFFFFF"/>
        <w:spacing w:after="120"/>
        <w:jc w:val="both"/>
        <w:rPr>
          <w:rFonts w:asciiTheme="minorHAnsi" w:eastAsia="Calibri" w:hAnsiTheme="minorHAnsi"/>
          <w:lang w:val="fr-FR"/>
        </w:rPr>
      </w:pPr>
      <w:r w:rsidRPr="00146DAF">
        <w:rPr>
          <w:rFonts w:asciiTheme="minorHAnsi" w:eastAsia="Calibri" w:hAnsiTheme="minorHAnsi"/>
          <w:lang w:val="fr-FR"/>
        </w:rPr>
        <w:t>Quels ont été les changements positifs et négatifs, prévus ou accidentels apportés par le travail du PNUD ?</w:t>
      </w:r>
    </w:p>
    <w:p w:rsidR="00AF2BC0" w:rsidRPr="00146DAF" w:rsidRDefault="00B72356" w:rsidP="00B72356">
      <w:pPr>
        <w:numPr>
          <w:ilvl w:val="0"/>
          <w:numId w:val="31"/>
        </w:numPr>
        <w:shd w:val="clear" w:color="auto" w:fill="FFFFFF"/>
        <w:spacing w:after="120"/>
        <w:jc w:val="both"/>
        <w:rPr>
          <w:rFonts w:asciiTheme="minorHAnsi" w:eastAsia="Calibri" w:hAnsiTheme="minorHAnsi"/>
          <w:lang w:val="fr-FR"/>
        </w:rPr>
      </w:pPr>
      <w:r w:rsidRPr="00146DAF">
        <w:rPr>
          <w:rFonts w:asciiTheme="minorHAnsi" w:eastAsia="Calibri" w:hAnsiTheme="minorHAnsi"/>
          <w:lang w:val="fr-FR"/>
        </w:rPr>
        <w:t>Jusqu’à</w:t>
      </w:r>
      <w:r w:rsidR="00A21879" w:rsidRPr="00146DAF">
        <w:rPr>
          <w:rFonts w:asciiTheme="minorHAnsi" w:eastAsia="Calibri" w:hAnsiTheme="minorHAnsi"/>
          <w:lang w:val="fr-FR"/>
        </w:rPr>
        <w:t xml:space="preserve"> quel point les effets atteints ont-il </w:t>
      </w:r>
      <w:r w:rsidRPr="00146DAF">
        <w:rPr>
          <w:rFonts w:asciiTheme="minorHAnsi" w:eastAsia="Calibri" w:hAnsiTheme="minorHAnsi"/>
          <w:lang w:val="fr-FR"/>
        </w:rPr>
        <w:t>bénéficiés</w:t>
      </w:r>
      <w:r w:rsidR="00A21879" w:rsidRPr="00146DAF">
        <w:rPr>
          <w:rFonts w:asciiTheme="minorHAnsi" w:eastAsia="Calibri" w:hAnsiTheme="minorHAnsi"/>
          <w:lang w:val="fr-FR"/>
        </w:rPr>
        <w:t xml:space="preserve"> aux femmes et aux hommes de manière égale ?</w:t>
      </w:r>
    </w:p>
    <w:p w:rsidR="00BE61BD" w:rsidRPr="00146DAF" w:rsidRDefault="00BE61BD" w:rsidP="005949E5">
      <w:pPr>
        <w:numPr>
          <w:ilvl w:val="0"/>
          <w:numId w:val="31"/>
        </w:numPr>
        <w:shd w:val="clear" w:color="auto" w:fill="FFFFFF"/>
        <w:autoSpaceDE w:val="0"/>
        <w:autoSpaceDN w:val="0"/>
        <w:adjustRightInd w:val="0"/>
        <w:spacing w:after="120"/>
        <w:jc w:val="both"/>
        <w:rPr>
          <w:rFonts w:asciiTheme="minorHAnsi" w:eastAsia="Calibri" w:hAnsiTheme="minorHAnsi"/>
          <w:lang w:val="fr-FR"/>
        </w:rPr>
      </w:pPr>
      <w:r w:rsidRPr="00146DAF">
        <w:rPr>
          <w:rFonts w:asciiTheme="minorHAnsi" w:eastAsia="Calibri" w:hAnsiTheme="minorHAnsi"/>
          <w:lang w:val="fr-FR"/>
        </w:rPr>
        <w:t>Les stratégies et les outils (y compris le M&amp;E) utilisés étaient-ils efficaces dans la mise en œuvre du projet ?</w:t>
      </w:r>
    </w:p>
    <w:p w:rsidR="00BE61BD" w:rsidRPr="00146DAF" w:rsidRDefault="00BE61BD" w:rsidP="005949E5">
      <w:pPr>
        <w:numPr>
          <w:ilvl w:val="0"/>
          <w:numId w:val="31"/>
        </w:numPr>
        <w:autoSpaceDE w:val="0"/>
        <w:autoSpaceDN w:val="0"/>
        <w:adjustRightInd w:val="0"/>
        <w:spacing w:after="120"/>
        <w:jc w:val="both"/>
        <w:rPr>
          <w:rFonts w:asciiTheme="minorHAnsi" w:eastAsia="Calibri" w:hAnsiTheme="minorHAnsi"/>
          <w:lang w:val="fr-FR"/>
        </w:rPr>
      </w:pPr>
      <w:r w:rsidRPr="00146DAF">
        <w:rPr>
          <w:rFonts w:asciiTheme="minorHAnsi" w:eastAsia="Calibri" w:hAnsiTheme="minorHAnsi"/>
          <w:lang w:val="fr-FR"/>
        </w:rPr>
        <w:t>Quel est le degré de réalisation des objectifs du projet à travers un bilan de toutes les activités en liaison avec les résultats attendus ?</w:t>
      </w:r>
    </w:p>
    <w:p w:rsidR="00BE61BD" w:rsidRPr="00146DAF" w:rsidRDefault="00BE61BD" w:rsidP="005949E5">
      <w:pPr>
        <w:numPr>
          <w:ilvl w:val="0"/>
          <w:numId w:val="31"/>
        </w:numPr>
        <w:autoSpaceDE w:val="0"/>
        <w:autoSpaceDN w:val="0"/>
        <w:adjustRightInd w:val="0"/>
        <w:spacing w:after="120"/>
        <w:jc w:val="both"/>
        <w:rPr>
          <w:rFonts w:asciiTheme="minorHAnsi" w:eastAsia="Calibri" w:hAnsiTheme="minorHAnsi"/>
          <w:lang w:val="fr-FR"/>
        </w:rPr>
      </w:pPr>
      <w:r w:rsidRPr="00146DAF">
        <w:rPr>
          <w:rFonts w:asciiTheme="minorHAnsi" w:eastAsia="Calibri" w:hAnsiTheme="minorHAnsi"/>
          <w:lang w:val="fr-FR"/>
        </w:rPr>
        <w:t>Les mécanismes de pilotage et de suivi des activités mis en place ont-ils fonctionné de manière à permettre une coordination efficace ? Dans quelle mesure le PNUD a pu établir des partenariats solides dans la mise en œuvre des activités ?</w:t>
      </w:r>
    </w:p>
    <w:p w:rsidR="00BE61BD" w:rsidRPr="00146DAF" w:rsidRDefault="00BE61BD" w:rsidP="005949E5">
      <w:pPr>
        <w:numPr>
          <w:ilvl w:val="0"/>
          <w:numId w:val="31"/>
        </w:numPr>
        <w:autoSpaceDE w:val="0"/>
        <w:autoSpaceDN w:val="0"/>
        <w:adjustRightInd w:val="0"/>
        <w:spacing w:after="120"/>
        <w:jc w:val="both"/>
        <w:rPr>
          <w:rFonts w:asciiTheme="minorHAnsi" w:eastAsia="Calibri" w:hAnsiTheme="minorHAnsi"/>
          <w:lang w:val="fr-FR"/>
        </w:rPr>
      </w:pPr>
      <w:r w:rsidRPr="00146DAF">
        <w:rPr>
          <w:rFonts w:asciiTheme="minorHAnsi" w:eastAsia="Calibri" w:hAnsiTheme="minorHAnsi"/>
          <w:lang w:val="fr-FR"/>
        </w:rPr>
        <w:t>Quels sont les problèmes et contraintes rencontrés dans l’exécution du projet et comment ont-ils influé sur le résultat final ?</w:t>
      </w:r>
    </w:p>
    <w:p w:rsidR="00BE61BD" w:rsidRPr="00146DAF" w:rsidRDefault="00BE61BD" w:rsidP="005949E5">
      <w:pPr>
        <w:numPr>
          <w:ilvl w:val="0"/>
          <w:numId w:val="31"/>
        </w:numPr>
        <w:autoSpaceDE w:val="0"/>
        <w:autoSpaceDN w:val="0"/>
        <w:adjustRightInd w:val="0"/>
        <w:spacing w:after="120"/>
        <w:jc w:val="both"/>
        <w:rPr>
          <w:rFonts w:asciiTheme="minorHAnsi" w:eastAsia="Calibri" w:hAnsiTheme="minorHAnsi"/>
          <w:lang w:val="fr-FR"/>
        </w:rPr>
      </w:pPr>
      <w:r w:rsidRPr="00146DAF">
        <w:rPr>
          <w:rFonts w:asciiTheme="minorHAnsi" w:eastAsia="Calibri" w:hAnsiTheme="minorHAnsi"/>
          <w:lang w:val="fr-FR"/>
        </w:rPr>
        <w:t>Quelle a été le niveau de collaboration entre l’équipe du projet et les Ministère et Institutions nationales concernés par le projet ?</w:t>
      </w:r>
    </w:p>
    <w:p w:rsidR="00BE61BD" w:rsidRPr="00146DAF" w:rsidRDefault="00BE61BD" w:rsidP="005949E5">
      <w:pPr>
        <w:numPr>
          <w:ilvl w:val="0"/>
          <w:numId w:val="32"/>
        </w:numPr>
        <w:shd w:val="clear" w:color="auto" w:fill="FFFFFF"/>
        <w:spacing w:after="120"/>
        <w:jc w:val="both"/>
        <w:rPr>
          <w:rFonts w:asciiTheme="minorHAnsi" w:eastAsia="Calibri" w:hAnsiTheme="minorHAnsi"/>
          <w:b/>
          <w:lang w:val="fr-FR"/>
        </w:rPr>
      </w:pPr>
      <w:r w:rsidRPr="00146DAF">
        <w:rPr>
          <w:rFonts w:asciiTheme="minorHAnsi" w:eastAsia="Calibri" w:hAnsiTheme="minorHAnsi"/>
          <w:b/>
          <w:lang w:val="fr-FR"/>
        </w:rPr>
        <w:t>Efficience des résultats</w:t>
      </w:r>
    </w:p>
    <w:p w:rsidR="00AF2BC0" w:rsidRPr="00146DAF" w:rsidRDefault="00A21879" w:rsidP="00B72356">
      <w:pPr>
        <w:numPr>
          <w:ilvl w:val="0"/>
          <w:numId w:val="31"/>
        </w:numPr>
        <w:shd w:val="clear" w:color="auto" w:fill="FFFFFF"/>
        <w:spacing w:after="120"/>
        <w:jc w:val="both"/>
        <w:rPr>
          <w:rFonts w:asciiTheme="minorHAnsi" w:eastAsia="Calibri" w:hAnsiTheme="minorHAnsi"/>
          <w:lang w:val="fr-FR"/>
        </w:rPr>
      </w:pPr>
      <w:r w:rsidRPr="00146DAF">
        <w:rPr>
          <w:rFonts w:asciiTheme="minorHAnsi" w:eastAsia="Calibri" w:hAnsiTheme="minorHAnsi"/>
          <w:lang w:val="fr-FR"/>
        </w:rPr>
        <w:t>Jusqu’</w:t>
      </w:r>
      <w:r w:rsidR="00B72356" w:rsidRPr="00146DAF">
        <w:rPr>
          <w:rFonts w:asciiTheme="minorHAnsi" w:eastAsia="Calibri" w:hAnsiTheme="minorHAnsi"/>
          <w:lang w:val="fr-FR"/>
        </w:rPr>
        <w:t>à</w:t>
      </w:r>
      <w:r w:rsidRPr="00146DAF">
        <w:rPr>
          <w:rFonts w:asciiTheme="minorHAnsi" w:eastAsia="Calibri" w:hAnsiTheme="minorHAnsi"/>
          <w:lang w:val="fr-FR"/>
        </w:rPr>
        <w:t xml:space="preserve"> quel point les </w:t>
      </w:r>
      <w:r w:rsidR="00B72356" w:rsidRPr="00146DAF">
        <w:rPr>
          <w:rFonts w:asciiTheme="minorHAnsi" w:eastAsia="Calibri" w:hAnsiTheme="minorHAnsi"/>
          <w:lang w:val="fr-FR"/>
        </w:rPr>
        <w:t xml:space="preserve">produits du projet </w:t>
      </w:r>
      <w:r w:rsidRPr="00146DAF">
        <w:rPr>
          <w:rFonts w:asciiTheme="minorHAnsi" w:eastAsia="Calibri" w:hAnsiTheme="minorHAnsi"/>
          <w:lang w:val="fr-FR"/>
        </w:rPr>
        <w:t xml:space="preserve">ont-ils été atteints </w:t>
      </w:r>
      <w:r w:rsidR="00B72356" w:rsidRPr="00146DAF">
        <w:rPr>
          <w:rFonts w:asciiTheme="minorHAnsi" w:eastAsia="Calibri" w:hAnsiTheme="minorHAnsi"/>
          <w:lang w:val="fr-FR"/>
        </w:rPr>
        <w:t>grâce</w:t>
      </w:r>
      <w:r w:rsidRPr="00146DAF">
        <w:rPr>
          <w:rFonts w:asciiTheme="minorHAnsi" w:eastAsia="Calibri" w:hAnsiTheme="minorHAnsi"/>
          <w:lang w:val="fr-FR"/>
        </w:rPr>
        <w:t xml:space="preserve"> </w:t>
      </w:r>
      <w:r w:rsidR="00B72356" w:rsidRPr="00146DAF">
        <w:rPr>
          <w:rFonts w:asciiTheme="minorHAnsi" w:eastAsia="Calibri" w:hAnsiTheme="minorHAnsi"/>
          <w:lang w:val="fr-FR"/>
        </w:rPr>
        <w:t>à</w:t>
      </w:r>
      <w:r w:rsidRPr="00146DAF">
        <w:rPr>
          <w:rFonts w:asciiTheme="minorHAnsi" w:eastAsia="Calibri" w:hAnsiTheme="minorHAnsi"/>
          <w:lang w:val="fr-FR"/>
        </w:rPr>
        <w:t xml:space="preserve"> une utilisation optimale des ressources?</w:t>
      </w:r>
    </w:p>
    <w:p w:rsidR="00B72356" w:rsidRPr="00146DAF" w:rsidRDefault="00B72356" w:rsidP="00B72356">
      <w:pPr>
        <w:numPr>
          <w:ilvl w:val="0"/>
          <w:numId w:val="31"/>
        </w:numPr>
        <w:shd w:val="clear" w:color="auto" w:fill="FFFFFF"/>
        <w:spacing w:after="120"/>
        <w:jc w:val="both"/>
        <w:rPr>
          <w:rFonts w:asciiTheme="minorHAnsi" w:eastAsia="Calibri" w:hAnsiTheme="minorHAnsi"/>
          <w:lang w:val="fr-FR"/>
        </w:rPr>
      </w:pPr>
      <w:r w:rsidRPr="00146DAF">
        <w:rPr>
          <w:rFonts w:asciiTheme="minorHAnsi" w:eastAsia="Calibri" w:hAnsiTheme="minorHAnsi"/>
          <w:lang w:val="fr-FR"/>
        </w:rPr>
        <w:t xml:space="preserve">La stratégie utilisée pour réaliser chaque produit était-elle la plus appropriée au regard des ressources disponibles ? </w:t>
      </w:r>
    </w:p>
    <w:p w:rsidR="00B72356" w:rsidRPr="00146DAF" w:rsidRDefault="00B72356" w:rsidP="00B72356">
      <w:pPr>
        <w:numPr>
          <w:ilvl w:val="0"/>
          <w:numId w:val="31"/>
        </w:numPr>
        <w:shd w:val="clear" w:color="auto" w:fill="FFFFFF"/>
        <w:spacing w:after="120"/>
        <w:jc w:val="both"/>
        <w:rPr>
          <w:rFonts w:asciiTheme="minorHAnsi" w:eastAsia="Calibri" w:hAnsiTheme="minorHAnsi"/>
          <w:lang w:val="fr-FR"/>
        </w:rPr>
      </w:pPr>
      <w:r w:rsidRPr="00146DAF">
        <w:rPr>
          <w:rFonts w:asciiTheme="minorHAnsi" w:eastAsia="Calibri" w:hAnsiTheme="minorHAnsi"/>
          <w:lang w:val="fr-FR"/>
        </w:rPr>
        <w:t xml:space="preserve">Les ressources mises à la disposition du projet sont-elles à la hauteur des attentes pour permettre la réalisation des produits et atteindre les effets tels que ambitionnés ? Sont-elles consacrées de façon proportionnée à la réalisation des activités par rapport au coût global du projet ? </w:t>
      </w:r>
    </w:p>
    <w:p w:rsidR="00B72356" w:rsidRPr="00146DAF" w:rsidRDefault="00B72356" w:rsidP="00B72356">
      <w:pPr>
        <w:numPr>
          <w:ilvl w:val="0"/>
          <w:numId w:val="31"/>
        </w:numPr>
        <w:shd w:val="clear" w:color="auto" w:fill="FFFFFF"/>
        <w:spacing w:after="120"/>
        <w:jc w:val="both"/>
        <w:rPr>
          <w:rFonts w:asciiTheme="minorHAnsi" w:eastAsia="Calibri" w:hAnsiTheme="minorHAnsi"/>
          <w:lang w:val="fr-FR"/>
        </w:rPr>
      </w:pPr>
      <w:r w:rsidRPr="00146DAF">
        <w:rPr>
          <w:rFonts w:asciiTheme="minorHAnsi" w:eastAsia="Calibri" w:hAnsiTheme="minorHAnsi"/>
          <w:lang w:val="fr-FR"/>
        </w:rPr>
        <w:t>Les résultats réels ou attendus (outputs et outcomes) justifient-ils les ressources engagées ?</w:t>
      </w:r>
    </w:p>
    <w:p w:rsidR="00B72356" w:rsidRPr="00146DAF" w:rsidRDefault="00B72356" w:rsidP="00B72356">
      <w:pPr>
        <w:numPr>
          <w:ilvl w:val="0"/>
          <w:numId w:val="31"/>
        </w:numPr>
        <w:shd w:val="clear" w:color="auto" w:fill="FFFFFF"/>
        <w:spacing w:after="120"/>
        <w:jc w:val="both"/>
        <w:rPr>
          <w:rFonts w:asciiTheme="minorHAnsi" w:eastAsia="Calibri" w:hAnsiTheme="minorHAnsi"/>
          <w:lang w:val="fr-FR"/>
        </w:rPr>
      </w:pPr>
      <w:r w:rsidRPr="00146DAF">
        <w:rPr>
          <w:rFonts w:asciiTheme="minorHAnsi" w:eastAsia="Calibri" w:hAnsiTheme="minorHAnsi"/>
          <w:lang w:val="fr-FR"/>
        </w:rPr>
        <w:t>Y avait-il d’autres voies et moyens plus efficients de fournir de meilleurs résultats avec les ressources disponibles ?</w:t>
      </w:r>
    </w:p>
    <w:p w:rsidR="00AF2BC0" w:rsidRPr="00146DAF" w:rsidRDefault="00A21879" w:rsidP="00B72356">
      <w:pPr>
        <w:numPr>
          <w:ilvl w:val="0"/>
          <w:numId w:val="31"/>
        </w:numPr>
        <w:shd w:val="clear" w:color="auto" w:fill="FFFFFF"/>
        <w:spacing w:after="120"/>
        <w:jc w:val="both"/>
        <w:rPr>
          <w:rFonts w:asciiTheme="minorHAnsi" w:eastAsia="Calibri" w:hAnsiTheme="minorHAnsi"/>
          <w:lang w:val="fr-FR"/>
        </w:rPr>
      </w:pPr>
      <w:r w:rsidRPr="00146DAF">
        <w:rPr>
          <w:rFonts w:asciiTheme="minorHAnsi" w:eastAsia="Calibri" w:hAnsiTheme="minorHAnsi"/>
          <w:lang w:val="fr-FR"/>
        </w:rPr>
        <w:t>Les produits ont-ils été atteints dans le temps imparti?</w:t>
      </w:r>
    </w:p>
    <w:p w:rsidR="00AF2BC0" w:rsidRPr="00146DAF" w:rsidRDefault="00B72356" w:rsidP="00B72356">
      <w:pPr>
        <w:numPr>
          <w:ilvl w:val="0"/>
          <w:numId w:val="31"/>
        </w:numPr>
        <w:shd w:val="clear" w:color="auto" w:fill="FFFFFF"/>
        <w:spacing w:after="120"/>
        <w:jc w:val="both"/>
        <w:rPr>
          <w:rFonts w:asciiTheme="minorHAnsi" w:eastAsia="Calibri" w:hAnsiTheme="minorHAnsi"/>
          <w:lang w:val="fr-FR"/>
        </w:rPr>
      </w:pPr>
      <w:r w:rsidRPr="00146DAF">
        <w:rPr>
          <w:rFonts w:asciiTheme="minorHAnsi" w:eastAsia="Calibri" w:hAnsiTheme="minorHAnsi"/>
          <w:lang w:val="fr-FR"/>
        </w:rPr>
        <w:t>Jusqu’à</w:t>
      </w:r>
      <w:r w:rsidR="00A21879" w:rsidRPr="00146DAF">
        <w:rPr>
          <w:rFonts w:asciiTheme="minorHAnsi" w:eastAsia="Calibri" w:hAnsiTheme="minorHAnsi"/>
          <w:lang w:val="fr-FR"/>
        </w:rPr>
        <w:t xml:space="preserve"> quel point les modalités de partenariat étaient-ell</w:t>
      </w:r>
      <w:r w:rsidRPr="00146DAF">
        <w:rPr>
          <w:rFonts w:asciiTheme="minorHAnsi" w:eastAsia="Calibri" w:hAnsiTheme="minorHAnsi"/>
          <w:lang w:val="fr-FR"/>
        </w:rPr>
        <w:t>e</w:t>
      </w:r>
      <w:r w:rsidR="00A21879" w:rsidRPr="00146DAF">
        <w:rPr>
          <w:rFonts w:asciiTheme="minorHAnsi" w:eastAsia="Calibri" w:hAnsiTheme="minorHAnsi"/>
          <w:lang w:val="fr-FR"/>
        </w:rPr>
        <w:t xml:space="preserve">s propices </w:t>
      </w:r>
      <w:r w:rsidRPr="00146DAF">
        <w:rPr>
          <w:rFonts w:asciiTheme="minorHAnsi" w:eastAsia="Calibri" w:hAnsiTheme="minorHAnsi"/>
          <w:lang w:val="fr-FR"/>
        </w:rPr>
        <w:t>à</w:t>
      </w:r>
      <w:r w:rsidR="00A21879" w:rsidRPr="00146DAF">
        <w:rPr>
          <w:rFonts w:asciiTheme="minorHAnsi" w:eastAsia="Calibri" w:hAnsiTheme="minorHAnsi"/>
          <w:lang w:val="fr-FR"/>
        </w:rPr>
        <w:t xml:space="preserve"> l’atteinte des produits?</w:t>
      </w:r>
    </w:p>
    <w:p w:rsidR="00AF2BC0" w:rsidRPr="00146DAF" w:rsidRDefault="00B72356" w:rsidP="00B72356">
      <w:pPr>
        <w:numPr>
          <w:ilvl w:val="0"/>
          <w:numId w:val="31"/>
        </w:numPr>
        <w:shd w:val="clear" w:color="auto" w:fill="FFFFFF"/>
        <w:spacing w:after="120"/>
        <w:jc w:val="both"/>
        <w:rPr>
          <w:rFonts w:asciiTheme="minorHAnsi" w:eastAsia="Calibri" w:hAnsiTheme="minorHAnsi"/>
          <w:lang w:val="fr-FR"/>
        </w:rPr>
      </w:pPr>
      <w:r w:rsidRPr="00146DAF">
        <w:rPr>
          <w:rFonts w:asciiTheme="minorHAnsi" w:eastAsia="Calibri" w:hAnsiTheme="minorHAnsi"/>
          <w:lang w:val="fr-FR"/>
        </w:rPr>
        <w:lastRenderedPageBreak/>
        <w:t>Jusqu’à</w:t>
      </w:r>
      <w:r w:rsidR="00A21879" w:rsidRPr="00146DAF">
        <w:rPr>
          <w:rFonts w:asciiTheme="minorHAnsi" w:eastAsia="Calibri" w:hAnsiTheme="minorHAnsi"/>
          <w:lang w:val="fr-FR"/>
        </w:rPr>
        <w:t xml:space="preserve"> quel point les systèmes de suivi ont-ils donné </w:t>
      </w:r>
      <w:r w:rsidRPr="00146DAF">
        <w:rPr>
          <w:rFonts w:asciiTheme="minorHAnsi" w:eastAsia="Calibri" w:hAnsiTheme="minorHAnsi"/>
          <w:lang w:val="fr-FR"/>
        </w:rPr>
        <w:t>à</w:t>
      </w:r>
      <w:r w:rsidR="00A21879" w:rsidRPr="00146DAF">
        <w:rPr>
          <w:rFonts w:asciiTheme="minorHAnsi" w:eastAsia="Calibri" w:hAnsiTheme="minorHAnsi"/>
          <w:lang w:val="fr-FR"/>
        </w:rPr>
        <w:t xml:space="preserve"> la direction une source de données permettant l’apprentissage et permettant d’ajuster la mise en œuvre en conséquence?</w:t>
      </w:r>
    </w:p>
    <w:p w:rsidR="00AF2BC0" w:rsidRPr="00146DAF" w:rsidRDefault="00A21879" w:rsidP="00B72356">
      <w:pPr>
        <w:numPr>
          <w:ilvl w:val="0"/>
          <w:numId w:val="31"/>
        </w:numPr>
        <w:shd w:val="clear" w:color="auto" w:fill="FFFFFF"/>
        <w:spacing w:after="120"/>
        <w:jc w:val="both"/>
        <w:rPr>
          <w:rFonts w:asciiTheme="minorHAnsi" w:eastAsia="Calibri" w:hAnsiTheme="minorHAnsi"/>
          <w:lang w:val="fr-FR"/>
        </w:rPr>
      </w:pPr>
      <w:r w:rsidRPr="00146DAF">
        <w:rPr>
          <w:rFonts w:asciiTheme="minorHAnsi" w:eastAsia="Calibri" w:hAnsiTheme="minorHAnsi"/>
          <w:lang w:val="fr-FR"/>
        </w:rPr>
        <w:t>De quelle manière le PNUD a–t-il promut l’</w:t>
      </w:r>
      <w:r w:rsidR="00B72356" w:rsidRPr="00146DAF">
        <w:rPr>
          <w:rFonts w:asciiTheme="minorHAnsi" w:eastAsia="Calibri" w:hAnsiTheme="minorHAnsi"/>
          <w:lang w:val="fr-FR"/>
        </w:rPr>
        <w:t>égalité</w:t>
      </w:r>
      <w:r w:rsidRPr="00146DAF">
        <w:rPr>
          <w:rFonts w:asciiTheme="minorHAnsi" w:eastAsia="Calibri" w:hAnsiTheme="minorHAnsi"/>
          <w:lang w:val="fr-FR"/>
        </w:rPr>
        <w:t xml:space="preserve"> des genres, les droits de l’Homme et le développement humain dans l’exécution des produits?</w:t>
      </w:r>
    </w:p>
    <w:p w:rsidR="00BE61BD" w:rsidRPr="00146DAF" w:rsidRDefault="00BE61BD" w:rsidP="005949E5">
      <w:pPr>
        <w:numPr>
          <w:ilvl w:val="0"/>
          <w:numId w:val="31"/>
        </w:numPr>
        <w:shd w:val="clear" w:color="auto" w:fill="FFFFFF"/>
        <w:spacing w:after="120"/>
        <w:jc w:val="both"/>
        <w:rPr>
          <w:rFonts w:asciiTheme="minorHAnsi" w:eastAsia="Calibri" w:hAnsiTheme="minorHAnsi"/>
          <w:lang w:val="fr-FR"/>
        </w:rPr>
      </w:pPr>
      <w:r w:rsidRPr="00146DAF">
        <w:rPr>
          <w:rFonts w:asciiTheme="minorHAnsi" w:eastAsia="Calibri" w:hAnsiTheme="minorHAnsi"/>
          <w:lang w:val="fr-FR"/>
        </w:rPr>
        <w:t>Les structures de gestion et de redevabilité du projet étaient-elles efficientes ?</w:t>
      </w:r>
    </w:p>
    <w:p w:rsidR="00BE61BD" w:rsidRPr="00146DAF" w:rsidRDefault="00BE61BD" w:rsidP="005949E5">
      <w:pPr>
        <w:numPr>
          <w:ilvl w:val="0"/>
          <w:numId w:val="32"/>
        </w:numPr>
        <w:shd w:val="clear" w:color="auto" w:fill="FFFFFF"/>
        <w:spacing w:after="120"/>
        <w:jc w:val="both"/>
        <w:rPr>
          <w:rFonts w:asciiTheme="minorHAnsi" w:eastAsia="Calibri" w:hAnsiTheme="minorHAnsi"/>
          <w:b/>
          <w:lang w:val="fr-FR"/>
        </w:rPr>
      </w:pPr>
      <w:r w:rsidRPr="00146DAF">
        <w:rPr>
          <w:rFonts w:asciiTheme="minorHAnsi" w:eastAsia="Calibri" w:hAnsiTheme="minorHAnsi"/>
          <w:b/>
          <w:lang w:val="fr-FR"/>
        </w:rPr>
        <w:t xml:space="preserve">Durabilité, appropriation nationale et pérennisation des actions </w:t>
      </w:r>
    </w:p>
    <w:p w:rsidR="00AF2BC0" w:rsidRPr="00146DAF" w:rsidRDefault="00A21879" w:rsidP="00B72356">
      <w:pPr>
        <w:numPr>
          <w:ilvl w:val="0"/>
          <w:numId w:val="31"/>
        </w:numPr>
        <w:shd w:val="clear" w:color="auto" w:fill="FFFFFF"/>
        <w:spacing w:after="120"/>
        <w:jc w:val="both"/>
        <w:rPr>
          <w:rFonts w:asciiTheme="minorHAnsi" w:eastAsia="Calibri" w:hAnsiTheme="minorHAnsi"/>
          <w:lang w:val="fr-FR"/>
        </w:rPr>
      </w:pPr>
      <w:r w:rsidRPr="00146DAF">
        <w:rPr>
          <w:rFonts w:asciiTheme="minorHAnsi" w:eastAsia="Calibri" w:hAnsiTheme="minorHAnsi"/>
          <w:lang w:val="fr-FR"/>
        </w:rPr>
        <w:t xml:space="preserve">Quelles sont les indications de la durabilité des effets, </w:t>
      </w:r>
      <w:r w:rsidR="00B72356" w:rsidRPr="00146DAF">
        <w:rPr>
          <w:rFonts w:asciiTheme="minorHAnsi" w:eastAsia="Calibri" w:hAnsiTheme="minorHAnsi"/>
          <w:lang w:val="fr-FR"/>
        </w:rPr>
        <w:t>des produits. à</w:t>
      </w:r>
      <w:r w:rsidRPr="00146DAF">
        <w:rPr>
          <w:rFonts w:asciiTheme="minorHAnsi" w:eastAsia="Calibri" w:hAnsiTheme="minorHAnsi"/>
          <w:lang w:val="fr-FR"/>
        </w:rPr>
        <w:t xml:space="preserve"> travers des capacités requises (systèmes, structures, personnels, etc.)?</w:t>
      </w:r>
    </w:p>
    <w:p w:rsidR="00AF2BC0" w:rsidRPr="00146DAF" w:rsidRDefault="00A21879" w:rsidP="00B72356">
      <w:pPr>
        <w:numPr>
          <w:ilvl w:val="0"/>
          <w:numId w:val="31"/>
        </w:numPr>
        <w:shd w:val="clear" w:color="auto" w:fill="FFFFFF"/>
        <w:spacing w:after="120"/>
        <w:jc w:val="both"/>
        <w:rPr>
          <w:rFonts w:asciiTheme="minorHAnsi" w:eastAsia="Calibri" w:hAnsiTheme="minorHAnsi"/>
          <w:lang w:val="fr-FR"/>
        </w:rPr>
      </w:pPr>
      <w:r w:rsidRPr="00146DAF">
        <w:rPr>
          <w:rFonts w:asciiTheme="minorHAnsi" w:eastAsia="Calibri" w:hAnsiTheme="minorHAnsi"/>
          <w:lang w:val="fr-FR"/>
        </w:rPr>
        <w:t>Jusqu’</w:t>
      </w:r>
      <w:r w:rsidR="00B72356" w:rsidRPr="00146DAF">
        <w:rPr>
          <w:rFonts w:asciiTheme="minorHAnsi" w:eastAsia="Calibri" w:hAnsiTheme="minorHAnsi"/>
          <w:lang w:val="fr-FR"/>
        </w:rPr>
        <w:t>à</w:t>
      </w:r>
      <w:r w:rsidRPr="00146DAF">
        <w:rPr>
          <w:rFonts w:asciiTheme="minorHAnsi" w:eastAsia="Calibri" w:hAnsiTheme="minorHAnsi"/>
          <w:lang w:val="fr-FR"/>
        </w:rPr>
        <w:t xml:space="preserve"> quel point une stratégie en matière de durabilité, incluant le développement des capacités des parties prenantes nationales clés, a été développée ou mise en œuvre?</w:t>
      </w:r>
    </w:p>
    <w:p w:rsidR="00AF2BC0" w:rsidRPr="00146DAF" w:rsidRDefault="00A21879" w:rsidP="00B72356">
      <w:pPr>
        <w:numPr>
          <w:ilvl w:val="0"/>
          <w:numId w:val="31"/>
        </w:numPr>
        <w:shd w:val="clear" w:color="auto" w:fill="FFFFFF"/>
        <w:spacing w:after="120"/>
        <w:jc w:val="both"/>
        <w:rPr>
          <w:rFonts w:asciiTheme="minorHAnsi" w:eastAsia="Calibri" w:hAnsiTheme="minorHAnsi"/>
          <w:lang w:val="fr-FR"/>
        </w:rPr>
      </w:pPr>
      <w:r w:rsidRPr="00146DAF">
        <w:rPr>
          <w:rFonts w:asciiTheme="minorHAnsi" w:eastAsia="Calibri" w:hAnsiTheme="minorHAnsi"/>
          <w:lang w:val="fr-FR"/>
        </w:rPr>
        <w:t>Jusq</w:t>
      </w:r>
      <w:r w:rsidR="00B72356" w:rsidRPr="00146DAF">
        <w:rPr>
          <w:rFonts w:asciiTheme="minorHAnsi" w:eastAsia="Calibri" w:hAnsiTheme="minorHAnsi"/>
          <w:lang w:val="fr-FR"/>
        </w:rPr>
        <w:t>u</w:t>
      </w:r>
      <w:r w:rsidRPr="00146DAF">
        <w:rPr>
          <w:rFonts w:asciiTheme="minorHAnsi" w:eastAsia="Calibri" w:hAnsiTheme="minorHAnsi"/>
          <w:lang w:val="fr-FR"/>
        </w:rPr>
        <w:t>’</w:t>
      </w:r>
      <w:r w:rsidR="00B72356" w:rsidRPr="00146DAF">
        <w:rPr>
          <w:rFonts w:asciiTheme="minorHAnsi" w:eastAsia="Calibri" w:hAnsiTheme="minorHAnsi"/>
          <w:lang w:val="fr-FR"/>
        </w:rPr>
        <w:t>à</w:t>
      </w:r>
      <w:r w:rsidRPr="00146DAF">
        <w:rPr>
          <w:rFonts w:asciiTheme="minorHAnsi" w:eastAsia="Calibri" w:hAnsiTheme="minorHAnsi"/>
          <w:lang w:val="fr-FR"/>
        </w:rPr>
        <w:t xml:space="preserve"> quel point des politiques et cadres </w:t>
      </w:r>
      <w:r w:rsidR="00B72356" w:rsidRPr="00146DAF">
        <w:rPr>
          <w:rFonts w:asciiTheme="minorHAnsi" w:eastAsia="Calibri" w:hAnsiTheme="minorHAnsi"/>
          <w:lang w:val="fr-FR"/>
        </w:rPr>
        <w:t>règlementaires</w:t>
      </w:r>
      <w:r w:rsidRPr="00146DAF">
        <w:rPr>
          <w:rFonts w:asciiTheme="minorHAnsi" w:eastAsia="Calibri" w:hAnsiTheme="minorHAnsi"/>
          <w:lang w:val="fr-FR"/>
        </w:rPr>
        <w:t xml:space="preserve"> sont-ils en place afin d’assurer la </w:t>
      </w:r>
      <w:r w:rsidR="00B72356" w:rsidRPr="00146DAF">
        <w:rPr>
          <w:rFonts w:asciiTheme="minorHAnsi" w:eastAsia="Calibri" w:hAnsiTheme="minorHAnsi"/>
          <w:lang w:val="fr-FR"/>
        </w:rPr>
        <w:t>persistance</w:t>
      </w:r>
      <w:r w:rsidRPr="00146DAF">
        <w:rPr>
          <w:rFonts w:asciiTheme="minorHAnsi" w:eastAsia="Calibri" w:hAnsiTheme="minorHAnsi"/>
          <w:lang w:val="fr-FR"/>
        </w:rPr>
        <w:t xml:space="preserve"> des </w:t>
      </w:r>
      <w:r w:rsidR="00B72356" w:rsidRPr="00146DAF">
        <w:rPr>
          <w:rFonts w:asciiTheme="minorHAnsi" w:eastAsia="Calibri" w:hAnsiTheme="minorHAnsi"/>
          <w:lang w:val="fr-FR"/>
        </w:rPr>
        <w:t>bénéfices</w:t>
      </w:r>
      <w:r w:rsidRPr="00146DAF">
        <w:rPr>
          <w:rFonts w:asciiTheme="minorHAnsi" w:eastAsia="Calibri" w:hAnsiTheme="minorHAnsi"/>
          <w:lang w:val="fr-FR"/>
        </w:rPr>
        <w:t xml:space="preserve">. </w:t>
      </w:r>
    </w:p>
    <w:p w:rsidR="00AF2BC0" w:rsidRPr="00146DAF" w:rsidRDefault="00A21879" w:rsidP="00B72356">
      <w:pPr>
        <w:numPr>
          <w:ilvl w:val="0"/>
          <w:numId w:val="31"/>
        </w:numPr>
        <w:shd w:val="clear" w:color="auto" w:fill="FFFFFF"/>
        <w:spacing w:after="120"/>
        <w:jc w:val="both"/>
        <w:rPr>
          <w:rFonts w:asciiTheme="minorHAnsi" w:eastAsia="Calibri" w:hAnsiTheme="minorHAnsi"/>
          <w:lang w:val="fr-FR"/>
        </w:rPr>
      </w:pPr>
      <w:r w:rsidRPr="00146DAF">
        <w:rPr>
          <w:rFonts w:asciiTheme="minorHAnsi" w:eastAsia="Calibri" w:hAnsiTheme="minorHAnsi"/>
          <w:lang w:val="fr-FR"/>
        </w:rPr>
        <w:t>Jusqu’</w:t>
      </w:r>
      <w:r w:rsidR="00B72356" w:rsidRPr="00146DAF">
        <w:rPr>
          <w:rFonts w:asciiTheme="minorHAnsi" w:eastAsia="Calibri" w:hAnsiTheme="minorHAnsi"/>
          <w:lang w:val="fr-FR"/>
        </w:rPr>
        <w:t>à</w:t>
      </w:r>
      <w:r w:rsidRPr="00146DAF">
        <w:rPr>
          <w:rFonts w:asciiTheme="minorHAnsi" w:eastAsia="Calibri" w:hAnsiTheme="minorHAnsi"/>
          <w:lang w:val="fr-FR"/>
        </w:rPr>
        <w:t xml:space="preserve"> quel point les partenaires se sont-ils engagés </w:t>
      </w:r>
      <w:r w:rsidR="00B72356" w:rsidRPr="00146DAF">
        <w:rPr>
          <w:rFonts w:asciiTheme="minorHAnsi" w:eastAsia="Calibri" w:hAnsiTheme="minorHAnsi"/>
          <w:lang w:val="fr-FR"/>
        </w:rPr>
        <w:t>à</w:t>
      </w:r>
      <w:r w:rsidRPr="00146DAF">
        <w:rPr>
          <w:rFonts w:asciiTheme="minorHAnsi" w:eastAsia="Calibri" w:hAnsiTheme="minorHAnsi"/>
          <w:lang w:val="fr-FR"/>
        </w:rPr>
        <w:t xml:space="preserve"> poursuivre leur appui ? </w:t>
      </w:r>
    </w:p>
    <w:p w:rsidR="00B72356" w:rsidRPr="00146DAF" w:rsidRDefault="00A21879" w:rsidP="00E34CF0">
      <w:pPr>
        <w:numPr>
          <w:ilvl w:val="0"/>
          <w:numId w:val="31"/>
        </w:numPr>
        <w:shd w:val="clear" w:color="auto" w:fill="FFFFFF"/>
        <w:spacing w:after="120"/>
        <w:jc w:val="both"/>
        <w:rPr>
          <w:rFonts w:asciiTheme="minorHAnsi" w:eastAsia="Calibri" w:hAnsiTheme="minorHAnsi"/>
          <w:lang w:val="fr-FR"/>
        </w:rPr>
      </w:pPr>
      <w:r w:rsidRPr="00146DAF">
        <w:rPr>
          <w:rFonts w:asciiTheme="minorHAnsi" w:eastAsia="Calibri" w:hAnsiTheme="minorHAnsi"/>
          <w:lang w:val="fr-FR"/>
        </w:rPr>
        <w:t xml:space="preserve">De quelle manière les </w:t>
      </w:r>
      <w:r w:rsidR="00B72356" w:rsidRPr="00146DAF">
        <w:rPr>
          <w:rFonts w:asciiTheme="minorHAnsi" w:eastAsia="Calibri" w:hAnsiTheme="minorHAnsi"/>
          <w:lang w:val="fr-FR"/>
        </w:rPr>
        <w:t>intérêts</w:t>
      </w:r>
      <w:r w:rsidRPr="00146DAF">
        <w:rPr>
          <w:rFonts w:asciiTheme="minorHAnsi" w:eastAsia="Calibri" w:hAnsiTheme="minorHAnsi"/>
          <w:lang w:val="fr-FR"/>
        </w:rPr>
        <w:t xml:space="preserve"> pour l’égalité du genre, les droits de l’Homme et le développement humain, ont été pris en compte par les principales parties prenantes?</w:t>
      </w:r>
    </w:p>
    <w:p w:rsidR="00BE61BD" w:rsidRPr="00146DAF" w:rsidRDefault="00B72356" w:rsidP="005949E5">
      <w:pPr>
        <w:numPr>
          <w:ilvl w:val="0"/>
          <w:numId w:val="31"/>
        </w:numPr>
        <w:shd w:val="clear" w:color="auto" w:fill="FFFFFF"/>
        <w:spacing w:after="120"/>
        <w:jc w:val="both"/>
        <w:rPr>
          <w:rFonts w:asciiTheme="minorHAnsi" w:eastAsia="Calibri" w:hAnsiTheme="minorHAnsi"/>
          <w:lang w:val="fr-FR"/>
        </w:rPr>
      </w:pPr>
      <w:r w:rsidRPr="00146DAF">
        <w:rPr>
          <w:rFonts w:asciiTheme="minorHAnsi" w:eastAsia="Calibri" w:hAnsiTheme="minorHAnsi"/>
          <w:lang w:val="fr-FR"/>
        </w:rPr>
        <w:t xml:space="preserve">De manière spécifique, </w:t>
      </w:r>
      <w:r w:rsidR="00BE61BD" w:rsidRPr="00146DAF">
        <w:rPr>
          <w:rFonts w:asciiTheme="minorHAnsi" w:eastAsia="Calibri" w:hAnsiTheme="minorHAnsi"/>
          <w:lang w:val="fr-FR"/>
        </w:rPr>
        <w:t xml:space="preserve">Le projet permet-il aux autorités politiques, administratives et </w:t>
      </w:r>
      <w:r w:rsidR="00023DBD" w:rsidRPr="00146DAF">
        <w:rPr>
          <w:rFonts w:asciiTheme="minorHAnsi" w:eastAsia="Calibri" w:hAnsiTheme="minorHAnsi"/>
          <w:lang w:val="fr-FR"/>
        </w:rPr>
        <w:t>sécuritaires</w:t>
      </w:r>
      <w:r w:rsidR="00BE61BD" w:rsidRPr="00146DAF">
        <w:rPr>
          <w:rFonts w:asciiTheme="minorHAnsi" w:eastAsia="Calibri" w:hAnsiTheme="minorHAnsi"/>
          <w:lang w:val="fr-FR"/>
        </w:rPr>
        <w:t xml:space="preserve"> d’acquérir les capacités nécessaires pour initier et piloter des projets de renforcement de </w:t>
      </w:r>
      <w:r w:rsidR="00023DBD" w:rsidRPr="00146DAF">
        <w:rPr>
          <w:rFonts w:asciiTheme="minorHAnsi" w:eastAsia="Calibri" w:hAnsiTheme="minorHAnsi"/>
          <w:lang w:val="fr-FR"/>
        </w:rPr>
        <w:t>de la cohésion sociale et la Consolidation de la Paix</w:t>
      </w:r>
      <w:r w:rsidR="00BE61BD" w:rsidRPr="00146DAF">
        <w:rPr>
          <w:rFonts w:asciiTheme="minorHAnsi" w:eastAsia="Calibri" w:hAnsiTheme="minorHAnsi"/>
          <w:lang w:val="fr-FR"/>
        </w:rPr>
        <w:t xml:space="preserve"> et en mobiliser les ressources externes et internes?</w:t>
      </w:r>
    </w:p>
    <w:p w:rsidR="00BE61BD" w:rsidRPr="00146DAF" w:rsidRDefault="00BE61BD" w:rsidP="005949E5">
      <w:pPr>
        <w:numPr>
          <w:ilvl w:val="0"/>
          <w:numId w:val="31"/>
        </w:numPr>
        <w:shd w:val="clear" w:color="auto" w:fill="FFFFFF"/>
        <w:spacing w:after="120"/>
        <w:jc w:val="both"/>
        <w:rPr>
          <w:rFonts w:asciiTheme="minorHAnsi" w:eastAsia="Calibri" w:hAnsiTheme="minorHAnsi"/>
          <w:lang w:val="fr-FR"/>
        </w:rPr>
      </w:pPr>
      <w:r w:rsidRPr="00146DAF">
        <w:rPr>
          <w:rFonts w:asciiTheme="minorHAnsi" w:eastAsia="Calibri" w:hAnsiTheme="minorHAnsi"/>
          <w:lang w:val="fr-FR"/>
        </w:rPr>
        <w:t xml:space="preserve">Les mécanismes de pérennisation des résultats du projet ont-ils été mis en place ? Sont-ils fonctionnels ? </w:t>
      </w:r>
    </w:p>
    <w:p w:rsidR="00BE61BD" w:rsidRPr="00146DAF" w:rsidRDefault="00BE61BD" w:rsidP="005949E5">
      <w:pPr>
        <w:numPr>
          <w:ilvl w:val="0"/>
          <w:numId w:val="31"/>
        </w:numPr>
        <w:shd w:val="clear" w:color="auto" w:fill="FFFFFF"/>
        <w:spacing w:after="120"/>
        <w:jc w:val="both"/>
        <w:rPr>
          <w:rFonts w:asciiTheme="minorHAnsi" w:eastAsia="Calibri" w:hAnsiTheme="minorHAnsi"/>
          <w:lang w:val="fr-FR"/>
        </w:rPr>
      </w:pPr>
      <w:r w:rsidRPr="00146DAF">
        <w:rPr>
          <w:rFonts w:asciiTheme="minorHAnsi" w:eastAsia="Calibri" w:hAnsiTheme="minorHAnsi"/>
          <w:lang w:val="fr-FR"/>
        </w:rPr>
        <w:t xml:space="preserve">Quelles sont les facteurs qui pourraient favoriser ou non la durabilité des résultats atteints ? </w:t>
      </w:r>
    </w:p>
    <w:p w:rsidR="00BE61BD" w:rsidRPr="00146DAF" w:rsidRDefault="00BE61BD" w:rsidP="005949E5">
      <w:pPr>
        <w:numPr>
          <w:ilvl w:val="0"/>
          <w:numId w:val="31"/>
        </w:numPr>
        <w:shd w:val="clear" w:color="auto" w:fill="FFFFFF"/>
        <w:spacing w:after="120"/>
        <w:jc w:val="both"/>
        <w:rPr>
          <w:rFonts w:asciiTheme="minorHAnsi" w:eastAsia="Calibri" w:hAnsiTheme="minorHAnsi"/>
          <w:lang w:val="fr-FR"/>
        </w:rPr>
      </w:pPr>
      <w:r w:rsidRPr="00146DAF">
        <w:rPr>
          <w:rFonts w:asciiTheme="minorHAnsi" w:eastAsia="Calibri" w:hAnsiTheme="minorHAnsi"/>
          <w:lang w:val="fr-FR"/>
        </w:rPr>
        <w:t>Quelles sont les recommandations pour les interventions similaires dans le futur ?</w:t>
      </w:r>
    </w:p>
    <w:p w:rsidR="00BE61BD" w:rsidRPr="00146DAF" w:rsidRDefault="00BE61BD" w:rsidP="005949E5">
      <w:pPr>
        <w:numPr>
          <w:ilvl w:val="0"/>
          <w:numId w:val="32"/>
        </w:numPr>
        <w:shd w:val="clear" w:color="auto" w:fill="FFFFFF"/>
        <w:spacing w:after="120"/>
        <w:jc w:val="both"/>
        <w:rPr>
          <w:rFonts w:asciiTheme="minorHAnsi" w:eastAsia="Calibri" w:hAnsiTheme="minorHAnsi"/>
          <w:lang w:val="fr-FR"/>
        </w:rPr>
      </w:pPr>
      <w:r w:rsidRPr="00146DAF">
        <w:rPr>
          <w:rFonts w:asciiTheme="minorHAnsi" w:eastAsia="Calibri" w:hAnsiTheme="minorHAnsi"/>
          <w:b/>
          <w:lang w:val="fr-FR"/>
        </w:rPr>
        <w:t>Impact du projet</w:t>
      </w:r>
    </w:p>
    <w:p w:rsidR="00AF2BC0" w:rsidRPr="00146DAF" w:rsidRDefault="00BE61BD" w:rsidP="00B72356">
      <w:pPr>
        <w:numPr>
          <w:ilvl w:val="0"/>
          <w:numId w:val="31"/>
        </w:numPr>
        <w:shd w:val="clear" w:color="auto" w:fill="FFFFFF"/>
        <w:spacing w:after="120"/>
        <w:jc w:val="both"/>
        <w:rPr>
          <w:rFonts w:asciiTheme="minorHAnsi" w:eastAsia="Calibri" w:hAnsiTheme="minorHAnsi"/>
          <w:lang w:val="fr-FR"/>
        </w:rPr>
      </w:pPr>
      <w:r w:rsidRPr="00146DAF">
        <w:rPr>
          <w:rFonts w:asciiTheme="minorHAnsi" w:eastAsia="Calibri" w:hAnsiTheme="minorHAnsi"/>
          <w:lang w:val="fr-FR"/>
        </w:rPr>
        <w:t xml:space="preserve">Quels sont les changements induits par le projet sur </w:t>
      </w:r>
      <w:r w:rsidR="00023DBD" w:rsidRPr="00146DAF">
        <w:rPr>
          <w:rFonts w:asciiTheme="minorHAnsi" w:eastAsia="Calibri" w:hAnsiTheme="minorHAnsi"/>
          <w:lang w:val="fr-FR"/>
        </w:rPr>
        <w:t>la Consolidation de la Paix au Burundi ?</w:t>
      </w:r>
    </w:p>
    <w:p w:rsidR="00AF2BC0" w:rsidRPr="00146DAF" w:rsidRDefault="00A21879" w:rsidP="00B72356">
      <w:pPr>
        <w:numPr>
          <w:ilvl w:val="0"/>
          <w:numId w:val="31"/>
        </w:numPr>
        <w:shd w:val="clear" w:color="auto" w:fill="FFFFFF"/>
        <w:spacing w:after="120"/>
        <w:jc w:val="both"/>
        <w:rPr>
          <w:rFonts w:asciiTheme="minorHAnsi" w:eastAsia="Calibri" w:hAnsiTheme="minorHAnsi"/>
          <w:lang w:val="fr-FR"/>
        </w:rPr>
      </w:pPr>
      <w:r w:rsidRPr="00146DAF">
        <w:rPr>
          <w:rFonts w:asciiTheme="minorHAnsi" w:eastAsia="Calibri" w:hAnsiTheme="minorHAnsi"/>
          <w:lang w:val="fr-FR"/>
        </w:rPr>
        <w:t xml:space="preserve">Quelle </w:t>
      </w:r>
      <w:r w:rsidR="00B72356" w:rsidRPr="00146DAF">
        <w:rPr>
          <w:rFonts w:asciiTheme="minorHAnsi" w:eastAsia="Calibri" w:hAnsiTheme="minorHAnsi"/>
          <w:lang w:val="fr-FR"/>
        </w:rPr>
        <w:t>différence</w:t>
      </w:r>
      <w:r w:rsidRPr="00146DAF">
        <w:rPr>
          <w:rFonts w:asciiTheme="minorHAnsi" w:eastAsia="Calibri" w:hAnsiTheme="minorHAnsi"/>
          <w:lang w:val="fr-FR"/>
        </w:rPr>
        <w:t xml:space="preserve"> </w:t>
      </w:r>
      <w:r w:rsidR="00B72356" w:rsidRPr="00146DAF">
        <w:rPr>
          <w:rFonts w:asciiTheme="minorHAnsi" w:eastAsia="Calibri" w:hAnsiTheme="minorHAnsi"/>
          <w:lang w:val="fr-FR"/>
        </w:rPr>
        <w:t xml:space="preserve">réelle, le projet  a-t-il </w:t>
      </w:r>
      <w:r w:rsidRPr="00146DAF">
        <w:rPr>
          <w:rFonts w:asciiTheme="minorHAnsi" w:eastAsia="Calibri" w:hAnsiTheme="minorHAnsi"/>
          <w:lang w:val="fr-FR"/>
        </w:rPr>
        <w:t>eu sur les bénéficiaires?</w:t>
      </w:r>
    </w:p>
    <w:p w:rsidR="00AF2BC0" w:rsidRPr="00146DAF" w:rsidRDefault="00A21879" w:rsidP="00B72356">
      <w:pPr>
        <w:numPr>
          <w:ilvl w:val="0"/>
          <w:numId w:val="31"/>
        </w:numPr>
        <w:shd w:val="clear" w:color="auto" w:fill="FFFFFF"/>
        <w:spacing w:after="120"/>
        <w:jc w:val="both"/>
        <w:rPr>
          <w:rFonts w:asciiTheme="minorHAnsi" w:eastAsia="Calibri" w:hAnsiTheme="minorHAnsi"/>
          <w:lang w:val="fr-FR"/>
        </w:rPr>
      </w:pPr>
      <w:r w:rsidRPr="00146DAF">
        <w:rPr>
          <w:rFonts w:asciiTheme="minorHAnsi" w:eastAsia="Calibri" w:hAnsiTheme="minorHAnsi"/>
          <w:lang w:val="fr-FR"/>
        </w:rPr>
        <w:t>Combien de personnes ont été touchées</w:t>
      </w:r>
      <w:r w:rsidR="00B72356" w:rsidRPr="00146DAF">
        <w:rPr>
          <w:rFonts w:asciiTheme="minorHAnsi" w:eastAsia="Calibri" w:hAnsiTheme="minorHAnsi"/>
          <w:lang w:val="fr-FR"/>
        </w:rPr>
        <w:t xml:space="preserve"> par le projet</w:t>
      </w:r>
      <w:r w:rsidRPr="00146DAF">
        <w:rPr>
          <w:rFonts w:asciiTheme="minorHAnsi" w:eastAsia="Calibri" w:hAnsiTheme="minorHAnsi"/>
          <w:lang w:val="fr-FR"/>
        </w:rPr>
        <w:t>?</w:t>
      </w:r>
    </w:p>
    <w:p w:rsidR="004174EA" w:rsidRPr="00146DAF" w:rsidRDefault="004174EA" w:rsidP="00023DBD">
      <w:pPr>
        <w:pStyle w:val="Commentaire"/>
        <w:spacing w:after="0" w:line="240" w:lineRule="auto"/>
        <w:rPr>
          <w:rFonts w:asciiTheme="minorHAnsi" w:eastAsia="Calibri" w:hAnsiTheme="minorHAnsi" w:cs="Calibri"/>
          <w:b/>
          <w:color w:val="000000"/>
          <w:sz w:val="24"/>
          <w:szCs w:val="24"/>
          <w:lang w:val="fr-FR" w:bidi="ar-SA"/>
        </w:rPr>
      </w:pPr>
    </w:p>
    <w:p w:rsidR="004174EA" w:rsidRPr="00146DAF" w:rsidRDefault="004174EA" w:rsidP="005949E5">
      <w:pPr>
        <w:pStyle w:val="Commentaire"/>
        <w:numPr>
          <w:ilvl w:val="0"/>
          <w:numId w:val="26"/>
        </w:numPr>
        <w:spacing w:after="0" w:line="240" w:lineRule="auto"/>
        <w:rPr>
          <w:rFonts w:asciiTheme="minorHAnsi" w:eastAsia="Calibri" w:hAnsiTheme="minorHAnsi" w:cs="Calibri"/>
          <w:b/>
          <w:color w:val="000000"/>
          <w:sz w:val="24"/>
          <w:szCs w:val="24"/>
          <w:lang w:val="fr-FR" w:bidi="ar-SA"/>
        </w:rPr>
      </w:pPr>
      <w:r w:rsidRPr="00146DAF">
        <w:rPr>
          <w:rFonts w:asciiTheme="minorHAnsi" w:eastAsia="Calibri" w:hAnsiTheme="minorHAnsi" w:cs="Calibri"/>
          <w:b/>
          <w:color w:val="000000"/>
          <w:sz w:val="24"/>
          <w:szCs w:val="24"/>
          <w:lang w:val="fr-FR" w:bidi="ar-SA"/>
        </w:rPr>
        <w:t xml:space="preserve"> Méthodologie de l’évaluation</w:t>
      </w:r>
    </w:p>
    <w:p w:rsidR="004174EA" w:rsidRPr="00146DAF" w:rsidRDefault="004174EA" w:rsidP="005949E5">
      <w:pPr>
        <w:jc w:val="both"/>
        <w:rPr>
          <w:rFonts w:asciiTheme="minorHAnsi" w:hAnsiTheme="minorHAnsi"/>
          <w:lang w:val="fr-FR"/>
        </w:rPr>
      </w:pPr>
    </w:p>
    <w:p w:rsidR="004174EA" w:rsidRPr="00146DAF" w:rsidRDefault="004174EA" w:rsidP="005949E5">
      <w:pPr>
        <w:jc w:val="both"/>
        <w:rPr>
          <w:rFonts w:asciiTheme="minorHAnsi" w:hAnsiTheme="minorHAnsi"/>
          <w:lang w:val="fr-FR"/>
        </w:rPr>
      </w:pPr>
      <w:r w:rsidRPr="00146DAF">
        <w:rPr>
          <w:rFonts w:asciiTheme="minorHAnsi" w:hAnsiTheme="minorHAnsi"/>
          <w:lang w:val="fr-FR"/>
        </w:rPr>
        <w:t>Une méthodologie plus spécifique d’évaluation ainsi qu’un plan de travail (y compris une matrice de conception par q</w:t>
      </w:r>
      <w:r w:rsidR="00023DBD" w:rsidRPr="00146DAF">
        <w:rPr>
          <w:rFonts w:asciiTheme="minorHAnsi" w:hAnsiTheme="minorHAnsi"/>
          <w:lang w:val="fr-FR"/>
        </w:rPr>
        <w:t>uestion principale d’évaluation</w:t>
      </w:r>
      <w:r w:rsidRPr="00146DAF">
        <w:rPr>
          <w:rFonts w:asciiTheme="minorHAnsi" w:hAnsiTheme="minorHAnsi"/>
          <w:lang w:val="fr-FR"/>
        </w:rPr>
        <w:t xml:space="preserve"> seront présentés par </w:t>
      </w:r>
      <w:r w:rsidR="00536306" w:rsidRPr="00146DAF">
        <w:rPr>
          <w:rFonts w:asciiTheme="minorHAnsi" w:hAnsiTheme="minorHAnsi"/>
          <w:lang w:val="fr-FR"/>
        </w:rPr>
        <w:t>le Consultant International</w:t>
      </w:r>
      <w:r w:rsidRPr="00146DAF">
        <w:rPr>
          <w:rFonts w:asciiTheme="minorHAnsi" w:hAnsiTheme="minorHAnsi"/>
          <w:lang w:val="fr-FR"/>
        </w:rPr>
        <w:t xml:space="preserve">. La méthodologie proposée devra s’appuyer sur la conduite de diverses activités permettant d’établir une triangulation des données quantitatives et qualitatives et avoir des réponses aux questions évaluatives, issue notamment : </w:t>
      </w:r>
    </w:p>
    <w:p w:rsidR="004174EA" w:rsidRPr="00146DAF" w:rsidRDefault="004174EA" w:rsidP="005949E5">
      <w:pPr>
        <w:jc w:val="both"/>
        <w:rPr>
          <w:rFonts w:asciiTheme="minorHAnsi" w:hAnsiTheme="minorHAnsi"/>
          <w:lang w:val="fr-FR"/>
        </w:rPr>
      </w:pPr>
    </w:p>
    <w:p w:rsidR="004174EA" w:rsidRPr="00146DAF" w:rsidRDefault="004174EA" w:rsidP="005949E5">
      <w:pPr>
        <w:numPr>
          <w:ilvl w:val="0"/>
          <w:numId w:val="31"/>
        </w:numPr>
        <w:jc w:val="both"/>
        <w:rPr>
          <w:rFonts w:asciiTheme="minorHAnsi" w:hAnsiTheme="minorHAnsi"/>
          <w:lang w:val="fr-FR"/>
        </w:rPr>
      </w:pPr>
      <w:r w:rsidRPr="00146DAF">
        <w:rPr>
          <w:rFonts w:asciiTheme="minorHAnsi" w:hAnsiTheme="minorHAnsi"/>
          <w:lang w:val="fr-FR"/>
        </w:rPr>
        <w:lastRenderedPageBreak/>
        <w:t>De la revue documentaire en utilisant toutes les sources disponibles au sein du PNUD, Documents de Programme, plans de travail annuels, rapports d’activités, accords, notes conceptuelles, rapports d’évaluations précédentes, etc…</w:t>
      </w:r>
    </w:p>
    <w:p w:rsidR="00704102" w:rsidRPr="00146DAF" w:rsidRDefault="00704102" w:rsidP="005949E5">
      <w:pPr>
        <w:pStyle w:val="Paragraphedeliste"/>
        <w:numPr>
          <w:ilvl w:val="0"/>
          <w:numId w:val="31"/>
        </w:numPr>
        <w:jc w:val="both"/>
        <w:rPr>
          <w:rFonts w:asciiTheme="minorHAnsi" w:eastAsia="MS Mincho" w:hAnsiTheme="minorHAnsi"/>
          <w:lang w:val="fr-FR"/>
        </w:rPr>
      </w:pPr>
      <w:r w:rsidRPr="00146DAF">
        <w:rPr>
          <w:rFonts w:asciiTheme="minorHAnsi" w:eastAsia="MS Mincho" w:hAnsiTheme="minorHAnsi"/>
          <w:lang w:val="fr-FR"/>
        </w:rPr>
        <w:t xml:space="preserve">Des entretiens structurées ou semi-structurées, les focus groupes avec les parties prenantes y compris les bénéficiaires, les bailleurs des fonds, le Ministère de </w:t>
      </w:r>
      <w:r w:rsidR="00023DBD" w:rsidRPr="00146DAF">
        <w:rPr>
          <w:rFonts w:asciiTheme="minorHAnsi" w:eastAsia="MS Mincho" w:hAnsiTheme="minorHAnsi"/>
          <w:lang w:val="fr-FR"/>
        </w:rPr>
        <w:t>l’intérieur</w:t>
      </w:r>
      <w:r w:rsidRPr="00146DAF">
        <w:rPr>
          <w:rFonts w:asciiTheme="minorHAnsi" w:eastAsia="MS Mincho" w:hAnsiTheme="minorHAnsi"/>
          <w:lang w:val="fr-FR"/>
        </w:rPr>
        <w:t xml:space="preserve">, la </w:t>
      </w:r>
      <w:r w:rsidR="00023DBD" w:rsidRPr="00146DAF">
        <w:rPr>
          <w:rFonts w:asciiTheme="minorHAnsi" w:eastAsia="MS Mincho" w:hAnsiTheme="minorHAnsi"/>
          <w:lang w:val="fr-FR"/>
        </w:rPr>
        <w:t xml:space="preserve"> CENI</w:t>
      </w:r>
      <w:r w:rsidRPr="00146DAF">
        <w:rPr>
          <w:rFonts w:asciiTheme="minorHAnsi" w:eastAsia="MS Mincho" w:hAnsiTheme="minorHAnsi"/>
          <w:lang w:val="fr-FR"/>
        </w:rPr>
        <w:t xml:space="preserve"> et les principaux informateurs (OSC impliquées dans la mise en œuvre du projet et autres.) etc</w:t>
      </w:r>
    </w:p>
    <w:p w:rsidR="004174EA" w:rsidRPr="00146DAF" w:rsidRDefault="004174EA" w:rsidP="005949E5">
      <w:pPr>
        <w:numPr>
          <w:ilvl w:val="0"/>
          <w:numId w:val="31"/>
        </w:numPr>
        <w:jc w:val="both"/>
        <w:rPr>
          <w:rFonts w:asciiTheme="minorHAnsi" w:hAnsiTheme="minorHAnsi"/>
          <w:lang w:val="fr-FR"/>
        </w:rPr>
      </w:pPr>
      <w:r w:rsidRPr="00146DAF">
        <w:rPr>
          <w:rFonts w:asciiTheme="minorHAnsi" w:hAnsiTheme="minorHAnsi"/>
          <w:lang w:val="fr-FR"/>
        </w:rPr>
        <w:t>Des visites de terrain dans les zones d’intervention.</w:t>
      </w:r>
    </w:p>
    <w:p w:rsidR="004174EA" w:rsidRPr="00146DAF" w:rsidRDefault="004174EA" w:rsidP="005949E5">
      <w:pPr>
        <w:jc w:val="both"/>
        <w:rPr>
          <w:rFonts w:asciiTheme="minorHAnsi" w:hAnsiTheme="minorHAnsi"/>
          <w:lang w:val="fr-FR"/>
        </w:rPr>
      </w:pPr>
    </w:p>
    <w:p w:rsidR="00BE61BD" w:rsidRPr="00146DAF" w:rsidRDefault="004174EA" w:rsidP="005949E5">
      <w:pPr>
        <w:pStyle w:val="Commentaire"/>
        <w:rPr>
          <w:rFonts w:asciiTheme="minorHAnsi" w:hAnsiTheme="minorHAnsi"/>
          <w:sz w:val="24"/>
          <w:szCs w:val="24"/>
          <w:lang w:val="fr-FR"/>
        </w:rPr>
      </w:pPr>
      <w:r w:rsidRPr="00146DAF">
        <w:rPr>
          <w:rFonts w:asciiTheme="minorHAnsi" w:hAnsiTheme="minorHAnsi"/>
          <w:sz w:val="24"/>
          <w:szCs w:val="24"/>
          <w:lang w:val="fr-FR"/>
        </w:rPr>
        <w:t>L</w:t>
      </w:r>
      <w:r w:rsidR="00CF0AA0" w:rsidRPr="00146DAF">
        <w:rPr>
          <w:rFonts w:asciiTheme="minorHAnsi" w:hAnsiTheme="minorHAnsi"/>
          <w:sz w:val="24"/>
          <w:szCs w:val="24"/>
          <w:lang w:val="fr-FR"/>
        </w:rPr>
        <w:t>e Consultant</w:t>
      </w:r>
      <w:r w:rsidR="00536306" w:rsidRPr="00146DAF">
        <w:rPr>
          <w:rFonts w:asciiTheme="minorHAnsi" w:hAnsiTheme="minorHAnsi"/>
          <w:sz w:val="24"/>
          <w:szCs w:val="24"/>
          <w:lang w:val="fr-FR"/>
        </w:rPr>
        <w:t xml:space="preserve"> international</w:t>
      </w:r>
      <w:r w:rsidRPr="00146DAF">
        <w:rPr>
          <w:rFonts w:asciiTheme="minorHAnsi" w:hAnsiTheme="minorHAnsi"/>
          <w:sz w:val="24"/>
          <w:szCs w:val="24"/>
          <w:lang w:val="fr-FR"/>
        </w:rPr>
        <w:t xml:space="preserve"> sera libre de proposer tout autre outil ou approche pertinente dans la réalisation de cette évaluation. </w:t>
      </w:r>
      <w:r w:rsidR="009C0DDB" w:rsidRPr="00146DAF">
        <w:rPr>
          <w:rFonts w:asciiTheme="minorHAnsi" w:hAnsiTheme="minorHAnsi"/>
          <w:sz w:val="24"/>
          <w:szCs w:val="24"/>
          <w:lang w:val="fr-FR"/>
        </w:rPr>
        <w:t>Il sera</w:t>
      </w:r>
      <w:r w:rsidRPr="00146DAF">
        <w:rPr>
          <w:rFonts w:asciiTheme="minorHAnsi" w:hAnsiTheme="minorHAnsi"/>
          <w:sz w:val="24"/>
          <w:szCs w:val="24"/>
          <w:lang w:val="fr-FR"/>
        </w:rPr>
        <w:t xml:space="preserve"> libre </w:t>
      </w:r>
      <w:r w:rsidR="00536306" w:rsidRPr="00146DAF">
        <w:rPr>
          <w:rFonts w:asciiTheme="minorHAnsi" w:hAnsiTheme="minorHAnsi"/>
          <w:sz w:val="24"/>
          <w:szCs w:val="24"/>
          <w:lang w:val="fr-FR"/>
        </w:rPr>
        <w:t xml:space="preserve">aussi </w:t>
      </w:r>
      <w:r w:rsidRPr="00146DAF">
        <w:rPr>
          <w:rFonts w:asciiTheme="minorHAnsi" w:hAnsiTheme="minorHAnsi"/>
          <w:sz w:val="24"/>
          <w:szCs w:val="24"/>
          <w:lang w:val="fr-FR"/>
        </w:rPr>
        <w:t>de prendre contact avec toute personne ou institution susceptible de contribuer à la réalisation de son mandat. Le PNUD-Burundi devra dans la mesure du possible</w:t>
      </w:r>
      <w:r w:rsidR="00536306" w:rsidRPr="00146DAF">
        <w:rPr>
          <w:rFonts w:asciiTheme="minorHAnsi" w:hAnsiTheme="minorHAnsi"/>
          <w:sz w:val="24"/>
          <w:szCs w:val="24"/>
          <w:lang w:val="fr-FR"/>
        </w:rPr>
        <w:t xml:space="preserve"> lui</w:t>
      </w:r>
      <w:r w:rsidRPr="00146DAF">
        <w:rPr>
          <w:rFonts w:asciiTheme="minorHAnsi" w:hAnsiTheme="minorHAnsi"/>
          <w:sz w:val="24"/>
          <w:szCs w:val="24"/>
          <w:lang w:val="fr-FR"/>
        </w:rPr>
        <w:t xml:space="preserve"> </w:t>
      </w:r>
      <w:r w:rsidR="009C0DDB" w:rsidRPr="00146DAF">
        <w:rPr>
          <w:rFonts w:asciiTheme="minorHAnsi" w:hAnsiTheme="minorHAnsi"/>
          <w:sz w:val="24"/>
          <w:szCs w:val="24"/>
          <w:lang w:val="fr-FR"/>
        </w:rPr>
        <w:t xml:space="preserve">faciliter la prise de contact </w:t>
      </w:r>
      <w:r w:rsidRPr="00146DAF">
        <w:rPr>
          <w:rFonts w:asciiTheme="minorHAnsi" w:hAnsiTheme="minorHAnsi"/>
          <w:sz w:val="24"/>
          <w:szCs w:val="24"/>
          <w:lang w:val="fr-FR"/>
        </w:rPr>
        <w:t>avec les parties prenantes identifiées.</w:t>
      </w:r>
    </w:p>
    <w:p w:rsidR="003C543F" w:rsidRPr="00146DAF" w:rsidRDefault="003C543F" w:rsidP="005949E5">
      <w:pPr>
        <w:pStyle w:val="Commentaire"/>
        <w:rPr>
          <w:rFonts w:asciiTheme="minorHAnsi" w:eastAsia="Calibri" w:hAnsiTheme="minorHAnsi" w:cs="Calibri"/>
          <w:color w:val="000000"/>
          <w:sz w:val="24"/>
          <w:szCs w:val="24"/>
          <w:lang w:val="fr-FR" w:bidi="ar-SA"/>
        </w:rPr>
      </w:pPr>
      <w:r w:rsidRPr="00146DAF">
        <w:rPr>
          <w:rFonts w:asciiTheme="minorHAnsi" w:hAnsiTheme="minorHAnsi"/>
          <w:sz w:val="24"/>
          <w:szCs w:val="24"/>
          <w:lang w:val="fr-FR"/>
        </w:rPr>
        <w:t xml:space="preserve">N.B. : Le Consultant International pourra s’adjoindra une personne ressource ou un consultant national pour faciliter son travail sur terrain. Il devra cependant le justifier dans son offre technique et bien le refléter dans son offre financière.   </w:t>
      </w:r>
    </w:p>
    <w:p w:rsidR="00A76618" w:rsidRPr="00146DAF" w:rsidRDefault="00A76618" w:rsidP="005949E5">
      <w:pPr>
        <w:pStyle w:val="Commentaire"/>
        <w:numPr>
          <w:ilvl w:val="0"/>
          <w:numId w:val="26"/>
        </w:numPr>
        <w:spacing w:after="0" w:line="240" w:lineRule="auto"/>
        <w:rPr>
          <w:rFonts w:asciiTheme="minorHAnsi" w:eastAsia="Calibri" w:hAnsiTheme="minorHAnsi" w:cs="Calibri"/>
          <w:b/>
          <w:color w:val="000000"/>
          <w:sz w:val="24"/>
          <w:szCs w:val="24"/>
          <w:lang w:val="fr-FR" w:bidi="ar-SA"/>
        </w:rPr>
      </w:pPr>
      <w:r w:rsidRPr="00146DAF">
        <w:rPr>
          <w:rFonts w:asciiTheme="minorHAnsi" w:eastAsia="Calibri" w:hAnsiTheme="minorHAnsi" w:cs="Calibri"/>
          <w:b/>
          <w:color w:val="000000"/>
          <w:sz w:val="24"/>
          <w:szCs w:val="24"/>
          <w:lang w:val="fr-FR" w:bidi="ar-SA"/>
        </w:rPr>
        <w:t xml:space="preserve">Livrables et date de leur remise. </w:t>
      </w:r>
    </w:p>
    <w:p w:rsidR="00A76618" w:rsidRPr="00146DAF" w:rsidRDefault="00A76618" w:rsidP="005949E5">
      <w:pPr>
        <w:pStyle w:val="Commentaire"/>
        <w:spacing w:after="0" w:line="240" w:lineRule="auto"/>
        <w:ind w:left="1080"/>
        <w:rPr>
          <w:rFonts w:asciiTheme="minorHAnsi" w:eastAsia="Calibri" w:hAnsiTheme="minorHAnsi" w:cs="Calibri"/>
          <w:b/>
          <w:color w:val="000000"/>
          <w:sz w:val="24"/>
          <w:szCs w:val="24"/>
          <w:lang w:val="fr-FR" w:bidi="ar-SA"/>
        </w:rPr>
      </w:pPr>
    </w:p>
    <w:p w:rsidR="00A76618" w:rsidRPr="00146DAF" w:rsidRDefault="00F44772" w:rsidP="005949E5">
      <w:pPr>
        <w:autoSpaceDE w:val="0"/>
        <w:autoSpaceDN w:val="0"/>
        <w:spacing w:after="120"/>
        <w:jc w:val="both"/>
        <w:rPr>
          <w:rFonts w:asciiTheme="minorHAnsi" w:eastAsia="Calibri" w:hAnsiTheme="minorHAnsi"/>
          <w:lang w:val="fr-FR" w:eastAsia="fr-FR"/>
        </w:rPr>
      </w:pPr>
      <w:r w:rsidRPr="00146DAF">
        <w:rPr>
          <w:rFonts w:asciiTheme="minorHAnsi" w:eastAsia="Calibri" w:hAnsiTheme="minorHAnsi"/>
          <w:lang w:val="fr-FR" w:eastAsia="fr-FR"/>
        </w:rPr>
        <w:t>Sous le suivi des Unités Gouvernance &amp; Etat de Droit</w:t>
      </w:r>
      <w:r w:rsidR="004F6BFF" w:rsidRPr="00146DAF">
        <w:rPr>
          <w:rFonts w:asciiTheme="minorHAnsi" w:eastAsia="Calibri" w:hAnsiTheme="minorHAnsi"/>
          <w:lang w:val="fr-FR" w:eastAsia="fr-FR"/>
        </w:rPr>
        <w:t xml:space="preserve"> et du</w:t>
      </w:r>
      <w:r w:rsidRPr="00146DAF">
        <w:rPr>
          <w:rFonts w:asciiTheme="minorHAnsi" w:eastAsia="Calibri" w:hAnsiTheme="minorHAnsi"/>
          <w:lang w:val="fr-FR" w:eastAsia="fr-FR"/>
        </w:rPr>
        <w:t xml:space="preserve"> </w:t>
      </w:r>
      <w:r w:rsidR="00274FFF" w:rsidRPr="00146DAF">
        <w:rPr>
          <w:rFonts w:asciiTheme="minorHAnsi" w:eastAsia="Calibri" w:hAnsiTheme="minorHAnsi"/>
          <w:lang w:val="fr-FR" w:eastAsia="fr-FR"/>
        </w:rPr>
        <w:t>Suivi</w:t>
      </w:r>
      <w:r w:rsidRPr="00146DAF">
        <w:rPr>
          <w:rFonts w:asciiTheme="minorHAnsi" w:eastAsia="Calibri" w:hAnsiTheme="minorHAnsi"/>
          <w:lang w:val="fr-FR" w:eastAsia="fr-FR"/>
        </w:rPr>
        <w:t xml:space="preserve"> &amp;</w:t>
      </w:r>
      <w:r w:rsidR="00274FFF" w:rsidRPr="00146DAF">
        <w:rPr>
          <w:rFonts w:asciiTheme="minorHAnsi" w:eastAsia="Calibri" w:hAnsiTheme="minorHAnsi"/>
          <w:lang w:val="fr-FR" w:eastAsia="fr-FR"/>
        </w:rPr>
        <w:t xml:space="preserve"> Evaluation</w:t>
      </w:r>
      <w:r w:rsidR="004F6BFF" w:rsidRPr="00146DAF">
        <w:rPr>
          <w:rFonts w:asciiTheme="minorHAnsi" w:eastAsia="Calibri" w:hAnsiTheme="minorHAnsi"/>
          <w:lang w:val="fr-FR" w:eastAsia="fr-FR"/>
        </w:rPr>
        <w:t xml:space="preserve"> du PNUD</w:t>
      </w:r>
      <w:r w:rsidR="00274FFF" w:rsidRPr="00146DAF">
        <w:rPr>
          <w:rFonts w:asciiTheme="minorHAnsi" w:eastAsia="Calibri" w:hAnsiTheme="minorHAnsi"/>
          <w:lang w:val="fr-FR" w:eastAsia="fr-FR"/>
        </w:rPr>
        <w:t>, l</w:t>
      </w:r>
      <w:r w:rsidR="00A76618" w:rsidRPr="00146DAF">
        <w:rPr>
          <w:rFonts w:asciiTheme="minorHAnsi" w:eastAsia="Calibri" w:hAnsiTheme="minorHAnsi"/>
          <w:lang w:val="fr-FR" w:eastAsia="fr-FR"/>
        </w:rPr>
        <w:t>es principaux produits attendus d</w:t>
      </w:r>
      <w:r w:rsidR="009C0DDB" w:rsidRPr="00146DAF">
        <w:rPr>
          <w:rFonts w:asciiTheme="minorHAnsi" w:eastAsia="Calibri" w:hAnsiTheme="minorHAnsi"/>
          <w:lang w:val="fr-FR" w:eastAsia="fr-FR"/>
        </w:rPr>
        <w:t>u Consultant</w:t>
      </w:r>
      <w:r w:rsidR="00A76618" w:rsidRPr="00146DAF">
        <w:rPr>
          <w:rFonts w:asciiTheme="minorHAnsi" w:eastAsia="Calibri" w:hAnsiTheme="minorHAnsi"/>
          <w:lang w:val="fr-FR" w:eastAsia="fr-FR"/>
        </w:rPr>
        <w:t xml:space="preserve"> sont :</w:t>
      </w:r>
    </w:p>
    <w:p w:rsidR="00A76618" w:rsidRPr="00146DAF" w:rsidRDefault="00A76618" w:rsidP="005949E5">
      <w:pPr>
        <w:shd w:val="clear" w:color="auto" w:fill="FFFFFF"/>
        <w:spacing w:after="120"/>
        <w:jc w:val="both"/>
        <w:rPr>
          <w:rFonts w:asciiTheme="minorHAnsi" w:eastAsia="Calibri" w:hAnsiTheme="minorHAnsi"/>
          <w:lang w:val="fr-FR"/>
        </w:rPr>
      </w:pPr>
      <w:r w:rsidRPr="00146DAF">
        <w:rPr>
          <w:rFonts w:asciiTheme="minorHAnsi" w:eastAsia="Calibri" w:hAnsiTheme="minorHAnsi"/>
          <w:b/>
          <w:u w:val="single"/>
          <w:lang w:val="fr-FR"/>
        </w:rPr>
        <w:t>Produit 1</w:t>
      </w:r>
      <w:r w:rsidRPr="00146DAF">
        <w:rPr>
          <w:rFonts w:asciiTheme="minorHAnsi" w:eastAsia="Calibri" w:hAnsiTheme="minorHAnsi"/>
          <w:u w:val="single"/>
          <w:lang w:val="fr-FR"/>
        </w:rPr>
        <w:t>:</w:t>
      </w:r>
      <w:r w:rsidRPr="00146DAF">
        <w:rPr>
          <w:rFonts w:asciiTheme="minorHAnsi" w:eastAsia="Calibri" w:hAnsiTheme="minorHAnsi"/>
          <w:lang w:val="fr-FR"/>
        </w:rPr>
        <w:t xml:space="preserve"> Document décrivant l'approche </w:t>
      </w:r>
      <w:r w:rsidR="009C0DDB" w:rsidRPr="00146DAF">
        <w:rPr>
          <w:rFonts w:asciiTheme="minorHAnsi" w:eastAsia="Calibri" w:hAnsiTheme="minorHAnsi"/>
          <w:lang w:val="fr-FR"/>
        </w:rPr>
        <w:t xml:space="preserve">et la méthodologie spécifique de </w:t>
      </w:r>
      <w:r w:rsidRPr="00146DAF">
        <w:rPr>
          <w:rFonts w:asciiTheme="minorHAnsi" w:eastAsia="Calibri" w:hAnsiTheme="minorHAnsi"/>
          <w:lang w:val="fr-FR"/>
        </w:rPr>
        <w:t xml:space="preserve">l’évaluation, y compris le cadre analytique qui sera utilisé pour collecter des données comparatives significatives. Ce document devra aussi indiquer la façon de </w:t>
      </w:r>
      <w:r w:rsidR="00536306" w:rsidRPr="00146DAF">
        <w:rPr>
          <w:rFonts w:asciiTheme="minorHAnsi" w:eastAsia="Calibri" w:hAnsiTheme="minorHAnsi"/>
          <w:lang w:val="fr-FR"/>
        </w:rPr>
        <w:t>mesurer le suivi des progrès de l</w:t>
      </w:r>
      <w:r w:rsidRPr="00146DAF">
        <w:rPr>
          <w:rFonts w:asciiTheme="minorHAnsi" w:eastAsia="Calibri" w:hAnsiTheme="minorHAnsi"/>
          <w:lang w:val="fr-FR"/>
        </w:rPr>
        <w:t xml:space="preserve">’évaluation notamment à travers le briefing avec le PNUD et les autres parties impliquées. Des questionnaires semi-structurés pour les interviews et </w:t>
      </w:r>
      <w:r w:rsidR="00CF7606" w:rsidRPr="00146DAF">
        <w:rPr>
          <w:rFonts w:asciiTheme="minorHAnsi" w:eastAsia="Calibri" w:hAnsiTheme="minorHAnsi"/>
          <w:lang w:val="fr-FR"/>
        </w:rPr>
        <w:t>focus groupe</w:t>
      </w:r>
      <w:r w:rsidRPr="00146DAF">
        <w:rPr>
          <w:rFonts w:asciiTheme="minorHAnsi" w:eastAsia="Calibri" w:hAnsiTheme="minorHAnsi"/>
          <w:lang w:val="fr-FR"/>
        </w:rPr>
        <w:t xml:space="preserve"> ainsi qu’une matrice de conception d’évaluation seront inclus comme annexe de ce document. </w:t>
      </w:r>
    </w:p>
    <w:p w:rsidR="00A76618" w:rsidRPr="00146DAF" w:rsidRDefault="00A76618" w:rsidP="00536306">
      <w:pPr>
        <w:shd w:val="clear" w:color="auto" w:fill="FFFFFF"/>
        <w:spacing w:after="120"/>
        <w:jc w:val="both"/>
        <w:rPr>
          <w:rFonts w:asciiTheme="minorHAnsi" w:eastAsia="Calibri" w:hAnsiTheme="minorHAnsi"/>
          <w:lang w:val="fr-FR"/>
        </w:rPr>
      </w:pPr>
      <w:r w:rsidRPr="00146DAF">
        <w:rPr>
          <w:rFonts w:asciiTheme="minorHAnsi" w:eastAsia="Calibri" w:hAnsiTheme="minorHAnsi"/>
          <w:lang w:val="fr-FR"/>
        </w:rPr>
        <w:t>(</w:t>
      </w:r>
      <w:r w:rsidRPr="00146DAF">
        <w:rPr>
          <w:rFonts w:asciiTheme="minorHAnsi" w:hAnsiTheme="minorHAnsi"/>
          <w:i/>
          <w:lang w:val="fr-FR"/>
        </w:rPr>
        <w:t>Une réunion de briefing sera organisée avec toutes les parties prenantes au projet</w:t>
      </w:r>
      <w:r w:rsidR="00BE61BD" w:rsidRPr="00146DAF">
        <w:rPr>
          <w:rFonts w:asciiTheme="minorHAnsi" w:hAnsiTheme="minorHAnsi"/>
          <w:i/>
          <w:lang w:val="fr-FR"/>
        </w:rPr>
        <w:t xml:space="preserve"> </w:t>
      </w:r>
      <w:r w:rsidRPr="00146DAF">
        <w:rPr>
          <w:rFonts w:asciiTheme="minorHAnsi" w:hAnsiTheme="minorHAnsi"/>
          <w:i/>
          <w:lang w:val="fr-FR"/>
        </w:rPr>
        <w:t>3</w:t>
      </w:r>
      <w:r w:rsidRPr="00146DAF">
        <w:rPr>
          <w:rFonts w:asciiTheme="minorHAnsi" w:hAnsiTheme="minorHAnsi"/>
          <w:b/>
          <w:i/>
          <w:lang w:val="fr-FR"/>
        </w:rPr>
        <w:t xml:space="preserve"> </w:t>
      </w:r>
      <w:r w:rsidRPr="00146DAF">
        <w:rPr>
          <w:rFonts w:asciiTheme="minorHAnsi" w:hAnsiTheme="minorHAnsi"/>
          <w:i/>
          <w:lang w:val="fr-FR"/>
        </w:rPr>
        <w:t>jours après le démarrage de la mission)</w:t>
      </w:r>
    </w:p>
    <w:p w:rsidR="00A76618" w:rsidRPr="00146DAF" w:rsidRDefault="00A76618" w:rsidP="005949E5">
      <w:pPr>
        <w:shd w:val="clear" w:color="auto" w:fill="FFFFFF"/>
        <w:spacing w:after="120"/>
        <w:jc w:val="both"/>
        <w:rPr>
          <w:rFonts w:asciiTheme="minorHAnsi" w:eastAsia="Calibri" w:hAnsiTheme="minorHAnsi"/>
          <w:b/>
          <w:lang w:val="fr-FR"/>
        </w:rPr>
      </w:pPr>
      <w:r w:rsidRPr="00146DAF">
        <w:rPr>
          <w:rFonts w:asciiTheme="minorHAnsi" w:eastAsia="Calibri" w:hAnsiTheme="minorHAnsi"/>
          <w:b/>
          <w:u w:val="single"/>
          <w:lang w:val="fr-FR"/>
        </w:rPr>
        <w:t>Produit 2</w:t>
      </w:r>
      <w:r w:rsidRPr="00146DAF">
        <w:rPr>
          <w:rFonts w:asciiTheme="minorHAnsi" w:eastAsia="Calibri" w:hAnsiTheme="minorHAnsi"/>
          <w:lang w:val="fr-FR"/>
        </w:rPr>
        <w:t xml:space="preserve"> : Le rapport initial d’évaluation, validé par le groupe de référence </w:t>
      </w:r>
      <w:r w:rsidR="00536306" w:rsidRPr="00146DAF">
        <w:rPr>
          <w:rFonts w:asciiTheme="minorHAnsi" w:eastAsia="Calibri" w:hAnsiTheme="minorHAnsi"/>
          <w:lang w:val="fr-FR"/>
        </w:rPr>
        <w:t xml:space="preserve">qui sera mis en place </w:t>
      </w:r>
      <w:r w:rsidRPr="00146DAF">
        <w:rPr>
          <w:rFonts w:asciiTheme="minorHAnsi" w:eastAsia="Calibri" w:hAnsiTheme="minorHAnsi"/>
          <w:lang w:val="fr-FR"/>
        </w:rPr>
        <w:t>et approuvé par l</w:t>
      </w:r>
      <w:r w:rsidR="00274FFF" w:rsidRPr="00146DAF">
        <w:rPr>
          <w:rFonts w:asciiTheme="minorHAnsi" w:eastAsia="Calibri" w:hAnsiTheme="minorHAnsi"/>
          <w:lang w:val="fr-FR"/>
        </w:rPr>
        <w:t>a</w:t>
      </w:r>
      <w:r w:rsidRPr="00146DAF">
        <w:rPr>
          <w:rFonts w:asciiTheme="minorHAnsi" w:eastAsia="Calibri" w:hAnsiTheme="minorHAnsi"/>
          <w:lang w:val="fr-FR"/>
        </w:rPr>
        <w:t xml:space="preserve"> Direct</w:t>
      </w:r>
      <w:r w:rsidR="00274FFF" w:rsidRPr="00146DAF">
        <w:rPr>
          <w:rFonts w:asciiTheme="minorHAnsi" w:eastAsia="Calibri" w:hAnsiTheme="minorHAnsi"/>
          <w:lang w:val="fr-FR"/>
        </w:rPr>
        <w:t>rice</w:t>
      </w:r>
      <w:r w:rsidRPr="00146DAF">
        <w:rPr>
          <w:rFonts w:asciiTheme="minorHAnsi" w:eastAsia="Calibri" w:hAnsiTheme="minorHAnsi"/>
          <w:lang w:val="fr-FR"/>
        </w:rPr>
        <w:t xml:space="preserve"> Pays 14 jours de travail après la première réunion d’information sur l’approche méthodologique) </w:t>
      </w:r>
    </w:p>
    <w:p w:rsidR="00A76618" w:rsidRPr="00146DAF" w:rsidRDefault="00A76618" w:rsidP="00536306">
      <w:pPr>
        <w:shd w:val="clear" w:color="auto" w:fill="FFFFFF"/>
        <w:spacing w:after="120"/>
        <w:jc w:val="both"/>
        <w:rPr>
          <w:rFonts w:asciiTheme="minorHAnsi" w:hAnsiTheme="minorHAnsi"/>
          <w:i/>
          <w:lang w:val="fr-FR"/>
        </w:rPr>
      </w:pPr>
      <w:r w:rsidRPr="00146DAF">
        <w:rPr>
          <w:rFonts w:asciiTheme="minorHAnsi" w:hAnsiTheme="minorHAnsi"/>
          <w:i/>
          <w:lang w:val="fr-FR"/>
        </w:rPr>
        <w:t xml:space="preserve">Une réunion de débriefing sera organisée avec toutes les parties prenantes au projet, présentant les principaux constats et conclusions émanant des activités d’évaluation réalisées sur le terrain. </w:t>
      </w:r>
    </w:p>
    <w:p w:rsidR="00A76618" w:rsidRPr="00146DAF" w:rsidRDefault="00A76618" w:rsidP="005949E5">
      <w:pPr>
        <w:shd w:val="clear" w:color="auto" w:fill="FFFFFF"/>
        <w:spacing w:after="120"/>
        <w:jc w:val="both"/>
        <w:rPr>
          <w:rFonts w:asciiTheme="minorHAnsi" w:eastAsia="Calibri" w:hAnsiTheme="minorHAnsi"/>
          <w:lang w:val="fr-FR"/>
        </w:rPr>
      </w:pPr>
      <w:r w:rsidRPr="00146DAF">
        <w:rPr>
          <w:rFonts w:asciiTheme="minorHAnsi" w:eastAsia="Calibri" w:hAnsiTheme="minorHAnsi"/>
          <w:b/>
          <w:u w:val="single"/>
          <w:lang w:val="fr-FR"/>
        </w:rPr>
        <w:t>Produit 3</w:t>
      </w:r>
      <w:r w:rsidRPr="00146DAF">
        <w:rPr>
          <w:rFonts w:asciiTheme="minorHAnsi" w:eastAsia="Calibri" w:hAnsiTheme="minorHAnsi"/>
          <w:lang w:val="fr-FR"/>
        </w:rPr>
        <w:t xml:space="preserve"> : Le rapport provisoire d'évaluation, 4 jours après la réunion de débriefing, en français et selon le format fourni en Annexe 1, ne comptant pas plus de 30 pages (à l'exception du résumé exécutif et des annexes). Les parties prenantes auront un maximum de 4 jours pour réagir au rapport provisoire et faire des commentaires, et observations. </w:t>
      </w:r>
    </w:p>
    <w:p w:rsidR="00A76618" w:rsidRPr="00146DAF" w:rsidRDefault="00A76618" w:rsidP="005949E5">
      <w:pPr>
        <w:shd w:val="clear" w:color="auto" w:fill="FFFFFF"/>
        <w:spacing w:after="120"/>
        <w:jc w:val="both"/>
        <w:rPr>
          <w:rFonts w:asciiTheme="minorHAnsi" w:eastAsia="Calibri" w:hAnsiTheme="minorHAnsi"/>
          <w:b/>
          <w:lang w:val="fr-FR"/>
        </w:rPr>
      </w:pPr>
      <w:r w:rsidRPr="00146DAF">
        <w:rPr>
          <w:rFonts w:asciiTheme="minorHAnsi" w:eastAsia="Calibri" w:hAnsiTheme="minorHAnsi"/>
          <w:b/>
          <w:u w:val="single"/>
          <w:lang w:val="fr-FR"/>
        </w:rPr>
        <w:t>Produit 4</w:t>
      </w:r>
      <w:r w:rsidRPr="00146DAF">
        <w:rPr>
          <w:rFonts w:asciiTheme="minorHAnsi" w:eastAsia="Calibri" w:hAnsiTheme="minorHAnsi"/>
          <w:lang w:val="fr-FR"/>
        </w:rPr>
        <w:t> : Le rapport final d’évaluation comptant au</w:t>
      </w:r>
      <w:r w:rsidRPr="00146DAF">
        <w:rPr>
          <w:rFonts w:asciiTheme="minorHAnsi" w:eastAsia="Calibri" w:hAnsiTheme="minorHAnsi"/>
          <w:b/>
          <w:lang w:val="fr-FR"/>
        </w:rPr>
        <w:t xml:space="preserve"> </w:t>
      </w:r>
      <w:r w:rsidRPr="00146DAF">
        <w:rPr>
          <w:rFonts w:asciiTheme="minorHAnsi" w:eastAsia="Calibri" w:hAnsiTheme="minorHAnsi"/>
          <w:lang w:val="fr-FR"/>
        </w:rPr>
        <w:t>maximum</w:t>
      </w:r>
      <w:r w:rsidRPr="00146DAF">
        <w:rPr>
          <w:rFonts w:asciiTheme="minorHAnsi" w:eastAsia="Calibri" w:hAnsiTheme="minorHAnsi"/>
          <w:b/>
          <w:lang w:val="fr-FR"/>
        </w:rPr>
        <w:t xml:space="preserve"> </w:t>
      </w:r>
      <w:r w:rsidRPr="00146DAF">
        <w:rPr>
          <w:rFonts w:asciiTheme="minorHAnsi" w:eastAsia="Calibri" w:hAnsiTheme="minorHAnsi"/>
          <w:lang w:val="fr-FR"/>
        </w:rPr>
        <w:t>30 pages (à l'exception du résumé exécutif et des annexes) en français selon le format fourni en Annexe1</w:t>
      </w:r>
      <w:r w:rsidRPr="00146DAF">
        <w:rPr>
          <w:rFonts w:asciiTheme="minorHAnsi" w:eastAsia="Calibri" w:hAnsiTheme="minorHAnsi"/>
          <w:b/>
          <w:lang w:val="fr-FR"/>
        </w:rPr>
        <w:t>. 3 jours après  réceptions des observations.</w:t>
      </w:r>
    </w:p>
    <w:p w:rsidR="00A76618" w:rsidRPr="00146DAF" w:rsidRDefault="00A76618" w:rsidP="005949E5">
      <w:pPr>
        <w:shd w:val="clear" w:color="auto" w:fill="FFFFFF"/>
        <w:spacing w:after="120"/>
        <w:jc w:val="both"/>
        <w:rPr>
          <w:rFonts w:asciiTheme="minorHAnsi" w:eastAsia="Calibri" w:hAnsiTheme="minorHAnsi"/>
          <w:lang w:val="fr-FR"/>
        </w:rPr>
      </w:pPr>
      <w:r w:rsidRPr="00146DAF">
        <w:rPr>
          <w:rFonts w:asciiTheme="minorHAnsi" w:eastAsia="Calibri" w:hAnsiTheme="minorHAnsi"/>
          <w:b/>
          <w:u w:val="single"/>
          <w:lang w:val="fr-FR"/>
        </w:rPr>
        <w:lastRenderedPageBreak/>
        <w:t>Produit 5 </w:t>
      </w:r>
      <w:r w:rsidRPr="00146DAF">
        <w:rPr>
          <w:rFonts w:asciiTheme="minorHAnsi" w:eastAsia="Calibri" w:hAnsiTheme="minorHAnsi"/>
          <w:b/>
          <w:lang w:val="fr-FR"/>
        </w:rPr>
        <w:t xml:space="preserve">: </w:t>
      </w:r>
      <w:r w:rsidRPr="00146DAF">
        <w:rPr>
          <w:rFonts w:asciiTheme="minorHAnsi" w:eastAsia="Calibri" w:hAnsiTheme="minorHAnsi"/>
          <w:lang w:val="fr-FR"/>
        </w:rPr>
        <w:t>Présentation Power Point des résultats et des grandes recommandations de l’évaluation à toutes les parties prenantes du projet.1 jours</w:t>
      </w:r>
    </w:p>
    <w:p w:rsidR="00A76618" w:rsidRPr="00146DAF" w:rsidRDefault="00A76618" w:rsidP="005949E5">
      <w:pPr>
        <w:shd w:val="clear" w:color="auto" w:fill="FFFFFF"/>
        <w:spacing w:after="120"/>
        <w:jc w:val="both"/>
        <w:rPr>
          <w:rFonts w:asciiTheme="minorHAnsi" w:eastAsia="Calibri" w:hAnsiTheme="minorHAnsi"/>
          <w:b/>
          <w:lang w:val="fr-FR"/>
        </w:rPr>
      </w:pPr>
      <w:r w:rsidRPr="00146DAF">
        <w:rPr>
          <w:rFonts w:asciiTheme="minorHAnsi" w:eastAsia="Calibri" w:hAnsiTheme="minorHAnsi"/>
          <w:lang w:val="fr-FR"/>
        </w:rPr>
        <w:t xml:space="preserve"> </w:t>
      </w:r>
      <w:r w:rsidRPr="00146DAF">
        <w:rPr>
          <w:rFonts w:asciiTheme="minorHAnsi" w:eastAsia="Calibri" w:hAnsiTheme="minorHAnsi"/>
          <w:b/>
          <w:u w:val="single"/>
          <w:lang w:val="fr-FR"/>
        </w:rPr>
        <w:t>Produit 6</w:t>
      </w:r>
      <w:r w:rsidRPr="00146DAF">
        <w:rPr>
          <w:rFonts w:asciiTheme="minorHAnsi" w:eastAsia="Calibri" w:hAnsiTheme="minorHAnsi"/>
          <w:lang w:val="fr-FR"/>
        </w:rPr>
        <w:t xml:space="preserve">.  La version anglaise du rapport synthèse de l’évaluation. </w:t>
      </w:r>
      <w:r w:rsidR="00AC1A06" w:rsidRPr="00146DAF">
        <w:rPr>
          <w:rFonts w:asciiTheme="minorHAnsi" w:eastAsia="Calibri" w:hAnsiTheme="minorHAnsi"/>
          <w:lang w:val="fr-FR"/>
        </w:rPr>
        <w:t>4</w:t>
      </w:r>
      <w:r w:rsidRPr="00146DAF">
        <w:rPr>
          <w:rFonts w:asciiTheme="minorHAnsi" w:eastAsia="Calibri" w:hAnsiTheme="minorHAnsi"/>
          <w:lang w:val="fr-FR"/>
        </w:rPr>
        <w:t xml:space="preserve"> jours après la présentation du rapport final</w:t>
      </w:r>
      <w:r w:rsidR="00565631" w:rsidRPr="00146DAF">
        <w:rPr>
          <w:rFonts w:asciiTheme="minorHAnsi" w:eastAsia="Calibri" w:hAnsiTheme="minorHAnsi"/>
          <w:lang w:val="fr-FR"/>
        </w:rPr>
        <w:t>.</w:t>
      </w:r>
    </w:p>
    <w:p w:rsidR="00E2794E" w:rsidRPr="00146DAF" w:rsidRDefault="00E2794E" w:rsidP="005949E5">
      <w:pPr>
        <w:jc w:val="both"/>
        <w:rPr>
          <w:rStyle w:val="s17"/>
          <w:rFonts w:asciiTheme="minorHAnsi" w:hAnsiTheme="minorHAnsi" w:cs="Segoe UI"/>
          <w:lang w:val="fr-FR"/>
        </w:rPr>
      </w:pPr>
    </w:p>
    <w:p w:rsidR="00A76618" w:rsidRPr="00146DAF" w:rsidRDefault="00A76618" w:rsidP="005949E5">
      <w:pPr>
        <w:jc w:val="both"/>
        <w:rPr>
          <w:rStyle w:val="s17"/>
          <w:rFonts w:asciiTheme="minorHAnsi" w:hAnsiTheme="minorHAnsi" w:cs="Segoe UI"/>
          <w:lang w:val="fr-FR"/>
        </w:rPr>
      </w:pPr>
      <w:r w:rsidRPr="00146DAF">
        <w:rPr>
          <w:rStyle w:val="s17"/>
          <w:rFonts w:asciiTheme="minorHAnsi" w:hAnsiTheme="minorHAnsi" w:cs="Segoe UI"/>
          <w:lang w:val="fr-FR"/>
        </w:rPr>
        <w:t xml:space="preserve">Le consultant </w:t>
      </w:r>
      <w:r w:rsidR="00565631" w:rsidRPr="00146DAF">
        <w:rPr>
          <w:rStyle w:val="s17"/>
          <w:rFonts w:asciiTheme="minorHAnsi" w:hAnsiTheme="minorHAnsi" w:cs="Segoe UI"/>
          <w:lang w:val="fr-FR"/>
        </w:rPr>
        <w:t xml:space="preserve">International </w:t>
      </w:r>
      <w:r w:rsidR="009C0DDB" w:rsidRPr="00146DAF">
        <w:rPr>
          <w:rStyle w:val="s17"/>
          <w:rFonts w:asciiTheme="minorHAnsi" w:hAnsiTheme="minorHAnsi" w:cs="Segoe UI"/>
          <w:lang w:val="fr-FR"/>
        </w:rPr>
        <w:t xml:space="preserve">produira </w:t>
      </w:r>
      <w:r w:rsidRPr="00146DAF">
        <w:rPr>
          <w:rStyle w:val="s17"/>
          <w:rFonts w:asciiTheme="minorHAnsi" w:hAnsiTheme="minorHAnsi" w:cs="Segoe UI"/>
          <w:lang w:val="fr-FR"/>
        </w:rPr>
        <w:t xml:space="preserve">un rapport final d’évaluation comptant au maximum 30 pages (à l'exception du résumé exécutif et des annexes) en français </w:t>
      </w:r>
      <w:r w:rsidR="009C0DDB" w:rsidRPr="00146DAF">
        <w:rPr>
          <w:rStyle w:val="s17"/>
          <w:rFonts w:asciiTheme="minorHAnsi" w:hAnsiTheme="minorHAnsi" w:cs="Segoe UI"/>
          <w:lang w:val="fr-FR"/>
        </w:rPr>
        <w:t xml:space="preserve">et en anglais qui </w:t>
      </w:r>
      <w:r w:rsidR="00B4244D" w:rsidRPr="00146DAF">
        <w:rPr>
          <w:rStyle w:val="s17"/>
          <w:rFonts w:asciiTheme="minorHAnsi" w:hAnsiTheme="minorHAnsi" w:cs="Segoe UI"/>
          <w:lang w:val="fr-FR"/>
        </w:rPr>
        <w:t>permettra de faire le bilan du</w:t>
      </w:r>
      <w:r w:rsidRPr="00146DAF">
        <w:rPr>
          <w:rStyle w:val="s17"/>
          <w:rFonts w:asciiTheme="minorHAnsi" w:hAnsiTheme="minorHAnsi" w:cs="Segoe UI"/>
          <w:lang w:val="fr-FR"/>
        </w:rPr>
        <w:t xml:space="preserve"> projet dans une perspective de redevabilité vis-à-vis du gouvernement du Burundi et de tirer des enseignements qui alimenteront les interventions futures dans le même domaine.</w:t>
      </w:r>
      <w:r w:rsidR="00565631" w:rsidRPr="00146DAF">
        <w:rPr>
          <w:rStyle w:val="s17"/>
          <w:rFonts w:asciiTheme="minorHAnsi" w:hAnsiTheme="minorHAnsi" w:cs="Segoe UI"/>
          <w:lang w:val="fr-FR"/>
        </w:rPr>
        <w:t xml:space="preserve"> </w:t>
      </w:r>
    </w:p>
    <w:p w:rsidR="00B4244D" w:rsidRPr="00146DAF" w:rsidRDefault="00B4244D" w:rsidP="005949E5">
      <w:pPr>
        <w:jc w:val="both"/>
        <w:rPr>
          <w:rStyle w:val="s17"/>
          <w:rFonts w:asciiTheme="minorHAnsi" w:hAnsiTheme="minorHAnsi" w:cs="Segoe UI"/>
          <w:lang w:val="fr-FR"/>
        </w:rPr>
      </w:pPr>
    </w:p>
    <w:p w:rsidR="007B0211" w:rsidRPr="00146DAF" w:rsidRDefault="00B72356" w:rsidP="005949E5">
      <w:pPr>
        <w:pStyle w:val="Commentaire"/>
        <w:numPr>
          <w:ilvl w:val="0"/>
          <w:numId w:val="26"/>
        </w:numPr>
        <w:spacing w:after="0" w:line="240" w:lineRule="auto"/>
        <w:rPr>
          <w:rStyle w:val="s17"/>
          <w:rFonts w:asciiTheme="minorHAnsi" w:hAnsiTheme="minorHAnsi" w:cs="Segoe UI"/>
          <w:b/>
          <w:sz w:val="24"/>
          <w:szCs w:val="24"/>
          <w:lang w:val="fr-FR"/>
        </w:rPr>
      </w:pPr>
      <w:r w:rsidRPr="00146DAF">
        <w:rPr>
          <w:rStyle w:val="s17"/>
          <w:rFonts w:asciiTheme="minorHAnsi" w:hAnsiTheme="minorHAnsi" w:cs="Segoe UI"/>
          <w:b/>
          <w:sz w:val="24"/>
          <w:szCs w:val="24"/>
          <w:lang w:val="fr-FR"/>
        </w:rPr>
        <w:t xml:space="preserve">Composition de l’équipe de l’évaluation et </w:t>
      </w:r>
      <w:r w:rsidR="007B0211" w:rsidRPr="00146DAF">
        <w:rPr>
          <w:rStyle w:val="s17"/>
          <w:rFonts w:asciiTheme="minorHAnsi" w:hAnsiTheme="minorHAnsi" w:cs="Segoe UI"/>
          <w:b/>
          <w:sz w:val="24"/>
          <w:szCs w:val="24"/>
          <w:lang w:val="fr-FR"/>
        </w:rPr>
        <w:t xml:space="preserve">Critères de </w:t>
      </w:r>
      <w:r w:rsidR="002F335B" w:rsidRPr="00146DAF">
        <w:rPr>
          <w:rStyle w:val="s17"/>
          <w:rFonts w:asciiTheme="minorHAnsi" w:hAnsiTheme="minorHAnsi" w:cs="Segoe UI"/>
          <w:b/>
          <w:sz w:val="24"/>
          <w:szCs w:val="24"/>
          <w:lang w:val="fr-FR"/>
        </w:rPr>
        <w:t xml:space="preserve">qualité </w:t>
      </w:r>
    </w:p>
    <w:p w:rsidR="00B72356" w:rsidRPr="00146DAF" w:rsidRDefault="00B72356" w:rsidP="004A56EC">
      <w:pPr>
        <w:pStyle w:val="Commentaire"/>
        <w:spacing w:after="0" w:line="240" w:lineRule="auto"/>
        <w:ind w:left="1080"/>
        <w:rPr>
          <w:rStyle w:val="s17"/>
          <w:rFonts w:asciiTheme="minorHAnsi" w:hAnsiTheme="minorHAnsi" w:cs="Segoe UI"/>
          <w:b/>
          <w:sz w:val="24"/>
          <w:szCs w:val="24"/>
          <w:lang w:val="fr-FR"/>
        </w:rPr>
      </w:pPr>
    </w:p>
    <w:p w:rsidR="00B72356" w:rsidRPr="00146DAF" w:rsidRDefault="00B72356" w:rsidP="00B72356">
      <w:pPr>
        <w:pStyle w:val="Commentaire"/>
        <w:rPr>
          <w:rFonts w:asciiTheme="minorHAnsi" w:eastAsia="Calibri" w:hAnsiTheme="minorHAnsi" w:cs="Calibri"/>
          <w:color w:val="000000"/>
          <w:sz w:val="24"/>
          <w:szCs w:val="24"/>
          <w:lang w:val="fr-FR" w:bidi="ar-SA"/>
        </w:rPr>
      </w:pPr>
      <w:r w:rsidRPr="00146DAF">
        <w:rPr>
          <w:rStyle w:val="s17"/>
          <w:rFonts w:asciiTheme="minorHAnsi" w:hAnsiTheme="minorHAnsi" w:cs="Segoe UI"/>
          <w:lang w:val="fr-FR"/>
        </w:rPr>
        <w:t xml:space="preserve">L’évaluation sera faite par un consultant International. Celui-ci </w:t>
      </w:r>
      <w:r w:rsidRPr="00146DAF">
        <w:rPr>
          <w:rFonts w:asciiTheme="minorHAnsi" w:hAnsiTheme="minorHAnsi"/>
          <w:sz w:val="24"/>
          <w:szCs w:val="24"/>
          <w:lang w:val="fr-FR"/>
        </w:rPr>
        <w:t xml:space="preserve">pourra s’adjoindre une personne ressource ou un consultant national pour faciliter son travail sur terrain. Il devra cependant le justifier dans son offre technique et bien le refléter dans son offre financière.   </w:t>
      </w:r>
    </w:p>
    <w:p w:rsidR="007B0211" w:rsidRPr="00146DAF" w:rsidRDefault="00B72356" w:rsidP="005949E5">
      <w:pPr>
        <w:jc w:val="both"/>
        <w:rPr>
          <w:rStyle w:val="s17"/>
          <w:rFonts w:asciiTheme="minorHAnsi" w:hAnsiTheme="minorHAnsi" w:cs="Segoe UI"/>
          <w:lang w:val="fr-FR"/>
        </w:rPr>
      </w:pPr>
      <w:r w:rsidRPr="00146DAF">
        <w:rPr>
          <w:rStyle w:val="s17"/>
          <w:rFonts w:asciiTheme="minorHAnsi" w:hAnsiTheme="minorHAnsi" w:cs="Segoe UI"/>
          <w:lang w:val="fr-FR"/>
        </w:rPr>
        <w:t>Il devra avoir :</w:t>
      </w:r>
    </w:p>
    <w:p w:rsidR="00B336E7" w:rsidRPr="00146DAF" w:rsidRDefault="007B0211" w:rsidP="005949E5">
      <w:pPr>
        <w:pStyle w:val="Paragraphedeliste"/>
        <w:numPr>
          <w:ilvl w:val="0"/>
          <w:numId w:val="17"/>
        </w:numPr>
        <w:jc w:val="both"/>
        <w:rPr>
          <w:rStyle w:val="s17"/>
          <w:rFonts w:asciiTheme="minorHAnsi" w:hAnsiTheme="minorHAnsi" w:cs="Segoe UI"/>
          <w:lang w:val="fr-FR"/>
        </w:rPr>
      </w:pPr>
      <w:r w:rsidRPr="00146DAF">
        <w:rPr>
          <w:rStyle w:val="s17"/>
          <w:rFonts w:asciiTheme="minorHAnsi" w:hAnsiTheme="minorHAnsi" w:cs="Segoe UI"/>
          <w:lang w:val="fr-FR"/>
        </w:rPr>
        <w:t xml:space="preserve">Une </w:t>
      </w:r>
      <w:r w:rsidR="00B336E7" w:rsidRPr="00146DAF">
        <w:rPr>
          <w:rStyle w:val="s17"/>
          <w:rFonts w:asciiTheme="minorHAnsi" w:hAnsiTheme="minorHAnsi" w:cs="Segoe UI"/>
          <w:lang w:val="fr-FR"/>
        </w:rPr>
        <w:t>bonne compréhension de la mission</w:t>
      </w:r>
    </w:p>
    <w:p w:rsidR="007B0211" w:rsidRPr="00146DAF" w:rsidRDefault="00B336E7" w:rsidP="005949E5">
      <w:pPr>
        <w:pStyle w:val="Paragraphedeliste"/>
        <w:numPr>
          <w:ilvl w:val="0"/>
          <w:numId w:val="17"/>
        </w:numPr>
        <w:jc w:val="both"/>
        <w:rPr>
          <w:rStyle w:val="s17"/>
          <w:rFonts w:asciiTheme="minorHAnsi" w:hAnsiTheme="minorHAnsi" w:cs="Segoe UI"/>
          <w:lang w:val="fr-FR"/>
        </w:rPr>
      </w:pPr>
      <w:r w:rsidRPr="00146DAF">
        <w:rPr>
          <w:rStyle w:val="s17"/>
          <w:rFonts w:asciiTheme="minorHAnsi" w:hAnsiTheme="minorHAnsi" w:cs="Segoe UI"/>
          <w:lang w:val="fr-FR"/>
        </w:rPr>
        <w:t xml:space="preserve">Une </w:t>
      </w:r>
      <w:r w:rsidR="007B0211" w:rsidRPr="00146DAF">
        <w:rPr>
          <w:rStyle w:val="s17"/>
          <w:rFonts w:asciiTheme="minorHAnsi" w:hAnsiTheme="minorHAnsi" w:cs="Segoe UI"/>
          <w:lang w:val="fr-FR"/>
        </w:rPr>
        <w:t xml:space="preserve">méthodologie pertinente et un calendrier réaliste de mise en œuvre des activités </w:t>
      </w:r>
    </w:p>
    <w:p w:rsidR="007B0211" w:rsidRPr="00146DAF" w:rsidRDefault="007B0211" w:rsidP="005949E5">
      <w:pPr>
        <w:pStyle w:val="Paragraphedeliste"/>
        <w:numPr>
          <w:ilvl w:val="0"/>
          <w:numId w:val="17"/>
        </w:numPr>
        <w:jc w:val="both"/>
        <w:rPr>
          <w:rStyle w:val="s17"/>
          <w:rFonts w:asciiTheme="minorHAnsi" w:hAnsiTheme="minorHAnsi" w:cs="Segoe UI"/>
          <w:lang w:val="fr-FR"/>
        </w:rPr>
      </w:pPr>
      <w:r w:rsidRPr="00146DAF">
        <w:rPr>
          <w:rStyle w:val="s17"/>
          <w:rFonts w:asciiTheme="minorHAnsi" w:hAnsiTheme="minorHAnsi" w:cs="Segoe UI"/>
          <w:lang w:val="fr-FR"/>
        </w:rPr>
        <w:t>Délais et qualité de production des livrables</w:t>
      </w:r>
    </w:p>
    <w:p w:rsidR="007B0211" w:rsidRPr="00146DAF" w:rsidRDefault="007B0211" w:rsidP="005949E5">
      <w:pPr>
        <w:jc w:val="both"/>
        <w:rPr>
          <w:rStyle w:val="s17"/>
          <w:rFonts w:asciiTheme="minorHAnsi" w:hAnsiTheme="minorHAnsi" w:cs="Segoe UI"/>
          <w:lang w:val="fr-FR"/>
        </w:rPr>
      </w:pPr>
    </w:p>
    <w:p w:rsidR="002F6B5B" w:rsidRPr="00146DAF" w:rsidRDefault="00213DDB" w:rsidP="004F6BFF">
      <w:pPr>
        <w:pStyle w:val="Commentaire"/>
        <w:spacing w:after="0" w:line="240" w:lineRule="auto"/>
        <w:ind w:left="1080"/>
        <w:rPr>
          <w:rFonts w:asciiTheme="minorHAnsi" w:eastAsia="Calibri" w:hAnsiTheme="minorHAnsi" w:cs="Calibri"/>
          <w:b/>
          <w:color w:val="000000"/>
          <w:sz w:val="24"/>
          <w:szCs w:val="24"/>
          <w:lang w:val="fr-FR"/>
        </w:rPr>
      </w:pPr>
      <w:r w:rsidRPr="00146DAF">
        <w:rPr>
          <w:rFonts w:asciiTheme="minorHAnsi" w:eastAsia="Calibri" w:hAnsiTheme="minorHAnsi" w:cs="Calibri"/>
          <w:b/>
          <w:color w:val="000000"/>
          <w:sz w:val="24"/>
          <w:szCs w:val="24"/>
          <w:lang w:val="fr-FR"/>
        </w:rPr>
        <w:t xml:space="preserve"> </w:t>
      </w:r>
      <w:r w:rsidR="002F6B5B" w:rsidRPr="00146DAF">
        <w:rPr>
          <w:rFonts w:asciiTheme="minorHAnsi" w:eastAsia="Calibri" w:hAnsiTheme="minorHAnsi" w:cs="Calibri"/>
          <w:b/>
          <w:color w:val="000000"/>
          <w:sz w:val="24"/>
          <w:szCs w:val="24"/>
          <w:lang w:val="fr-FR"/>
        </w:rPr>
        <w:t>Qualifications</w:t>
      </w:r>
    </w:p>
    <w:p w:rsidR="002F6B5B" w:rsidRPr="00146DAF" w:rsidRDefault="002F6B5B" w:rsidP="005949E5">
      <w:pPr>
        <w:jc w:val="both"/>
        <w:rPr>
          <w:rFonts w:asciiTheme="minorHAnsi" w:eastAsia="Calibri" w:hAnsiTheme="minorHAnsi" w:cs="Calibri"/>
          <w:b/>
          <w:color w:val="000000"/>
          <w:lang w:val="fr-FR"/>
        </w:rPr>
      </w:pPr>
    </w:p>
    <w:p w:rsidR="001E3D47" w:rsidRPr="00146DAF" w:rsidRDefault="001E3D47" w:rsidP="005949E5">
      <w:pPr>
        <w:numPr>
          <w:ilvl w:val="0"/>
          <w:numId w:val="27"/>
        </w:numPr>
        <w:jc w:val="both"/>
        <w:rPr>
          <w:rFonts w:asciiTheme="minorHAnsi" w:hAnsiTheme="minorHAnsi" w:cs="Arial"/>
          <w:bCs/>
          <w:lang w:val="fr-FR"/>
        </w:rPr>
      </w:pPr>
      <w:r w:rsidRPr="00146DAF">
        <w:rPr>
          <w:rFonts w:asciiTheme="minorHAnsi" w:hAnsiTheme="minorHAnsi" w:cs="Arial"/>
          <w:bCs/>
          <w:lang w:val="fr-FR"/>
        </w:rPr>
        <w:t>Diplôme universitaire supérieur du niveau de maîtrise en Gestion des programmes ou tout autre domaine équivalent, complété par une formation avancée dans l’évaluation des projets de développement ;</w:t>
      </w:r>
    </w:p>
    <w:p w:rsidR="001E3D47" w:rsidRPr="00146DAF" w:rsidRDefault="001E3D47" w:rsidP="005949E5">
      <w:pPr>
        <w:numPr>
          <w:ilvl w:val="0"/>
          <w:numId w:val="27"/>
        </w:numPr>
        <w:jc w:val="both"/>
        <w:rPr>
          <w:rFonts w:asciiTheme="minorHAnsi" w:hAnsiTheme="minorHAnsi" w:cs="Arial"/>
          <w:bCs/>
          <w:lang w:val="fr-FR"/>
        </w:rPr>
      </w:pPr>
      <w:r w:rsidRPr="00146DAF">
        <w:rPr>
          <w:rFonts w:asciiTheme="minorHAnsi" w:hAnsiTheme="minorHAnsi" w:cs="Arial"/>
          <w:bCs/>
          <w:lang w:val="fr-FR"/>
        </w:rPr>
        <w:t xml:space="preserve">Expérience minimale de </w:t>
      </w:r>
      <w:r w:rsidR="00E42D98" w:rsidRPr="00146DAF">
        <w:rPr>
          <w:rFonts w:asciiTheme="minorHAnsi" w:hAnsiTheme="minorHAnsi" w:cs="Arial"/>
          <w:bCs/>
          <w:lang w:val="fr-FR"/>
        </w:rPr>
        <w:t>6</w:t>
      </w:r>
      <w:r w:rsidR="00CB3D21" w:rsidRPr="00146DAF">
        <w:rPr>
          <w:rFonts w:asciiTheme="minorHAnsi" w:hAnsiTheme="minorHAnsi" w:cs="Arial"/>
          <w:bCs/>
          <w:lang w:val="fr-FR"/>
        </w:rPr>
        <w:t xml:space="preserve"> </w:t>
      </w:r>
      <w:r w:rsidRPr="00146DAF">
        <w:rPr>
          <w:rFonts w:asciiTheme="minorHAnsi" w:hAnsiTheme="minorHAnsi" w:cs="Arial"/>
          <w:bCs/>
          <w:lang w:val="fr-FR"/>
        </w:rPr>
        <w:t>ans dans le domaine de la gestion et</w:t>
      </w:r>
      <w:r w:rsidR="003C543F" w:rsidRPr="00146DAF">
        <w:rPr>
          <w:rFonts w:asciiTheme="minorHAnsi" w:hAnsiTheme="minorHAnsi" w:cs="Arial"/>
          <w:bCs/>
          <w:lang w:val="fr-FR"/>
        </w:rPr>
        <w:t>/ou</w:t>
      </w:r>
      <w:r w:rsidRPr="00146DAF">
        <w:rPr>
          <w:rFonts w:asciiTheme="minorHAnsi" w:hAnsiTheme="minorHAnsi" w:cs="Arial"/>
          <w:bCs/>
          <w:lang w:val="fr-FR"/>
        </w:rPr>
        <w:t xml:space="preserve"> de la conduite des évaluations de projets et de programmes dans un contexte de développement et/ou post conflit ; </w:t>
      </w:r>
    </w:p>
    <w:p w:rsidR="001E3D47" w:rsidRPr="00146DAF" w:rsidRDefault="003C543F" w:rsidP="0071649B">
      <w:pPr>
        <w:numPr>
          <w:ilvl w:val="0"/>
          <w:numId w:val="27"/>
        </w:numPr>
        <w:jc w:val="both"/>
        <w:rPr>
          <w:rFonts w:asciiTheme="minorHAnsi" w:hAnsiTheme="minorHAnsi" w:cs="Arial"/>
          <w:bCs/>
          <w:lang w:val="fr-FR"/>
        </w:rPr>
      </w:pPr>
      <w:r w:rsidRPr="00146DAF">
        <w:rPr>
          <w:rFonts w:asciiTheme="minorHAnsi" w:hAnsiTheme="minorHAnsi" w:cs="Arial"/>
          <w:bCs/>
          <w:lang w:val="fr-FR"/>
        </w:rPr>
        <w:t xml:space="preserve">Avoir conduit ou participé </w:t>
      </w:r>
      <w:r w:rsidR="00B72356" w:rsidRPr="00146DAF">
        <w:rPr>
          <w:rFonts w:asciiTheme="minorHAnsi" w:hAnsiTheme="minorHAnsi" w:cs="Arial"/>
          <w:bCs/>
          <w:lang w:val="fr-FR"/>
        </w:rPr>
        <w:t>substantivement</w:t>
      </w:r>
      <w:r w:rsidRPr="00146DAF">
        <w:rPr>
          <w:rFonts w:asciiTheme="minorHAnsi" w:hAnsiTheme="minorHAnsi" w:cs="Arial"/>
          <w:bCs/>
          <w:lang w:val="fr-FR"/>
        </w:rPr>
        <w:t xml:space="preserve"> dans au moins un exercice d’évaluation d’un projet </w:t>
      </w:r>
      <w:r w:rsidR="00023DBD" w:rsidRPr="00146DAF">
        <w:rPr>
          <w:rFonts w:asciiTheme="minorHAnsi" w:hAnsiTheme="minorHAnsi" w:cs="Arial"/>
          <w:bCs/>
          <w:lang w:val="fr-FR"/>
        </w:rPr>
        <w:t>de Consolidation de la Paix</w:t>
      </w:r>
      <w:r w:rsidR="001E3D47" w:rsidRPr="00146DAF">
        <w:rPr>
          <w:rFonts w:asciiTheme="minorHAnsi" w:hAnsiTheme="minorHAnsi" w:cs="Arial"/>
          <w:bCs/>
          <w:lang w:val="fr-FR"/>
        </w:rPr>
        <w:t xml:space="preserve"> Une vaste expérience dans l’utilisation de méthodologies innovatrices, celles basées sur les résultats en particulier et l’évaluation des résultats (Produits, Effets et Impacts) en l’absence d’évidences / de données empiriques rigoureuses pour démontrer les liens de causalité ; </w:t>
      </w:r>
    </w:p>
    <w:p w:rsidR="00AF2BC0" w:rsidRPr="00146DAF" w:rsidRDefault="00A21879" w:rsidP="00B72356">
      <w:pPr>
        <w:numPr>
          <w:ilvl w:val="0"/>
          <w:numId w:val="27"/>
        </w:numPr>
        <w:jc w:val="both"/>
        <w:rPr>
          <w:rFonts w:asciiTheme="minorHAnsi" w:hAnsiTheme="minorHAnsi" w:cs="Arial"/>
          <w:bCs/>
          <w:lang w:val="fr-FR"/>
        </w:rPr>
      </w:pPr>
      <w:r w:rsidRPr="00146DAF">
        <w:rPr>
          <w:rFonts w:asciiTheme="minorHAnsi" w:hAnsiTheme="minorHAnsi" w:cs="Arial"/>
          <w:bCs/>
          <w:lang w:val="fr-FR"/>
        </w:rPr>
        <w:t>Connaissances techniques et expérience dans les domaines thématiques du PNUD, avec une expérience détaillée dans le domaine de l’évaluation et des domaines transversaux tels que le genre, approche basée sur les droits de l’Homme et le développement de capacités.</w:t>
      </w:r>
    </w:p>
    <w:p w:rsidR="00AF2BC0" w:rsidRPr="00146DAF" w:rsidRDefault="00A21879" w:rsidP="00B72356">
      <w:pPr>
        <w:numPr>
          <w:ilvl w:val="0"/>
          <w:numId w:val="27"/>
        </w:numPr>
        <w:jc w:val="both"/>
        <w:rPr>
          <w:rFonts w:asciiTheme="minorHAnsi" w:hAnsiTheme="minorHAnsi" w:cs="Arial"/>
          <w:bCs/>
          <w:lang w:val="fr-FR"/>
        </w:rPr>
      </w:pPr>
      <w:r w:rsidRPr="00146DAF">
        <w:rPr>
          <w:rFonts w:asciiTheme="minorHAnsi" w:hAnsiTheme="minorHAnsi" w:cs="Arial"/>
          <w:bCs/>
          <w:lang w:val="fr-FR"/>
        </w:rPr>
        <w:t>Connaissance du contexte et de la situation nationale.</w:t>
      </w:r>
    </w:p>
    <w:p w:rsidR="00AF2BC0" w:rsidRPr="00146DAF" w:rsidRDefault="00A21879" w:rsidP="00B72356">
      <w:pPr>
        <w:numPr>
          <w:ilvl w:val="0"/>
          <w:numId w:val="27"/>
        </w:numPr>
        <w:jc w:val="both"/>
        <w:rPr>
          <w:rFonts w:asciiTheme="minorHAnsi" w:hAnsiTheme="minorHAnsi" w:cs="Arial"/>
          <w:bCs/>
          <w:lang w:val="fr-FR"/>
        </w:rPr>
      </w:pPr>
      <w:r w:rsidRPr="00146DAF">
        <w:rPr>
          <w:rFonts w:asciiTheme="minorHAnsi" w:hAnsiTheme="minorHAnsi" w:cs="Arial"/>
          <w:bCs/>
        </w:rPr>
        <w:t>Expertise en GAR</w:t>
      </w:r>
    </w:p>
    <w:p w:rsidR="00B72356" w:rsidRPr="00146DAF" w:rsidRDefault="00A21879" w:rsidP="00B72356">
      <w:pPr>
        <w:numPr>
          <w:ilvl w:val="0"/>
          <w:numId w:val="27"/>
        </w:numPr>
        <w:jc w:val="both"/>
        <w:rPr>
          <w:rFonts w:asciiTheme="minorHAnsi" w:hAnsiTheme="minorHAnsi" w:cs="Arial"/>
          <w:bCs/>
          <w:lang w:val="fr-FR"/>
        </w:rPr>
      </w:pPr>
      <w:r w:rsidRPr="00146DAF">
        <w:rPr>
          <w:rFonts w:asciiTheme="minorHAnsi" w:hAnsiTheme="minorHAnsi" w:cs="Arial"/>
          <w:bCs/>
          <w:lang w:val="fr-FR"/>
        </w:rPr>
        <w:t xml:space="preserve">Familiarité avec les processus de conception des politiques (conception, adoption et mise en </w:t>
      </w:r>
      <w:r w:rsidR="00B72356" w:rsidRPr="00146DAF">
        <w:rPr>
          <w:rFonts w:asciiTheme="minorHAnsi" w:hAnsiTheme="minorHAnsi" w:cs="Arial"/>
          <w:bCs/>
          <w:lang w:val="fr-FR"/>
        </w:rPr>
        <w:t>œuvre</w:t>
      </w:r>
      <w:r w:rsidRPr="00146DAF">
        <w:rPr>
          <w:rFonts w:asciiTheme="minorHAnsi" w:hAnsiTheme="minorHAnsi" w:cs="Arial"/>
          <w:bCs/>
          <w:lang w:val="fr-FR"/>
        </w:rPr>
        <w:t xml:space="preserve">) </w:t>
      </w:r>
    </w:p>
    <w:p w:rsidR="001E3D47" w:rsidRPr="00146DAF" w:rsidRDefault="001E3D47" w:rsidP="00E34CF0">
      <w:pPr>
        <w:numPr>
          <w:ilvl w:val="0"/>
          <w:numId w:val="27"/>
        </w:numPr>
        <w:jc w:val="both"/>
        <w:rPr>
          <w:rFonts w:asciiTheme="minorHAnsi" w:hAnsiTheme="minorHAnsi" w:cs="Arial"/>
          <w:bCs/>
          <w:lang w:val="fr-FR"/>
        </w:rPr>
      </w:pPr>
      <w:r w:rsidRPr="00146DAF">
        <w:rPr>
          <w:rFonts w:asciiTheme="minorHAnsi" w:hAnsiTheme="minorHAnsi" w:cs="Arial"/>
          <w:bCs/>
          <w:lang w:val="fr-FR"/>
        </w:rPr>
        <w:t>Démontrer de bonnes qualités en réflexion stratégique de haut niveau et des compétences en politique de développement et de r</w:t>
      </w:r>
      <w:r w:rsidR="000D3EFF" w:rsidRPr="00146DAF">
        <w:rPr>
          <w:rFonts w:asciiTheme="minorHAnsi" w:hAnsiTheme="minorHAnsi" w:cs="Arial"/>
          <w:bCs/>
          <w:lang w:val="fr-FR"/>
        </w:rPr>
        <w:t>éforme</w:t>
      </w:r>
      <w:r w:rsidR="00CB3D21" w:rsidRPr="00146DAF">
        <w:rPr>
          <w:rFonts w:asciiTheme="minorHAnsi" w:hAnsiTheme="minorHAnsi" w:cs="Arial"/>
          <w:bCs/>
          <w:lang w:val="fr-FR"/>
        </w:rPr>
        <w:t xml:space="preserve"> </w:t>
      </w:r>
      <w:r w:rsidR="000D3EFF" w:rsidRPr="00146DAF">
        <w:rPr>
          <w:rFonts w:asciiTheme="minorHAnsi" w:hAnsiTheme="minorHAnsi" w:cs="Arial"/>
          <w:bCs/>
          <w:lang w:val="fr-FR"/>
        </w:rPr>
        <w:t xml:space="preserve">du secteur de </w:t>
      </w:r>
      <w:r w:rsidR="00E34CF0" w:rsidRPr="00146DAF">
        <w:rPr>
          <w:rFonts w:asciiTheme="minorHAnsi" w:hAnsiTheme="minorHAnsi" w:cs="Arial"/>
          <w:bCs/>
          <w:lang w:val="fr-FR"/>
        </w:rPr>
        <w:t>Sécurité.</w:t>
      </w:r>
    </w:p>
    <w:p w:rsidR="00277B49" w:rsidRPr="00146DAF" w:rsidRDefault="00277B49" w:rsidP="005949E5">
      <w:pPr>
        <w:jc w:val="both"/>
        <w:rPr>
          <w:rFonts w:asciiTheme="minorHAnsi" w:hAnsiTheme="minorHAnsi" w:cs="Arial"/>
          <w:lang w:val="fr-FR"/>
        </w:rPr>
      </w:pPr>
    </w:p>
    <w:p w:rsidR="00213DDB" w:rsidRPr="00146DAF" w:rsidRDefault="002F6B5B" w:rsidP="005949E5">
      <w:pPr>
        <w:jc w:val="both"/>
        <w:rPr>
          <w:rFonts w:asciiTheme="minorHAnsi" w:eastAsia="Calibri" w:hAnsiTheme="minorHAnsi" w:cs="Calibri"/>
          <w:b/>
          <w:color w:val="000000"/>
          <w:lang w:val="fr-FR"/>
        </w:rPr>
      </w:pPr>
      <w:r w:rsidRPr="00146DAF">
        <w:rPr>
          <w:rFonts w:asciiTheme="minorHAnsi" w:eastAsia="Calibri" w:hAnsiTheme="minorHAnsi" w:cs="Calibri"/>
          <w:b/>
          <w:color w:val="000000"/>
          <w:lang w:val="fr-FR"/>
        </w:rPr>
        <w:lastRenderedPageBreak/>
        <w:t>Compétences et aptitudes:</w:t>
      </w:r>
    </w:p>
    <w:p w:rsidR="002F6B5B" w:rsidRPr="00146DAF" w:rsidRDefault="002F6B5B" w:rsidP="005949E5">
      <w:pPr>
        <w:jc w:val="both"/>
        <w:rPr>
          <w:rFonts w:asciiTheme="minorHAnsi" w:eastAsia="Calibri" w:hAnsiTheme="minorHAnsi" w:cs="Calibri"/>
          <w:b/>
          <w:color w:val="000000"/>
          <w:lang w:val="fr-FR"/>
        </w:rPr>
      </w:pPr>
      <w:r w:rsidRPr="00146DAF">
        <w:rPr>
          <w:rFonts w:asciiTheme="minorHAnsi" w:eastAsia="Calibri" w:hAnsiTheme="minorHAnsi" w:cs="Calibri"/>
          <w:b/>
          <w:color w:val="000000"/>
          <w:lang w:val="fr-FR"/>
        </w:rPr>
        <w:tab/>
      </w:r>
    </w:p>
    <w:p w:rsidR="002F6B5B" w:rsidRPr="00146DAF" w:rsidRDefault="002F6B5B" w:rsidP="005949E5">
      <w:pPr>
        <w:numPr>
          <w:ilvl w:val="0"/>
          <w:numId w:val="2"/>
        </w:numPr>
        <w:jc w:val="both"/>
        <w:rPr>
          <w:rFonts w:asciiTheme="minorHAnsi" w:eastAsia="Calibri" w:hAnsiTheme="minorHAnsi" w:cs="Calibri"/>
          <w:color w:val="000000"/>
          <w:lang w:val="fr-FR"/>
        </w:rPr>
      </w:pPr>
      <w:r w:rsidRPr="00146DAF">
        <w:rPr>
          <w:rFonts w:asciiTheme="minorHAnsi" w:eastAsia="Calibri" w:hAnsiTheme="minorHAnsi" w:cs="Calibri"/>
          <w:color w:val="000000"/>
          <w:lang w:val="fr-FR"/>
        </w:rPr>
        <w:t>Bonnes aptitudes interpersonnelles et de travail en équipe;</w:t>
      </w:r>
    </w:p>
    <w:p w:rsidR="001E3D47" w:rsidRPr="00146DAF" w:rsidRDefault="001E3D47" w:rsidP="005949E5">
      <w:pPr>
        <w:numPr>
          <w:ilvl w:val="0"/>
          <w:numId w:val="2"/>
        </w:numPr>
        <w:jc w:val="both"/>
        <w:rPr>
          <w:rFonts w:asciiTheme="minorHAnsi" w:eastAsia="Calibri" w:hAnsiTheme="minorHAnsi" w:cs="Calibri"/>
          <w:color w:val="000000"/>
          <w:lang w:val="fr-FR"/>
        </w:rPr>
      </w:pPr>
      <w:r w:rsidRPr="00146DAF">
        <w:rPr>
          <w:rFonts w:asciiTheme="minorHAnsi" w:hAnsiTheme="minorHAnsi" w:cs="Arial"/>
          <w:bCs/>
          <w:lang w:val="fr-FR"/>
        </w:rPr>
        <w:t>Excellente communication orale et écrite en français et en anglais </w:t>
      </w:r>
    </w:p>
    <w:p w:rsidR="001E3D47" w:rsidRPr="00146DAF" w:rsidRDefault="001E3D47" w:rsidP="005949E5">
      <w:pPr>
        <w:numPr>
          <w:ilvl w:val="0"/>
          <w:numId w:val="2"/>
        </w:numPr>
        <w:jc w:val="both"/>
        <w:rPr>
          <w:rFonts w:asciiTheme="minorHAnsi" w:eastAsia="Calibri" w:hAnsiTheme="minorHAnsi" w:cs="Calibri"/>
          <w:color w:val="000000"/>
          <w:lang w:val="fr-FR"/>
        </w:rPr>
      </w:pPr>
      <w:r w:rsidRPr="00146DAF">
        <w:rPr>
          <w:rFonts w:asciiTheme="minorHAnsi" w:hAnsiTheme="minorHAnsi" w:cs="Arial"/>
          <w:bCs/>
          <w:lang w:val="fr-FR"/>
        </w:rPr>
        <w:t>Excellent leadership et compétences managériales </w:t>
      </w:r>
    </w:p>
    <w:p w:rsidR="002F6B5B" w:rsidRPr="00146DAF" w:rsidRDefault="002F6B5B" w:rsidP="005949E5">
      <w:pPr>
        <w:pStyle w:val="Retraitcorpsdetexte2"/>
        <w:numPr>
          <w:ilvl w:val="0"/>
          <w:numId w:val="2"/>
        </w:numPr>
        <w:spacing w:after="0" w:line="240" w:lineRule="auto"/>
        <w:jc w:val="both"/>
        <w:rPr>
          <w:rFonts w:asciiTheme="minorHAnsi" w:eastAsia="Calibri" w:hAnsiTheme="minorHAnsi" w:cs="Calibri"/>
          <w:color w:val="000000"/>
          <w:lang w:val="fr-FR"/>
        </w:rPr>
      </w:pPr>
      <w:r w:rsidRPr="00146DAF">
        <w:rPr>
          <w:rFonts w:asciiTheme="minorHAnsi" w:eastAsia="Calibri" w:hAnsiTheme="minorHAnsi" w:cs="Calibri"/>
          <w:color w:val="000000"/>
          <w:lang w:val="fr-FR"/>
        </w:rPr>
        <w:t>Excellen</w:t>
      </w:r>
      <w:r w:rsidR="007C3F8B" w:rsidRPr="00146DAF">
        <w:rPr>
          <w:rFonts w:asciiTheme="minorHAnsi" w:eastAsia="Calibri" w:hAnsiTheme="minorHAnsi" w:cs="Calibri"/>
          <w:color w:val="000000"/>
          <w:lang w:val="fr-FR"/>
        </w:rPr>
        <w:t>t</w:t>
      </w:r>
      <w:r w:rsidRPr="00146DAF">
        <w:rPr>
          <w:rFonts w:asciiTheme="minorHAnsi" w:eastAsia="Calibri" w:hAnsiTheme="minorHAnsi" w:cs="Calibri"/>
          <w:color w:val="000000"/>
          <w:lang w:val="fr-FR"/>
        </w:rPr>
        <w:t xml:space="preserve">es capacités de communications rédactionnelles; </w:t>
      </w:r>
    </w:p>
    <w:p w:rsidR="002F6B5B" w:rsidRPr="00146DAF" w:rsidRDefault="002F6B5B" w:rsidP="005949E5">
      <w:pPr>
        <w:pStyle w:val="Retraitcorpsdetexte2"/>
        <w:numPr>
          <w:ilvl w:val="0"/>
          <w:numId w:val="2"/>
        </w:numPr>
        <w:spacing w:after="0" w:line="240" w:lineRule="auto"/>
        <w:jc w:val="both"/>
        <w:rPr>
          <w:rFonts w:asciiTheme="minorHAnsi" w:eastAsia="Calibri" w:hAnsiTheme="minorHAnsi" w:cs="Calibri"/>
          <w:color w:val="000000"/>
          <w:lang w:val="fr-FR"/>
        </w:rPr>
      </w:pPr>
      <w:r w:rsidRPr="00146DAF">
        <w:rPr>
          <w:rFonts w:asciiTheme="minorHAnsi" w:eastAsia="Calibri" w:hAnsiTheme="minorHAnsi" w:cs="Calibri"/>
          <w:color w:val="000000"/>
          <w:lang w:val="fr-FR"/>
        </w:rPr>
        <w:t xml:space="preserve">Très motivé avec une habilité à travailler avec un minimum de supervision; </w:t>
      </w:r>
    </w:p>
    <w:p w:rsidR="002F6B5B" w:rsidRPr="00146DAF" w:rsidRDefault="002F6B5B" w:rsidP="005949E5">
      <w:pPr>
        <w:pStyle w:val="Retraitcorpsdetexte2"/>
        <w:numPr>
          <w:ilvl w:val="0"/>
          <w:numId w:val="2"/>
        </w:numPr>
        <w:spacing w:after="0" w:line="240" w:lineRule="auto"/>
        <w:jc w:val="both"/>
        <w:rPr>
          <w:rFonts w:asciiTheme="minorHAnsi" w:eastAsia="Calibri" w:hAnsiTheme="minorHAnsi" w:cs="Calibri"/>
          <w:color w:val="000000"/>
          <w:lang w:val="fr-FR"/>
        </w:rPr>
      </w:pPr>
      <w:r w:rsidRPr="00146DAF">
        <w:rPr>
          <w:rFonts w:asciiTheme="minorHAnsi" w:eastAsia="Calibri" w:hAnsiTheme="minorHAnsi" w:cs="Calibri"/>
          <w:color w:val="000000"/>
          <w:lang w:val="fr-FR"/>
        </w:rPr>
        <w:t>Maitrise de la langue française et bonne connaissance de l’anglais;</w:t>
      </w:r>
    </w:p>
    <w:p w:rsidR="002F6B5B" w:rsidRPr="00146DAF" w:rsidRDefault="002F6B5B" w:rsidP="005949E5">
      <w:pPr>
        <w:pStyle w:val="Retraitcorpsdetexte2"/>
        <w:numPr>
          <w:ilvl w:val="0"/>
          <w:numId w:val="2"/>
        </w:numPr>
        <w:spacing w:after="0" w:line="240" w:lineRule="auto"/>
        <w:jc w:val="both"/>
        <w:rPr>
          <w:rFonts w:asciiTheme="minorHAnsi" w:eastAsia="Calibri" w:hAnsiTheme="minorHAnsi" w:cs="Calibri"/>
          <w:color w:val="000000"/>
          <w:lang w:val="fr-FR"/>
        </w:rPr>
      </w:pPr>
      <w:r w:rsidRPr="00146DAF">
        <w:rPr>
          <w:rFonts w:asciiTheme="minorHAnsi" w:eastAsia="Calibri" w:hAnsiTheme="minorHAnsi" w:cs="Calibri"/>
          <w:color w:val="000000"/>
          <w:lang w:val="fr-FR"/>
        </w:rPr>
        <w:t>Bonne maitrise des outils informatiques.</w:t>
      </w:r>
    </w:p>
    <w:p w:rsidR="001E3D47" w:rsidRPr="00146DAF" w:rsidRDefault="001E3D47" w:rsidP="005949E5">
      <w:pPr>
        <w:numPr>
          <w:ilvl w:val="0"/>
          <w:numId w:val="2"/>
        </w:numPr>
        <w:jc w:val="both"/>
        <w:rPr>
          <w:rFonts w:asciiTheme="minorHAnsi" w:hAnsiTheme="minorHAnsi" w:cs="Arial"/>
          <w:bCs/>
          <w:lang w:val="fr-FR"/>
        </w:rPr>
      </w:pPr>
      <w:r w:rsidRPr="00146DAF">
        <w:rPr>
          <w:rFonts w:asciiTheme="minorHAnsi" w:hAnsiTheme="minorHAnsi" w:cs="Arial"/>
          <w:bCs/>
          <w:lang w:val="fr-FR"/>
        </w:rPr>
        <w:t>Connaissance de l’Afrique en général et du Burundi en particulier serait un atout ;</w:t>
      </w:r>
    </w:p>
    <w:p w:rsidR="001E3D47" w:rsidRPr="00146DAF" w:rsidRDefault="001E3D47" w:rsidP="005949E5">
      <w:pPr>
        <w:numPr>
          <w:ilvl w:val="0"/>
          <w:numId w:val="2"/>
        </w:numPr>
        <w:jc w:val="both"/>
        <w:rPr>
          <w:rFonts w:asciiTheme="minorHAnsi" w:hAnsiTheme="minorHAnsi" w:cs="Arial"/>
          <w:bCs/>
          <w:lang w:val="fr-FR"/>
        </w:rPr>
      </w:pPr>
      <w:r w:rsidRPr="00146DAF">
        <w:rPr>
          <w:rFonts w:asciiTheme="minorHAnsi" w:hAnsiTheme="minorHAnsi" w:cs="Arial"/>
          <w:bCs/>
          <w:lang w:val="fr-FR"/>
        </w:rPr>
        <w:t>Excellentes capacités de facilitation avec l’utilisation de certaines méthodes participatives.</w:t>
      </w:r>
      <w:r w:rsidRPr="00146DAF">
        <w:rPr>
          <w:rFonts w:asciiTheme="minorHAnsi" w:hAnsiTheme="minorHAnsi" w:cs="Arial"/>
          <w:lang w:val="fr-FR"/>
        </w:rPr>
        <w:t xml:space="preserve"> </w:t>
      </w:r>
    </w:p>
    <w:p w:rsidR="00421208" w:rsidRPr="00146DAF" w:rsidRDefault="00421208" w:rsidP="00421208">
      <w:pPr>
        <w:jc w:val="both"/>
        <w:rPr>
          <w:rFonts w:asciiTheme="minorHAnsi" w:hAnsiTheme="minorHAnsi" w:cs="Arial"/>
          <w:bCs/>
          <w:lang w:val="fr-FR"/>
        </w:rPr>
      </w:pPr>
    </w:p>
    <w:p w:rsidR="001E3D47" w:rsidRPr="00146DAF" w:rsidRDefault="001E3D47" w:rsidP="005949E5">
      <w:pPr>
        <w:jc w:val="both"/>
        <w:rPr>
          <w:rFonts w:asciiTheme="minorHAnsi" w:hAnsiTheme="minorHAnsi" w:cs="Arial"/>
          <w:lang w:val="fr-FR"/>
        </w:rPr>
      </w:pPr>
    </w:p>
    <w:p w:rsidR="00274FFF" w:rsidRPr="00146DAF" w:rsidRDefault="00274FFF" w:rsidP="004F6BFF">
      <w:pPr>
        <w:pStyle w:val="Paragraphedeliste"/>
        <w:numPr>
          <w:ilvl w:val="0"/>
          <w:numId w:val="42"/>
        </w:numPr>
        <w:shd w:val="clear" w:color="auto" w:fill="FFFFFF"/>
        <w:spacing w:after="120"/>
        <w:jc w:val="both"/>
        <w:rPr>
          <w:rFonts w:asciiTheme="minorHAnsi" w:eastAsia="Times New Roman" w:hAnsiTheme="minorHAnsi"/>
          <w:b/>
          <w:color w:val="000000"/>
          <w:sz w:val="28"/>
          <w:lang w:eastAsia="fr-FR"/>
        </w:rPr>
      </w:pPr>
      <w:r w:rsidRPr="00146DAF">
        <w:rPr>
          <w:rFonts w:asciiTheme="minorHAnsi" w:eastAsia="Times New Roman" w:hAnsiTheme="minorHAnsi"/>
          <w:b/>
          <w:color w:val="000000"/>
          <w:sz w:val="28"/>
          <w:lang w:eastAsia="fr-FR"/>
        </w:rPr>
        <w:t xml:space="preserve">Éthique d'évaluation </w:t>
      </w:r>
    </w:p>
    <w:p w:rsidR="00274FFF" w:rsidRPr="00146DAF" w:rsidRDefault="00274FFF" w:rsidP="00274FFF">
      <w:pPr>
        <w:shd w:val="clear" w:color="auto" w:fill="FFFFFF"/>
        <w:spacing w:after="200" w:line="276" w:lineRule="auto"/>
        <w:jc w:val="both"/>
        <w:rPr>
          <w:rFonts w:asciiTheme="minorHAnsi" w:eastAsia="Times New Roman" w:hAnsiTheme="minorHAnsi"/>
          <w:color w:val="000000"/>
          <w:lang w:val="fr-FR" w:eastAsia="fr-FR"/>
        </w:rPr>
      </w:pPr>
      <w:r w:rsidRPr="00146DAF">
        <w:rPr>
          <w:rFonts w:asciiTheme="minorHAnsi" w:eastAsia="Times New Roman" w:hAnsiTheme="minorHAnsi"/>
          <w:color w:val="000000"/>
          <w:lang w:val="fr-FR" w:eastAsia="fr-FR"/>
        </w:rPr>
        <w:t xml:space="preserve">Cette évaluation sera conduite en conformité avec les principes énoncés  dans </w:t>
      </w:r>
      <w:hyperlink r:id="rId8" w:history="1">
        <w:r w:rsidRPr="00146DAF">
          <w:rPr>
            <w:rFonts w:asciiTheme="minorHAnsi" w:eastAsia="Times New Roman" w:hAnsiTheme="minorHAnsi"/>
            <w:color w:val="0000FF"/>
            <w:u w:val="single"/>
            <w:lang w:val="fr-FR" w:eastAsia="fr-FR"/>
          </w:rPr>
          <w:t>le Guide pour l’éthique de l’évaluation du Groupe des Nations Unies pour l’évaluation</w:t>
        </w:r>
      </w:hyperlink>
      <w:r w:rsidRPr="00146DAF">
        <w:rPr>
          <w:rFonts w:asciiTheme="minorHAnsi" w:eastAsia="Times New Roman" w:hAnsiTheme="minorHAnsi"/>
          <w:color w:val="000000"/>
          <w:vertAlign w:val="superscript"/>
          <w:lang w:eastAsia="fr-FR"/>
        </w:rPr>
        <w:footnoteReference w:id="1"/>
      </w:r>
      <w:r w:rsidRPr="00146DAF">
        <w:rPr>
          <w:rFonts w:asciiTheme="minorHAnsi" w:eastAsia="Times New Roman" w:hAnsiTheme="minorHAnsi"/>
          <w:color w:val="000000"/>
          <w:lang w:val="fr-FR" w:eastAsia="fr-FR"/>
        </w:rPr>
        <w:t xml:space="preserve"> et </w:t>
      </w:r>
      <w:hyperlink r:id="rId9" w:history="1">
        <w:r w:rsidRPr="00146DAF">
          <w:rPr>
            <w:rFonts w:asciiTheme="minorHAnsi" w:eastAsia="Times New Roman" w:hAnsiTheme="minorHAnsi"/>
            <w:color w:val="0000FF"/>
            <w:u w:val="single"/>
            <w:lang w:val="fr-FR"/>
          </w:rPr>
          <w:t>le code de conduite d'UNEG pour l'évaluation dans le système des Nations Unies</w:t>
        </w:r>
      </w:hyperlink>
      <w:r w:rsidRPr="00146DAF">
        <w:rPr>
          <w:rFonts w:asciiTheme="minorHAnsi" w:eastAsia="Times New Roman" w:hAnsiTheme="minorHAnsi"/>
          <w:color w:val="000000"/>
          <w:vertAlign w:val="superscript"/>
        </w:rPr>
        <w:footnoteReference w:id="2"/>
      </w:r>
      <w:r w:rsidRPr="00146DAF">
        <w:rPr>
          <w:rFonts w:asciiTheme="minorHAnsi" w:eastAsia="Times New Roman" w:hAnsiTheme="minorHAnsi"/>
          <w:color w:val="000000"/>
          <w:lang w:val="fr-FR"/>
        </w:rPr>
        <w:t>.</w:t>
      </w:r>
    </w:p>
    <w:p w:rsidR="00274FFF" w:rsidRPr="00146DAF" w:rsidRDefault="000248D1" w:rsidP="004F6BFF">
      <w:pPr>
        <w:numPr>
          <w:ilvl w:val="0"/>
          <w:numId w:val="42"/>
        </w:numPr>
        <w:shd w:val="clear" w:color="auto" w:fill="FFFFFF"/>
        <w:spacing w:after="120"/>
        <w:jc w:val="both"/>
        <w:rPr>
          <w:rFonts w:asciiTheme="minorHAnsi" w:eastAsia="Times New Roman" w:hAnsiTheme="minorHAnsi"/>
          <w:b/>
          <w:color w:val="000000"/>
          <w:sz w:val="28"/>
          <w:lang w:eastAsia="fr-FR"/>
        </w:rPr>
      </w:pPr>
      <w:r w:rsidRPr="00146DAF">
        <w:rPr>
          <w:rFonts w:asciiTheme="minorHAnsi" w:eastAsia="Times New Roman" w:hAnsiTheme="minorHAnsi"/>
          <w:b/>
          <w:color w:val="000000"/>
          <w:sz w:val="28"/>
          <w:lang w:eastAsia="fr-FR"/>
        </w:rPr>
        <w:t xml:space="preserve">Modalités d’exécuction </w:t>
      </w:r>
    </w:p>
    <w:p w:rsidR="00274FFF" w:rsidRPr="00146DAF" w:rsidRDefault="00274FFF" w:rsidP="00274FFF">
      <w:pPr>
        <w:shd w:val="clear" w:color="auto" w:fill="FFFFFF"/>
        <w:spacing w:after="200" w:line="276" w:lineRule="auto"/>
        <w:jc w:val="both"/>
        <w:rPr>
          <w:rFonts w:asciiTheme="minorHAnsi" w:eastAsia="Times New Roman" w:hAnsiTheme="minorHAnsi"/>
          <w:color w:val="000000"/>
          <w:lang w:val="fr-FR" w:eastAsia="fr-FR"/>
        </w:rPr>
      </w:pPr>
      <w:r w:rsidRPr="00146DAF">
        <w:rPr>
          <w:rFonts w:asciiTheme="minorHAnsi" w:eastAsia="Times New Roman" w:hAnsiTheme="minorHAnsi"/>
          <w:color w:val="000000"/>
          <w:lang w:val="fr-FR" w:eastAsia="fr-FR"/>
        </w:rPr>
        <w:t xml:space="preserve"> Les rôles et responsabilités clés dans les processus d’évaluation sont répartis comme suit : </w:t>
      </w:r>
    </w:p>
    <w:p w:rsidR="00274FFF" w:rsidRPr="00146DAF" w:rsidRDefault="00274FFF" w:rsidP="00274FFF">
      <w:pPr>
        <w:shd w:val="clear" w:color="auto" w:fill="FFFFFF"/>
        <w:spacing w:after="120" w:line="276" w:lineRule="auto"/>
        <w:jc w:val="both"/>
        <w:rPr>
          <w:rFonts w:asciiTheme="minorHAnsi" w:eastAsia="Times New Roman" w:hAnsiTheme="minorHAnsi"/>
          <w:color w:val="000000"/>
          <w:lang w:val="fr-FR" w:eastAsia="fr-FR"/>
        </w:rPr>
      </w:pPr>
      <w:r w:rsidRPr="00146DAF">
        <w:rPr>
          <w:rFonts w:asciiTheme="minorHAnsi" w:eastAsia="Times New Roman" w:hAnsiTheme="minorHAnsi"/>
          <w:color w:val="000000"/>
          <w:lang w:val="fr-FR" w:eastAsia="fr-FR"/>
        </w:rPr>
        <w:t xml:space="preserve">a) </w:t>
      </w:r>
      <w:r w:rsidRPr="00146DAF">
        <w:rPr>
          <w:rFonts w:asciiTheme="minorHAnsi" w:eastAsia="Times New Roman" w:hAnsiTheme="minorHAnsi"/>
          <w:b/>
          <w:color w:val="000000"/>
          <w:u w:val="single"/>
          <w:lang w:val="fr-FR" w:eastAsia="fr-FR"/>
        </w:rPr>
        <w:t>Commanditaires de l'évaluation</w:t>
      </w:r>
      <w:r w:rsidRPr="00146DAF">
        <w:rPr>
          <w:rFonts w:asciiTheme="minorHAnsi" w:eastAsia="Times New Roman" w:hAnsiTheme="minorHAnsi"/>
          <w:color w:val="000000"/>
          <w:lang w:val="fr-FR" w:eastAsia="fr-FR"/>
        </w:rPr>
        <w:t>: la Direction du bureau</w:t>
      </w:r>
      <w:r w:rsidR="004A56EC">
        <w:rPr>
          <w:rFonts w:asciiTheme="minorHAnsi" w:eastAsia="Times New Roman" w:hAnsiTheme="minorHAnsi"/>
          <w:color w:val="000000"/>
          <w:lang w:val="fr-FR" w:eastAsia="fr-FR"/>
        </w:rPr>
        <w:t xml:space="preserve"> pays du PNUD et le Ministère de l’intérieur</w:t>
      </w:r>
      <w:r w:rsidR="0065353C">
        <w:rPr>
          <w:rFonts w:asciiTheme="minorHAnsi" w:eastAsia="Times New Roman" w:hAnsiTheme="minorHAnsi"/>
          <w:color w:val="000000"/>
          <w:lang w:val="fr-FR" w:eastAsia="fr-FR"/>
        </w:rPr>
        <w:t xml:space="preserve"> l’Intérieur</w:t>
      </w:r>
      <w:r w:rsidRPr="00146DAF">
        <w:rPr>
          <w:rFonts w:asciiTheme="minorHAnsi" w:eastAsia="Times New Roman" w:hAnsiTheme="minorHAnsi"/>
          <w:color w:val="000000"/>
          <w:lang w:val="fr-FR" w:eastAsia="fr-FR"/>
        </w:rPr>
        <w:t xml:space="preserve"> : 1) fournir des conseils à l’évaluateur; 2) répondre à l'évaluation en préparant une réponse du Management et en utilisant les constats de manière appropriée; 3) allouer les fonds et les ressources humaines nécessaires; 4) être responsable et rendre compte de la qualité du processus et des produits de l’évaluation; 5) recommander l'acceptation du rapport final du Groupe de référence.</w:t>
      </w:r>
    </w:p>
    <w:p w:rsidR="00274FFF" w:rsidRPr="00146DAF" w:rsidRDefault="00274FFF" w:rsidP="00274FFF">
      <w:pPr>
        <w:shd w:val="clear" w:color="auto" w:fill="FFFFFF"/>
        <w:spacing w:after="120" w:line="276" w:lineRule="auto"/>
        <w:jc w:val="both"/>
        <w:rPr>
          <w:rFonts w:asciiTheme="minorHAnsi" w:eastAsia="Times New Roman" w:hAnsiTheme="minorHAnsi"/>
          <w:color w:val="000000"/>
          <w:lang w:val="fr-FR" w:eastAsia="fr-FR"/>
        </w:rPr>
      </w:pPr>
      <w:r w:rsidRPr="00146DAF">
        <w:rPr>
          <w:rFonts w:asciiTheme="minorHAnsi" w:eastAsia="Times New Roman" w:hAnsiTheme="minorHAnsi"/>
          <w:color w:val="000000"/>
          <w:lang w:val="fr-FR" w:eastAsia="fr-FR"/>
        </w:rPr>
        <w:t xml:space="preserve">b) </w:t>
      </w:r>
      <w:r w:rsidRPr="00146DAF">
        <w:rPr>
          <w:rFonts w:asciiTheme="minorHAnsi" w:eastAsia="Times New Roman" w:hAnsiTheme="minorHAnsi"/>
          <w:b/>
          <w:color w:val="000000"/>
          <w:u w:val="single"/>
          <w:lang w:val="fr-FR" w:eastAsia="fr-FR"/>
        </w:rPr>
        <w:t>L’évaluateur</w:t>
      </w:r>
      <w:r w:rsidRPr="00146DAF">
        <w:rPr>
          <w:rFonts w:asciiTheme="minorHAnsi" w:eastAsia="Times New Roman" w:hAnsiTheme="minorHAnsi"/>
          <w:color w:val="000000"/>
          <w:lang w:val="fr-FR" w:eastAsia="fr-FR"/>
        </w:rPr>
        <w:t xml:space="preserve">: Le consultant international pour effectuer l'évaluation réelle, soumettre l’approche méthodologique, collecter et analyser les données, animer les mini-ateliers, développer le projet de rapport, la présentation Power Point  et le rapport final conformément aux termes de référence. </w:t>
      </w:r>
    </w:p>
    <w:p w:rsidR="00274FFF" w:rsidRPr="00146DAF" w:rsidRDefault="00274FFF" w:rsidP="00274FFF">
      <w:pPr>
        <w:shd w:val="clear" w:color="auto" w:fill="FFFFFF"/>
        <w:spacing w:after="120" w:line="276" w:lineRule="auto"/>
        <w:jc w:val="both"/>
        <w:rPr>
          <w:rFonts w:asciiTheme="minorHAnsi" w:eastAsia="Times New Roman" w:hAnsiTheme="minorHAnsi"/>
          <w:color w:val="000000"/>
          <w:lang w:val="fr-FR" w:eastAsia="fr-FR"/>
        </w:rPr>
      </w:pPr>
      <w:r w:rsidRPr="00146DAF">
        <w:rPr>
          <w:rFonts w:asciiTheme="minorHAnsi" w:eastAsia="Times New Roman" w:hAnsiTheme="minorHAnsi"/>
          <w:color w:val="000000"/>
          <w:lang w:val="fr-FR" w:eastAsia="fr-FR"/>
        </w:rPr>
        <w:t xml:space="preserve">c) </w:t>
      </w:r>
      <w:r w:rsidRPr="00146DAF">
        <w:rPr>
          <w:rFonts w:asciiTheme="minorHAnsi" w:eastAsia="Times New Roman" w:hAnsiTheme="minorHAnsi"/>
          <w:b/>
          <w:color w:val="000000"/>
          <w:u w:val="single"/>
          <w:lang w:val="fr-FR" w:eastAsia="fr-FR"/>
        </w:rPr>
        <w:t>Co-gestionnaires de l'évaluation</w:t>
      </w:r>
      <w:r w:rsidRPr="00146DAF">
        <w:rPr>
          <w:rFonts w:asciiTheme="minorHAnsi" w:eastAsia="Times New Roman" w:hAnsiTheme="minorHAnsi"/>
          <w:color w:val="000000"/>
          <w:lang w:val="fr-FR" w:eastAsia="fr-FR"/>
        </w:rPr>
        <w:t xml:space="preserve">: les spécialistes en Suivi et Evaluation (S&amp;E) de l’Unité du Bureau Pays, le Chef </w:t>
      </w:r>
      <w:r w:rsidR="0065353C">
        <w:rPr>
          <w:rFonts w:asciiTheme="minorHAnsi" w:eastAsia="Times New Roman" w:hAnsiTheme="minorHAnsi"/>
          <w:color w:val="000000"/>
          <w:lang w:val="fr-FR" w:eastAsia="fr-FR"/>
        </w:rPr>
        <w:t>de l’Unité Bonne Gouvernance (UGED</w:t>
      </w:r>
      <w:r w:rsidRPr="00146DAF">
        <w:rPr>
          <w:rFonts w:asciiTheme="minorHAnsi" w:eastAsia="Times New Roman" w:hAnsiTheme="minorHAnsi"/>
          <w:color w:val="000000"/>
          <w:lang w:val="fr-FR" w:eastAsia="fr-FR"/>
        </w:rPr>
        <w:t xml:space="preserve">) du PNUD et le Spécialiste du Procurement pour: 1) gérer  les arrangements contractuels, le budget et le personnel impliqué dans l'évaluation ; 2) fournir un appui en coordination au groupe de référence, au commissaire de l’évaluation et à l'équipe d'évaluation; 3) fournir à l'équipe d'évaluation l'assistance administrative et les informations et données requises; 4) Analyser le document d’approche </w:t>
      </w:r>
      <w:r w:rsidRPr="00146DAF">
        <w:rPr>
          <w:rFonts w:asciiTheme="minorHAnsi" w:eastAsia="Times New Roman" w:hAnsiTheme="minorHAnsi"/>
          <w:color w:val="000000"/>
          <w:lang w:val="fr-FR" w:eastAsia="fr-FR"/>
        </w:rPr>
        <w:lastRenderedPageBreak/>
        <w:t>méthodologique et les rapports d'évaluation pour s’assurer que la version finale répond aux standards de qualité.</w:t>
      </w:r>
    </w:p>
    <w:p w:rsidR="00274FFF" w:rsidRPr="00146DAF" w:rsidRDefault="00274FFF" w:rsidP="00274FFF">
      <w:pPr>
        <w:shd w:val="clear" w:color="auto" w:fill="FFFFFF"/>
        <w:spacing w:after="120" w:line="276" w:lineRule="auto"/>
        <w:jc w:val="both"/>
        <w:rPr>
          <w:rFonts w:asciiTheme="minorHAnsi" w:eastAsia="Times New Roman" w:hAnsiTheme="minorHAnsi"/>
          <w:color w:val="000000"/>
          <w:lang w:val="fr-FR" w:eastAsia="fr-FR"/>
        </w:rPr>
      </w:pPr>
      <w:r w:rsidRPr="00146DAF">
        <w:rPr>
          <w:rFonts w:asciiTheme="minorHAnsi" w:eastAsia="Times New Roman" w:hAnsiTheme="minorHAnsi"/>
          <w:color w:val="000000"/>
          <w:lang w:val="fr-FR" w:eastAsia="fr-FR"/>
        </w:rPr>
        <w:t xml:space="preserve">d) </w:t>
      </w:r>
      <w:r w:rsidRPr="00146DAF">
        <w:rPr>
          <w:rFonts w:asciiTheme="minorHAnsi" w:eastAsia="Times New Roman" w:hAnsiTheme="minorHAnsi"/>
          <w:b/>
          <w:color w:val="000000"/>
          <w:u w:val="single"/>
          <w:lang w:val="fr-FR" w:eastAsia="fr-FR"/>
        </w:rPr>
        <w:t>Groupe de référence</w:t>
      </w:r>
      <w:r w:rsidRPr="00146DAF">
        <w:rPr>
          <w:rFonts w:asciiTheme="minorHAnsi" w:eastAsia="Times New Roman" w:hAnsiTheme="minorHAnsi"/>
          <w:color w:val="000000"/>
          <w:lang w:val="fr-FR" w:eastAsia="fr-FR"/>
        </w:rPr>
        <w:t xml:space="preserve"> : les représentants des parties prenantes (partenaires nationaux, partenaires de mise en œuvre, donateurs, bénéficiaires locaux) pour appuyer la collecte des données requises, surveiller le progrès de l'évaluation et passer en revue le draft du rapport d'évaluation pour la garantie de la qualité. Un atelier sera organisé avec ce Groupe de référence pour passer en revue le draft du rapport. </w:t>
      </w:r>
    </w:p>
    <w:p w:rsidR="00274FFF" w:rsidRPr="00146DAF" w:rsidRDefault="00274FFF" w:rsidP="00274FFF">
      <w:pPr>
        <w:shd w:val="clear" w:color="auto" w:fill="FFFFFF"/>
        <w:spacing w:after="120" w:line="276" w:lineRule="auto"/>
        <w:jc w:val="both"/>
        <w:rPr>
          <w:rFonts w:asciiTheme="minorHAnsi" w:eastAsia="Times New Roman" w:hAnsiTheme="minorHAnsi"/>
          <w:color w:val="000000"/>
          <w:shd w:val="clear" w:color="auto" w:fill="FFFFFF"/>
          <w:lang w:val="fr-FR" w:eastAsia="fr-FR"/>
        </w:rPr>
      </w:pPr>
    </w:p>
    <w:p w:rsidR="00274FFF" w:rsidRPr="00146DAF" w:rsidRDefault="00274FFF" w:rsidP="00274FFF">
      <w:pPr>
        <w:shd w:val="clear" w:color="auto" w:fill="FFFFFF"/>
        <w:spacing w:after="200" w:line="276" w:lineRule="auto"/>
        <w:jc w:val="both"/>
        <w:rPr>
          <w:rFonts w:asciiTheme="minorHAnsi" w:eastAsia="Times New Roman" w:hAnsiTheme="minorHAnsi"/>
          <w:color w:val="000000"/>
          <w:lang w:val="fr-FR" w:eastAsia="fr-FR"/>
        </w:rPr>
      </w:pPr>
      <w:r w:rsidRPr="00146DAF">
        <w:rPr>
          <w:rFonts w:asciiTheme="minorHAnsi" w:eastAsia="Times New Roman" w:hAnsiTheme="minorHAnsi"/>
          <w:b/>
          <w:color w:val="000000"/>
          <w:lang w:val="fr-FR" w:eastAsia="fr-FR"/>
        </w:rPr>
        <w:br w:type="page"/>
      </w:r>
      <w:r w:rsidRPr="00146DAF">
        <w:rPr>
          <w:rFonts w:asciiTheme="minorHAnsi" w:eastAsia="Times New Roman" w:hAnsiTheme="minorHAnsi"/>
          <w:color w:val="000000"/>
          <w:lang w:val="fr-FR" w:eastAsia="fr-FR"/>
        </w:rPr>
        <w:lastRenderedPageBreak/>
        <w:t>En tant que commissionnaire de cette évaluation, le rôle principal du PNUD est de fournir un appui stratégique, financier et administratif.  Le PNUD doit aussi mener  l’ensemble de la coordination afin de gérer tout le processus d’évaluation avec le consultant et s’assurer également de la dissémination et de l’utilisation des conclusions et des recommandations de l’évaluation afin de renforcer  l’apprentissage avec les parties prenantes et l’amélioration de la mise en œuvre du Programme du Pays.</w:t>
      </w:r>
    </w:p>
    <w:p w:rsidR="00274FFF" w:rsidRPr="00146DAF" w:rsidRDefault="00274FFF" w:rsidP="004F6BFF">
      <w:pPr>
        <w:numPr>
          <w:ilvl w:val="0"/>
          <w:numId w:val="42"/>
        </w:numPr>
        <w:shd w:val="clear" w:color="auto" w:fill="FFFFFF"/>
        <w:spacing w:after="120"/>
        <w:ind w:left="567" w:hanging="567"/>
        <w:jc w:val="both"/>
        <w:rPr>
          <w:rFonts w:asciiTheme="minorHAnsi" w:eastAsia="Times New Roman" w:hAnsiTheme="minorHAnsi"/>
          <w:b/>
          <w:color w:val="000000"/>
          <w:sz w:val="28"/>
          <w:lang w:eastAsia="fr-FR"/>
        </w:rPr>
      </w:pPr>
      <w:r w:rsidRPr="00146DAF">
        <w:rPr>
          <w:rFonts w:asciiTheme="minorHAnsi" w:eastAsia="Times New Roman" w:hAnsiTheme="minorHAnsi"/>
          <w:b/>
          <w:color w:val="000000"/>
          <w:sz w:val="28"/>
          <w:lang w:eastAsia="fr-FR"/>
        </w:rPr>
        <w:t xml:space="preserve">Calendrier pour l'évaluation </w:t>
      </w:r>
    </w:p>
    <w:p w:rsidR="00274FFF" w:rsidRPr="00146DAF" w:rsidRDefault="00274FFF" w:rsidP="00274FFF">
      <w:pPr>
        <w:spacing w:before="100" w:beforeAutospacing="1" w:after="100" w:afterAutospacing="1"/>
        <w:jc w:val="both"/>
        <w:rPr>
          <w:rFonts w:asciiTheme="minorHAnsi" w:eastAsia="Times New Roman" w:hAnsiTheme="minorHAnsi"/>
          <w:color w:val="000000"/>
          <w:lang w:val="fr-FR" w:eastAsia="fr-FR"/>
        </w:rPr>
      </w:pPr>
      <w:r w:rsidRPr="00146DAF">
        <w:rPr>
          <w:rFonts w:asciiTheme="minorHAnsi" w:eastAsia="Times New Roman" w:hAnsiTheme="minorHAnsi"/>
          <w:color w:val="000000"/>
          <w:lang w:val="fr-FR" w:eastAsia="fr-FR"/>
        </w:rPr>
        <w:t>La période de réalisation de l’évaluation est répartie comme suit pour les principales étapes. Le chronogramme détaillé de l’évaluation proprement dite sera retenu sur la base de la méthodologie et du plan de travail proposés par l’équipe au démarrage de l’évaluation. La durée totale prévue pour l’évaluation est estimée à  30 jours prestés. Pour plus de détails confère le Point VI du Tdrs.</w:t>
      </w:r>
    </w:p>
    <w:p w:rsidR="000248D1" w:rsidRPr="00146DAF" w:rsidRDefault="000248D1" w:rsidP="004F6BFF">
      <w:pPr>
        <w:numPr>
          <w:ilvl w:val="0"/>
          <w:numId w:val="42"/>
        </w:numPr>
        <w:shd w:val="clear" w:color="auto" w:fill="FFFFFF"/>
        <w:spacing w:after="120"/>
        <w:ind w:left="567" w:hanging="567"/>
        <w:jc w:val="both"/>
        <w:rPr>
          <w:rFonts w:asciiTheme="minorHAnsi" w:eastAsia="Times New Roman" w:hAnsiTheme="minorHAnsi"/>
          <w:b/>
          <w:color w:val="000000"/>
          <w:sz w:val="28"/>
          <w:lang w:eastAsia="fr-FR"/>
        </w:rPr>
      </w:pPr>
      <w:r w:rsidRPr="00146DAF">
        <w:rPr>
          <w:rFonts w:asciiTheme="minorHAnsi" w:eastAsia="Times New Roman" w:hAnsiTheme="minorHAnsi"/>
          <w:b/>
          <w:color w:val="000000"/>
          <w:sz w:val="28"/>
          <w:lang w:eastAsia="fr-FR"/>
        </w:rPr>
        <w:t>Coûts</w:t>
      </w:r>
    </w:p>
    <w:p w:rsidR="000248D1" w:rsidRPr="00146DAF" w:rsidRDefault="000248D1" w:rsidP="000248D1">
      <w:pPr>
        <w:spacing w:before="100" w:beforeAutospacing="1" w:after="100" w:afterAutospacing="1"/>
        <w:jc w:val="both"/>
        <w:rPr>
          <w:rFonts w:asciiTheme="minorHAnsi" w:eastAsia="Times New Roman" w:hAnsiTheme="minorHAnsi"/>
          <w:color w:val="000000"/>
          <w:lang w:val="fr-FR" w:eastAsia="fr-FR"/>
        </w:rPr>
      </w:pPr>
      <w:r w:rsidRPr="00146DAF">
        <w:rPr>
          <w:rFonts w:asciiTheme="minorHAnsi" w:eastAsia="Times New Roman" w:hAnsiTheme="minorHAnsi"/>
          <w:color w:val="000000"/>
          <w:lang w:val="fr-FR" w:eastAsia="fr-FR"/>
        </w:rPr>
        <w:t>Cette évaluation pourra être réalisée à un coût estimatif de 30.000$.</w:t>
      </w:r>
    </w:p>
    <w:p w:rsidR="000248D1" w:rsidRPr="00146DAF" w:rsidRDefault="000248D1" w:rsidP="000248D1">
      <w:pPr>
        <w:spacing w:before="100" w:beforeAutospacing="1" w:after="100" w:afterAutospacing="1"/>
        <w:jc w:val="both"/>
        <w:rPr>
          <w:rFonts w:asciiTheme="minorHAnsi" w:eastAsia="Times New Roman" w:hAnsiTheme="minorHAnsi"/>
          <w:color w:val="000000"/>
          <w:lang w:val="fr-FR" w:eastAsia="fr-FR"/>
        </w:rPr>
      </w:pPr>
      <w:r w:rsidRPr="00146DAF">
        <w:rPr>
          <w:rFonts w:asciiTheme="minorHAnsi" w:eastAsia="Times New Roman" w:hAnsiTheme="minorHAnsi"/>
          <w:color w:val="000000"/>
          <w:lang w:val="fr-FR" w:eastAsia="fr-FR"/>
        </w:rPr>
        <w:t>Le consultant est prié de soumettre sans note technique ainsi que sa note financière en vue de la réalisation de cette évaluation.</w:t>
      </w:r>
    </w:p>
    <w:p w:rsidR="00274FFF" w:rsidRPr="00146DAF" w:rsidRDefault="00274FFF" w:rsidP="004F6BFF">
      <w:pPr>
        <w:numPr>
          <w:ilvl w:val="0"/>
          <w:numId w:val="42"/>
        </w:numPr>
        <w:shd w:val="clear" w:color="auto" w:fill="FFFFFF"/>
        <w:spacing w:after="120"/>
        <w:jc w:val="both"/>
        <w:rPr>
          <w:rFonts w:asciiTheme="minorHAnsi" w:eastAsia="Times New Roman" w:hAnsiTheme="minorHAnsi"/>
          <w:b/>
          <w:color w:val="000000"/>
          <w:sz w:val="28"/>
          <w:lang w:val="fr-FR" w:eastAsia="fr-FR"/>
        </w:rPr>
      </w:pPr>
      <w:r w:rsidRPr="00146DAF">
        <w:rPr>
          <w:rFonts w:asciiTheme="minorHAnsi" w:eastAsia="Times New Roman" w:hAnsiTheme="minorHAnsi"/>
          <w:b/>
          <w:color w:val="000000"/>
          <w:sz w:val="28"/>
          <w:lang w:val="fr-FR" w:eastAsia="fr-FR"/>
        </w:rPr>
        <w:t xml:space="preserve">Annexes  </w:t>
      </w:r>
    </w:p>
    <w:p w:rsidR="00274FFF" w:rsidRPr="00146DAF" w:rsidRDefault="00274FFF" w:rsidP="00274FFF">
      <w:pPr>
        <w:spacing w:after="200" w:line="276" w:lineRule="auto"/>
        <w:jc w:val="both"/>
        <w:rPr>
          <w:rFonts w:asciiTheme="minorHAnsi" w:eastAsia="Times New Roman" w:hAnsiTheme="minorHAnsi"/>
          <w:b/>
          <w:lang w:val="fr-FR" w:eastAsia="fr-FR"/>
        </w:rPr>
      </w:pPr>
      <w:r w:rsidRPr="00146DAF">
        <w:rPr>
          <w:rFonts w:asciiTheme="minorHAnsi" w:eastAsia="Times New Roman" w:hAnsiTheme="minorHAnsi"/>
          <w:b/>
          <w:lang w:val="fr-FR" w:eastAsia="fr-FR"/>
        </w:rPr>
        <w:t xml:space="preserve">Annexe 1: Modèle de rapport d’évaluation </w:t>
      </w:r>
    </w:p>
    <w:p w:rsidR="00274FFF" w:rsidRPr="00146DAF" w:rsidRDefault="00274FFF" w:rsidP="00274FFF">
      <w:pPr>
        <w:numPr>
          <w:ilvl w:val="0"/>
          <w:numId w:val="34"/>
        </w:numPr>
        <w:contextualSpacing/>
        <w:jc w:val="both"/>
        <w:rPr>
          <w:rFonts w:asciiTheme="minorHAnsi" w:eastAsia="Times New Roman" w:hAnsiTheme="minorHAnsi"/>
          <w:lang w:eastAsia="fr-FR"/>
        </w:rPr>
      </w:pPr>
      <w:r w:rsidRPr="00146DAF">
        <w:rPr>
          <w:rFonts w:asciiTheme="minorHAnsi" w:eastAsia="Times New Roman" w:hAnsiTheme="minorHAnsi"/>
          <w:lang w:val="fr-FR" w:eastAsia="fr-FR"/>
        </w:rPr>
        <w:t>Titre et pages de démar</w:t>
      </w:r>
      <w:r w:rsidRPr="00146DAF">
        <w:rPr>
          <w:rFonts w:asciiTheme="minorHAnsi" w:eastAsia="Times New Roman" w:hAnsiTheme="minorHAnsi"/>
          <w:lang w:eastAsia="fr-FR"/>
        </w:rPr>
        <w:t>rage</w:t>
      </w:r>
    </w:p>
    <w:p w:rsidR="00274FFF" w:rsidRPr="00146DAF" w:rsidRDefault="00274FFF" w:rsidP="00274FFF">
      <w:pPr>
        <w:numPr>
          <w:ilvl w:val="1"/>
          <w:numId w:val="34"/>
        </w:numPr>
        <w:contextualSpacing/>
        <w:jc w:val="both"/>
        <w:rPr>
          <w:rFonts w:asciiTheme="minorHAnsi" w:eastAsia="Times New Roman" w:hAnsiTheme="minorHAnsi"/>
          <w:lang w:eastAsia="fr-FR"/>
        </w:rPr>
      </w:pPr>
      <w:r w:rsidRPr="00146DAF">
        <w:rPr>
          <w:rFonts w:asciiTheme="minorHAnsi" w:eastAsia="Times New Roman" w:hAnsiTheme="minorHAnsi"/>
          <w:lang w:eastAsia="fr-FR"/>
        </w:rPr>
        <w:t>Nom de l’intervention d’évaluation</w:t>
      </w:r>
    </w:p>
    <w:p w:rsidR="00274FFF" w:rsidRPr="00146DAF" w:rsidRDefault="00274FFF" w:rsidP="00274FFF">
      <w:pPr>
        <w:numPr>
          <w:ilvl w:val="1"/>
          <w:numId w:val="34"/>
        </w:numPr>
        <w:contextualSpacing/>
        <w:jc w:val="both"/>
        <w:rPr>
          <w:rFonts w:asciiTheme="minorHAnsi" w:eastAsia="Times New Roman" w:hAnsiTheme="minorHAnsi"/>
          <w:lang w:val="fr-FR" w:eastAsia="fr-FR"/>
        </w:rPr>
      </w:pPr>
      <w:r w:rsidRPr="00146DAF">
        <w:rPr>
          <w:rFonts w:asciiTheme="minorHAnsi" w:eastAsia="Times New Roman" w:hAnsiTheme="minorHAnsi"/>
          <w:lang w:val="fr-FR" w:eastAsia="fr-FR"/>
        </w:rPr>
        <w:t>Calendrier de l’évaluation et date du rapport</w:t>
      </w:r>
    </w:p>
    <w:p w:rsidR="00274FFF" w:rsidRPr="00146DAF" w:rsidRDefault="00274FFF" w:rsidP="00274FFF">
      <w:pPr>
        <w:numPr>
          <w:ilvl w:val="1"/>
          <w:numId w:val="34"/>
        </w:numPr>
        <w:contextualSpacing/>
        <w:jc w:val="both"/>
        <w:rPr>
          <w:rFonts w:asciiTheme="minorHAnsi" w:eastAsia="Times New Roman" w:hAnsiTheme="minorHAnsi"/>
          <w:lang w:eastAsia="fr-FR"/>
        </w:rPr>
      </w:pPr>
      <w:r w:rsidRPr="00146DAF">
        <w:rPr>
          <w:rFonts w:asciiTheme="minorHAnsi" w:eastAsia="Times New Roman" w:hAnsiTheme="minorHAnsi"/>
          <w:lang w:eastAsia="fr-FR"/>
        </w:rPr>
        <w:t xml:space="preserve">Pays de l’intervention d’évaluation </w:t>
      </w:r>
    </w:p>
    <w:p w:rsidR="00274FFF" w:rsidRPr="00146DAF" w:rsidRDefault="00274FFF" w:rsidP="00274FFF">
      <w:pPr>
        <w:numPr>
          <w:ilvl w:val="1"/>
          <w:numId w:val="34"/>
        </w:numPr>
        <w:contextualSpacing/>
        <w:jc w:val="both"/>
        <w:rPr>
          <w:rFonts w:asciiTheme="minorHAnsi" w:eastAsia="Times New Roman" w:hAnsiTheme="minorHAnsi"/>
          <w:lang w:eastAsia="fr-FR"/>
        </w:rPr>
      </w:pPr>
      <w:r w:rsidRPr="00146DAF">
        <w:rPr>
          <w:rFonts w:asciiTheme="minorHAnsi" w:eastAsia="Times New Roman" w:hAnsiTheme="minorHAnsi"/>
          <w:lang w:eastAsia="fr-FR"/>
        </w:rPr>
        <w:t>Noms et organisations des évaluateurs</w:t>
      </w:r>
    </w:p>
    <w:p w:rsidR="00274FFF" w:rsidRPr="00146DAF" w:rsidRDefault="00274FFF" w:rsidP="00274FFF">
      <w:pPr>
        <w:numPr>
          <w:ilvl w:val="1"/>
          <w:numId w:val="34"/>
        </w:numPr>
        <w:contextualSpacing/>
        <w:jc w:val="both"/>
        <w:rPr>
          <w:rFonts w:asciiTheme="minorHAnsi" w:eastAsia="Times New Roman" w:hAnsiTheme="minorHAnsi"/>
          <w:lang w:eastAsia="fr-FR"/>
        </w:rPr>
      </w:pPr>
      <w:r w:rsidRPr="00146DAF">
        <w:rPr>
          <w:rFonts w:asciiTheme="minorHAnsi" w:eastAsia="Times New Roman" w:hAnsiTheme="minorHAnsi"/>
          <w:lang w:eastAsia="fr-FR"/>
        </w:rPr>
        <w:t>Nom de l’organisation initiant l’évaluation</w:t>
      </w:r>
    </w:p>
    <w:p w:rsidR="00274FFF" w:rsidRPr="00146DAF" w:rsidRDefault="00274FFF" w:rsidP="00274FFF">
      <w:pPr>
        <w:numPr>
          <w:ilvl w:val="1"/>
          <w:numId w:val="34"/>
        </w:numPr>
        <w:contextualSpacing/>
        <w:jc w:val="both"/>
        <w:rPr>
          <w:rFonts w:asciiTheme="minorHAnsi" w:eastAsia="Times New Roman" w:hAnsiTheme="minorHAnsi"/>
          <w:lang w:eastAsia="fr-FR"/>
        </w:rPr>
      </w:pPr>
      <w:r w:rsidRPr="00146DAF">
        <w:rPr>
          <w:rFonts w:asciiTheme="minorHAnsi" w:eastAsia="Times New Roman" w:hAnsiTheme="minorHAnsi"/>
          <w:lang w:eastAsia="fr-FR"/>
        </w:rPr>
        <w:t xml:space="preserve">Remerciements </w:t>
      </w:r>
    </w:p>
    <w:p w:rsidR="00274FFF" w:rsidRPr="00146DAF" w:rsidRDefault="00274FFF" w:rsidP="00274FFF">
      <w:pPr>
        <w:numPr>
          <w:ilvl w:val="0"/>
          <w:numId w:val="34"/>
        </w:numPr>
        <w:spacing w:before="60" w:after="60"/>
        <w:ind w:left="714" w:hanging="357"/>
        <w:jc w:val="both"/>
        <w:rPr>
          <w:rFonts w:asciiTheme="minorHAnsi" w:eastAsia="Times New Roman" w:hAnsiTheme="minorHAnsi"/>
          <w:lang w:eastAsia="fr-FR"/>
        </w:rPr>
      </w:pPr>
      <w:r w:rsidRPr="00146DAF">
        <w:rPr>
          <w:rFonts w:asciiTheme="minorHAnsi" w:eastAsia="Times New Roman" w:hAnsiTheme="minorHAnsi"/>
          <w:lang w:eastAsia="fr-FR"/>
        </w:rPr>
        <w:t xml:space="preserve">Table des matières </w:t>
      </w:r>
    </w:p>
    <w:p w:rsidR="00274FFF" w:rsidRPr="00146DAF" w:rsidRDefault="00274FFF" w:rsidP="00274FFF">
      <w:pPr>
        <w:numPr>
          <w:ilvl w:val="1"/>
          <w:numId w:val="34"/>
        </w:numPr>
        <w:contextualSpacing/>
        <w:jc w:val="both"/>
        <w:rPr>
          <w:rFonts w:asciiTheme="minorHAnsi" w:eastAsia="Times New Roman" w:hAnsiTheme="minorHAnsi"/>
          <w:lang w:val="fr-FR" w:eastAsia="fr-FR"/>
        </w:rPr>
      </w:pPr>
      <w:r w:rsidRPr="00146DAF">
        <w:rPr>
          <w:rFonts w:asciiTheme="minorHAnsi" w:eastAsia="Times New Roman" w:hAnsiTheme="minorHAnsi"/>
          <w:lang w:val="fr-FR" w:eastAsia="fr-FR"/>
        </w:rPr>
        <w:t xml:space="preserve">Inclure les encadrés, schémas, tableaux et annexes avec les références des pages. </w:t>
      </w:r>
    </w:p>
    <w:p w:rsidR="00274FFF" w:rsidRPr="00146DAF" w:rsidRDefault="00274FFF" w:rsidP="00274FFF">
      <w:pPr>
        <w:numPr>
          <w:ilvl w:val="0"/>
          <w:numId w:val="34"/>
        </w:numPr>
        <w:spacing w:before="60" w:after="60"/>
        <w:ind w:left="714" w:hanging="357"/>
        <w:jc w:val="both"/>
        <w:rPr>
          <w:rFonts w:asciiTheme="minorHAnsi" w:eastAsia="Times New Roman" w:hAnsiTheme="minorHAnsi"/>
          <w:lang w:eastAsia="fr-FR"/>
        </w:rPr>
      </w:pPr>
      <w:r w:rsidRPr="00146DAF">
        <w:rPr>
          <w:rFonts w:asciiTheme="minorHAnsi" w:eastAsia="Times New Roman" w:hAnsiTheme="minorHAnsi"/>
          <w:lang w:eastAsia="fr-FR"/>
        </w:rPr>
        <w:t>Liste des acronymes et abréviations</w:t>
      </w:r>
    </w:p>
    <w:p w:rsidR="00274FFF" w:rsidRPr="00146DAF" w:rsidRDefault="00274FFF" w:rsidP="00274FFF">
      <w:pPr>
        <w:numPr>
          <w:ilvl w:val="0"/>
          <w:numId w:val="34"/>
        </w:numPr>
        <w:spacing w:before="60" w:after="60"/>
        <w:ind w:left="714" w:hanging="357"/>
        <w:jc w:val="both"/>
        <w:rPr>
          <w:rFonts w:asciiTheme="minorHAnsi" w:eastAsia="Times New Roman" w:hAnsiTheme="minorHAnsi"/>
          <w:lang w:val="fr-FR" w:eastAsia="fr-FR"/>
        </w:rPr>
      </w:pPr>
      <w:r w:rsidRPr="00146DAF">
        <w:rPr>
          <w:rFonts w:asciiTheme="minorHAnsi" w:eastAsia="Times New Roman" w:hAnsiTheme="minorHAnsi"/>
          <w:lang w:val="fr-FR" w:eastAsia="fr-FR"/>
        </w:rPr>
        <w:t>Document de synthèse (une section indépendante de 1 à 2 pages y compris les principales conclusions et recommandations)</w:t>
      </w:r>
    </w:p>
    <w:p w:rsidR="00274FFF" w:rsidRPr="00146DAF" w:rsidRDefault="00274FFF" w:rsidP="00274FFF">
      <w:pPr>
        <w:numPr>
          <w:ilvl w:val="0"/>
          <w:numId w:val="34"/>
        </w:numPr>
        <w:spacing w:before="60" w:after="60"/>
        <w:ind w:left="714" w:hanging="357"/>
        <w:jc w:val="both"/>
        <w:rPr>
          <w:rFonts w:asciiTheme="minorHAnsi" w:eastAsia="Times New Roman" w:hAnsiTheme="minorHAnsi"/>
          <w:lang w:eastAsia="fr-FR"/>
        </w:rPr>
      </w:pPr>
      <w:r w:rsidRPr="00146DAF">
        <w:rPr>
          <w:rFonts w:asciiTheme="minorHAnsi" w:eastAsia="Times New Roman" w:hAnsiTheme="minorHAnsi"/>
          <w:lang w:eastAsia="fr-FR"/>
        </w:rPr>
        <w:t xml:space="preserve">Introduction </w:t>
      </w:r>
    </w:p>
    <w:p w:rsidR="00274FFF" w:rsidRPr="00146DAF" w:rsidRDefault="00274FFF" w:rsidP="00274FFF">
      <w:pPr>
        <w:numPr>
          <w:ilvl w:val="0"/>
          <w:numId w:val="34"/>
        </w:numPr>
        <w:spacing w:before="60" w:after="60"/>
        <w:ind w:left="714" w:hanging="357"/>
        <w:jc w:val="both"/>
        <w:rPr>
          <w:rFonts w:asciiTheme="minorHAnsi" w:eastAsia="Times New Roman" w:hAnsiTheme="minorHAnsi"/>
          <w:lang w:eastAsia="fr-FR"/>
        </w:rPr>
      </w:pPr>
      <w:r w:rsidRPr="00146DAF">
        <w:rPr>
          <w:rFonts w:asciiTheme="minorHAnsi" w:eastAsia="Times New Roman" w:hAnsiTheme="minorHAnsi"/>
          <w:lang w:eastAsia="fr-FR"/>
        </w:rPr>
        <w:t xml:space="preserve">Description de I’ intervention </w:t>
      </w:r>
    </w:p>
    <w:p w:rsidR="00274FFF" w:rsidRPr="00146DAF" w:rsidRDefault="00274FFF" w:rsidP="00274FFF">
      <w:pPr>
        <w:numPr>
          <w:ilvl w:val="0"/>
          <w:numId w:val="34"/>
        </w:numPr>
        <w:spacing w:before="60" w:after="60"/>
        <w:ind w:left="714" w:hanging="357"/>
        <w:jc w:val="both"/>
        <w:rPr>
          <w:rFonts w:asciiTheme="minorHAnsi" w:eastAsia="Times New Roman" w:hAnsiTheme="minorHAnsi"/>
          <w:lang w:eastAsia="fr-FR"/>
        </w:rPr>
      </w:pPr>
      <w:r w:rsidRPr="00146DAF">
        <w:rPr>
          <w:rFonts w:asciiTheme="minorHAnsi" w:eastAsia="Times New Roman" w:hAnsiTheme="minorHAnsi"/>
          <w:lang w:eastAsia="fr-FR"/>
        </w:rPr>
        <w:t>Etendue de l’évaluation et objectifs</w:t>
      </w:r>
    </w:p>
    <w:p w:rsidR="00274FFF" w:rsidRPr="00146DAF" w:rsidRDefault="00274FFF" w:rsidP="00274FFF">
      <w:pPr>
        <w:numPr>
          <w:ilvl w:val="0"/>
          <w:numId w:val="34"/>
        </w:numPr>
        <w:spacing w:before="60" w:after="60"/>
        <w:ind w:left="714" w:hanging="357"/>
        <w:jc w:val="both"/>
        <w:rPr>
          <w:rFonts w:asciiTheme="minorHAnsi" w:eastAsia="Times New Roman" w:hAnsiTheme="minorHAnsi"/>
          <w:lang w:eastAsia="fr-FR"/>
        </w:rPr>
      </w:pPr>
      <w:r w:rsidRPr="00146DAF">
        <w:rPr>
          <w:rFonts w:asciiTheme="minorHAnsi" w:eastAsia="Times New Roman" w:hAnsiTheme="minorHAnsi"/>
          <w:lang w:eastAsia="fr-FR"/>
        </w:rPr>
        <w:t xml:space="preserve">Approche et méthodes d’évaluation </w:t>
      </w:r>
    </w:p>
    <w:p w:rsidR="00274FFF" w:rsidRPr="00146DAF" w:rsidRDefault="00274FFF" w:rsidP="00274FFF">
      <w:pPr>
        <w:numPr>
          <w:ilvl w:val="0"/>
          <w:numId w:val="34"/>
        </w:numPr>
        <w:spacing w:before="60" w:after="60"/>
        <w:ind w:left="714" w:hanging="357"/>
        <w:jc w:val="both"/>
        <w:rPr>
          <w:rFonts w:asciiTheme="minorHAnsi" w:eastAsia="Times New Roman" w:hAnsiTheme="minorHAnsi"/>
          <w:lang w:eastAsia="fr-FR"/>
        </w:rPr>
      </w:pPr>
      <w:r w:rsidRPr="00146DAF">
        <w:rPr>
          <w:rFonts w:asciiTheme="minorHAnsi" w:eastAsia="Times New Roman" w:hAnsiTheme="minorHAnsi"/>
          <w:lang w:eastAsia="fr-FR"/>
        </w:rPr>
        <w:t>Analyse des données</w:t>
      </w:r>
    </w:p>
    <w:p w:rsidR="00274FFF" w:rsidRPr="00146DAF" w:rsidRDefault="00274FFF" w:rsidP="00274FFF">
      <w:pPr>
        <w:numPr>
          <w:ilvl w:val="0"/>
          <w:numId w:val="34"/>
        </w:numPr>
        <w:spacing w:before="60" w:after="60"/>
        <w:ind w:left="714" w:hanging="357"/>
        <w:jc w:val="both"/>
        <w:rPr>
          <w:rFonts w:asciiTheme="minorHAnsi" w:eastAsia="Times New Roman" w:hAnsiTheme="minorHAnsi"/>
          <w:lang w:eastAsia="fr-FR"/>
        </w:rPr>
      </w:pPr>
      <w:r w:rsidRPr="00146DAF">
        <w:rPr>
          <w:rFonts w:asciiTheme="minorHAnsi" w:eastAsia="Times New Roman" w:hAnsiTheme="minorHAnsi"/>
          <w:lang w:eastAsia="fr-FR"/>
        </w:rPr>
        <w:t xml:space="preserve">Déductions et conclusions </w:t>
      </w:r>
    </w:p>
    <w:p w:rsidR="00274FFF" w:rsidRPr="00146DAF" w:rsidRDefault="00274FFF" w:rsidP="00274FFF">
      <w:pPr>
        <w:numPr>
          <w:ilvl w:val="0"/>
          <w:numId w:val="34"/>
        </w:numPr>
        <w:spacing w:before="60" w:after="60"/>
        <w:ind w:left="714" w:hanging="357"/>
        <w:jc w:val="both"/>
        <w:rPr>
          <w:rFonts w:asciiTheme="minorHAnsi" w:eastAsia="Times New Roman" w:hAnsiTheme="minorHAnsi"/>
          <w:lang w:eastAsia="fr-FR"/>
        </w:rPr>
      </w:pPr>
      <w:r w:rsidRPr="00146DAF">
        <w:rPr>
          <w:rFonts w:asciiTheme="minorHAnsi" w:eastAsia="Times New Roman" w:hAnsiTheme="minorHAnsi"/>
          <w:lang w:eastAsia="fr-FR"/>
        </w:rPr>
        <w:lastRenderedPageBreak/>
        <w:t xml:space="preserve">Recommandations </w:t>
      </w:r>
    </w:p>
    <w:p w:rsidR="00274FFF" w:rsidRPr="00146DAF" w:rsidRDefault="00274FFF" w:rsidP="00274FFF">
      <w:pPr>
        <w:numPr>
          <w:ilvl w:val="0"/>
          <w:numId w:val="34"/>
        </w:numPr>
        <w:spacing w:before="60" w:after="60"/>
        <w:ind w:left="714" w:hanging="357"/>
        <w:jc w:val="both"/>
        <w:rPr>
          <w:rFonts w:asciiTheme="minorHAnsi" w:eastAsia="Times New Roman" w:hAnsiTheme="minorHAnsi"/>
          <w:lang w:eastAsia="fr-FR"/>
        </w:rPr>
      </w:pPr>
      <w:r w:rsidRPr="00146DAF">
        <w:rPr>
          <w:rFonts w:asciiTheme="minorHAnsi" w:eastAsia="Times New Roman" w:hAnsiTheme="minorHAnsi"/>
          <w:lang w:eastAsia="fr-FR"/>
        </w:rPr>
        <w:t xml:space="preserve">Enseignement tirés </w:t>
      </w:r>
    </w:p>
    <w:p w:rsidR="00274FFF" w:rsidRPr="00146DAF" w:rsidRDefault="00274FFF" w:rsidP="00274FFF">
      <w:pPr>
        <w:numPr>
          <w:ilvl w:val="0"/>
          <w:numId w:val="34"/>
        </w:numPr>
        <w:spacing w:before="60" w:after="60"/>
        <w:ind w:left="714" w:hanging="357"/>
        <w:jc w:val="both"/>
        <w:rPr>
          <w:rFonts w:asciiTheme="minorHAnsi" w:eastAsia="Times New Roman" w:hAnsiTheme="minorHAnsi"/>
          <w:lang w:eastAsia="fr-FR"/>
        </w:rPr>
      </w:pPr>
      <w:r w:rsidRPr="00146DAF">
        <w:rPr>
          <w:rFonts w:asciiTheme="minorHAnsi" w:eastAsia="Times New Roman" w:hAnsiTheme="minorHAnsi"/>
          <w:lang w:eastAsia="fr-FR"/>
        </w:rPr>
        <w:t xml:space="preserve">Annexes du rapport </w:t>
      </w:r>
    </w:p>
    <w:p w:rsidR="00274FFF" w:rsidRPr="00146DAF" w:rsidRDefault="00274FFF" w:rsidP="00274FFF">
      <w:pPr>
        <w:numPr>
          <w:ilvl w:val="1"/>
          <w:numId w:val="34"/>
        </w:numPr>
        <w:contextualSpacing/>
        <w:jc w:val="both"/>
        <w:rPr>
          <w:rFonts w:asciiTheme="minorHAnsi" w:eastAsia="Times New Roman" w:hAnsiTheme="minorHAnsi"/>
          <w:lang w:eastAsia="fr-FR"/>
        </w:rPr>
      </w:pPr>
      <w:r w:rsidRPr="00146DAF">
        <w:rPr>
          <w:rFonts w:asciiTheme="minorHAnsi" w:eastAsia="Times New Roman" w:hAnsiTheme="minorHAnsi"/>
          <w:lang w:eastAsia="fr-FR"/>
        </w:rPr>
        <w:t xml:space="preserve">TDR pour </w:t>
      </w:r>
      <w:r w:rsidR="000248D1" w:rsidRPr="00146DAF">
        <w:rPr>
          <w:rFonts w:asciiTheme="minorHAnsi" w:eastAsia="Times New Roman" w:hAnsiTheme="minorHAnsi"/>
          <w:lang w:eastAsia="fr-FR"/>
        </w:rPr>
        <w:t>evaluation</w:t>
      </w:r>
    </w:p>
    <w:p w:rsidR="00274FFF" w:rsidRPr="00146DAF" w:rsidRDefault="00274FFF" w:rsidP="00274FFF">
      <w:pPr>
        <w:numPr>
          <w:ilvl w:val="1"/>
          <w:numId w:val="34"/>
        </w:numPr>
        <w:contextualSpacing/>
        <w:jc w:val="both"/>
        <w:rPr>
          <w:rFonts w:asciiTheme="minorHAnsi" w:eastAsia="Times New Roman" w:hAnsiTheme="minorHAnsi"/>
          <w:lang w:eastAsia="fr-FR"/>
        </w:rPr>
      </w:pPr>
      <w:r w:rsidRPr="00146DAF">
        <w:rPr>
          <w:rFonts w:asciiTheme="minorHAnsi" w:eastAsia="Times New Roman" w:hAnsiTheme="minorHAnsi"/>
          <w:lang w:eastAsia="fr-FR"/>
        </w:rPr>
        <w:t>Matrice de conception d’évaluation</w:t>
      </w:r>
    </w:p>
    <w:p w:rsidR="00274FFF" w:rsidRPr="00146DAF" w:rsidRDefault="00274FFF" w:rsidP="00274FFF">
      <w:pPr>
        <w:numPr>
          <w:ilvl w:val="1"/>
          <w:numId w:val="34"/>
        </w:numPr>
        <w:contextualSpacing/>
        <w:jc w:val="both"/>
        <w:rPr>
          <w:rFonts w:asciiTheme="minorHAnsi" w:eastAsia="Times New Roman" w:hAnsiTheme="minorHAnsi"/>
          <w:lang w:val="fr-FR" w:eastAsia="fr-FR"/>
        </w:rPr>
      </w:pPr>
      <w:r w:rsidRPr="00146DAF">
        <w:rPr>
          <w:rFonts w:asciiTheme="minorHAnsi" w:eastAsia="Times New Roman" w:hAnsiTheme="minorHAnsi"/>
          <w:lang w:val="fr-FR" w:eastAsia="fr-FR"/>
        </w:rPr>
        <w:t>Liste des personnes ou groupes interviewés ou consultés et des sites visités</w:t>
      </w:r>
    </w:p>
    <w:p w:rsidR="00274FFF" w:rsidRPr="00146DAF" w:rsidRDefault="00274FFF" w:rsidP="00274FFF">
      <w:pPr>
        <w:numPr>
          <w:ilvl w:val="1"/>
          <w:numId w:val="34"/>
        </w:numPr>
        <w:contextualSpacing/>
        <w:jc w:val="both"/>
        <w:rPr>
          <w:rFonts w:asciiTheme="minorHAnsi" w:eastAsia="Times New Roman" w:hAnsiTheme="minorHAnsi"/>
          <w:lang w:eastAsia="fr-FR"/>
        </w:rPr>
      </w:pPr>
      <w:r w:rsidRPr="00146DAF">
        <w:rPr>
          <w:rFonts w:asciiTheme="minorHAnsi" w:eastAsia="Times New Roman" w:hAnsiTheme="minorHAnsi"/>
          <w:lang w:eastAsia="fr-FR"/>
        </w:rPr>
        <w:t>Liste des documents d’aide révises</w:t>
      </w:r>
    </w:p>
    <w:p w:rsidR="00274FFF" w:rsidRPr="00146DAF" w:rsidRDefault="00274FFF" w:rsidP="00274FFF">
      <w:pPr>
        <w:numPr>
          <w:ilvl w:val="1"/>
          <w:numId w:val="34"/>
        </w:numPr>
        <w:contextualSpacing/>
        <w:jc w:val="both"/>
        <w:rPr>
          <w:rFonts w:asciiTheme="minorHAnsi" w:eastAsia="Times New Roman" w:hAnsiTheme="minorHAnsi"/>
          <w:lang w:eastAsia="fr-FR"/>
        </w:rPr>
      </w:pPr>
      <w:r w:rsidRPr="00146DAF">
        <w:rPr>
          <w:rFonts w:asciiTheme="minorHAnsi" w:eastAsia="Times New Roman" w:hAnsiTheme="minorHAnsi"/>
          <w:lang w:eastAsia="fr-FR"/>
        </w:rPr>
        <w:t xml:space="preserve">Cadre des résultats du programme </w:t>
      </w:r>
    </w:p>
    <w:p w:rsidR="00274FFF" w:rsidRPr="00146DAF" w:rsidRDefault="00274FFF" w:rsidP="00274FFF">
      <w:pPr>
        <w:numPr>
          <w:ilvl w:val="1"/>
          <w:numId w:val="34"/>
        </w:numPr>
        <w:contextualSpacing/>
        <w:jc w:val="both"/>
        <w:rPr>
          <w:rFonts w:asciiTheme="minorHAnsi" w:eastAsia="Times New Roman" w:hAnsiTheme="minorHAnsi"/>
          <w:lang w:val="fr-FR" w:eastAsia="fr-FR"/>
        </w:rPr>
      </w:pPr>
      <w:r w:rsidRPr="00146DAF">
        <w:rPr>
          <w:rFonts w:asciiTheme="minorHAnsi" w:eastAsia="Times New Roman" w:hAnsiTheme="minorHAnsi"/>
          <w:lang w:val="fr-FR" w:eastAsia="fr-FR"/>
        </w:rPr>
        <w:t>Tableaux de résumé des déductions</w:t>
      </w:r>
    </w:p>
    <w:p w:rsidR="00274FFF" w:rsidRPr="00146DAF" w:rsidRDefault="00274FFF" w:rsidP="00274FFF">
      <w:pPr>
        <w:contextualSpacing/>
        <w:jc w:val="both"/>
        <w:rPr>
          <w:rFonts w:asciiTheme="minorHAnsi" w:eastAsia="Times New Roman" w:hAnsiTheme="minorHAnsi"/>
          <w:lang w:val="fr-FR" w:eastAsia="fr-FR"/>
        </w:rPr>
      </w:pPr>
    </w:p>
    <w:p w:rsidR="00274FFF" w:rsidRPr="00146DAF" w:rsidRDefault="00274FFF" w:rsidP="00274FFF">
      <w:pPr>
        <w:jc w:val="both"/>
        <w:rPr>
          <w:rFonts w:asciiTheme="minorHAnsi" w:hAnsiTheme="minorHAnsi"/>
          <w:lang w:val="fr-FR"/>
        </w:rPr>
      </w:pPr>
    </w:p>
    <w:tbl>
      <w:tblPr>
        <w:tblStyle w:val="Grilledutableau"/>
        <w:tblpPr w:leftFromText="141" w:rightFromText="141" w:vertAnchor="text" w:horzAnchor="margin" w:tblpY="32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0"/>
        <w:gridCol w:w="1985"/>
        <w:gridCol w:w="1837"/>
      </w:tblGrid>
      <w:tr w:rsidR="00274FFF" w:rsidRPr="00146DAF" w:rsidTr="00632AE0">
        <w:tc>
          <w:tcPr>
            <w:tcW w:w="5240" w:type="dxa"/>
          </w:tcPr>
          <w:p w:rsidR="00274FFF" w:rsidRPr="00146DAF" w:rsidRDefault="00274FFF" w:rsidP="00632AE0">
            <w:pPr>
              <w:jc w:val="both"/>
              <w:rPr>
                <w:rFonts w:asciiTheme="minorHAnsi" w:eastAsia="Times New Roman" w:hAnsiTheme="minorHAnsi"/>
                <w:color w:val="000000"/>
                <w:lang w:val="fr-FR" w:eastAsia="fr-FR"/>
              </w:rPr>
            </w:pPr>
            <w:r w:rsidRPr="00146DAF">
              <w:rPr>
                <w:rFonts w:asciiTheme="minorHAnsi" w:eastAsia="Times New Roman" w:hAnsiTheme="minorHAnsi"/>
                <w:color w:val="000000"/>
                <w:lang w:val="fr-FR" w:eastAsia="fr-FR"/>
              </w:rPr>
              <w:t xml:space="preserve">Préparés par </w:t>
            </w:r>
            <w:r w:rsidR="00146DAF">
              <w:rPr>
                <w:rFonts w:asciiTheme="minorHAnsi" w:eastAsia="Times New Roman" w:hAnsiTheme="minorHAnsi"/>
                <w:color w:val="000000"/>
                <w:lang w:val="fr-FR" w:eastAsia="fr-FR"/>
              </w:rPr>
              <w:t>Rose NITUNGA</w:t>
            </w:r>
            <w:r w:rsidRPr="00146DAF">
              <w:rPr>
                <w:rFonts w:asciiTheme="minorHAnsi" w:eastAsia="Times New Roman" w:hAnsiTheme="minorHAnsi"/>
                <w:color w:val="000000"/>
                <w:lang w:val="fr-FR" w:eastAsia="fr-FR"/>
              </w:rPr>
              <w:t xml:space="preserve">, </w:t>
            </w:r>
            <w:r w:rsidR="00146DAF">
              <w:rPr>
                <w:rFonts w:asciiTheme="minorHAnsi" w:eastAsia="Times New Roman" w:hAnsiTheme="minorHAnsi"/>
                <w:color w:val="000000"/>
                <w:lang w:val="fr-FR" w:eastAsia="fr-FR"/>
              </w:rPr>
              <w:t xml:space="preserve">Chef d’Unité </w:t>
            </w:r>
            <w:r w:rsidRPr="00146DAF">
              <w:rPr>
                <w:rFonts w:asciiTheme="minorHAnsi" w:eastAsia="Times New Roman" w:hAnsiTheme="minorHAnsi"/>
                <w:color w:val="000000"/>
                <w:lang w:val="fr-FR" w:eastAsia="fr-FR"/>
              </w:rPr>
              <w:t>/ UGED</w:t>
            </w:r>
          </w:p>
          <w:p w:rsidR="00274FFF" w:rsidRPr="00146DAF" w:rsidRDefault="00274FFF" w:rsidP="00632AE0">
            <w:pPr>
              <w:jc w:val="both"/>
              <w:rPr>
                <w:rFonts w:asciiTheme="minorHAnsi" w:eastAsia="Times New Roman" w:hAnsiTheme="minorHAnsi"/>
                <w:color w:val="000000"/>
                <w:lang w:val="fr-FR" w:eastAsia="fr-FR"/>
              </w:rPr>
            </w:pPr>
          </w:p>
        </w:tc>
        <w:tc>
          <w:tcPr>
            <w:tcW w:w="1985" w:type="dxa"/>
          </w:tcPr>
          <w:p w:rsidR="00274FFF" w:rsidRPr="00146DAF" w:rsidRDefault="00274FFF" w:rsidP="00632AE0">
            <w:pPr>
              <w:jc w:val="both"/>
              <w:rPr>
                <w:rFonts w:asciiTheme="minorHAnsi" w:eastAsia="Times New Roman" w:hAnsiTheme="minorHAnsi"/>
                <w:color w:val="000000"/>
                <w:lang w:eastAsia="fr-FR"/>
              </w:rPr>
            </w:pPr>
            <w:r w:rsidRPr="00146DAF">
              <w:rPr>
                <w:rFonts w:asciiTheme="minorHAnsi" w:eastAsia="Times New Roman" w:hAnsiTheme="minorHAnsi"/>
                <w:color w:val="000000"/>
                <w:lang w:eastAsia="fr-FR"/>
              </w:rPr>
              <w:t>:</w:t>
            </w:r>
          </w:p>
        </w:tc>
        <w:tc>
          <w:tcPr>
            <w:tcW w:w="1837" w:type="dxa"/>
          </w:tcPr>
          <w:p w:rsidR="00274FFF" w:rsidRPr="00146DAF" w:rsidRDefault="00146DAF" w:rsidP="00632AE0">
            <w:pPr>
              <w:jc w:val="both"/>
              <w:rPr>
                <w:rFonts w:asciiTheme="minorHAnsi" w:eastAsia="Times New Roman" w:hAnsiTheme="minorHAnsi"/>
                <w:color w:val="000000"/>
                <w:lang w:val="fr-FR" w:eastAsia="fr-FR"/>
              </w:rPr>
            </w:pPr>
            <w:r w:rsidRPr="00146DAF">
              <w:rPr>
                <w:rFonts w:asciiTheme="minorHAnsi" w:eastAsia="Times New Roman" w:hAnsiTheme="minorHAnsi"/>
                <w:color w:val="000000"/>
                <w:lang w:val="fr-FR" w:eastAsia="fr-FR"/>
              </w:rPr>
              <w:t>Le….. /…..</w:t>
            </w:r>
            <w:r w:rsidR="00274FFF" w:rsidRPr="00146DAF">
              <w:rPr>
                <w:rFonts w:asciiTheme="minorHAnsi" w:eastAsia="Times New Roman" w:hAnsiTheme="minorHAnsi"/>
                <w:color w:val="000000"/>
                <w:lang w:val="fr-FR" w:eastAsia="fr-FR"/>
              </w:rPr>
              <w:t>/2017</w:t>
            </w:r>
          </w:p>
          <w:p w:rsidR="00274FFF" w:rsidRPr="00146DAF" w:rsidRDefault="00274FFF" w:rsidP="00632AE0">
            <w:pPr>
              <w:jc w:val="both"/>
              <w:rPr>
                <w:rFonts w:asciiTheme="minorHAnsi" w:eastAsia="Times New Roman" w:hAnsiTheme="minorHAnsi"/>
                <w:color w:val="000000"/>
                <w:lang w:val="fr-FR" w:eastAsia="fr-FR"/>
              </w:rPr>
            </w:pPr>
          </w:p>
          <w:p w:rsidR="00274FFF" w:rsidRPr="00146DAF" w:rsidRDefault="00274FFF" w:rsidP="00632AE0">
            <w:pPr>
              <w:jc w:val="both"/>
              <w:rPr>
                <w:rFonts w:asciiTheme="minorHAnsi" w:eastAsia="Times New Roman" w:hAnsiTheme="minorHAnsi"/>
                <w:color w:val="000000"/>
                <w:lang w:val="fr-FR" w:eastAsia="fr-FR"/>
              </w:rPr>
            </w:pPr>
          </w:p>
        </w:tc>
      </w:tr>
      <w:tr w:rsidR="00274FFF" w:rsidRPr="00146DAF" w:rsidTr="00632AE0">
        <w:tc>
          <w:tcPr>
            <w:tcW w:w="5240" w:type="dxa"/>
          </w:tcPr>
          <w:p w:rsidR="00274FFF" w:rsidRPr="00146DAF" w:rsidRDefault="00274FFF" w:rsidP="00632AE0">
            <w:pPr>
              <w:jc w:val="both"/>
              <w:rPr>
                <w:rFonts w:asciiTheme="minorHAnsi" w:eastAsia="Times New Roman" w:hAnsiTheme="minorHAnsi"/>
                <w:color w:val="000000"/>
                <w:lang w:val="fr-FR" w:eastAsia="fr-FR"/>
              </w:rPr>
            </w:pPr>
            <w:r w:rsidRPr="00146DAF">
              <w:rPr>
                <w:rFonts w:asciiTheme="minorHAnsi" w:eastAsia="Times New Roman" w:hAnsiTheme="minorHAnsi"/>
                <w:color w:val="000000"/>
                <w:lang w:val="fr-FR" w:eastAsia="fr-FR"/>
              </w:rPr>
              <w:t>Revus par Pascal MUKANYA, M&amp;E</w:t>
            </w:r>
          </w:p>
          <w:p w:rsidR="00274FFF" w:rsidRPr="00146DAF" w:rsidRDefault="00274FFF" w:rsidP="00632AE0">
            <w:pPr>
              <w:jc w:val="both"/>
              <w:rPr>
                <w:rFonts w:asciiTheme="minorHAnsi" w:eastAsia="Times New Roman" w:hAnsiTheme="minorHAnsi"/>
                <w:color w:val="000000"/>
                <w:lang w:val="fr-FR" w:eastAsia="fr-FR"/>
              </w:rPr>
            </w:pPr>
          </w:p>
        </w:tc>
        <w:tc>
          <w:tcPr>
            <w:tcW w:w="1985" w:type="dxa"/>
          </w:tcPr>
          <w:p w:rsidR="00274FFF" w:rsidRPr="00146DAF" w:rsidRDefault="00274FFF" w:rsidP="00632AE0">
            <w:pPr>
              <w:jc w:val="both"/>
              <w:rPr>
                <w:rFonts w:asciiTheme="minorHAnsi" w:eastAsia="Times New Roman" w:hAnsiTheme="minorHAnsi"/>
                <w:color w:val="000000"/>
                <w:lang w:val="fr-FR" w:eastAsia="fr-FR"/>
              </w:rPr>
            </w:pPr>
            <w:r w:rsidRPr="00146DAF">
              <w:rPr>
                <w:rFonts w:asciiTheme="minorHAnsi" w:eastAsia="Times New Roman" w:hAnsiTheme="minorHAnsi"/>
                <w:color w:val="000000"/>
                <w:lang w:val="fr-FR" w:eastAsia="fr-FR"/>
              </w:rPr>
              <w:t>:</w:t>
            </w:r>
          </w:p>
        </w:tc>
        <w:tc>
          <w:tcPr>
            <w:tcW w:w="1837" w:type="dxa"/>
          </w:tcPr>
          <w:p w:rsidR="00274FFF" w:rsidRPr="00146DAF" w:rsidRDefault="00D200B2" w:rsidP="00632AE0">
            <w:pPr>
              <w:jc w:val="both"/>
              <w:rPr>
                <w:rFonts w:asciiTheme="minorHAnsi" w:eastAsia="Times New Roman" w:hAnsiTheme="minorHAnsi"/>
                <w:color w:val="000000"/>
                <w:lang w:val="fr-FR" w:eastAsia="fr-FR"/>
              </w:rPr>
            </w:pPr>
            <w:r w:rsidRPr="00146DAF">
              <w:rPr>
                <w:rFonts w:asciiTheme="minorHAnsi" w:eastAsia="Times New Roman" w:hAnsiTheme="minorHAnsi"/>
                <w:color w:val="000000"/>
                <w:lang w:val="fr-FR" w:eastAsia="fr-FR"/>
              </w:rPr>
              <w:t>Le</w:t>
            </w:r>
            <w:r w:rsidR="00274FFF" w:rsidRPr="00146DAF">
              <w:rPr>
                <w:rFonts w:asciiTheme="minorHAnsi" w:eastAsia="Times New Roman" w:hAnsiTheme="minorHAnsi"/>
                <w:color w:val="000000"/>
                <w:lang w:val="fr-FR" w:eastAsia="fr-FR"/>
              </w:rPr>
              <w:t xml:space="preserve"> …../……/2017</w:t>
            </w:r>
          </w:p>
          <w:p w:rsidR="00274FFF" w:rsidRPr="00146DAF" w:rsidRDefault="00274FFF" w:rsidP="00632AE0">
            <w:pPr>
              <w:jc w:val="both"/>
              <w:rPr>
                <w:rFonts w:asciiTheme="minorHAnsi" w:eastAsia="Times New Roman" w:hAnsiTheme="minorHAnsi"/>
                <w:color w:val="000000"/>
                <w:lang w:val="fr-FR" w:eastAsia="fr-FR"/>
              </w:rPr>
            </w:pPr>
          </w:p>
          <w:p w:rsidR="00274FFF" w:rsidRPr="00146DAF" w:rsidRDefault="00274FFF" w:rsidP="00632AE0">
            <w:pPr>
              <w:jc w:val="both"/>
              <w:rPr>
                <w:rFonts w:asciiTheme="minorHAnsi" w:eastAsia="Times New Roman" w:hAnsiTheme="minorHAnsi"/>
                <w:color w:val="000000"/>
                <w:lang w:val="fr-FR" w:eastAsia="fr-FR"/>
              </w:rPr>
            </w:pPr>
          </w:p>
          <w:p w:rsidR="00274FFF" w:rsidRPr="00146DAF" w:rsidRDefault="00274FFF" w:rsidP="00632AE0">
            <w:pPr>
              <w:jc w:val="both"/>
              <w:rPr>
                <w:rFonts w:asciiTheme="minorHAnsi" w:eastAsia="Times New Roman" w:hAnsiTheme="minorHAnsi"/>
                <w:color w:val="000000"/>
                <w:lang w:val="fr-FR" w:eastAsia="fr-FR"/>
              </w:rPr>
            </w:pPr>
          </w:p>
        </w:tc>
      </w:tr>
      <w:tr w:rsidR="00274FFF" w:rsidRPr="00146DAF" w:rsidTr="00632AE0">
        <w:tc>
          <w:tcPr>
            <w:tcW w:w="5240" w:type="dxa"/>
          </w:tcPr>
          <w:p w:rsidR="00274FFF" w:rsidRPr="00146DAF" w:rsidRDefault="00274FFF" w:rsidP="00632AE0">
            <w:pPr>
              <w:jc w:val="both"/>
              <w:rPr>
                <w:rFonts w:asciiTheme="minorHAnsi" w:eastAsia="Times New Roman" w:hAnsiTheme="minorHAnsi"/>
                <w:color w:val="000000"/>
                <w:lang w:val="fr-FR" w:eastAsia="fr-FR"/>
              </w:rPr>
            </w:pPr>
            <w:r w:rsidRPr="00146DAF">
              <w:rPr>
                <w:rFonts w:asciiTheme="minorHAnsi" w:eastAsia="Times New Roman" w:hAnsiTheme="minorHAnsi"/>
                <w:color w:val="000000"/>
                <w:lang w:val="fr-FR" w:eastAsia="fr-FR"/>
              </w:rPr>
              <w:t xml:space="preserve">Approuvés par </w:t>
            </w:r>
            <w:r w:rsidR="00146DAF">
              <w:rPr>
                <w:rFonts w:asciiTheme="minorHAnsi" w:eastAsia="Times New Roman" w:hAnsiTheme="minorHAnsi"/>
                <w:color w:val="000000"/>
                <w:lang w:val="fr-FR" w:eastAsia="fr-FR"/>
              </w:rPr>
              <w:t xml:space="preserve">Adama SOKO, Directeur Pays .a.i du  </w:t>
            </w:r>
            <w:r w:rsidRPr="00146DAF">
              <w:rPr>
                <w:rFonts w:asciiTheme="minorHAnsi" w:eastAsia="Times New Roman" w:hAnsiTheme="minorHAnsi"/>
                <w:color w:val="000000"/>
                <w:lang w:val="fr-FR" w:eastAsia="fr-FR"/>
              </w:rPr>
              <w:t>PNUD</w:t>
            </w:r>
          </w:p>
        </w:tc>
        <w:tc>
          <w:tcPr>
            <w:tcW w:w="1985" w:type="dxa"/>
          </w:tcPr>
          <w:p w:rsidR="00274FFF" w:rsidRPr="00146DAF" w:rsidRDefault="00274FFF" w:rsidP="00632AE0">
            <w:pPr>
              <w:jc w:val="both"/>
              <w:rPr>
                <w:rFonts w:asciiTheme="minorHAnsi" w:eastAsia="Times New Roman" w:hAnsiTheme="minorHAnsi"/>
                <w:color w:val="000000"/>
                <w:lang w:val="fr-FR" w:eastAsia="fr-FR"/>
              </w:rPr>
            </w:pPr>
            <w:r w:rsidRPr="00146DAF">
              <w:rPr>
                <w:rFonts w:asciiTheme="minorHAnsi" w:eastAsia="Times New Roman" w:hAnsiTheme="minorHAnsi"/>
                <w:color w:val="000000"/>
                <w:lang w:val="fr-FR" w:eastAsia="fr-FR"/>
              </w:rPr>
              <w:t>:</w:t>
            </w:r>
          </w:p>
        </w:tc>
        <w:tc>
          <w:tcPr>
            <w:tcW w:w="1837" w:type="dxa"/>
          </w:tcPr>
          <w:p w:rsidR="00274FFF" w:rsidRPr="00146DAF" w:rsidRDefault="00274FFF" w:rsidP="00632AE0">
            <w:pPr>
              <w:jc w:val="both"/>
              <w:rPr>
                <w:rFonts w:asciiTheme="minorHAnsi" w:eastAsia="Times New Roman" w:hAnsiTheme="minorHAnsi"/>
                <w:color w:val="000000"/>
                <w:lang w:eastAsia="fr-FR"/>
              </w:rPr>
            </w:pPr>
            <w:r w:rsidRPr="00146DAF">
              <w:rPr>
                <w:rFonts w:asciiTheme="minorHAnsi" w:eastAsia="Times New Roman" w:hAnsiTheme="minorHAnsi"/>
                <w:color w:val="000000"/>
                <w:lang w:val="fr-FR" w:eastAsia="fr-FR"/>
              </w:rPr>
              <w:t>le….../……/</w:t>
            </w:r>
            <w:r w:rsidRPr="00146DAF">
              <w:rPr>
                <w:rFonts w:asciiTheme="minorHAnsi" w:eastAsia="Times New Roman" w:hAnsiTheme="minorHAnsi"/>
                <w:color w:val="000000"/>
                <w:lang w:eastAsia="fr-FR"/>
              </w:rPr>
              <w:t>2017</w:t>
            </w:r>
          </w:p>
        </w:tc>
      </w:tr>
    </w:tbl>
    <w:p w:rsidR="00274FFF" w:rsidRPr="00146DAF" w:rsidRDefault="00274FFF" w:rsidP="00274FFF">
      <w:pPr>
        <w:rPr>
          <w:rFonts w:asciiTheme="minorHAnsi" w:eastAsia="Times New Roman" w:hAnsiTheme="minorHAnsi"/>
          <w:color w:val="000000"/>
          <w:lang w:eastAsia="fr-FR"/>
        </w:rPr>
      </w:pPr>
    </w:p>
    <w:p w:rsidR="00274FFF" w:rsidRPr="00146DAF" w:rsidRDefault="00274FFF" w:rsidP="00274FFF">
      <w:pPr>
        <w:contextualSpacing/>
        <w:jc w:val="both"/>
        <w:rPr>
          <w:rFonts w:asciiTheme="minorHAnsi" w:eastAsia="Times New Roman" w:hAnsiTheme="minorHAnsi"/>
          <w:color w:val="000000"/>
          <w:lang w:eastAsia="fr-FR"/>
        </w:rPr>
      </w:pPr>
    </w:p>
    <w:p w:rsidR="00274FFF" w:rsidRPr="00146DAF" w:rsidRDefault="00274FFF" w:rsidP="005949E5">
      <w:pPr>
        <w:jc w:val="both"/>
        <w:rPr>
          <w:rFonts w:asciiTheme="minorHAnsi" w:eastAsia="Calibri" w:hAnsiTheme="minorHAnsi" w:cs="Calibri"/>
          <w:b/>
          <w:color w:val="000000"/>
          <w:u w:val="single"/>
          <w:lang w:val="fr-FR"/>
        </w:rPr>
      </w:pPr>
    </w:p>
    <w:p w:rsidR="00274FFF" w:rsidRPr="00146DAF" w:rsidRDefault="00274FFF" w:rsidP="005949E5">
      <w:pPr>
        <w:jc w:val="both"/>
        <w:rPr>
          <w:rFonts w:asciiTheme="minorHAnsi" w:eastAsia="Calibri" w:hAnsiTheme="minorHAnsi" w:cs="Calibri"/>
          <w:b/>
          <w:color w:val="000000"/>
          <w:u w:val="single"/>
          <w:lang w:val="fr-FR"/>
        </w:rPr>
      </w:pPr>
    </w:p>
    <w:p w:rsidR="00274FFF" w:rsidRPr="00146DAF" w:rsidRDefault="00274FFF" w:rsidP="005949E5">
      <w:pPr>
        <w:jc w:val="both"/>
        <w:rPr>
          <w:rFonts w:asciiTheme="minorHAnsi" w:eastAsia="Calibri" w:hAnsiTheme="minorHAnsi" w:cs="Calibri"/>
          <w:b/>
          <w:color w:val="000000"/>
          <w:u w:val="single"/>
          <w:lang w:val="fr-FR"/>
        </w:rPr>
      </w:pPr>
    </w:p>
    <w:p w:rsidR="00AF29B6" w:rsidRPr="00146DAF" w:rsidRDefault="00AF29B6" w:rsidP="005949E5">
      <w:pPr>
        <w:tabs>
          <w:tab w:val="left" w:pos="284"/>
        </w:tabs>
        <w:spacing w:after="120" w:line="312" w:lineRule="auto"/>
        <w:jc w:val="both"/>
        <w:rPr>
          <w:rFonts w:asciiTheme="minorHAnsi" w:hAnsiTheme="minorHAnsi"/>
          <w:lang w:val="fr-FR"/>
        </w:rPr>
      </w:pPr>
    </w:p>
    <w:sectPr w:rsidR="00AF29B6" w:rsidRPr="00146DAF" w:rsidSect="00A91313">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031F" w:rsidRDefault="001A031F" w:rsidP="00350F17">
      <w:r>
        <w:separator/>
      </w:r>
    </w:p>
  </w:endnote>
  <w:endnote w:type="continuationSeparator" w:id="0">
    <w:p w:rsidR="001A031F" w:rsidRDefault="001A031F" w:rsidP="00350F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F">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2AF" w:usb1="09D77CFB" w:usb2="00000012" w:usb3="00000000" w:csb0="0008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407060"/>
      <w:docPartObj>
        <w:docPartGallery w:val="Page Numbers (Bottom of Page)"/>
        <w:docPartUnique/>
      </w:docPartObj>
    </w:sdtPr>
    <w:sdtEndPr>
      <w:rPr>
        <w:color w:val="7F7F7F" w:themeColor="background1" w:themeShade="7F"/>
        <w:spacing w:val="60"/>
      </w:rPr>
    </w:sdtEndPr>
    <w:sdtContent>
      <w:p w:rsidR="00350F17" w:rsidRDefault="006B52CE">
        <w:pPr>
          <w:pStyle w:val="Pieddepage"/>
          <w:pBdr>
            <w:top w:val="single" w:sz="4" w:space="1" w:color="D9D9D9" w:themeColor="background1" w:themeShade="D9"/>
          </w:pBdr>
          <w:jc w:val="right"/>
        </w:pPr>
        <w:r>
          <w:fldChar w:fldCharType="begin"/>
        </w:r>
        <w:r w:rsidR="00DE4959">
          <w:instrText xml:space="preserve"> PAGE   \* MERGEFORMAT </w:instrText>
        </w:r>
        <w:r>
          <w:fldChar w:fldCharType="separate"/>
        </w:r>
        <w:r w:rsidR="0052024A">
          <w:rPr>
            <w:noProof/>
          </w:rPr>
          <w:t>1</w:t>
        </w:r>
        <w:r>
          <w:rPr>
            <w:noProof/>
          </w:rPr>
          <w:fldChar w:fldCharType="end"/>
        </w:r>
        <w:r w:rsidR="00350F17">
          <w:t xml:space="preserve"> | </w:t>
        </w:r>
        <w:r w:rsidR="00350F17">
          <w:rPr>
            <w:color w:val="7F7F7F" w:themeColor="background1" w:themeShade="7F"/>
            <w:spacing w:val="60"/>
          </w:rPr>
          <w:t>Page</w:t>
        </w:r>
      </w:p>
    </w:sdtContent>
  </w:sdt>
  <w:p w:rsidR="00350F17" w:rsidRDefault="00350F17">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031F" w:rsidRDefault="001A031F" w:rsidP="00350F17">
      <w:r>
        <w:separator/>
      </w:r>
    </w:p>
  </w:footnote>
  <w:footnote w:type="continuationSeparator" w:id="0">
    <w:p w:rsidR="001A031F" w:rsidRDefault="001A031F" w:rsidP="00350F17">
      <w:r>
        <w:continuationSeparator/>
      </w:r>
    </w:p>
  </w:footnote>
  <w:footnote w:id="1">
    <w:p w:rsidR="00274FFF" w:rsidRPr="005321AC" w:rsidRDefault="00274FFF" w:rsidP="00274FFF">
      <w:pPr>
        <w:pStyle w:val="Notedebasdepage"/>
        <w:rPr>
          <w:sz w:val="18"/>
          <w:szCs w:val="18"/>
        </w:rPr>
      </w:pPr>
      <w:r w:rsidRPr="005321AC">
        <w:rPr>
          <w:rStyle w:val="Appelnotedebasdep"/>
          <w:sz w:val="18"/>
          <w:szCs w:val="18"/>
        </w:rPr>
        <w:footnoteRef/>
      </w:r>
      <w:r w:rsidRPr="005321AC">
        <w:rPr>
          <w:sz w:val="18"/>
          <w:szCs w:val="18"/>
        </w:rPr>
        <w:t xml:space="preserve"> http://www.unevaluation.org/ethicalguidelines.</w:t>
      </w:r>
    </w:p>
  </w:footnote>
  <w:footnote w:id="2">
    <w:p w:rsidR="00274FFF" w:rsidRPr="00645905" w:rsidRDefault="00274FFF" w:rsidP="00274FFF">
      <w:pPr>
        <w:pStyle w:val="Notedebasdepage"/>
      </w:pPr>
      <w:r w:rsidRPr="005321AC">
        <w:rPr>
          <w:rStyle w:val="Appelnotedebasdep"/>
          <w:sz w:val="18"/>
          <w:szCs w:val="18"/>
        </w:rPr>
        <w:footnoteRef/>
      </w:r>
      <w:r w:rsidRPr="00645905">
        <w:rPr>
          <w:sz w:val="18"/>
          <w:szCs w:val="18"/>
        </w:rPr>
        <w:t xml:space="preserve"> http://www.unevaluation.org/unegcodeofconduct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1717005"/>
      <w:docPartObj>
        <w:docPartGallery w:val="Page Numbers (Top of Page)"/>
        <w:docPartUnique/>
      </w:docPartObj>
    </w:sdtPr>
    <w:sdtEndPr>
      <w:rPr>
        <w:noProof/>
      </w:rPr>
    </w:sdtEndPr>
    <w:sdtContent>
      <w:p w:rsidR="00E42D98" w:rsidRDefault="00E42D98">
        <w:pPr>
          <w:pStyle w:val="En-tte"/>
          <w:jc w:val="center"/>
        </w:pPr>
        <w:r>
          <w:fldChar w:fldCharType="begin"/>
        </w:r>
        <w:r>
          <w:instrText xml:space="preserve"> PAGE   \* MERGEFORMAT </w:instrText>
        </w:r>
        <w:r>
          <w:fldChar w:fldCharType="separate"/>
        </w:r>
        <w:r w:rsidR="0052024A">
          <w:rPr>
            <w:noProof/>
          </w:rPr>
          <w:t>1</w:t>
        </w:r>
        <w:r>
          <w:rPr>
            <w:noProof/>
          </w:rPr>
          <w:fldChar w:fldCharType="end"/>
        </w:r>
      </w:p>
    </w:sdtContent>
  </w:sdt>
  <w:p w:rsidR="00E42D98" w:rsidRDefault="00E42D98">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55pt;height:11.55pt" o:bullet="t">
        <v:imagedata r:id="rId1" o:title="mso70D3"/>
      </v:shape>
    </w:pict>
  </w:numPicBullet>
  <w:abstractNum w:abstractNumId="0">
    <w:nsid w:val="03157605"/>
    <w:multiLevelType w:val="hybridMultilevel"/>
    <w:tmpl w:val="F57A04E8"/>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03F448CB"/>
    <w:multiLevelType w:val="hybridMultilevel"/>
    <w:tmpl w:val="53B003A0"/>
    <w:lvl w:ilvl="0" w:tplc="0C0A0001">
      <w:start w:val="1"/>
      <w:numFmt w:val="bullet"/>
      <w:lvlText w:val=""/>
      <w:lvlJc w:val="left"/>
      <w:pPr>
        <w:ind w:left="360" w:hanging="360"/>
      </w:pPr>
      <w:rPr>
        <w:rFonts w:ascii="Symbol" w:hAnsi="Symbol" w:hint="default"/>
      </w:rPr>
    </w:lvl>
    <w:lvl w:ilvl="1" w:tplc="0C0A0003">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
    <w:nsid w:val="04212460"/>
    <w:multiLevelType w:val="hybridMultilevel"/>
    <w:tmpl w:val="53D69966"/>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
    <w:nsid w:val="0B487CFC"/>
    <w:multiLevelType w:val="hybridMultilevel"/>
    <w:tmpl w:val="936AD890"/>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0BC95774"/>
    <w:multiLevelType w:val="hybridMultilevel"/>
    <w:tmpl w:val="8D14DACA"/>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5">
    <w:nsid w:val="10FA72B5"/>
    <w:multiLevelType w:val="hybridMultilevel"/>
    <w:tmpl w:val="40D6DF72"/>
    <w:lvl w:ilvl="0" w:tplc="58EA8F76">
      <w:start w:val="8"/>
      <w:numFmt w:val="upperRoman"/>
      <w:lvlText w:val="%1."/>
      <w:lvlJc w:val="left"/>
      <w:pPr>
        <w:ind w:left="2130" w:hanging="720"/>
      </w:pPr>
      <w:rPr>
        <w:rFonts w:hint="default"/>
      </w:rPr>
    </w:lvl>
    <w:lvl w:ilvl="1" w:tplc="040C0019" w:tentative="1">
      <w:start w:val="1"/>
      <w:numFmt w:val="lowerLetter"/>
      <w:lvlText w:val="%2."/>
      <w:lvlJc w:val="left"/>
      <w:pPr>
        <w:ind w:left="2490" w:hanging="360"/>
      </w:pPr>
    </w:lvl>
    <w:lvl w:ilvl="2" w:tplc="040C001B" w:tentative="1">
      <w:start w:val="1"/>
      <w:numFmt w:val="lowerRoman"/>
      <w:lvlText w:val="%3."/>
      <w:lvlJc w:val="right"/>
      <w:pPr>
        <w:ind w:left="3210" w:hanging="180"/>
      </w:pPr>
    </w:lvl>
    <w:lvl w:ilvl="3" w:tplc="040C000F" w:tentative="1">
      <w:start w:val="1"/>
      <w:numFmt w:val="decimal"/>
      <w:lvlText w:val="%4."/>
      <w:lvlJc w:val="left"/>
      <w:pPr>
        <w:ind w:left="3930" w:hanging="360"/>
      </w:pPr>
    </w:lvl>
    <w:lvl w:ilvl="4" w:tplc="040C0019" w:tentative="1">
      <w:start w:val="1"/>
      <w:numFmt w:val="lowerLetter"/>
      <w:lvlText w:val="%5."/>
      <w:lvlJc w:val="left"/>
      <w:pPr>
        <w:ind w:left="4650" w:hanging="360"/>
      </w:pPr>
    </w:lvl>
    <w:lvl w:ilvl="5" w:tplc="040C001B" w:tentative="1">
      <w:start w:val="1"/>
      <w:numFmt w:val="lowerRoman"/>
      <w:lvlText w:val="%6."/>
      <w:lvlJc w:val="right"/>
      <w:pPr>
        <w:ind w:left="5370" w:hanging="180"/>
      </w:pPr>
    </w:lvl>
    <w:lvl w:ilvl="6" w:tplc="040C000F" w:tentative="1">
      <w:start w:val="1"/>
      <w:numFmt w:val="decimal"/>
      <w:lvlText w:val="%7."/>
      <w:lvlJc w:val="left"/>
      <w:pPr>
        <w:ind w:left="6090" w:hanging="360"/>
      </w:pPr>
    </w:lvl>
    <w:lvl w:ilvl="7" w:tplc="040C0019" w:tentative="1">
      <w:start w:val="1"/>
      <w:numFmt w:val="lowerLetter"/>
      <w:lvlText w:val="%8."/>
      <w:lvlJc w:val="left"/>
      <w:pPr>
        <w:ind w:left="6810" w:hanging="360"/>
      </w:pPr>
    </w:lvl>
    <w:lvl w:ilvl="8" w:tplc="040C001B" w:tentative="1">
      <w:start w:val="1"/>
      <w:numFmt w:val="lowerRoman"/>
      <w:lvlText w:val="%9."/>
      <w:lvlJc w:val="right"/>
      <w:pPr>
        <w:ind w:left="7530" w:hanging="180"/>
      </w:pPr>
    </w:lvl>
  </w:abstractNum>
  <w:abstractNum w:abstractNumId="6">
    <w:nsid w:val="156750B9"/>
    <w:multiLevelType w:val="hybridMultilevel"/>
    <w:tmpl w:val="0674DB80"/>
    <w:lvl w:ilvl="0" w:tplc="625AB188">
      <w:start w:val="1"/>
      <w:numFmt w:val="bullet"/>
      <w:lvlText w:val="•"/>
      <w:lvlJc w:val="left"/>
      <w:pPr>
        <w:tabs>
          <w:tab w:val="num" w:pos="720"/>
        </w:tabs>
        <w:ind w:left="720" w:hanging="360"/>
      </w:pPr>
      <w:rPr>
        <w:rFonts w:ascii="Arial" w:hAnsi="Arial" w:hint="default"/>
      </w:rPr>
    </w:lvl>
    <w:lvl w:ilvl="1" w:tplc="55D0958A" w:tentative="1">
      <w:start w:val="1"/>
      <w:numFmt w:val="bullet"/>
      <w:lvlText w:val="•"/>
      <w:lvlJc w:val="left"/>
      <w:pPr>
        <w:tabs>
          <w:tab w:val="num" w:pos="1440"/>
        </w:tabs>
        <w:ind w:left="1440" w:hanging="360"/>
      </w:pPr>
      <w:rPr>
        <w:rFonts w:ascii="Arial" w:hAnsi="Arial" w:hint="default"/>
      </w:rPr>
    </w:lvl>
    <w:lvl w:ilvl="2" w:tplc="662881DC" w:tentative="1">
      <w:start w:val="1"/>
      <w:numFmt w:val="bullet"/>
      <w:lvlText w:val="•"/>
      <w:lvlJc w:val="left"/>
      <w:pPr>
        <w:tabs>
          <w:tab w:val="num" w:pos="2160"/>
        </w:tabs>
        <w:ind w:left="2160" w:hanging="360"/>
      </w:pPr>
      <w:rPr>
        <w:rFonts w:ascii="Arial" w:hAnsi="Arial" w:hint="default"/>
      </w:rPr>
    </w:lvl>
    <w:lvl w:ilvl="3" w:tplc="4D94B3FA" w:tentative="1">
      <w:start w:val="1"/>
      <w:numFmt w:val="bullet"/>
      <w:lvlText w:val="•"/>
      <w:lvlJc w:val="left"/>
      <w:pPr>
        <w:tabs>
          <w:tab w:val="num" w:pos="2880"/>
        </w:tabs>
        <w:ind w:left="2880" w:hanging="360"/>
      </w:pPr>
      <w:rPr>
        <w:rFonts w:ascii="Arial" w:hAnsi="Arial" w:hint="default"/>
      </w:rPr>
    </w:lvl>
    <w:lvl w:ilvl="4" w:tplc="027EE4DC" w:tentative="1">
      <w:start w:val="1"/>
      <w:numFmt w:val="bullet"/>
      <w:lvlText w:val="•"/>
      <w:lvlJc w:val="left"/>
      <w:pPr>
        <w:tabs>
          <w:tab w:val="num" w:pos="3600"/>
        </w:tabs>
        <w:ind w:left="3600" w:hanging="360"/>
      </w:pPr>
      <w:rPr>
        <w:rFonts w:ascii="Arial" w:hAnsi="Arial" w:hint="default"/>
      </w:rPr>
    </w:lvl>
    <w:lvl w:ilvl="5" w:tplc="866A3712" w:tentative="1">
      <w:start w:val="1"/>
      <w:numFmt w:val="bullet"/>
      <w:lvlText w:val="•"/>
      <w:lvlJc w:val="left"/>
      <w:pPr>
        <w:tabs>
          <w:tab w:val="num" w:pos="4320"/>
        </w:tabs>
        <w:ind w:left="4320" w:hanging="360"/>
      </w:pPr>
      <w:rPr>
        <w:rFonts w:ascii="Arial" w:hAnsi="Arial" w:hint="default"/>
      </w:rPr>
    </w:lvl>
    <w:lvl w:ilvl="6" w:tplc="33269E98" w:tentative="1">
      <w:start w:val="1"/>
      <w:numFmt w:val="bullet"/>
      <w:lvlText w:val="•"/>
      <w:lvlJc w:val="left"/>
      <w:pPr>
        <w:tabs>
          <w:tab w:val="num" w:pos="5040"/>
        </w:tabs>
        <w:ind w:left="5040" w:hanging="360"/>
      </w:pPr>
      <w:rPr>
        <w:rFonts w:ascii="Arial" w:hAnsi="Arial" w:hint="default"/>
      </w:rPr>
    </w:lvl>
    <w:lvl w:ilvl="7" w:tplc="C032D7D8" w:tentative="1">
      <w:start w:val="1"/>
      <w:numFmt w:val="bullet"/>
      <w:lvlText w:val="•"/>
      <w:lvlJc w:val="left"/>
      <w:pPr>
        <w:tabs>
          <w:tab w:val="num" w:pos="5760"/>
        </w:tabs>
        <w:ind w:left="5760" w:hanging="360"/>
      </w:pPr>
      <w:rPr>
        <w:rFonts w:ascii="Arial" w:hAnsi="Arial" w:hint="default"/>
      </w:rPr>
    </w:lvl>
    <w:lvl w:ilvl="8" w:tplc="2B8019C0" w:tentative="1">
      <w:start w:val="1"/>
      <w:numFmt w:val="bullet"/>
      <w:lvlText w:val="•"/>
      <w:lvlJc w:val="left"/>
      <w:pPr>
        <w:tabs>
          <w:tab w:val="num" w:pos="6480"/>
        </w:tabs>
        <w:ind w:left="6480" w:hanging="360"/>
      </w:pPr>
      <w:rPr>
        <w:rFonts w:ascii="Arial" w:hAnsi="Arial" w:hint="default"/>
      </w:rPr>
    </w:lvl>
  </w:abstractNum>
  <w:abstractNum w:abstractNumId="7">
    <w:nsid w:val="1B2876F8"/>
    <w:multiLevelType w:val="hybridMultilevel"/>
    <w:tmpl w:val="F238D51C"/>
    <w:lvl w:ilvl="0" w:tplc="040C0013">
      <w:start w:val="1"/>
      <w:numFmt w:val="upperRoman"/>
      <w:lvlText w:val="%1."/>
      <w:lvlJc w:val="right"/>
      <w:pPr>
        <w:ind w:left="720" w:hanging="360"/>
      </w:pPr>
      <w:rPr>
        <w:b/>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8">
    <w:nsid w:val="1C186925"/>
    <w:multiLevelType w:val="hybridMultilevel"/>
    <w:tmpl w:val="7E365A3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1DD538B2"/>
    <w:multiLevelType w:val="hybridMultilevel"/>
    <w:tmpl w:val="66786B6E"/>
    <w:lvl w:ilvl="0" w:tplc="C72C7ACE">
      <w:start w:val="1"/>
      <w:numFmt w:val="bullet"/>
      <w:lvlText w:val="•"/>
      <w:lvlJc w:val="left"/>
      <w:pPr>
        <w:tabs>
          <w:tab w:val="num" w:pos="720"/>
        </w:tabs>
        <w:ind w:left="720" w:hanging="360"/>
      </w:pPr>
      <w:rPr>
        <w:rFonts w:ascii="Arial" w:hAnsi="Arial" w:hint="default"/>
      </w:rPr>
    </w:lvl>
    <w:lvl w:ilvl="1" w:tplc="A4002936" w:tentative="1">
      <w:start w:val="1"/>
      <w:numFmt w:val="bullet"/>
      <w:lvlText w:val="•"/>
      <w:lvlJc w:val="left"/>
      <w:pPr>
        <w:tabs>
          <w:tab w:val="num" w:pos="1440"/>
        </w:tabs>
        <w:ind w:left="1440" w:hanging="360"/>
      </w:pPr>
      <w:rPr>
        <w:rFonts w:ascii="Arial" w:hAnsi="Arial" w:hint="default"/>
      </w:rPr>
    </w:lvl>
    <w:lvl w:ilvl="2" w:tplc="56B02392" w:tentative="1">
      <w:start w:val="1"/>
      <w:numFmt w:val="bullet"/>
      <w:lvlText w:val="•"/>
      <w:lvlJc w:val="left"/>
      <w:pPr>
        <w:tabs>
          <w:tab w:val="num" w:pos="2160"/>
        </w:tabs>
        <w:ind w:left="2160" w:hanging="360"/>
      </w:pPr>
      <w:rPr>
        <w:rFonts w:ascii="Arial" w:hAnsi="Arial" w:hint="default"/>
      </w:rPr>
    </w:lvl>
    <w:lvl w:ilvl="3" w:tplc="F1E8F4C4" w:tentative="1">
      <w:start w:val="1"/>
      <w:numFmt w:val="bullet"/>
      <w:lvlText w:val="•"/>
      <w:lvlJc w:val="left"/>
      <w:pPr>
        <w:tabs>
          <w:tab w:val="num" w:pos="2880"/>
        </w:tabs>
        <w:ind w:left="2880" w:hanging="360"/>
      </w:pPr>
      <w:rPr>
        <w:rFonts w:ascii="Arial" w:hAnsi="Arial" w:hint="default"/>
      </w:rPr>
    </w:lvl>
    <w:lvl w:ilvl="4" w:tplc="A648C16A" w:tentative="1">
      <w:start w:val="1"/>
      <w:numFmt w:val="bullet"/>
      <w:lvlText w:val="•"/>
      <w:lvlJc w:val="left"/>
      <w:pPr>
        <w:tabs>
          <w:tab w:val="num" w:pos="3600"/>
        </w:tabs>
        <w:ind w:left="3600" w:hanging="360"/>
      </w:pPr>
      <w:rPr>
        <w:rFonts w:ascii="Arial" w:hAnsi="Arial" w:hint="default"/>
      </w:rPr>
    </w:lvl>
    <w:lvl w:ilvl="5" w:tplc="B16AE4B4" w:tentative="1">
      <w:start w:val="1"/>
      <w:numFmt w:val="bullet"/>
      <w:lvlText w:val="•"/>
      <w:lvlJc w:val="left"/>
      <w:pPr>
        <w:tabs>
          <w:tab w:val="num" w:pos="4320"/>
        </w:tabs>
        <w:ind w:left="4320" w:hanging="360"/>
      </w:pPr>
      <w:rPr>
        <w:rFonts w:ascii="Arial" w:hAnsi="Arial" w:hint="default"/>
      </w:rPr>
    </w:lvl>
    <w:lvl w:ilvl="6" w:tplc="78F02392" w:tentative="1">
      <w:start w:val="1"/>
      <w:numFmt w:val="bullet"/>
      <w:lvlText w:val="•"/>
      <w:lvlJc w:val="left"/>
      <w:pPr>
        <w:tabs>
          <w:tab w:val="num" w:pos="5040"/>
        </w:tabs>
        <w:ind w:left="5040" w:hanging="360"/>
      </w:pPr>
      <w:rPr>
        <w:rFonts w:ascii="Arial" w:hAnsi="Arial" w:hint="default"/>
      </w:rPr>
    </w:lvl>
    <w:lvl w:ilvl="7" w:tplc="1946D10E" w:tentative="1">
      <w:start w:val="1"/>
      <w:numFmt w:val="bullet"/>
      <w:lvlText w:val="•"/>
      <w:lvlJc w:val="left"/>
      <w:pPr>
        <w:tabs>
          <w:tab w:val="num" w:pos="5760"/>
        </w:tabs>
        <w:ind w:left="5760" w:hanging="360"/>
      </w:pPr>
      <w:rPr>
        <w:rFonts w:ascii="Arial" w:hAnsi="Arial" w:hint="default"/>
      </w:rPr>
    </w:lvl>
    <w:lvl w:ilvl="8" w:tplc="BAB2BE1C" w:tentative="1">
      <w:start w:val="1"/>
      <w:numFmt w:val="bullet"/>
      <w:lvlText w:val="•"/>
      <w:lvlJc w:val="left"/>
      <w:pPr>
        <w:tabs>
          <w:tab w:val="num" w:pos="6480"/>
        </w:tabs>
        <w:ind w:left="6480" w:hanging="360"/>
      </w:pPr>
      <w:rPr>
        <w:rFonts w:ascii="Arial" w:hAnsi="Arial" w:hint="default"/>
      </w:rPr>
    </w:lvl>
  </w:abstractNum>
  <w:abstractNum w:abstractNumId="10">
    <w:nsid w:val="226B0E43"/>
    <w:multiLevelType w:val="hybridMultilevel"/>
    <w:tmpl w:val="87FC5250"/>
    <w:lvl w:ilvl="0" w:tplc="040C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237325FC"/>
    <w:multiLevelType w:val="hybridMultilevel"/>
    <w:tmpl w:val="4FEED272"/>
    <w:lvl w:ilvl="0" w:tplc="040C0001">
      <w:start w:val="1"/>
      <w:numFmt w:val="bullet"/>
      <w:lvlText w:val=""/>
      <w:lvlJc w:val="left"/>
      <w:pPr>
        <w:ind w:left="720" w:hanging="360"/>
      </w:pPr>
      <w:rPr>
        <w:rFonts w:ascii="Symbol" w:hAnsi="Symbol" w:hint="default"/>
        <w:b w:val="0"/>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2">
    <w:nsid w:val="28A33C26"/>
    <w:multiLevelType w:val="hybridMultilevel"/>
    <w:tmpl w:val="8D9AF36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2AF664D2"/>
    <w:multiLevelType w:val="hybridMultilevel"/>
    <w:tmpl w:val="2F5EB378"/>
    <w:lvl w:ilvl="0" w:tplc="040C0001">
      <w:start w:val="1"/>
      <w:numFmt w:val="bullet"/>
      <w:lvlText w:val=""/>
      <w:lvlJc w:val="left"/>
      <w:pPr>
        <w:ind w:left="1440" w:hanging="360"/>
      </w:pPr>
      <w:rPr>
        <w:rFonts w:ascii="Symbol" w:hAnsi="Symbol" w:hint="default"/>
      </w:rPr>
    </w:lvl>
    <w:lvl w:ilvl="1" w:tplc="040C0003">
      <w:start w:val="1"/>
      <w:numFmt w:val="bullet"/>
      <w:lvlText w:val="o"/>
      <w:lvlJc w:val="left"/>
      <w:pPr>
        <w:ind w:left="2160" w:hanging="360"/>
      </w:pPr>
      <w:rPr>
        <w:rFonts w:ascii="Courier New" w:hAnsi="Courier New" w:cs="Courier New" w:hint="default"/>
      </w:rPr>
    </w:lvl>
    <w:lvl w:ilvl="2" w:tplc="040C0005">
      <w:start w:val="1"/>
      <w:numFmt w:val="bullet"/>
      <w:lvlText w:val=""/>
      <w:lvlJc w:val="left"/>
      <w:pPr>
        <w:ind w:left="2880" w:hanging="360"/>
      </w:pPr>
      <w:rPr>
        <w:rFonts w:ascii="Wingdings" w:hAnsi="Wingdings" w:hint="default"/>
      </w:rPr>
    </w:lvl>
    <w:lvl w:ilvl="3" w:tplc="040C0001">
      <w:start w:val="1"/>
      <w:numFmt w:val="bullet"/>
      <w:lvlText w:val=""/>
      <w:lvlJc w:val="left"/>
      <w:pPr>
        <w:ind w:left="3600" w:hanging="360"/>
      </w:pPr>
      <w:rPr>
        <w:rFonts w:ascii="Symbol" w:hAnsi="Symbol" w:hint="default"/>
      </w:rPr>
    </w:lvl>
    <w:lvl w:ilvl="4" w:tplc="040C0003">
      <w:start w:val="1"/>
      <w:numFmt w:val="bullet"/>
      <w:lvlText w:val="o"/>
      <w:lvlJc w:val="left"/>
      <w:pPr>
        <w:ind w:left="4320" w:hanging="360"/>
      </w:pPr>
      <w:rPr>
        <w:rFonts w:ascii="Courier New" w:hAnsi="Courier New" w:cs="Courier New" w:hint="default"/>
      </w:rPr>
    </w:lvl>
    <w:lvl w:ilvl="5" w:tplc="040C0005">
      <w:start w:val="1"/>
      <w:numFmt w:val="bullet"/>
      <w:lvlText w:val=""/>
      <w:lvlJc w:val="left"/>
      <w:pPr>
        <w:ind w:left="5040" w:hanging="360"/>
      </w:pPr>
      <w:rPr>
        <w:rFonts w:ascii="Wingdings" w:hAnsi="Wingdings" w:hint="default"/>
      </w:rPr>
    </w:lvl>
    <w:lvl w:ilvl="6" w:tplc="040C0001">
      <w:start w:val="1"/>
      <w:numFmt w:val="bullet"/>
      <w:lvlText w:val=""/>
      <w:lvlJc w:val="left"/>
      <w:pPr>
        <w:ind w:left="5760" w:hanging="360"/>
      </w:pPr>
      <w:rPr>
        <w:rFonts w:ascii="Symbol" w:hAnsi="Symbol" w:hint="default"/>
      </w:rPr>
    </w:lvl>
    <w:lvl w:ilvl="7" w:tplc="040C0003">
      <w:start w:val="1"/>
      <w:numFmt w:val="bullet"/>
      <w:lvlText w:val="o"/>
      <w:lvlJc w:val="left"/>
      <w:pPr>
        <w:ind w:left="6480" w:hanging="360"/>
      </w:pPr>
      <w:rPr>
        <w:rFonts w:ascii="Courier New" w:hAnsi="Courier New" w:cs="Courier New" w:hint="default"/>
      </w:rPr>
    </w:lvl>
    <w:lvl w:ilvl="8" w:tplc="040C0005">
      <w:start w:val="1"/>
      <w:numFmt w:val="bullet"/>
      <w:lvlText w:val=""/>
      <w:lvlJc w:val="left"/>
      <w:pPr>
        <w:ind w:left="7200" w:hanging="360"/>
      </w:pPr>
      <w:rPr>
        <w:rFonts w:ascii="Wingdings" w:hAnsi="Wingdings" w:hint="default"/>
      </w:rPr>
    </w:lvl>
  </w:abstractNum>
  <w:abstractNum w:abstractNumId="14">
    <w:nsid w:val="32E93F77"/>
    <w:multiLevelType w:val="hybridMultilevel"/>
    <w:tmpl w:val="D0085F90"/>
    <w:lvl w:ilvl="0" w:tplc="0409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3CE60993"/>
    <w:multiLevelType w:val="hybridMultilevel"/>
    <w:tmpl w:val="E45C4AF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nsid w:val="42F57C3F"/>
    <w:multiLevelType w:val="hybridMultilevel"/>
    <w:tmpl w:val="B316E3C2"/>
    <w:lvl w:ilvl="0" w:tplc="4476F4DC">
      <w:start w:val="1"/>
      <w:numFmt w:val="bullet"/>
      <w:lvlText w:val="•"/>
      <w:lvlJc w:val="left"/>
      <w:pPr>
        <w:tabs>
          <w:tab w:val="num" w:pos="720"/>
        </w:tabs>
        <w:ind w:left="720" w:hanging="360"/>
      </w:pPr>
      <w:rPr>
        <w:rFonts w:ascii="Arial" w:hAnsi="Arial" w:hint="default"/>
      </w:rPr>
    </w:lvl>
    <w:lvl w:ilvl="1" w:tplc="428418B0" w:tentative="1">
      <w:start w:val="1"/>
      <w:numFmt w:val="bullet"/>
      <w:lvlText w:val="•"/>
      <w:lvlJc w:val="left"/>
      <w:pPr>
        <w:tabs>
          <w:tab w:val="num" w:pos="1440"/>
        </w:tabs>
        <w:ind w:left="1440" w:hanging="360"/>
      </w:pPr>
      <w:rPr>
        <w:rFonts w:ascii="Arial" w:hAnsi="Arial" w:hint="default"/>
      </w:rPr>
    </w:lvl>
    <w:lvl w:ilvl="2" w:tplc="6C8EDBBC" w:tentative="1">
      <w:start w:val="1"/>
      <w:numFmt w:val="bullet"/>
      <w:lvlText w:val="•"/>
      <w:lvlJc w:val="left"/>
      <w:pPr>
        <w:tabs>
          <w:tab w:val="num" w:pos="2160"/>
        </w:tabs>
        <w:ind w:left="2160" w:hanging="360"/>
      </w:pPr>
      <w:rPr>
        <w:rFonts w:ascii="Arial" w:hAnsi="Arial" w:hint="default"/>
      </w:rPr>
    </w:lvl>
    <w:lvl w:ilvl="3" w:tplc="767001CE" w:tentative="1">
      <w:start w:val="1"/>
      <w:numFmt w:val="bullet"/>
      <w:lvlText w:val="•"/>
      <w:lvlJc w:val="left"/>
      <w:pPr>
        <w:tabs>
          <w:tab w:val="num" w:pos="2880"/>
        </w:tabs>
        <w:ind w:left="2880" w:hanging="360"/>
      </w:pPr>
      <w:rPr>
        <w:rFonts w:ascii="Arial" w:hAnsi="Arial" w:hint="default"/>
      </w:rPr>
    </w:lvl>
    <w:lvl w:ilvl="4" w:tplc="7FD0D40C" w:tentative="1">
      <w:start w:val="1"/>
      <w:numFmt w:val="bullet"/>
      <w:lvlText w:val="•"/>
      <w:lvlJc w:val="left"/>
      <w:pPr>
        <w:tabs>
          <w:tab w:val="num" w:pos="3600"/>
        </w:tabs>
        <w:ind w:left="3600" w:hanging="360"/>
      </w:pPr>
      <w:rPr>
        <w:rFonts w:ascii="Arial" w:hAnsi="Arial" w:hint="default"/>
      </w:rPr>
    </w:lvl>
    <w:lvl w:ilvl="5" w:tplc="80001C86" w:tentative="1">
      <w:start w:val="1"/>
      <w:numFmt w:val="bullet"/>
      <w:lvlText w:val="•"/>
      <w:lvlJc w:val="left"/>
      <w:pPr>
        <w:tabs>
          <w:tab w:val="num" w:pos="4320"/>
        </w:tabs>
        <w:ind w:left="4320" w:hanging="360"/>
      </w:pPr>
      <w:rPr>
        <w:rFonts w:ascii="Arial" w:hAnsi="Arial" w:hint="default"/>
      </w:rPr>
    </w:lvl>
    <w:lvl w:ilvl="6" w:tplc="B04A81B0" w:tentative="1">
      <w:start w:val="1"/>
      <w:numFmt w:val="bullet"/>
      <w:lvlText w:val="•"/>
      <w:lvlJc w:val="left"/>
      <w:pPr>
        <w:tabs>
          <w:tab w:val="num" w:pos="5040"/>
        </w:tabs>
        <w:ind w:left="5040" w:hanging="360"/>
      </w:pPr>
      <w:rPr>
        <w:rFonts w:ascii="Arial" w:hAnsi="Arial" w:hint="default"/>
      </w:rPr>
    </w:lvl>
    <w:lvl w:ilvl="7" w:tplc="9A9AAAE6" w:tentative="1">
      <w:start w:val="1"/>
      <w:numFmt w:val="bullet"/>
      <w:lvlText w:val="•"/>
      <w:lvlJc w:val="left"/>
      <w:pPr>
        <w:tabs>
          <w:tab w:val="num" w:pos="5760"/>
        </w:tabs>
        <w:ind w:left="5760" w:hanging="360"/>
      </w:pPr>
      <w:rPr>
        <w:rFonts w:ascii="Arial" w:hAnsi="Arial" w:hint="default"/>
      </w:rPr>
    </w:lvl>
    <w:lvl w:ilvl="8" w:tplc="B6EA9DAA" w:tentative="1">
      <w:start w:val="1"/>
      <w:numFmt w:val="bullet"/>
      <w:lvlText w:val="•"/>
      <w:lvlJc w:val="left"/>
      <w:pPr>
        <w:tabs>
          <w:tab w:val="num" w:pos="6480"/>
        </w:tabs>
        <w:ind w:left="6480" w:hanging="360"/>
      </w:pPr>
      <w:rPr>
        <w:rFonts w:ascii="Arial" w:hAnsi="Arial" w:hint="default"/>
      </w:rPr>
    </w:lvl>
  </w:abstractNum>
  <w:abstractNum w:abstractNumId="17">
    <w:nsid w:val="43316EDB"/>
    <w:multiLevelType w:val="hybridMultilevel"/>
    <w:tmpl w:val="3834A9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ambri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mbri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mbria"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42621A9"/>
    <w:multiLevelType w:val="hybridMultilevel"/>
    <w:tmpl w:val="FF48F376"/>
    <w:lvl w:ilvl="0" w:tplc="0409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47CB0A85"/>
    <w:multiLevelType w:val="multilevel"/>
    <w:tmpl w:val="9AB47A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FB75A84"/>
    <w:multiLevelType w:val="hybridMultilevel"/>
    <w:tmpl w:val="79BE0D3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515B4980"/>
    <w:multiLevelType w:val="hybridMultilevel"/>
    <w:tmpl w:val="D15ADE9C"/>
    <w:lvl w:ilvl="0" w:tplc="AF50323E">
      <w:start w:val="1"/>
      <w:numFmt w:val="bullet"/>
      <w:lvlText w:val="•"/>
      <w:lvlJc w:val="left"/>
      <w:pPr>
        <w:tabs>
          <w:tab w:val="num" w:pos="720"/>
        </w:tabs>
        <w:ind w:left="720" w:hanging="360"/>
      </w:pPr>
      <w:rPr>
        <w:rFonts w:ascii="Arial" w:hAnsi="Arial" w:hint="default"/>
      </w:rPr>
    </w:lvl>
    <w:lvl w:ilvl="1" w:tplc="ECF06BD8" w:tentative="1">
      <w:start w:val="1"/>
      <w:numFmt w:val="bullet"/>
      <w:lvlText w:val="•"/>
      <w:lvlJc w:val="left"/>
      <w:pPr>
        <w:tabs>
          <w:tab w:val="num" w:pos="1440"/>
        </w:tabs>
        <w:ind w:left="1440" w:hanging="360"/>
      </w:pPr>
      <w:rPr>
        <w:rFonts w:ascii="Arial" w:hAnsi="Arial" w:hint="default"/>
      </w:rPr>
    </w:lvl>
    <w:lvl w:ilvl="2" w:tplc="C4522246" w:tentative="1">
      <w:start w:val="1"/>
      <w:numFmt w:val="bullet"/>
      <w:lvlText w:val="•"/>
      <w:lvlJc w:val="left"/>
      <w:pPr>
        <w:tabs>
          <w:tab w:val="num" w:pos="2160"/>
        </w:tabs>
        <w:ind w:left="2160" w:hanging="360"/>
      </w:pPr>
      <w:rPr>
        <w:rFonts w:ascii="Arial" w:hAnsi="Arial" w:hint="default"/>
      </w:rPr>
    </w:lvl>
    <w:lvl w:ilvl="3" w:tplc="3348D7DC" w:tentative="1">
      <w:start w:val="1"/>
      <w:numFmt w:val="bullet"/>
      <w:lvlText w:val="•"/>
      <w:lvlJc w:val="left"/>
      <w:pPr>
        <w:tabs>
          <w:tab w:val="num" w:pos="2880"/>
        </w:tabs>
        <w:ind w:left="2880" w:hanging="360"/>
      </w:pPr>
      <w:rPr>
        <w:rFonts w:ascii="Arial" w:hAnsi="Arial" w:hint="default"/>
      </w:rPr>
    </w:lvl>
    <w:lvl w:ilvl="4" w:tplc="D25C9A6E" w:tentative="1">
      <w:start w:val="1"/>
      <w:numFmt w:val="bullet"/>
      <w:lvlText w:val="•"/>
      <w:lvlJc w:val="left"/>
      <w:pPr>
        <w:tabs>
          <w:tab w:val="num" w:pos="3600"/>
        </w:tabs>
        <w:ind w:left="3600" w:hanging="360"/>
      </w:pPr>
      <w:rPr>
        <w:rFonts w:ascii="Arial" w:hAnsi="Arial" w:hint="default"/>
      </w:rPr>
    </w:lvl>
    <w:lvl w:ilvl="5" w:tplc="059A2F14" w:tentative="1">
      <w:start w:val="1"/>
      <w:numFmt w:val="bullet"/>
      <w:lvlText w:val="•"/>
      <w:lvlJc w:val="left"/>
      <w:pPr>
        <w:tabs>
          <w:tab w:val="num" w:pos="4320"/>
        </w:tabs>
        <w:ind w:left="4320" w:hanging="360"/>
      </w:pPr>
      <w:rPr>
        <w:rFonts w:ascii="Arial" w:hAnsi="Arial" w:hint="default"/>
      </w:rPr>
    </w:lvl>
    <w:lvl w:ilvl="6" w:tplc="93FA83EC" w:tentative="1">
      <w:start w:val="1"/>
      <w:numFmt w:val="bullet"/>
      <w:lvlText w:val="•"/>
      <w:lvlJc w:val="left"/>
      <w:pPr>
        <w:tabs>
          <w:tab w:val="num" w:pos="5040"/>
        </w:tabs>
        <w:ind w:left="5040" w:hanging="360"/>
      </w:pPr>
      <w:rPr>
        <w:rFonts w:ascii="Arial" w:hAnsi="Arial" w:hint="default"/>
      </w:rPr>
    </w:lvl>
    <w:lvl w:ilvl="7" w:tplc="5AD2B022" w:tentative="1">
      <w:start w:val="1"/>
      <w:numFmt w:val="bullet"/>
      <w:lvlText w:val="•"/>
      <w:lvlJc w:val="left"/>
      <w:pPr>
        <w:tabs>
          <w:tab w:val="num" w:pos="5760"/>
        </w:tabs>
        <w:ind w:left="5760" w:hanging="360"/>
      </w:pPr>
      <w:rPr>
        <w:rFonts w:ascii="Arial" w:hAnsi="Arial" w:hint="default"/>
      </w:rPr>
    </w:lvl>
    <w:lvl w:ilvl="8" w:tplc="9EC8FB4C" w:tentative="1">
      <w:start w:val="1"/>
      <w:numFmt w:val="bullet"/>
      <w:lvlText w:val="•"/>
      <w:lvlJc w:val="left"/>
      <w:pPr>
        <w:tabs>
          <w:tab w:val="num" w:pos="6480"/>
        </w:tabs>
        <w:ind w:left="6480" w:hanging="360"/>
      </w:pPr>
      <w:rPr>
        <w:rFonts w:ascii="Arial" w:hAnsi="Arial" w:hint="default"/>
      </w:rPr>
    </w:lvl>
  </w:abstractNum>
  <w:abstractNum w:abstractNumId="22">
    <w:nsid w:val="54377B29"/>
    <w:multiLevelType w:val="hybridMultilevel"/>
    <w:tmpl w:val="581A3ACE"/>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Courier New"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cs="Courier New" w:hint="default"/>
      </w:rPr>
    </w:lvl>
    <w:lvl w:ilvl="8" w:tplc="040C0005">
      <w:start w:val="1"/>
      <w:numFmt w:val="bullet"/>
      <w:lvlText w:val=""/>
      <w:lvlJc w:val="left"/>
      <w:pPr>
        <w:ind w:left="6120" w:hanging="360"/>
      </w:pPr>
      <w:rPr>
        <w:rFonts w:ascii="Wingdings" w:hAnsi="Wingdings" w:hint="default"/>
      </w:rPr>
    </w:lvl>
  </w:abstractNum>
  <w:abstractNum w:abstractNumId="23">
    <w:nsid w:val="55920C6D"/>
    <w:multiLevelType w:val="hybridMultilevel"/>
    <w:tmpl w:val="C352A7E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nsid w:val="582D6E26"/>
    <w:multiLevelType w:val="hybridMultilevel"/>
    <w:tmpl w:val="0486E9B4"/>
    <w:lvl w:ilvl="0" w:tplc="4AC03108">
      <w:start w:val="1"/>
      <w:numFmt w:val="bullet"/>
      <w:lvlText w:val="•"/>
      <w:lvlJc w:val="left"/>
      <w:pPr>
        <w:tabs>
          <w:tab w:val="num" w:pos="720"/>
        </w:tabs>
        <w:ind w:left="720" w:hanging="360"/>
      </w:pPr>
      <w:rPr>
        <w:rFonts w:ascii="Times New Roman" w:hAnsi="Times New Roman" w:hint="default"/>
      </w:rPr>
    </w:lvl>
    <w:lvl w:ilvl="1" w:tplc="7496FD7A" w:tentative="1">
      <w:start w:val="1"/>
      <w:numFmt w:val="bullet"/>
      <w:lvlText w:val="•"/>
      <w:lvlJc w:val="left"/>
      <w:pPr>
        <w:tabs>
          <w:tab w:val="num" w:pos="1440"/>
        </w:tabs>
        <w:ind w:left="1440" w:hanging="360"/>
      </w:pPr>
      <w:rPr>
        <w:rFonts w:ascii="Times New Roman" w:hAnsi="Times New Roman" w:hint="default"/>
      </w:rPr>
    </w:lvl>
    <w:lvl w:ilvl="2" w:tplc="BB788762" w:tentative="1">
      <w:start w:val="1"/>
      <w:numFmt w:val="bullet"/>
      <w:lvlText w:val="•"/>
      <w:lvlJc w:val="left"/>
      <w:pPr>
        <w:tabs>
          <w:tab w:val="num" w:pos="2160"/>
        </w:tabs>
        <w:ind w:left="2160" w:hanging="360"/>
      </w:pPr>
      <w:rPr>
        <w:rFonts w:ascii="Times New Roman" w:hAnsi="Times New Roman" w:hint="default"/>
      </w:rPr>
    </w:lvl>
    <w:lvl w:ilvl="3" w:tplc="5DA639E6" w:tentative="1">
      <w:start w:val="1"/>
      <w:numFmt w:val="bullet"/>
      <w:lvlText w:val="•"/>
      <w:lvlJc w:val="left"/>
      <w:pPr>
        <w:tabs>
          <w:tab w:val="num" w:pos="2880"/>
        </w:tabs>
        <w:ind w:left="2880" w:hanging="360"/>
      </w:pPr>
      <w:rPr>
        <w:rFonts w:ascii="Times New Roman" w:hAnsi="Times New Roman" w:hint="default"/>
      </w:rPr>
    </w:lvl>
    <w:lvl w:ilvl="4" w:tplc="9828DC4A" w:tentative="1">
      <w:start w:val="1"/>
      <w:numFmt w:val="bullet"/>
      <w:lvlText w:val="•"/>
      <w:lvlJc w:val="left"/>
      <w:pPr>
        <w:tabs>
          <w:tab w:val="num" w:pos="3600"/>
        </w:tabs>
        <w:ind w:left="3600" w:hanging="360"/>
      </w:pPr>
      <w:rPr>
        <w:rFonts w:ascii="Times New Roman" w:hAnsi="Times New Roman" w:hint="default"/>
      </w:rPr>
    </w:lvl>
    <w:lvl w:ilvl="5" w:tplc="A15263BC" w:tentative="1">
      <w:start w:val="1"/>
      <w:numFmt w:val="bullet"/>
      <w:lvlText w:val="•"/>
      <w:lvlJc w:val="left"/>
      <w:pPr>
        <w:tabs>
          <w:tab w:val="num" w:pos="4320"/>
        </w:tabs>
        <w:ind w:left="4320" w:hanging="360"/>
      </w:pPr>
      <w:rPr>
        <w:rFonts w:ascii="Times New Roman" w:hAnsi="Times New Roman" w:hint="default"/>
      </w:rPr>
    </w:lvl>
    <w:lvl w:ilvl="6" w:tplc="B9DCAB2C" w:tentative="1">
      <w:start w:val="1"/>
      <w:numFmt w:val="bullet"/>
      <w:lvlText w:val="•"/>
      <w:lvlJc w:val="left"/>
      <w:pPr>
        <w:tabs>
          <w:tab w:val="num" w:pos="5040"/>
        </w:tabs>
        <w:ind w:left="5040" w:hanging="360"/>
      </w:pPr>
      <w:rPr>
        <w:rFonts w:ascii="Times New Roman" w:hAnsi="Times New Roman" w:hint="default"/>
      </w:rPr>
    </w:lvl>
    <w:lvl w:ilvl="7" w:tplc="4D066C92" w:tentative="1">
      <w:start w:val="1"/>
      <w:numFmt w:val="bullet"/>
      <w:lvlText w:val="•"/>
      <w:lvlJc w:val="left"/>
      <w:pPr>
        <w:tabs>
          <w:tab w:val="num" w:pos="5760"/>
        </w:tabs>
        <w:ind w:left="5760" w:hanging="360"/>
      </w:pPr>
      <w:rPr>
        <w:rFonts w:ascii="Times New Roman" w:hAnsi="Times New Roman" w:hint="default"/>
      </w:rPr>
    </w:lvl>
    <w:lvl w:ilvl="8" w:tplc="B700F010" w:tentative="1">
      <w:start w:val="1"/>
      <w:numFmt w:val="bullet"/>
      <w:lvlText w:val="•"/>
      <w:lvlJc w:val="left"/>
      <w:pPr>
        <w:tabs>
          <w:tab w:val="num" w:pos="6480"/>
        </w:tabs>
        <w:ind w:left="6480" w:hanging="360"/>
      </w:pPr>
      <w:rPr>
        <w:rFonts w:ascii="Times New Roman" w:hAnsi="Times New Roman" w:hint="default"/>
      </w:rPr>
    </w:lvl>
  </w:abstractNum>
  <w:abstractNum w:abstractNumId="25">
    <w:nsid w:val="5FFD2A5F"/>
    <w:multiLevelType w:val="hybridMultilevel"/>
    <w:tmpl w:val="81806C54"/>
    <w:lvl w:ilvl="0" w:tplc="040C0007">
      <w:start w:val="1"/>
      <w:numFmt w:val="bullet"/>
      <w:lvlText w:val=""/>
      <w:lvlPicBulletId w:val="0"/>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6">
    <w:nsid w:val="61985AA9"/>
    <w:multiLevelType w:val="hybridMultilevel"/>
    <w:tmpl w:val="B0C2BA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nsid w:val="626A3CAE"/>
    <w:multiLevelType w:val="hybridMultilevel"/>
    <w:tmpl w:val="46908F64"/>
    <w:lvl w:ilvl="0" w:tplc="040C0019">
      <w:start w:val="1"/>
      <w:numFmt w:val="lowerLetter"/>
      <w:lvlText w:val="%1."/>
      <w:lvlJc w:val="left"/>
      <w:pPr>
        <w:ind w:left="1500" w:hanging="360"/>
      </w:pPr>
    </w:lvl>
    <w:lvl w:ilvl="1" w:tplc="040C0019" w:tentative="1">
      <w:start w:val="1"/>
      <w:numFmt w:val="lowerLetter"/>
      <w:lvlText w:val="%2."/>
      <w:lvlJc w:val="left"/>
      <w:pPr>
        <w:ind w:left="2220" w:hanging="360"/>
      </w:pPr>
    </w:lvl>
    <w:lvl w:ilvl="2" w:tplc="040C001B" w:tentative="1">
      <w:start w:val="1"/>
      <w:numFmt w:val="lowerRoman"/>
      <w:lvlText w:val="%3."/>
      <w:lvlJc w:val="right"/>
      <w:pPr>
        <w:ind w:left="2940" w:hanging="180"/>
      </w:pPr>
    </w:lvl>
    <w:lvl w:ilvl="3" w:tplc="040C000F" w:tentative="1">
      <w:start w:val="1"/>
      <w:numFmt w:val="decimal"/>
      <w:lvlText w:val="%4."/>
      <w:lvlJc w:val="left"/>
      <w:pPr>
        <w:ind w:left="3660" w:hanging="360"/>
      </w:pPr>
    </w:lvl>
    <w:lvl w:ilvl="4" w:tplc="040C0019" w:tentative="1">
      <w:start w:val="1"/>
      <w:numFmt w:val="lowerLetter"/>
      <w:lvlText w:val="%5."/>
      <w:lvlJc w:val="left"/>
      <w:pPr>
        <w:ind w:left="4380" w:hanging="360"/>
      </w:pPr>
    </w:lvl>
    <w:lvl w:ilvl="5" w:tplc="040C001B" w:tentative="1">
      <w:start w:val="1"/>
      <w:numFmt w:val="lowerRoman"/>
      <w:lvlText w:val="%6."/>
      <w:lvlJc w:val="right"/>
      <w:pPr>
        <w:ind w:left="5100" w:hanging="180"/>
      </w:pPr>
    </w:lvl>
    <w:lvl w:ilvl="6" w:tplc="040C000F" w:tentative="1">
      <w:start w:val="1"/>
      <w:numFmt w:val="decimal"/>
      <w:lvlText w:val="%7."/>
      <w:lvlJc w:val="left"/>
      <w:pPr>
        <w:ind w:left="5820" w:hanging="360"/>
      </w:pPr>
    </w:lvl>
    <w:lvl w:ilvl="7" w:tplc="040C0019" w:tentative="1">
      <w:start w:val="1"/>
      <w:numFmt w:val="lowerLetter"/>
      <w:lvlText w:val="%8."/>
      <w:lvlJc w:val="left"/>
      <w:pPr>
        <w:ind w:left="6540" w:hanging="360"/>
      </w:pPr>
    </w:lvl>
    <w:lvl w:ilvl="8" w:tplc="040C001B" w:tentative="1">
      <w:start w:val="1"/>
      <w:numFmt w:val="lowerRoman"/>
      <w:lvlText w:val="%9."/>
      <w:lvlJc w:val="right"/>
      <w:pPr>
        <w:ind w:left="7260" w:hanging="180"/>
      </w:pPr>
    </w:lvl>
  </w:abstractNum>
  <w:abstractNum w:abstractNumId="28">
    <w:nsid w:val="644864E0"/>
    <w:multiLevelType w:val="hybridMultilevel"/>
    <w:tmpl w:val="88CEDEF6"/>
    <w:lvl w:ilvl="0" w:tplc="D4FA37C6">
      <w:numFmt w:val="bullet"/>
      <w:lvlText w:val="-"/>
      <w:lvlJc w:val="left"/>
      <w:pPr>
        <w:ind w:left="720" w:hanging="360"/>
      </w:pPr>
      <w:rPr>
        <w:rFonts w:ascii="Times New Roman" w:eastAsia="Times New Roman" w:hAnsi="Times New Roman" w:cs="Times New Roman" w:hint="default"/>
        <w:sz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nsid w:val="68374F27"/>
    <w:multiLevelType w:val="hybridMultilevel"/>
    <w:tmpl w:val="ACAA9260"/>
    <w:lvl w:ilvl="0" w:tplc="516C1FB8">
      <w:start w:val="1"/>
      <w:numFmt w:val="bullet"/>
      <w:lvlText w:val="-"/>
      <w:lvlJc w:val="left"/>
      <w:pPr>
        <w:ind w:left="720" w:hanging="360"/>
      </w:pPr>
      <w:rPr>
        <w:rFonts w:ascii="Arial Narrow" w:eastAsia="MS Mincho" w:hAnsi="Arial Narrow" w:cs="Segoe U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0">
    <w:nsid w:val="690A60BE"/>
    <w:multiLevelType w:val="hybridMultilevel"/>
    <w:tmpl w:val="5816D01E"/>
    <w:lvl w:ilvl="0" w:tplc="877E7402">
      <w:start w:val="1"/>
      <w:numFmt w:val="bullet"/>
      <w:lvlText w:val="•"/>
      <w:lvlJc w:val="left"/>
      <w:pPr>
        <w:tabs>
          <w:tab w:val="num" w:pos="720"/>
        </w:tabs>
        <w:ind w:left="720" w:hanging="360"/>
      </w:pPr>
      <w:rPr>
        <w:rFonts w:ascii="Arial" w:hAnsi="Arial" w:hint="default"/>
      </w:rPr>
    </w:lvl>
    <w:lvl w:ilvl="1" w:tplc="E762364A" w:tentative="1">
      <w:start w:val="1"/>
      <w:numFmt w:val="bullet"/>
      <w:lvlText w:val="•"/>
      <w:lvlJc w:val="left"/>
      <w:pPr>
        <w:tabs>
          <w:tab w:val="num" w:pos="1440"/>
        </w:tabs>
        <w:ind w:left="1440" w:hanging="360"/>
      </w:pPr>
      <w:rPr>
        <w:rFonts w:ascii="Arial" w:hAnsi="Arial" w:hint="default"/>
      </w:rPr>
    </w:lvl>
    <w:lvl w:ilvl="2" w:tplc="4560EA34" w:tentative="1">
      <w:start w:val="1"/>
      <w:numFmt w:val="bullet"/>
      <w:lvlText w:val="•"/>
      <w:lvlJc w:val="left"/>
      <w:pPr>
        <w:tabs>
          <w:tab w:val="num" w:pos="2160"/>
        </w:tabs>
        <w:ind w:left="2160" w:hanging="360"/>
      </w:pPr>
      <w:rPr>
        <w:rFonts w:ascii="Arial" w:hAnsi="Arial" w:hint="default"/>
      </w:rPr>
    </w:lvl>
    <w:lvl w:ilvl="3" w:tplc="94EA5B7C" w:tentative="1">
      <w:start w:val="1"/>
      <w:numFmt w:val="bullet"/>
      <w:lvlText w:val="•"/>
      <w:lvlJc w:val="left"/>
      <w:pPr>
        <w:tabs>
          <w:tab w:val="num" w:pos="2880"/>
        </w:tabs>
        <w:ind w:left="2880" w:hanging="360"/>
      </w:pPr>
      <w:rPr>
        <w:rFonts w:ascii="Arial" w:hAnsi="Arial" w:hint="default"/>
      </w:rPr>
    </w:lvl>
    <w:lvl w:ilvl="4" w:tplc="204EBF92" w:tentative="1">
      <w:start w:val="1"/>
      <w:numFmt w:val="bullet"/>
      <w:lvlText w:val="•"/>
      <w:lvlJc w:val="left"/>
      <w:pPr>
        <w:tabs>
          <w:tab w:val="num" w:pos="3600"/>
        </w:tabs>
        <w:ind w:left="3600" w:hanging="360"/>
      </w:pPr>
      <w:rPr>
        <w:rFonts w:ascii="Arial" w:hAnsi="Arial" w:hint="default"/>
      </w:rPr>
    </w:lvl>
    <w:lvl w:ilvl="5" w:tplc="DB26FB60" w:tentative="1">
      <w:start w:val="1"/>
      <w:numFmt w:val="bullet"/>
      <w:lvlText w:val="•"/>
      <w:lvlJc w:val="left"/>
      <w:pPr>
        <w:tabs>
          <w:tab w:val="num" w:pos="4320"/>
        </w:tabs>
        <w:ind w:left="4320" w:hanging="360"/>
      </w:pPr>
      <w:rPr>
        <w:rFonts w:ascii="Arial" w:hAnsi="Arial" w:hint="default"/>
      </w:rPr>
    </w:lvl>
    <w:lvl w:ilvl="6" w:tplc="1A5E0D82" w:tentative="1">
      <w:start w:val="1"/>
      <w:numFmt w:val="bullet"/>
      <w:lvlText w:val="•"/>
      <w:lvlJc w:val="left"/>
      <w:pPr>
        <w:tabs>
          <w:tab w:val="num" w:pos="5040"/>
        </w:tabs>
        <w:ind w:left="5040" w:hanging="360"/>
      </w:pPr>
      <w:rPr>
        <w:rFonts w:ascii="Arial" w:hAnsi="Arial" w:hint="default"/>
      </w:rPr>
    </w:lvl>
    <w:lvl w:ilvl="7" w:tplc="7C3EEB8A" w:tentative="1">
      <w:start w:val="1"/>
      <w:numFmt w:val="bullet"/>
      <w:lvlText w:val="•"/>
      <w:lvlJc w:val="left"/>
      <w:pPr>
        <w:tabs>
          <w:tab w:val="num" w:pos="5760"/>
        </w:tabs>
        <w:ind w:left="5760" w:hanging="360"/>
      </w:pPr>
      <w:rPr>
        <w:rFonts w:ascii="Arial" w:hAnsi="Arial" w:hint="default"/>
      </w:rPr>
    </w:lvl>
    <w:lvl w:ilvl="8" w:tplc="C174344E" w:tentative="1">
      <w:start w:val="1"/>
      <w:numFmt w:val="bullet"/>
      <w:lvlText w:val="•"/>
      <w:lvlJc w:val="left"/>
      <w:pPr>
        <w:tabs>
          <w:tab w:val="num" w:pos="6480"/>
        </w:tabs>
        <w:ind w:left="6480" w:hanging="360"/>
      </w:pPr>
      <w:rPr>
        <w:rFonts w:ascii="Arial" w:hAnsi="Arial" w:hint="default"/>
      </w:rPr>
    </w:lvl>
  </w:abstractNum>
  <w:abstractNum w:abstractNumId="31">
    <w:nsid w:val="69941827"/>
    <w:multiLevelType w:val="hybridMultilevel"/>
    <w:tmpl w:val="A9DE593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nsid w:val="6C135364"/>
    <w:multiLevelType w:val="hybridMultilevel"/>
    <w:tmpl w:val="33B4CCE8"/>
    <w:lvl w:ilvl="0" w:tplc="516C1FB8">
      <w:start w:val="1"/>
      <w:numFmt w:val="bullet"/>
      <w:lvlText w:val="-"/>
      <w:lvlJc w:val="left"/>
      <w:pPr>
        <w:ind w:left="720" w:hanging="360"/>
      </w:pPr>
      <w:rPr>
        <w:rFonts w:ascii="Arial Narrow" w:eastAsia="MS Mincho" w:hAnsi="Arial Narrow" w:cs="Segoe U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nsid w:val="71C02DEF"/>
    <w:multiLevelType w:val="hybridMultilevel"/>
    <w:tmpl w:val="3F68F81C"/>
    <w:lvl w:ilvl="0" w:tplc="0ACEC752">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nsid w:val="74A11D9B"/>
    <w:multiLevelType w:val="hybridMultilevel"/>
    <w:tmpl w:val="3F1ED51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5">
    <w:nsid w:val="75D83CAD"/>
    <w:multiLevelType w:val="hybridMultilevel"/>
    <w:tmpl w:val="44A0137C"/>
    <w:lvl w:ilvl="0" w:tplc="516C1FB8">
      <w:start w:val="1"/>
      <w:numFmt w:val="bullet"/>
      <w:lvlText w:val="-"/>
      <w:lvlJc w:val="left"/>
      <w:pPr>
        <w:ind w:left="360" w:hanging="360"/>
      </w:pPr>
      <w:rPr>
        <w:rFonts w:ascii="Arial Narrow" w:eastAsia="MS Mincho" w:hAnsi="Arial Narrow" w:cs="Segoe U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6">
    <w:nsid w:val="76543D78"/>
    <w:multiLevelType w:val="hybridMultilevel"/>
    <w:tmpl w:val="BE22D344"/>
    <w:lvl w:ilvl="0" w:tplc="516C1FB8">
      <w:start w:val="1"/>
      <w:numFmt w:val="bullet"/>
      <w:lvlText w:val="-"/>
      <w:lvlJc w:val="left"/>
      <w:pPr>
        <w:ind w:left="720" w:hanging="360"/>
      </w:pPr>
      <w:rPr>
        <w:rFonts w:ascii="Arial Narrow" w:eastAsia="MS Mincho" w:hAnsi="Arial Narrow" w:cs="Segoe U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nsid w:val="7834304F"/>
    <w:multiLevelType w:val="hybridMultilevel"/>
    <w:tmpl w:val="19B20014"/>
    <w:lvl w:ilvl="0" w:tplc="5B30D410">
      <w:start w:val="3"/>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nsid w:val="7A613FA1"/>
    <w:multiLevelType w:val="hybridMultilevel"/>
    <w:tmpl w:val="339EBCB6"/>
    <w:lvl w:ilvl="0" w:tplc="040C0011">
      <w:start w:val="1"/>
      <w:numFmt w:val="decimal"/>
      <w:lvlText w:val="%1)"/>
      <w:lvlJc w:val="left"/>
      <w:pPr>
        <w:ind w:left="720" w:hanging="360"/>
      </w:pPr>
    </w:lvl>
    <w:lvl w:ilvl="1" w:tplc="040C0001">
      <w:start w:val="1"/>
      <w:numFmt w:val="bullet"/>
      <w:lvlText w:val=""/>
      <w:lvlJc w:val="left"/>
      <w:pPr>
        <w:ind w:left="1440" w:hanging="360"/>
      </w:pPr>
      <w:rPr>
        <w:rFonts w:ascii="Symbol" w:hAnsi="Symbol" w:hint="default"/>
      </w:r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9">
    <w:nsid w:val="7ECC1FB9"/>
    <w:multiLevelType w:val="hybridMultilevel"/>
    <w:tmpl w:val="5BF07A8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nsid w:val="7ED63EF7"/>
    <w:multiLevelType w:val="hybridMultilevel"/>
    <w:tmpl w:val="97CAC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ambri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mbri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mbria" w:hint="default"/>
      </w:rPr>
    </w:lvl>
    <w:lvl w:ilvl="8" w:tplc="04090005" w:tentative="1">
      <w:start w:val="1"/>
      <w:numFmt w:val="bullet"/>
      <w:lvlText w:val=""/>
      <w:lvlJc w:val="left"/>
      <w:pPr>
        <w:ind w:left="6480" w:hanging="360"/>
      </w:pPr>
      <w:rPr>
        <w:rFonts w:ascii="Wingdings" w:hAnsi="Wingdings" w:hint="default"/>
      </w:rPr>
    </w:lvl>
  </w:abstractNum>
  <w:num w:numId="1">
    <w:abstractNumId w:val="26"/>
  </w:num>
  <w:num w:numId="2">
    <w:abstractNumId w:val="40"/>
  </w:num>
  <w:num w:numId="3">
    <w:abstractNumId w:val="17"/>
  </w:num>
  <w:num w:numId="4">
    <w:abstractNumId w:val="39"/>
  </w:num>
  <w:num w:numId="5">
    <w:abstractNumId w:val="33"/>
  </w:num>
  <w:num w:numId="6">
    <w:abstractNumId w:val="20"/>
  </w:num>
  <w:num w:numId="7">
    <w:abstractNumId w:val="10"/>
  </w:num>
  <w:num w:numId="8">
    <w:abstractNumId w:val="14"/>
  </w:num>
  <w:num w:numId="9">
    <w:abstractNumId w:val="4"/>
  </w:num>
  <w:num w:numId="10">
    <w:abstractNumId w:val="1"/>
  </w:num>
  <w:num w:numId="11">
    <w:abstractNumId w:val="19"/>
  </w:num>
  <w:num w:numId="12">
    <w:abstractNumId w:val="18"/>
  </w:num>
  <w:num w:numId="13">
    <w:abstractNumId w:val="37"/>
  </w:num>
  <w:num w:numId="14">
    <w:abstractNumId w:val="31"/>
  </w:num>
  <w:num w:numId="15">
    <w:abstractNumId w:val="12"/>
  </w:num>
  <w:num w:numId="16">
    <w:abstractNumId w:val="34"/>
  </w:num>
  <w:num w:numId="17">
    <w:abstractNumId w:val="35"/>
  </w:num>
  <w:num w:numId="18">
    <w:abstractNumId w:val="0"/>
  </w:num>
  <w:num w:numId="19">
    <w:abstractNumId w:val="3"/>
  </w:num>
  <w:num w:numId="20">
    <w:abstractNumId w:val="25"/>
  </w:num>
  <w:num w:numId="21">
    <w:abstractNumId w:val="36"/>
  </w:num>
  <w:num w:numId="22">
    <w:abstractNumId w:val="32"/>
  </w:num>
  <w:num w:numId="23">
    <w:abstractNumId w:val="2"/>
  </w:num>
  <w:num w:numId="24">
    <w:abstractNumId w:val="29"/>
  </w:num>
  <w:num w:numId="25">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3"/>
  </w:num>
  <w:num w:numId="27">
    <w:abstractNumId w:val="22"/>
  </w:num>
  <w:num w:numId="2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3"/>
  </w:num>
  <w:num w:numId="30">
    <w:abstractNumId w:val="28"/>
  </w:num>
  <w:num w:numId="31">
    <w:abstractNumId w:val="11"/>
  </w:num>
  <w:num w:numId="32">
    <w:abstractNumId w:val="27"/>
  </w:num>
  <w:num w:numId="33">
    <w:abstractNumId w:val="7"/>
  </w:num>
  <w:num w:numId="34">
    <w:abstractNumId w:val="38"/>
  </w:num>
  <w:num w:numId="35">
    <w:abstractNumId w:val="23"/>
  </w:num>
  <w:num w:numId="36">
    <w:abstractNumId w:val="16"/>
  </w:num>
  <w:num w:numId="37">
    <w:abstractNumId w:val="9"/>
  </w:num>
  <w:num w:numId="38">
    <w:abstractNumId w:val="30"/>
  </w:num>
  <w:num w:numId="39">
    <w:abstractNumId w:val="6"/>
  </w:num>
  <w:num w:numId="40">
    <w:abstractNumId w:val="21"/>
  </w:num>
  <w:num w:numId="41">
    <w:abstractNumId w:val="24"/>
  </w:num>
  <w:num w:numId="42">
    <w:abstractNumId w:val="5"/>
  </w:num>
  <w:num w:numId="43">
    <w:abstractNumId w:val="8"/>
  </w:num>
  <w:num w:numId="4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6B5B"/>
    <w:rsid w:val="0000182D"/>
    <w:rsid w:val="00012CBF"/>
    <w:rsid w:val="000214C6"/>
    <w:rsid w:val="00023DBD"/>
    <w:rsid w:val="000248D1"/>
    <w:rsid w:val="0002591B"/>
    <w:rsid w:val="00051FB9"/>
    <w:rsid w:val="00090E68"/>
    <w:rsid w:val="00091CF8"/>
    <w:rsid w:val="000938CD"/>
    <w:rsid w:val="00097F70"/>
    <w:rsid w:val="000C0966"/>
    <w:rsid w:val="000D3EFF"/>
    <w:rsid w:val="000E2F1A"/>
    <w:rsid w:val="001173C9"/>
    <w:rsid w:val="00120A08"/>
    <w:rsid w:val="001253E7"/>
    <w:rsid w:val="00142588"/>
    <w:rsid w:val="00146DAF"/>
    <w:rsid w:val="00150049"/>
    <w:rsid w:val="00151544"/>
    <w:rsid w:val="001540FF"/>
    <w:rsid w:val="00170D8A"/>
    <w:rsid w:val="00184207"/>
    <w:rsid w:val="00186405"/>
    <w:rsid w:val="001A031F"/>
    <w:rsid w:val="001B2D10"/>
    <w:rsid w:val="001C3078"/>
    <w:rsid w:val="001D310C"/>
    <w:rsid w:val="001E2EF8"/>
    <w:rsid w:val="001E3D47"/>
    <w:rsid w:val="0021041C"/>
    <w:rsid w:val="00213DDB"/>
    <w:rsid w:val="0022047B"/>
    <w:rsid w:val="0023050B"/>
    <w:rsid w:val="002566F4"/>
    <w:rsid w:val="00274FFF"/>
    <w:rsid w:val="00277B49"/>
    <w:rsid w:val="00287A9E"/>
    <w:rsid w:val="00292E56"/>
    <w:rsid w:val="002B27C2"/>
    <w:rsid w:val="002B524F"/>
    <w:rsid w:val="002C1206"/>
    <w:rsid w:val="002C1A0F"/>
    <w:rsid w:val="002C3CB1"/>
    <w:rsid w:val="002E37B9"/>
    <w:rsid w:val="002E4AF1"/>
    <w:rsid w:val="002F32BF"/>
    <w:rsid w:val="002F335B"/>
    <w:rsid w:val="002F6B5B"/>
    <w:rsid w:val="00300583"/>
    <w:rsid w:val="00304DF6"/>
    <w:rsid w:val="00310C22"/>
    <w:rsid w:val="00311D83"/>
    <w:rsid w:val="00313CBA"/>
    <w:rsid w:val="00315007"/>
    <w:rsid w:val="003326BD"/>
    <w:rsid w:val="00336390"/>
    <w:rsid w:val="00340558"/>
    <w:rsid w:val="00350F17"/>
    <w:rsid w:val="003513E6"/>
    <w:rsid w:val="00352487"/>
    <w:rsid w:val="00352909"/>
    <w:rsid w:val="00356101"/>
    <w:rsid w:val="003A0D28"/>
    <w:rsid w:val="003B1F00"/>
    <w:rsid w:val="003C543F"/>
    <w:rsid w:val="003E2573"/>
    <w:rsid w:val="004059EC"/>
    <w:rsid w:val="004174EA"/>
    <w:rsid w:val="00421208"/>
    <w:rsid w:val="00424EDD"/>
    <w:rsid w:val="0042644C"/>
    <w:rsid w:val="00426B4E"/>
    <w:rsid w:val="00437577"/>
    <w:rsid w:val="004623D4"/>
    <w:rsid w:val="00463687"/>
    <w:rsid w:val="00471B3E"/>
    <w:rsid w:val="0048675F"/>
    <w:rsid w:val="0049411C"/>
    <w:rsid w:val="004A56EC"/>
    <w:rsid w:val="004B5321"/>
    <w:rsid w:val="004C3C29"/>
    <w:rsid w:val="004E094C"/>
    <w:rsid w:val="004E4D9B"/>
    <w:rsid w:val="004F6BFF"/>
    <w:rsid w:val="0052024A"/>
    <w:rsid w:val="00521A20"/>
    <w:rsid w:val="005270B4"/>
    <w:rsid w:val="00527FC9"/>
    <w:rsid w:val="00536306"/>
    <w:rsid w:val="00540C01"/>
    <w:rsid w:val="00554E96"/>
    <w:rsid w:val="00565631"/>
    <w:rsid w:val="00575315"/>
    <w:rsid w:val="005949E5"/>
    <w:rsid w:val="005960D9"/>
    <w:rsid w:val="005A3D45"/>
    <w:rsid w:val="005B35B1"/>
    <w:rsid w:val="005B4CAB"/>
    <w:rsid w:val="005C30DB"/>
    <w:rsid w:val="005D5177"/>
    <w:rsid w:val="005E0752"/>
    <w:rsid w:val="005F5C45"/>
    <w:rsid w:val="005F6E6E"/>
    <w:rsid w:val="005F6EA8"/>
    <w:rsid w:val="005F7A45"/>
    <w:rsid w:val="006474AF"/>
    <w:rsid w:val="0065353C"/>
    <w:rsid w:val="006539EE"/>
    <w:rsid w:val="006643B9"/>
    <w:rsid w:val="00666085"/>
    <w:rsid w:val="00666ACF"/>
    <w:rsid w:val="006677E8"/>
    <w:rsid w:val="00673CB7"/>
    <w:rsid w:val="006A28DC"/>
    <w:rsid w:val="006A43DB"/>
    <w:rsid w:val="006A7D57"/>
    <w:rsid w:val="006B064B"/>
    <w:rsid w:val="006B52CE"/>
    <w:rsid w:val="006D1915"/>
    <w:rsid w:val="006D4434"/>
    <w:rsid w:val="006E4A48"/>
    <w:rsid w:val="006F4804"/>
    <w:rsid w:val="006F71E2"/>
    <w:rsid w:val="0070217B"/>
    <w:rsid w:val="00704102"/>
    <w:rsid w:val="0071649B"/>
    <w:rsid w:val="00724564"/>
    <w:rsid w:val="00736E64"/>
    <w:rsid w:val="00736F1D"/>
    <w:rsid w:val="007414D3"/>
    <w:rsid w:val="007443A5"/>
    <w:rsid w:val="00762CC7"/>
    <w:rsid w:val="00763ED6"/>
    <w:rsid w:val="0076422C"/>
    <w:rsid w:val="00766B21"/>
    <w:rsid w:val="0078770D"/>
    <w:rsid w:val="00787AD8"/>
    <w:rsid w:val="00797EF9"/>
    <w:rsid w:val="00797FDA"/>
    <w:rsid w:val="007A43A9"/>
    <w:rsid w:val="007B0211"/>
    <w:rsid w:val="007C3F8B"/>
    <w:rsid w:val="007D37BC"/>
    <w:rsid w:val="007D5FC4"/>
    <w:rsid w:val="007E20B8"/>
    <w:rsid w:val="007E5394"/>
    <w:rsid w:val="007E557C"/>
    <w:rsid w:val="0080411C"/>
    <w:rsid w:val="00815408"/>
    <w:rsid w:val="008160DF"/>
    <w:rsid w:val="00846B96"/>
    <w:rsid w:val="00851DD1"/>
    <w:rsid w:val="008615BE"/>
    <w:rsid w:val="00867EB6"/>
    <w:rsid w:val="008756C7"/>
    <w:rsid w:val="008A010E"/>
    <w:rsid w:val="008B6784"/>
    <w:rsid w:val="008D685A"/>
    <w:rsid w:val="00914293"/>
    <w:rsid w:val="00920ABF"/>
    <w:rsid w:val="00920D3F"/>
    <w:rsid w:val="009210B3"/>
    <w:rsid w:val="00925FB4"/>
    <w:rsid w:val="0093419C"/>
    <w:rsid w:val="00943618"/>
    <w:rsid w:val="009516C5"/>
    <w:rsid w:val="00961B17"/>
    <w:rsid w:val="009958AB"/>
    <w:rsid w:val="009A3AC5"/>
    <w:rsid w:val="009A77C0"/>
    <w:rsid w:val="009B2F3F"/>
    <w:rsid w:val="009C0DDB"/>
    <w:rsid w:val="009D54A6"/>
    <w:rsid w:val="009F7F45"/>
    <w:rsid w:val="00A21879"/>
    <w:rsid w:val="00A228EA"/>
    <w:rsid w:val="00A319D7"/>
    <w:rsid w:val="00A54C00"/>
    <w:rsid w:val="00A65215"/>
    <w:rsid w:val="00A743AE"/>
    <w:rsid w:val="00A76618"/>
    <w:rsid w:val="00A87982"/>
    <w:rsid w:val="00A91313"/>
    <w:rsid w:val="00A96EE6"/>
    <w:rsid w:val="00AA18D5"/>
    <w:rsid w:val="00AC1A06"/>
    <w:rsid w:val="00AC4F5F"/>
    <w:rsid w:val="00AC5A1D"/>
    <w:rsid w:val="00AE1450"/>
    <w:rsid w:val="00AE30BD"/>
    <w:rsid w:val="00AF29B6"/>
    <w:rsid w:val="00AF2BC0"/>
    <w:rsid w:val="00AF5C11"/>
    <w:rsid w:val="00B22CAB"/>
    <w:rsid w:val="00B25E4D"/>
    <w:rsid w:val="00B336E7"/>
    <w:rsid w:val="00B35F33"/>
    <w:rsid w:val="00B4244D"/>
    <w:rsid w:val="00B46BC2"/>
    <w:rsid w:val="00B530CE"/>
    <w:rsid w:val="00B60883"/>
    <w:rsid w:val="00B72356"/>
    <w:rsid w:val="00BB708B"/>
    <w:rsid w:val="00BC49EA"/>
    <w:rsid w:val="00BD55EF"/>
    <w:rsid w:val="00BE61BD"/>
    <w:rsid w:val="00BF24A1"/>
    <w:rsid w:val="00C148F4"/>
    <w:rsid w:val="00C21182"/>
    <w:rsid w:val="00C33A11"/>
    <w:rsid w:val="00C46C5E"/>
    <w:rsid w:val="00C54518"/>
    <w:rsid w:val="00C56EA6"/>
    <w:rsid w:val="00C632C8"/>
    <w:rsid w:val="00C710D9"/>
    <w:rsid w:val="00C752EA"/>
    <w:rsid w:val="00C919BC"/>
    <w:rsid w:val="00C92327"/>
    <w:rsid w:val="00C93922"/>
    <w:rsid w:val="00CA31D5"/>
    <w:rsid w:val="00CA3BB0"/>
    <w:rsid w:val="00CB3755"/>
    <w:rsid w:val="00CB3D21"/>
    <w:rsid w:val="00CC1CA3"/>
    <w:rsid w:val="00CE193F"/>
    <w:rsid w:val="00CE37BB"/>
    <w:rsid w:val="00CF0979"/>
    <w:rsid w:val="00CF0AA0"/>
    <w:rsid w:val="00CF2435"/>
    <w:rsid w:val="00CF7606"/>
    <w:rsid w:val="00D200B2"/>
    <w:rsid w:val="00D31FDC"/>
    <w:rsid w:val="00D425C5"/>
    <w:rsid w:val="00D4557D"/>
    <w:rsid w:val="00D60D56"/>
    <w:rsid w:val="00D75012"/>
    <w:rsid w:val="00D964AD"/>
    <w:rsid w:val="00D96D2B"/>
    <w:rsid w:val="00DA578D"/>
    <w:rsid w:val="00DD167A"/>
    <w:rsid w:val="00DE2D4F"/>
    <w:rsid w:val="00DE4959"/>
    <w:rsid w:val="00DE6F2B"/>
    <w:rsid w:val="00DF2C47"/>
    <w:rsid w:val="00DF429A"/>
    <w:rsid w:val="00E14AE8"/>
    <w:rsid w:val="00E23CC3"/>
    <w:rsid w:val="00E2794E"/>
    <w:rsid w:val="00E31295"/>
    <w:rsid w:val="00E31B60"/>
    <w:rsid w:val="00E34CF0"/>
    <w:rsid w:val="00E42D98"/>
    <w:rsid w:val="00E52018"/>
    <w:rsid w:val="00E62146"/>
    <w:rsid w:val="00E621D9"/>
    <w:rsid w:val="00E667DC"/>
    <w:rsid w:val="00E74BA1"/>
    <w:rsid w:val="00E941F6"/>
    <w:rsid w:val="00E9588B"/>
    <w:rsid w:val="00EA2E6A"/>
    <w:rsid w:val="00EB7B09"/>
    <w:rsid w:val="00EC6031"/>
    <w:rsid w:val="00ED1BF5"/>
    <w:rsid w:val="00EE1E6B"/>
    <w:rsid w:val="00EF3C3F"/>
    <w:rsid w:val="00F30DFE"/>
    <w:rsid w:val="00F44772"/>
    <w:rsid w:val="00F45C95"/>
    <w:rsid w:val="00F461B7"/>
    <w:rsid w:val="00F72606"/>
    <w:rsid w:val="00F93476"/>
    <w:rsid w:val="00FC06CC"/>
    <w:rsid w:val="00FD788F"/>
    <w:rsid w:val="00FE2A2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6E5D9C0-C7C7-435A-801F-D66CF626EB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770D"/>
    <w:pPr>
      <w:spacing w:after="0" w:line="240" w:lineRule="auto"/>
    </w:pPr>
    <w:rPr>
      <w:rFonts w:ascii="Calibri" w:eastAsia="MS Mincho" w:hAnsi="Calibri" w:cs="Times New Roman"/>
      <w:sz w:val="24"/>
      <w:szCs w:val="24"/>
      <w:lang w:val="en-US"/>
    </w:rPr>
  </w:style>
  <w:style w:type="paragraph" w:styleId="Titre1">
    <w:name w:val="heading 1"/>
    <w:basedOn w:val="Normal"/>
    <w:next w:val="Normal"/>
    <w:link w:val="Titre1Car"/>
    <w:qFormat/>
    <w:rsid w:val="00BE61BD"/>
    <w:pPr>
      <w:keepNext/>
      <w:spacing w:before="240" w:after="60"/>
      <w:outlineLvl w:val="0"/>
    </w:pPr>
    <w:rPr>
      <w:rFonts w:ascii="Arial" w:eastAsia="Times New Roman" w:hAnsi="Arial" w:cs="Arial"/>
      <w:b/>
      <w:bCs/>
      <w:kern w:val="32"/>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mmentaire">
    <w:name w:val="annotation text"/>
    <w:basedOn w:val="Normal"/>
    <w:link w:val="CommentaireCar"/>
    <w:uiPriority w:val="99"/>
    <w:rsid w:val="002F6B5B"/>
    <w:pPr>
      <w:spacing w:after="200" w:line="276" w:lineRule="auto"/>
      <w:jc w:val="both"/>
    </w:pPr>
    <w:rPr>
      <w:rFonts w:eastAsia="Times New Roman"/>
      <w:sz w:val="20"/>
      <w:szCs w:val="20"/>
      <w:lang w:bidi="en-US"/>
    </w:rPr>
  </w:style>
  <w:style w:type="character" w:customStyle="1" w:styleId="CommentaireCar">
    <w:name w:val="Commentaire Car"/>
    <w:basedOn w:val="Policepardfaut"/>
    <w:link w:val="Commentaire"/>
    <w:uiPriority w:val="99"/>
    <w:rsid w:val="002F6B5B"/>
    <w:rPr>
      <w:rFonts w:ascii="Calibri" w:eastAsia="Times New Roman" w:hAnsi="Calibri" w:cs="Times New Roman"/>
      <w:sz w:val="20"/>
      <w:szCs w:val="20"/>
      <w:lang w:val="en-US" w:bidi="en-US"/>
    </w:rPr>
  </w:style>
  <w:style w:type="paragraph" w:styleId="Retraitcorpsdetexte2">
    <w:name w:val="Body Text Indent 2"/>
    <w:basedOn w:val="Normal"/>
    <w:link w:val="Retraitcorpsdetexte2Car"/>
    <w:rsid w:val="002F6B5B"/>
    <w:pPr>
      <w:spacing w:after="120" w:line="480" w:lineRule="auto"/>
      <w:ind w:left="283"/>
    </w:pPr>
  </w:style>
  <w:style w:type="character" w:customStyle="1" w:styleId="Retraitcorpsdetexte2Car">
    <w:name w:val="Retrait corps de texte 2 Car"/>
    <w:basedOn w:val="Policepardfaut"/>
    <w:link w:val="Retraitcorpsdetexte2"/>
    <w:rsid w:val="002F6B5B"/>
    <w:rPr>
      <w:rFonts w:ascii="Calibri" w:eastAsia="MS Mincho" w:hAnsi="Calibri" w:cs="Times New Roman"/>
      <w:sz w:val="24"/>
      <w:szCs w:val="24"/>
      <w:lang w:val="en-US"/>
    </w:rPr>
  </w:style>
  <w:style w:type="paragraph" w:customStyle="1" w:styleId="ColorfulList-Accent11">
    <w:name w:val="Colorful List - Accent 11"/>
    <w:basedOn w:val="Normal"/>
    <w:uiPriority w:val="34"/>
    <w:qFormat/>
    <w:rsid w:val="002F6B5B"/>
    <w:pPr>
      <w:widowControl w:val="0"/>
      <w:suppressAutoHyphens/>
      <w:autoSpaceDN w:val="0"/>
      <w:spacing w:after="200" w:line="276" w:lineRule="auto"/>
      <w:ind w:left="720"/>
      <w:contextualSpacing/>
      <w:textAlignment w:val="baseline"/>
    </w:pPr>
    <w:rPr>
      <w:rFonts w:eastAsia="Arial Unicode MS" w:cs="F"/>
      <w:kern w:val="3"/>
      <w:sz w:val="22"/>
      <w:szCs w:val="22"/>
      <w:lang w:val="fr-FR" w:eastAsia="fr-FR"/>
    </w:rPr>
  </w:style>
  <w:style w:type="paragraph" w:styleId="Paragraphedeliste">
    <w:name w:val="List Paragraph"/>
    <w:aliases w:val="List Paragraph (numbered (a)),Lapis Bulleted List,Liste 1"/>
    <w:basedOn w:val="Normal"/>
    <w:link w:val="ParagraphedelisteCar"/>
    <w:uiPriority w:val="34"/>
    <w:qFormat/>
    <w:rsid w:val="002F6B5B"/>
    <w:pPr>
      <w:ind w:left="720"/>
      <w:contextualSpacing/>
    </w:pPr>
    <w:rPr>
      <w:rFonts w:ascii="Times New Roman" w:eastAsia="Calibri" w:hAnsi="Times New Roman"/>
    </w:rPr>
  </w:style>
  <w:style w:type="character" w:styleId="Lienhypertexte">
    <w:name w:val="Hyperlink"/>
    <w:basedOn w:val="Policepardfaut"/>
    <w:uiPriority w:val="99"/>
    <w:unhideWhenUsed/>
    <w:rsid w:val="002F6B5B"/>
    <w:rPr>
      <w:color w:val="0000FF" w:themeColor="hyperlink"/>
      <w:u w:val="single"/>
    </w:rPr>
  </w:style>
  <w:style w:type="character" w:customStyle="1" w:styleId="s6">
    <w:name w:val="s6"/>
    <w:basedOn w:val="Policepardfaut"/>
    <w:rsid w:val="002F6B5B"/>
  </w:style>
  <w:style w:type="character" w:customStyle="1" w:styleId="s17">
    <w:name w:val="s17"/>
    <w:basedOn w:val="Policepardfaut"/>
    <w:rsid w:val="002F6B5B"/>
  </w:style>
  <w:style w:type="character" w:styleId="Marquedecommentaire">
    <w:name w:val="annotation reference"/>
    <w:basedOn w:val="Policepardfaut"/>
    <w:uiPriority w:val="99"/>
    <w:semiHidden/>
    <w:unhideWhenUsed/>
    <w:rsid w:val="002F6B5B"/>
    <w:rPr>
      <w:sz w:val="16"/>
      <w:szCs w:val="16"/>
    </w:rPr>
  </w:style>
  <w:style w:type="paragraph" w:styleId="Sansinterligne">
    <w:name w:val="No Spacing"/>
    <w:uiPriority w:val="1"/>
    <w:qFormat/>
    <w:rsid w:val="002F6B5B"/>
    <w:pPr>
      <w:spacing w:after="0" w:line="240" w:lineRule="auto"/>
    </w:pPr>
    <w:rPr>
      <w:rFonts w:ascii="Calibri" w:eastAsia="Times New Roman" w:hAnsi="Calibri" w:cs="Times New Roman"/>
      <w:lang w:val="en-US"/>
    </w:rPr>
  </w:style>
  <w:style w:type="paragraph" w:styleId="Textedebulles">
    <w:name w:val="Balloon Text"/>
    <w:basedOn w:val="Normal"/>
    <w:link w:val="TextedebullesCar"/>
    <w:uiPriority w:val="99"/>
    <w:semiHidden/>
    <w:unhideWhenUsed/>
    <w:rsid w:val="002F6B5B"/>
    <w:rPr>
      <w:rFonts w:ascii="Tahoma" w:hAnsi="Tahoma" w:cs="Tahoma"/>
      <w:sz w:val="16"/>
      <w:szCs w:val="16"/>
    </w:rPr>
  </w:style>
  <w:style w:type="character" w:customStyle="1" w:styleId="TextedebullesCar">
    <w:name w:val="Texte de bulles Car"/>
    <w:basedOn w:val="Policepardfaut"/>
    <w:link w:val="Textedebulles"/>
    <w:uiPriority w:val="99"/>
    <w:semiHidden/>
    <w:rsid w:val="002F6B5B"/>
    <w:rPr>
      <w:rFonts w:ascii="Tahoma" w:eastAsia="MS Mincho" w:hAnsi="Tahoma" w:cs="Tahoma"/>
      <w:sz w:val="16"/>
      <w:szCs w:val="16"/>
      <w:lang w:val="en-US"/>
    </w:rPr>
  </w:style>
  <w:style w:type="paragraph" w:styleId="En-tte">
    <w:name w:val="header"/>
    <w:basedOn w:val="Normal"/>
    <w:link w:val="En-tteCar"/>
    <w:uiPriority w:val="99"/>
    <w:unhideWhenUsed/>
    <w:rsid w:val="00350F17"/>
    <w:pPr>
      <w:tabs>
        <w:tab w:val="center" w:pos="4536"/>
        <w:tab w:val="right" w:pos="9072"/>
      </w:tabs>
    </w:pPr>
  </w:style>
  <w:style w:type="character" w:customStyle="1" w:styleId="En-tteCar">
    <w:name w:val="En-tête Car"/>
    <w:basedOn w:val="Policepardfaut"/>
    <w:link w:val="En-tte"/>
    <w:uiPriority w:val="99"/>
    <w:rsid w:val="00350F17"/>
    <w:rPr>
      <w:rFonts w:ascii="Calibri" w:eastAsia="MS Mincho" w:hAnsi="Calibri" w:cs="Times New Roman"/>
      <w:sz w:val="24"/>
      <w:szCs w:val="24"/>
      <w:lang w:val="en-US"/>
    </w:rPr>
  </w:style>
  <w:style w:type="paragraph" w:styleId="Pieddepage">
    <w:name w:val="footer"/>
    <w:basedOn w:val="Normal"/>
    <w:link w:val="PieddepageCar"/>
    <w:uiPriority w:val="99"/>
    <w:unhideWhenUsed/>
    <w:rsid w:val="00350F17"/>
    <w:pPr>
      <w:tabs>
        <w:tab w:val="center" w:pos="4536"/>
        <w:tab w:val="right" w:pos="9072"/>
      </w:tabs>
    </w:pPr>
  </w:style>
  <w:style w:type="character" w:customStyle="1" w:styleId="PieddepageCar">
    <w:name w:val="Pied de page Car"/>
    <w:basedOn w:val="Policepardfaut"/>
    <w:link w:val="Pieddepage"/>
    <w:uiPriority w:val="99"/>
    <w:rsid w:val="00350F17"/>
    <w:rPr>
      <w:rFonts w:ascii="Calibri" w:eastAsia="MS Mincho" w:hAnsi="Calibri" w:cs="Times New Roman"/>
      <w:sz w:val="24"/>
      <w:szCs w:val="24"/>
      <w:lang w:val="en-US"/>
    </w:rPr>
  </w:style>
  <w:style w:type="paragraph" w:styleId="Objetducommentaire">
    <w:name w:val="annotation subject"/>
    <w:basedOn w:val="Commentaire"/>
    <w:next w:val="Commentaire"/>
    <w:link w:val="ObjetducommentaireCar"/>
    <w:uiPriority w:val="99"/>
    <w:semiHidden/>
    <w:unhideWhenUsed/>
    <w:rsid w:val="00EF3C3F"/>
    <w:pPr>
      <w:spacing w:after="0" w:line="240" w:lineRule="auto"/>
      <w:jc w:val="left"/>
    </w:pPr>
    <w:rPr>
      <w:rFonts w:eastAsia="MS Mincho"/>
      <w:b/>
      <w:bCs/>
      <w:lang w:bidi="ar-SA"/>
    </w:rPr>
  </w:style>
  <w:style w:type="character" w:customStyle="1" w:styleId="ObjetducommentaireCar">
    <w:name w:val="Objet du commentaire Car"/>
    <w:basedOn w:val="CommentaireCar"/>
    <w:link w:val="Objetducommentaire"/>
    <w:uiPriority w:val="99"/>
    <w:semiHidden/>
    <w:rsid w:val="00EF3C3F"/>
    <w:rPr>
      <w:rFonts w:ascii="Calibri" w:eastAsia="MS Mincho" w:hAnsi="Calibri" w:cs="Times New Roman"/>
      <w:b/>
      <w:bCs/>
      <w:sz w:val="20"/>
      <w:szCs w:val="20"/>
      <w:lang w:val="en-US" w:bidi="en-US"/>
    </w:rPr>
  </w:style>
  <w:style w:type="character" w:customStyle="1" w:styleId="Titre1Car">
    <w:name w:val="Titre 1 Car"/>
    <w:basedOn w:val="Policepardfaut"/>
    <w:link w:val="Titre1"/>
    <w:rsid w:val="00BE61BD"/>
    <w:rPr>
      <w:rFonts w:ascii="Arial" w:eastAsia="Times New Roman" w:hAnsi="Arial" w:cs="Arial"/>
      <w:b/>
      <w:bCs/>
      <w:kern w:val="32"/>
      <w:sz w:val="32"/>
      <w:szCs w:val="32"/>
      <w:lang w:val="en-US"/>
    </w:rPr>
  </w:style>
  <w:style w:type="paragraph" w:styleId="Notedebasdepage">
    <w:name w:val="footnote text"/>
    <w:basedOn w:val="Normal"/>
    <w:link w:val="NotedebasdepageCar"/>
    <w:uiPriority w:val="99"/>
    <w:semiHidden/>
    <w:unhideWhenUsed/>
    <w:rsid w:val="00274FFF"/>
    <w:rPr>
      <w:rFonts w:asciiTheme="minorHAnsi" w:eastAsiaTheme="minorHAnsi" w:hAnsiTheme="minorHAnsi" w:cstheme="minorBidi"/>
      <w:sz w:val="20"/>
      <w:szCs w:val="20"/>
      <w:lang w:val="fr-FR"/>
    </w:rPr>
  </w:style>
  <w:style w:type="character" w:customStyle="1" w:styleId="NotedebasdepageCar">
    <w:name w:val="Note de bas de page Car"/>
    <w:basedOn w:val="Policepardfaut"/>
    <w:link w:val="Notedebasdepage"/>
    <w:uiPriority w:val="99"/>
    <w:semiHidden/>
    <w:rsid w:val="00274FFF"/>
    <w:rPr>
      <w:sz w:val="20"/>
      <w:szCs w:val="20"/>
    </w:rPr>
  </w:style>
  <w:style w:type="character" w:styleId="Appelnotedebasdep">
    <w:name w:val="footnote reference"/>
    <w:aliases w:val="Error-Fußnotenzeichen5,Error-Fußnotenzeichen6,Error-Fußnotenzeichen3,Error-Fußnot..."/>
    <w:basedOn w:val="Policepardfaut"/>
    <w:uiPriority w:val="99"/>
    <w:unhideWhenUsed/>
    <w:rsid w:val="00274FFF"/>
    <w:rPr>
      <w:vertAlign w:val="superscript"/>
    </w:rPr>
  </w:style>
  <w:style w:type="character" w:customStyle="1" w:styleId="ParagraphedelisteCar">
    <w:name w:val="Paragraphe de liste Car"/>
    <w:aliases w:val="List Paragraph (numbered (a)) Car,Lapis Bulleted List Car,Liste 1 Car"/>
    <w:link w:val="Paragraphedeliste"/>
    <w:uiPriority w:val="34"/>
    <w:locked/>
    <w:rsid w:val="00274FFF"/>
    <w:rPr>
      <w:rFonts w:ascii="Times New Roman" w:eastAsia="Calibri" w:hAnsi="Times New Roman" w:cs="Times New Roman"/>
      <w:sz w:val="24"/>
      <w:szCs w:val="24"/>
      <w:lang w:val="en-US"/>
    </w:rPr>
  </w:style>
  <w:style w:type="table" w:styleId="Grilledutableau">
    <w:name w:val="Table Grid"/>
    <w:basedOn w:val="TableauNormal"/>
    <w:uiPriority w:val="39"/>
    <w:rsid w:val="00274FF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49411C"/>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188785">
      <w:bodyDiv w:val="1"/>
      <w:marLeft w:val="0"/>
      <w:marRight w:val="0"/>
      <w:marTop w:val="0"/>
      <w:marBottom w:val="0"/>
      <w:divBdr>
        <w:top w:val="none" w:sz="0" w:space="0" w:color="auto"/>
        <w:left w:val="none" w:sz="0" w:space="0" w:color="auto"/>
        <w:bottom w:val="none" w:sz="0" w:space="0" w:color="auto"/>
        <w:right w:val="none" w:sz="0" w:space="0" w:color="auto"/>
      </w:divBdr>
    </w:div>
    <w:div w:id="96944818">
      <w:bodyDiv w:val="1"/>
      <w:marLeft w:val="0"/>
      <w:marRight w:val="0"/>
      <w:marTop w:val="0"/>
      <w:marBottom w:val="0"/>
      <w:divBdr>
        <w:top w:val="none" w:sz="0" w:space="0" w:color="auto"/>
        <w:left w:val="none" w:sz="0" w:space="0" w:color="auto"/>
        <w:bottom w:val="none" w:sz="0" w:space="0" w:color="auto"/>
        <w:right w:val="none" w:sz="0" w:space="0" w:color="auto"/>
      </w:divBdr>
      <w:divsChild>
        <w:div w:id="1721049946">
          <w:marLeft w:val="547"/>
          <w:marRight w:val="0"/>
          <w:marTop w:val="0"/>
          <w:marBottom w:val="0"/>
          <w:divBdr>
            <w:top w:val="none" w:sz="0" w:space="0" w:color="auto"/>
            <w:left w:val="none" w:sz="0" w:space="0" w:color="auto"/>
            <w:bottom w:val="none" w:sz="0" w:space="0" w:color="auto"/>
            <w:right w:val="none" w:sz="0" w:space="0" w:color="auto"/>
          </w:divBdr>
        </w:div>
        <w:div w:id="1465350639">
          <w:marLeft w:val="547"/>
          <w:marRight w:val="0"/>
          <w:marTop w:val="0"/>
          <w:marBottom w:val="0"/>
          <w:divBdr>
            <w:top w:val="none" w:sz="0" w:space="0" w:color="auto"/>
            <w:left w:val="none" w:sz="0" w:space="0" w:color="auto"/>
            <w:bottom w:val="none" w:sz="0" w:space="0" w:color="auto"/>
            <w:right w:val="none" w:sz="0" w:space="0" w:color="auto"/>
          </w:divBdr>
        </w:div>
        <w:div w:id="233050953">
          <w:marLeft w:val="547"/>
          <w:marRight w:val="0"/>
          <w:marTop w:val="0"/>
          <w:marBottom w:val="0"/>
          <w:divBdr>
            <w:top w:val="none" w:sz="0" w:space="0" w:color="auto"/>
            <w:left w:val="none" w:sz="0" w:space="0" w:color="auto"/>
            <w:bottom w:val="none" w:sz="0" w:space="0" w:color="auto"/>
            <w:right w:val="none" w:sz="0" w:space="0" w:color="auto"/>
          </w:divBdr>
        </w:div>
        <w:div w:id="590699273">
          <w:marLeft w:val="547"/>
          <w:marRight w:val="0"/>
          <w:marTop w:val="0"/>
          <w:marBottom w:val="0"/>
          <w:divBdr>
            <w:top w:val="none" w:sz="0" w:space="0" w:color="auto"/>
            <w:left w:val="none" w:sz="0" w:space="0" w:color="auto"/>
            <w:bottom w:val="none" w:sz="0" w:space="0" w:color="auto"/>
            <w:right w:val="none" w:sz="0" w:space="0" w:color="auto"/>
          </w:divBdr>
        </w:div>
        <w:div w:id="651719174">
          <w:marLeft w:val="547"/>
          <w:marRight w:val="0"/>
          <w:marTop w:val="0"/>
          <w:marBottom w:val="0"/>
          <w:divBdr>
            <w:top w:val="none" w:sz="0" w:space="0" w:color="auto"/>
            <w:left w:val="none" w:sz="0" w:space="0" w:color="auto"/>
            <w:bottom w:val="none" w:sz="0" w:space="0" w:color="auto"/>
            <w:right w:val="none" w:sz="0" w:space="0" w:color="auto"/>
          </w:divBdr>
        </w:div>
      </w:divsChild>
    </w:div>
    <w:div w:id="162164531">
      <w:bodyDiv w:val="1"/>
      <w:marLeft w:val="0"/>
      <w:marRight w:val="0"/>
      <w:marTop w:val="0"/>
      <w:marBottom w:val="0"/>
      <w:divBdr>
        <w:top w:val="none" w:sz="0" w:space="0" w:color="auto"/>
        <w:left w:val="none" w:sz="0" w:space="0" w:color="auto"/>
        <w:bottom w:val="none" w:sz="0" w:space="0" w:color="auto"/>
        <w:right w:val="none" w:sz="0" w:space="0" w:color="auto"/>
      </w:divBdr>
    </w:div>
    <w:div w:id="402797650">
      <w:bodyDiv w:val="1"/>
      <w:marLeft w:val="0"/>
      <w:marRight w:val="0"/>
      <w:marTop w:val="0"/>
      <w:marBottom w:val="0"/>
      <w:divBdr>
        <w:top w:val="none" w:sz="0" w:space="0" w:color="auto"/>
        <w:left w:val="none" w:sz="0" w:space="0" w:color="auto"/>
        <w:bottom w:val="none" w:sz="0" w:space="0" w:color="auto"/>
        <w:right w:val="none" w:sz="0" w:space="0" w:color="auto"/>
      </w:divBdr>
      <w:divsChild>
        <w:div w:id="1539780264">
          <w:marLeft w:val="446"/>
          <w:marRight w:val="0"/>
          <w:marTop w:val="0"/>
          <w:marBottom w:val="0"/>
          <w:divBdr>
            <w:top w:val="none" w:sz="0" w:space="0" w:color="auto"/>
            <w:left w:val="none" w:sz="0" w:space="0" w:color="auto"/>
            <w:bottom w:val="none" w:sz="0" w:space="0" w:color="auto"/>
            <w:right w:val="none" w:sz="0" w:space="0" w:color="auto"/>
          </w:divBdr>
        </w:div>
        <w:div w:id="252665622">
          <w:marLeft w:val="446"/>
          <w:marRight w:val="0"/>
          <w:marTop w:val="0"/>
          <w:marBottom w:val="0"/>
          <w:divBdr>
            <w:top w:val="none" w:sz="0" w:space="0" w:color="auto"/>
            <w:left w:val="none" w:sz="0" w:space="0" w:color="auto"/>
            <w:bottom w:val="none" w:sz="0" w:space="0" w:color="auto"/>
            <w:right w:val="none" w:sz="0" w:space="0" w:color="auto"/>
          </w:divBdr>
        </w:div>
        <w:div w:id="235163691">
          <w:marLeft w:val="446"/>
          <w:marRight w:val="0"/>
          <w:marTop w:val="0"/>
          <w:marBottom w:val="0"/>
          <w:divBdr>
            <w:top w:val="none" w:sz="0" w:space="0" w:color="auto"/>
            <w:left w:val="none" w:sz="0" w:space="0" w:color="auto"/>
            <w:bottom w:val="none" w:sz="0" w:space="0" w:color="auto"/>
            <w:right w:val="none" w:sz="0" w:space="0" w:color="auto"/>
          </w:divBdr>
        </w:div>
        <w:div w:id="943920084">
          <w:marLeft w:val="446"/>
          <w:marRight w:val="0"/>
          <w:marTop w:val="0"/>
          <w:marBottom w:val="0"/>
          <w:divBdr>
            <w:top w:val="none" w:sz="0" w:space="0" w:color="auto"/>
            <w:left w:val="none" w:sz="0" w:space="0" w:color="auto"/>
            <w:bottom w:val="none" w:sz="0" w:space="0" w:color="auto"/>
            <w:right w:val="none" w:sz="0" w:space="0" w:color="auto"/>
          </w:divBdr>
        </w:div>
        <w:div w:id="1394158105">
          <w:marLeft w:val="446"/>
          <w:marRight w:val="0"/>
          <w:marTop w:val="0"/>
          <w:marBottom w:val="0"/>
          <w:divBdr>
            <w:top w:val="none" w:sz="0" w:space="0" w:color="auto"/>
            <w:left w:val="none" w:sz="0" w:space="0" w:color="auto"/>
            <w:bottom w:val="none" w:sz="0" w:space="0" w:color="auto"/>
            <w:right w:val="none" w:sz="0" w:space="0" w:color="auto"/>
          </w:divBdr>
        </w:div>
      </w:divsChild>
    </w:div>
    <w:div w:id="457377704">
      <w:bodyDiv w:val="1"/>
      <w:marLeft w:val="0"/>
      <w:marRight w:val="0"/>
      <w:marTop w:val="0"/>
      <w:marBottom w:val="0"/>
      <w:divBdr>
        <w:top w:val="none" w:sz="0" w:space="0" w:color="auto"/>
        <w:left w:val="none" w:sz="0" w:space="0" w:color="auto"/>
        <w:bottom w:val="none" w:sz="0" w:space="0" w:color="auto"/>
        <w:right w:val="none" w:sz="0" w:space="0" w:color="auto"/>
      </w:divBdr>
      <w:divsChild>
        <w:div w:id="1553926910">
          <w:marLeft w:val="446"/>
          <w:marRight w:val="0"/>
          <w:marTop w:val="0"/>
          <w:marBottom w:val="0"/>
          <w:divBdr>
            <w:top w:val="none" w:sz="0" w:space="0" w:color="auto"/>
            <w:left w:val="none" w:sz="0" w:space="0" w:color="auto"/>
            <w:bottom w:val="none" w:sz="0" w:space="0" w:color="auto"/>
            <w:right w:val="none" w:sz="0" w:space="0" w:color="auto"/>
          </w:divBdr>
        </w:div>
        <w:div w:id="1758014124">
          <w:marLeft w:val="446"/>
          <w:marRight w:val="0"/>
          <w:marTop w:val="0"/>
          <w:marBottom w:val="0"/>
          <w:divBdr>
            <w:top w:val="none" w:sz="0" w:space="0" w:color="auto"/>
            <w:left w:val="none" w:sz="0" w:space="0" w:color="auto"/>
            <w:bottom w:val="none" w:sz="0" w:space="0" w:color="auto"/>
            <w:right w:val="none" w:sz="0" w:space="0" w:color="auto"/>
          </w:divBdr>
        </w:div>
        <w:div w:id="1705986534">
          <w:marLeft w:val="446"/>
          <w:marRight w:val="0"/>
          <w:marTop w:val="0"/>
          <w:marBottom w:val="0"/>
          <w:divBdr>
            <w:top w:val="none" w:sz="0" w:space="0" w:color="auto"/>
            <w:left w:val="none" w:sz="0" w:space="0" w:color="auto"/>
            <w:bottom w:val="none" w:sz="0" w:space="0" w:color="auto"/>
            <w:right w:val="none" w:sz="0" w:space="0" w:color="auto"/>
          </w:divBdr>
        </w:div>
      </w:divsChild>
    </w:div>
    <w:div w:id="472523838">
      <w:bodyDiv w:val="1"/>
      <w:marLeft w:val="0"/>
      <w:marRight w:val="0"/>
      <w:marTop w:val="0"/>
      <w:marBottom w:val="0"/>
      <w:divBdr>
        <w:top w:val="none" w:sz="0" w:space="0" w:color="auto"/>
        <w:left w:val="none" w:sz="0" w:space="0" w:color="auto"/>
        <w:bottom w:val="none" w:sz="0" w:space="0" w:color="auto"/>
        <w:right w:val="none" w:sz="0" w:space="0" w:color="auto"/>
      </w:divBdr>
    </w:div>
    <w:div w:id="604071334">
      <w:bodyDiv w:val="1"/>
      <w:marLeft w:val="0"/>
      <w:marRight w:val="0"/>
      <w:marTop w:val="0"/>
      <w:marBottom w:val="0"/>
      <w:divBdr>
        <w:top w:val="none" w:sz="0" w:space="0" w:color="auto"/>
        <w:left w:val="none" w:sz="0" w:space="0" w:color="auto"/>
        <w:bottom w:val="none" w:sz="0" w:space="0" w:color="auto"/>
        <w:right w:val="none" w:sz="0" w:space="0" w:color="auto"/>
      </w:divBdr>
    </w:div>
    <w:div w:id="945501585">
      <w:bodyDiv w:val="1"/>
      <w:marLeft w:val="0"/>
      <w:marRight w:val="0"/>
      <w:marTop w:val="0"/>
      <w:marBottom w:val="0"/>
      <w:divBdr>
        <w:top w:val="none" w:sz="0" w:space="0" w:color="auto"/>
        <w:left w:val="none" w:sz="0" w:space="0" w:color="auto"/>
        <w:bottom w:val="none" w:sz="0" w:space="0" w:color="auto"/>
        <w:right w:val="none" w:sz="0" w:space="0" w:color="auto"/>
      </w:divBdr>
    </w:div>
    <w:div w:id="1193953283">
      <w:bodyDiv w:val="1"/>
      <w:marLeft w:val="0"/>
      <w:marRight w:val="0"/>
      <w:marTop w:val="0"/>
      <w:marBottom w:val="0"/>
      <w:divBdr>
        <w:top w:val="none" w:sz="0" w:space="0" w:color="auto"/>
        <w:left w:val="none" w:sz="0" w:space="0" w:color="auto"/>
        <w:bottom w:val="none" w:sz="0" w:space="0" w:color="auto"/>
        <w:right w:val="none" w:sz="0" w:space="0" w:color="auto"/>
      </w:divBdr>
      <w:divsChild>
        <w:div w:id="2145468126">
          <w:marLeft w:val="446"/>
          <w:marRight w:val="0"/>
          <w:marTop w:val="0"/>
          <w:marBottom w:val="0"/>
          <w:divBdr>
            <w:top w:val="none" w:sz="0" w:space="0" w:color="auto"/>
            <w:left w:val="none" w:sz="0" w:space="0" w:color="auto"/>
            <w:bottom w:val="none" w:sz="0" w:space="0" w:color="auto"/>
            <w:right w:val="none" w:sz="0" w:space="0" w:color="auto"/>
          </w:divBdr>
        </w:div>
        <w:div w:id="4676107">
          <w:marLeft w:val="446"/>
          <w:marRight w:val="0"/>
          <w:marTop w:val="0"/>
          <w:marBottom w:val="0"/>
          <w:divBdr>
            <w:top w:val="none" w:sz="0" w:space="0" w:color="auto"/>
            <w:left w:val="none" w:sz="0" w:space="0" w:color="auto"/>
            <w:bottom w:val="none" w:sz="0" w:space="0" w:color="auto"/>
            <w:right w:val="none" w:sz="0" w:space="0" w:color="auto"/>
          </w:divBdr>
        </w:div>
        <w:div w:id="1059011557">
          <w:marLeft w:val="446"/>
          <w:marRight w:val="0"/>
          <w:marTop w:val="0"/>
          <w:marBottom w:val="0"/>
          <w:divBdr>
            <w:top w:val="none" w:sz="0" w:space="0" w:color="auto"/>
            <w:left w:val="none" w:sz="0" w:space="0" w:color="auto"/>
            <w:bottom w:val="none" w:sz="0" w:space="0" w:color="auto"/>
            <w:right w:val="none" w:sz="0" w:space="0" w:color="auto"/>
          </w:divBdr>
        </w:div>
        <w:div w:id="1641961109">
          <w:marLeft w:val="446"/>
          <w:marRight w:val="0"/>
          <w:marTop w:val="0"/>
          <w:marBottom w:val="0"/>
          <w:divBdr>
            <w:top w:val="none" w:sz="0" w:space="0" w:color="auto"/>
            <w:left w:val="none" w:sz="0" w:space="0" w:color="auto"/>
            <w:bottom w:val="none" w:sz="0" w:space="0" w:color="auto"/>
            <w:right w:val="none" w:sz="0" w:space="0" w:color="auto"/>
          </w:divBdr>
        </w:div>
        <w:div w:id="460729532">
          <w:marLeft w:val="446"/>
          <w:marRight w:val="0"/>
          <w:marTop w:val="0"/>
          <w:marBottom w:val="0"/>
          <w:divBdr>
            <w:top w:val="none" w:sz="0" w:space="0" w:color="auto"/>
            <w:left w:val="none" w:sz="0" w:space="0" w:color="auto"/>
            <w:bottom w:val="none" w:sz="0" w:space="0" w:color="auto"/>
            <w:right w:val="none" w:sz="0" w:space="0" w:color="auto"/>
          </w:divBdr>
        </w:div>
      </w:divsChild>
    </w:div>
    <w:div w:id="1416707637">
      <w:bodyDiv w:val="1"/>
      <w:marLeft w:val="0"/>
      <w:marRight w:val="0"/>
      <w:marTop w:val="0"/>
      <w:marBottom w:val="0"/>
      <w:divBdr>
        <w:top w:val="none" w:sz="0" w:space="0" w:color="auto"/>
        <w:left w:val="none" w:sz="0" w:space="0" w:color="auto"/>
        <w:bottom w:val="none" w:sz="0" w:space="0" w:color="auto"/>
        <w:right w:val="none" w:sz="0" w:space="0" w:color="auto"/>
      </w:divBdr>
      <w:divsChild>
        <w:div w:id="2003582873">
          <w:marLeft w:val="547"/>
          <w:marRight w:val="0"/>
          <w:marTop w:val="0"/>
          <w:marBottom w:val="0"/>
          <w:divBdr>
            <w:top w:val="none" w:sz="0" w:space="0" w:color="auto"/>
            <w:left w:val="none" w:sz="0" w:space="0" w:color="auto"/>
            <w:bottom w:val="none" w:sz="0" w:space="0" w:color="auto"/>
            <w:right w:val="none" w:sz="0" w:space="0" w:color="auto"/>
          </w:divBdr>
        </w:div>
        <w:div w:id="54743489">
          <w:marLeft w:val="547"/>
          <w:marRight w:val="0"/>
          <w:marTop w:val="0"/>
          <w:marBottom w:val="0"/>
          <w:divBdr>
            <w:top w:val="none" w:sz="0" w:space="0" w:color="auto"/>
            <w:left w:val="none" w:sz="0" w:space="0" w:color="auto"/>
            <w:bottom w:val="none" w:sz="0" w:space="0" w:color="auto"/>
            <w:right w:val="none" w:sz="0" w:space="0" w:color="auto"/>
          </w:divBdr>
        </w:div>
        <w:div w:id="171146259">
          <w:marLeft w:val="547"/>
          <w:marRight w:val="0"/>
          <w:marTop w:val="0"/>
          <w:marBottom w:val="0"/>
          <w:divBdr>
            <w:top w:val="none" w:sz="0" w:space="0" w:color="auto"/>
            <w:left w:val="none" w:sz="0" w:space="0" w:color="auto"/>
            <w:bottom w:val="none" w:sz="0" w:space="0" w:color="auto"/>
            <w:right w:val="none" w:sz="0" w:space="0" w:color="auto"/>
          </w:divBdr>
        </w:div>
        <w:div w:id="2040737514">
          <w:marLeft w:val="547"/>
          <w:marRight w:val="0"/>
          <w:marTop w:val="0"/>
          <w:marBottom w:val="0"/>
          <w:divBdr>
            <w:top w:val="none" w:sz="0" w:space="0" w:color="auto"/>
            <w:left w:val="none" w:sz="0" w:space="0" w:color="auto"/>
            <w:bottom w:val="none" w:sz="0" w:space="0" w:color="auto"/>
            <w:right w:val="none" w:sz="0" w:space="0" w:color="auto"/>
          </w:divBdr>
        </w:div>
        <w:div w:id="2093886819">
          <w:marLeft w:val="547"/>
          <w:marRight w:val="0"/>
          <w:marTop w:val="0"/>
          <w:marBottom w:val="0"/>
          <w:divBdr>
            <w:top w:val="none" w:sz="0" w:space="0" w:color="auto"/>
            <w:left w:val="none" w:sz="0" w:space="0" w:color="auto"/>
            <w:bottom w:val="none" w:sz="0" w:space="0" w:color="auto"/>
            <w:right w:val="none" w:sz="0" w:space="0" w:color="auto"/>
          </w:divBdr>
        </w:div>
      </w:divsChild>
    </w:div>
    <w:div w:id="1586646945">
      <w:bodyDiv w:val="1"/>
      <w:marLeft w:val="0"/>
      <w:marRight w:val="0"/>
      <w:marTop w:val="0"/>
      <w:marBottom w:val="0"/>
      <w:divBdr>
        <w:top w:val="none" w:sz="0" w:space="0" w:color="auto"/>
        <w:left w:val="none" w:sz="0" w:space="0" w:color="auto"/>
        <w:bottom w:val="none" w:sz="0" w:space="0" w:color="auto"/>
        <w:right w:val="none" w:sz="0" w:space="0" w:color="auto"/>
      </w:divBdr>
      <w:divsChild>
        <w:div w:id="2022077460">
          <w:marLeft w:val="446"/>
          <w:marRight w:val="0"/>
          <w:marTop w:val="0"/>
          <w:marBottom w:val="0"/>
          <w:divBdr>
            <w:top w:val="none" w:sz="0" w:space="0" w:color="auto"/>
            <w:left w:val="none" w:sz="0" w:space="0" w:color="auto"/>
            <w:bottom w:val="none" w:sz="0" w:space="0" w:color="auto"/>
            <w:right w:val="none" w:sz="0" w:space="0" w:color="auto"/>
          </w:divBdr>
        </w:div>
      </w:divsChild>
    </w:div>
    <w:div w:id="1899658057">
      <w:bodyDiv w:val="1"/>
      <w:marLeft w:val="0"/>
      <w:marRight w:val="0"/>
      <w:marTop w:val="0"/>
      <w:marBottom w:val="0"/>
      <w:divBdr>
        <w:top w:val="none" w:sz="0" w:space="0" w:color="auto"/>
        <w:left w:val="none" w:sz="0" w:space="0" w:color="auto"/>
        <w:bottom w:val="none" w:sz="0" w:space="0" w:color="auto"/>
        <w:right w:val="none" w:sz="0" w:space="0" w:color="auto"/>
      </w:divBdr>
    </w:div>
    <w:div w:id="2136018553">
      <w:bodyDiv w:val="1"/>
      <w:marLeft w:val="0"/>
      <w:marRight w:val="0"/>
      <w:marTop w:val="0"/>
      <w:marBottom w:val="0"/>
      <w:divBdr>
        <w:top w:val="none" w:sz="0" w:space="0" w:color="auto"/>
        <w:left w:val="none" w:sz="0" w:space="0" w:color="auto"/>
        <w:bottom w:val="none" w:sz="0" w:space="0" w:color="auto"/>
        <w:right w:val="none" w:sz="0" w:space="0" w:color="auto"/>
      </w:divBdr>
      <w:divsChild>
        <w:div w:id="74087229">
          <w:marLeft w:val="360"/>
          <w:marRight w:val="0"/>
          <w:marTop w:val="200"/>
          <w:marBottom w:val="0"/>
          <w:divBdr>
            <w:top w:val="none" w:sz="0" w:space="0" w:color="auto"/>
            <w:left w:val="none" w:sz="0" w:space="0" w:color="auto"/>
            <w:bottom w:val="none" w:sz="0" w:space="0" w:color="auto"/>
            <w:right w:val="none" w:sz="0" w:space="0" w:color="auto"/>
          </w:divBdr>
        </w:div>
        <w:div w:id="965232580">
          <w:marLeft w:val="360"/>
          <w:marRight w:val="0"/>
          <w:marTop w:val="200"/>
          <w:marBottom w:val="0"/>
          <w:divBdr>
            <w:top w:val="none" w:sz="0" w:space="0" w:color="auto"/>
            <w:left w:val="none" w:sz="0" w:space="0" w:color="auto"/>
            <w:bottom w:val="none" w:sz="0" w:space="0" w:color="auto"/>
            <w:right w:val="none" w:sz="0" w:space="0" w:color="auto"/>
          </w:divBdr>
        </w:div>
        <w:div w:id="1191064616">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nevaluation.org/ethicalguideline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unevaluation.org/unegcodeofconduct"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85B69D-7865-4B8B-AC5D-C30ACEEDE2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4173</Words>
  <Characters>22956</Characters>
  <Application>Microsoft Office Word</Application>
  <DocSecurity>0</DocSecurity>
  <Lines>191</Lines>
  <Paragraphs>54</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27075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PACEM</dc:creator>
  <cp:lastModifiedBy>Pascal M</cp:lastModifiedBy>
  <cp:revision>2</cp:revision>
  <cp:lastPrinted>2016-11-23T07:46:00Z</cp:lastPrinted>
  <dcterms:created xsi:type="dcterms:W3CDTF">2017-07-25T17:10:00Z</dcterms:created>
  <dcterms:modified xsi:type="dcterms:W3CDTF">2017-07-25T17:10:00Z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