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CD" w:rsidRPr="00A54B2E" w:rsidRDefault="008E460D" w:rsidP="008E460D">
      <w:pPr>
        <w:ind w:left="5040" w:hanging="5040"/>
        <w:jc w:val="center"/>
        <w:rPr>
          <w:rFonts w:ascii="Trebuchet MS" w:hAnsi="Trebuchet MS"/>
          <w:b/>
          <w:sz w:val="22"/>
          <w:szCs w:val="22"/>
        </w:rPr>
      </w:pPr>
      <w:bookmarkStart w:id="0" w:name="_GoBack"/>
      <w:bookmarkEnd w:id="0"/>
      <w:r w:rsidRPr="00A54B2E">
        <w:rPr>
          <w:rFonts w:ascii="Trebuchet MS" w:hAnsi="Trebuchet MS"/>
          <w:b/>
          <w:sz w:val="22"/>
          <w:szCs w:val="22"/>
        </w:rPr>
        <w:t>Strengthening Capacities for Disaster Risk Management and Resilience Building</w:t>
      </w:r>
    </w:p>
    <w:p w:rsidR="008E460D" w:rsidRPr="00A54B2E" w:rsidRDefault="008E460D" w:rsidP="008E460D">
      <w:pPr>
        <w:pStyle w:val="BodyText31"/>
        <w:spacing w:after="0"/>
        <w:jc w:val="center"/>
        <w:rPr>
          <w:rFonts w:ascii="Trebuchet MS" w:hAnsi="Trebuchet MS"/>
          <w:b/>
          <w:sz w:val="22"/>
          <w:szCs w:val="22"/>
          <w:lang w:val="en-GB"/>
        </w:rPr>
      </w:pPr>
      <w:r w:rsidRPr="00A54B2E">
        <w:rPr>
          <w:rFonts w:ascii="Trebuchet MS" w:hAnsi="Trebuchet MS"/>
          <w:b/>
          <w:sz w:val="22"/>
          <w:szCs w:val="22"/>
        </w:rPr>
        <w:t>Terminal Evaluation</w:t>
      </w:r>
      <w:r w:rsidRPr="00A54B2E">
        <w:rPr>
          <w:rFonts w:ascii="Trebuchet MS" w:hAnsi="Trebuchet MS"/>
          <w:b/>
          <w:sz w:val="22"/>
          <w:szCs w:val="22"/>
          <w:lang w:val="en-GB"/>
        </w:rPr>
        <w:t xml:space="preserve"> </w:t>
      </w:r>
    </w:p>
    <w:p w:rsidR="008E460D" w:rsidRPr="00A54B2E" w:rsidRDefault="008E460D" w:rsidP="008E460D">
      <w:pPr>
        <w:pStyle w:val="BodyText31"/>
        <w:spacing w:after="0"/>
        <w:jc w:val="center"/>
        <w:rPr>
          <w:rFonts w:ascii="Trebuchet MS" w:hAnsi="Trebuchet MS"/>
          <w:b/>
          <w:sz w:val="22"/>
          <w:szCs w:val="22"/>
          <w:lang w:val="en-GB"/>
        </w:rPr>
      </w:pPr>
    </w:p>
    <w:p w:rsidR="008E460D" w:rsidRPr="00A54B2E" w:rsidRDefault="008E460D" w:rsidP="008E460D">
      <w:pPr>
        <w:pStyle w:val="BodyText31"/>
        <w:spacing w:after="0"/>
        <w:jc w:val="center"/>
        <w:rPr>
          <w:rFonts w:ascii="Trebuchet MS" w:hAnsi="Trebuchet MS"/>
          <w:b/>
          <w:sz w:val="22"/>
          <w:szCs w:val="22"/>
          <w:lang w:val="en-GB"/>
        </w:rPr>
      </w:pPr>
      <w:r w:rsidRPr="00A54B2E">
        <w:rPr>
          <w:rFonts w:ascii="Trebuchet MS" w:hAnsi="Trebuchet MS"/>
          <w:b/>
          <w:sz w:val="22"/>
          <w:szCs w:val="22"/>
        </w:rPr>
        <w:t>TERMS OF REFERENCE</w:t>
      </w:r>
    </w:p>
    <w:p w:rsidR="006F5DCD" w:rsidRPr="00A54B2E" w:rsidRDefault="006F5DCD" w:rsidP="006F5DCD">
      <w:pPr>
        <w:ind w:left="5040" w:hanging="5040"/>
        <w:rPr>
          <w:rFonts w:ascii="Trebuchet MS" w:hAnsi="Trebuchet MS"/>
          <w:sz w:val="22"/>
          <w:szCs w:val="22"/>
        </w:rPr>
      </w:pPr>
    </w:p>
    <w:p w:rsidR="006F5DCD" w:rsidRPr="00A54B2E" w:rsidRDefault="005F54B9" w:rsidP="005F54B9">
      <w:pPr>
        <w:ind w:left="5040" w:hanging="5040"/>
        <w:rPr>
          <w:rFonts w:ascii="Trebuchet MS" w:hAnsi="Trebuchet MS"/>
          <w:sz w:val="22"/>
          <w:szCs w:val="22"/>
        </w:rPr>
      </w:pPr>
      <w:r w:rsidRPr="00A54B2E">
        <w:rPr>
          <w:rFonts w:ascii="Trebuchet MS" w:hAnsi="Trebuchet MS"/>
          <w:b/>
          <w:sz w:val="22"/>
          <w:szCs w:val="22"/>
        </w:rPr>
        <w:t>Duty station:</w:t>
      </w:r>
      <w:r w:rsidRPr="00A54B2E">
        <w:rPr>
          <w:rFonts w:ascii="Trebuchet MS" w:hAnsi="Trebuchet MS"/>
          <w:sz w:val="22"/>
          <w:szCs w:val="22"/>
        </w:rPr>
        <w:tab/>
      </w:r>
      <w:r w:rsidR="006F5DCD" w:rsidRPr="00A54B2E">
        <w:rPr>
          <w:rFonts w:ascii="Trebuchet MS" w:hAnsi="Trebuchet MS"/>
          <w:sz w:val="22"/>
          <w:szCs w:val="22"/>
        </w:rPr>
        <w:t>Kampa</w:t>
      </w:r>
      <w:r w:rsidRPr="00A54B2E">
        <w:rPr>
          <w:rFonts w:ascii="Trebuchet MS" w:hAnsi="Trebuchet MS"/>
          <w:sz w:val="22"/>
          <w:szCs w:val="22"/>
        </w:rPr>
        <w:t xml:space="preserve">la, Uganda </w:t>
      </w:r>
    </w:p>
    <w:p w:rsidR="006F5DCD" w:rsidRPr="00A54B2E" w:rsidRDefault="005F54B9" w:rsidP="006F5DCD">
      <w:pPr>
        <w:rPr>
          <w:rFonts w:ascii="Trebuchet MS" w:hAnsi="Trebuchet MS"/>
          <w:sz w:val="22"/>
          <w:szCs w:val="22"/>
        </w:rPr>
      </w:pPr>
      <w:r w:rsidRPr="00A54B2E">
        <w:rPr>
          <w:rFonts w:ascii="Trebuchet MS" w:hAnsi="Trebuchet MS"/>
          <w:b/>
          <w:sz w:val="22"/>
          <w:szCs w:val="22"/>
        </w:rPr>
        <w:t>Language</w:t>
      </w:r>
      <w:r w:rsidR="008E460D" w:rsidRPr="00A54B2E">
        <w:rPr>
          <w:rFonts w:ascii="Trebuchet MS" w:hAnsi="Trebuchet MS"/>
          <w:b/>
          <w:sz w:val="22"/>
          <w:szCs w:val="22"/>
        </w:rPr>
        <w:t>(</w:t>
      </w:r>
      <w:r w:rsidRPr="00A54B2E">
        <w:rPr>
          <w:rFonts w:ascii="Trebuchet MS" w:hAnsi="Trebuchet MS"/>
          <w:b/>
          <w:sz w:val="22"/>
          <w:szCs w:val="22"/>
        </w:rPr>
        <w:t>s</w:t>
      </w:r>
      <w:r w:rsidR="008E460D" w:rsidRPr="00A54B2E">
        <w:rPr>
          <w:rFonts w:ascii="Trebuchet MS" w:hAnsi="Trebuchet MS"/>
          <w:b/>
          <w:sz w:val="22"/>
          <w:szCs w:val="22"/>
        </w:rPr>
        <w:t>)</w:t>
      </w:r>
      <w:r w:rsidRPr="00A54B2E">
        <w:rPr>
          <w:rFonts w:ascii="Trebuchet MS" w:hAnsi="Trebuchet MS"/>
          <w:b/>
          <w:sz w:val="22"/>
          <w:szCs w:val="22"/>
        </w:rPr>
        <w:t xml:space="preserve"> r</w:t>
      </w:r>
      <w:r w:rsidR="006F5DCD" w:rsidRPr="00A54B2E">
        <w:rPr>
          <w:rFonts w:ascii="Trebuchet MS" w:hAnsi="Trebuchet MS"/>
          <w:b/>
          <w:sz w:val="22"/>
          <w:szCs w:val="22"/>
        </w:rPr>
        <w:t>equired:</w:t>
      </w:r>
      <w:r w:rsidR="006F5DCD" w:rsidRPr="00A54B2E">
        <w:rPr>
          <w:rFonts w:ascii="Trebuchet MS" w:hAnsi="Trebuchet MS"/>
          <w:b/>
          <w:sz w:val="22"/>
          <w:szCs w:val="22"/>
        </w:rPr>
        <w:tab/>
      </w:r>
      <w:r w:rsidRPr="00A54B2E">
        <w:rPr>
          <w:rFonts w:ascii="Trebuchet MS" w:hAnsi="Trebuchet MS"/>
          <w:sz w:val="22"/>
          <w:szCs w:val="22"/>
        </w:rPr>
        <w:tab/>
      </w:r>
      <w:r w:rsidRPr="00A54B2E">
        <w:rPr>
          <w:rFonts w:ascii="Trebuchet MS" w:hAnsi="Trebuchet MS"/>
          <w:sz w:val="22"/>
          <w:szCs w:val="22"/>
        </w:rPr>
        <w:tab/>
      </w:r>
      <w:r w:rsidRPr="00A54B2E">
        <w:rPr>
          <w:rFonts w:ascii="Trebuchet MS" w:hAnsi="Trebuchet MS"/>
          <w:sz w:val="22"/>
          <w:szCs w:val="22"/>
        </w:rPr>
        <w:tab/>
        <w:t xml:space="preserve">English </w:t>
      </w:r>
    </w:p>
    <w:p w:rsidR="006F5DCD" w:rsidRPr="001D7F61" w:rsidRDefault="005F54B9" w:rsidP="005F54B9">
      <w:pPr>
        <w:rPr>
          <w:rFonts w:ascii="Trebuchet MS" w:hAnsi="Trebuchet MS"/>
          <w:color w:val="FF0000"/>
          <w:sz w:val="22"/>
          <w:szCs w:val="22"/>
        </w:rPr>
      </w:pPr>
      <w:r w:rsidRPr="00A54B2E">
        <w:rPr>
          <w:rFonts w:ascii="Trebuchet MS" w:hAnsi="Trebuchet MS"/>
          <w:b/>
          <w:sz w:val="22"/>
          <w:szCs w:val="22"/>
        </w:rPr>
        <w:t>Starting d</w:t>
      </w:r>
      <w:r w:rsidR="006F5DCD" w:rsidRPr="00A54B2E">
        <w:rPr>
          <w:rFonts w:ascii="Trebuchet MS" w:hAnsi="Trebuchet MS"/>
          <w:b/>
          <w:sz w:val="22"/>
          <w:szCs w:val="22"/>
        </w:rPr>
        <w:t>ate:</w:t>
      </w:r>
      <w:r w:rsidR="006F5DCD" w:rsidRPr="00A54B2E">
        <w:rPr>
          <w:rFonts w:ascii="Trebuchet MS" w:hAnsi="Trebuchet MS"/>
          <w:b/>
          <w:sz w:val="22"/>
          <w:szCs w:val="22"/>
        </w:rPr>
        <w:tab/>
      </w:r>
      <w:r w:rsidRPr="00A54B2E">
        <w:rPr>
          <w:rFonts w:ascii="Trebuchet MS" w:hAnsi="Trebuchet MS"/>
          <w:sz w:val="22"/>
          <w:szCs w:val="22"/>
        </w:rPr>
        <w:tab/>
      </w:r>
      <w:r w:rsidRPr="00A54B2E">
        <w:rPr>
          <w:rFonts w:ascii="Trebuchet MS" w:hAnsi="Trebuchet MS"/>
          <w:sz w:val="22"/>
          <w:szCs w:val="22"/>
        </w:rPr>
        <w:tab/>
      </w:r>
      <w:r w:rsidRPr="00A54B2E">
        <w:rPr>
          <w:rFonts w:ascii="Trebuchet MS" w:hAnsi="Trebuchet MS"/>
          <w:sz w:val="22"/>
          <w:szCs w:val="22"/>
        </w:rPr>
        <w:tab/>
      </w:r>
      <w:r w:rsidRPr="00A54B2E">
        <w:rPr>
          <w:rFonts w:ascii="Trebuchet MS" w:hAnsi="Trebuchet MS"/>
          <w:sz w:val="22"/>
          <w:szCs w:val="22"/>
        </w:rPr>
        <w:tab/>
      </w:r>
      <w:r w:rsidRPr="00A54B2E">
        <w:rPr>
          <w:rFonts w:ascii="Trebuchet MS" w:hAnsi="Trebuchet MS"/>
          <w:sz w:val="22"/>
          <w:szCs w:val="22"/>
        </w:rPr>
        <w:tab/>
      </w:r>
      <w:r w:rsidRPr="00032107">
        <w:rPr>
          <w:rFonts w:ascii="Trebuchet MS" w:hAnsi="Trebuchet MS"/>
          <w:sz w:val="22"/>
          <w:szCs w:val="22"/>
        </w:rPr>
        <w:t>As soon as possible</w:t>
      </w:r>
    </w:p>
    <w:p w:rsidR="006F5DCD" w:rsidRPr="00A54B2E" w:rsidRDefault="008E460D" w:rsidP="005F54B9">
      <w:pPr>
        <w:tabs>
          <w:tab w:val="left" w:pos="5040"/>
        </w:tabs>
        <w:rPr>
          <w:rFonts w:ascii="Trebuchet MS" w:hAnsi="Trebuchet MS"/>
          <w:sz w:val="22"/>
          <w:szCs w:val="22"/>
        </w:rPr>
      </w:pPr>
      <w:r w:rsidRPr="00A54B2E">
        <w:rPr>
          <w:rFonts w:ascii="Trebuchet MS" w:hAnsi="Trebuchet MS"/>
          <w:b/>
          <w:sz w:val="22"/>
          <w:szCs w:val="22"/>
        </w:rPr>
        <w:t>Category</w:t>
      </w:r>
      <w:r w:rsidR="006F5DCD" w:rsidRPr="00A54B2E">
        <w:rPr>
          <w:rFonts w:ascii="Trebuchet MS" w:hAnsi="Trebuchet MS"/>
          <w:b/>
          <w:sz w:val="22"/>
          <w:szCs w:val="22"/>
        </w:rPr>
        <w:t>:</w:t>
      </w:r>
      <w:r w:rsidR="006F5DCD" w:rsidRPr="00A54B2E">
        <w:rPr>
          <w:rFonts w:ascii="Trebuchet MS" w:hAnsi="Trebuchet MS"/>
          <w:sz w:val="22"/>
          <w:szCs w:val="22"/>
        </w:rPr>
        <w:tab/>
      </w:r>
      <w:r w:rsidR="005F54B9" w:rsidRPr="00A54B2E">
        <w:rPr>
          <w:rFonts w:ascii="Trebuchet MS" w:hAnsi="Trebuchet MS"/>
          <w:sz w:val="22"/>
          <w:szCs w:val="22"/>
        </w:rPr>
        <w:t>National</w:t>
      </w:r>
      <w:r w:rsidRPr="00A54B2E">
        <w:rPr>
          <w:rFonts w:ascii="Trebuchet MS" w:hAnsi="Trebuchet MS"/>
          <w:sz w:val="22"/>
          <w:szCs w:val="22"/>
        </w:rPr>
        <w:t xml:space="preserve"> consultant</w:t>
      </w:r>
      <w:r w:rsidR="005F54B9" w:rsidRPr="00A54B2E">
        <w:rPr>
          <w:rFonts w:ascii="Trebuchet MS" w:hAnsi="Trebuchet MS"/>
          <w:sz w:val="22"/>
          <w:szCs w:val="22"/>
        </w:rPr>
        <w:tab/>
      </w:r>
    </w:p>
    <w:p w:rsidR="006F5DCD" w:rsidRPr="00A54B2E" w:rsidRDefault="006F5DCD" w:rsidP="006F5DCD">
      <w:pPr>
        <w:rPr>
          <w:rFonts w:ascii="Trebuchet MS" w:hAnsi="Trebuchet MS"/>
          <w:sz w:val="22"/>
          <w:szCs w:val="22"/>
        </w:rPr>
      </w:pPr>
      <w:r w:rsidRPr="00A54B2E">
        <w:rPr>
          <w:rFonts w:ascii="Trebuchet MS" w:hAnsi="Trebuchet MS"/>
          <w:b/>
          <w:sz w:val="22"/>
          <w:szCs w:val="22"/>
        </w:rPr>
        <w:t xml:space="preserve">Expected </w:t>
      </w:r>
      <w:r w:rsidR="005F54B9" w:rsidRPr="00A54B2E">
        <w:rPr>
          <w:rFonts w:ascii="Trebuchet MS" w:hAnsi="Trebuchet MS"/>
          <w:b/>
          <w:sz w:val="22"/>
          <w:szCs w:val="22"/>
        </w:rPr>
        <w:t>duration of assignment:</w:t>
      </w:r>
      <w:r w:rsidR="005F54B9" w:rsidRPr="00A54B2E">
        <w:rPr>
          <w:rFonts w:ascii="Trebuchet MS" w:hAnsi="Trebuchet MS"/>
          <w:sz w:val="22"/>
          <w:szCs w:val="22"/>
        </w:rPr>
        <w:tab/>
      </w:r>
      <w:r w:rsidR="005F54B9" w:rsidRPr="00A54B2E">
        <w:rPr>
          <w:rFonts w:ascii="Trebuchet MS" w:hAnsi="Trebuchet MS"/>
          <w:sz w:val="22"/>
          <w:szCs w:val="22"/>
        </w:rPr>
        <w:tab/>
      </w:r>
      <w:r w:rsidR="005F54B9" w:rsidRPr="00A54B2E">
        <w:rPr>
          <w:rFonts w:ascii="Trebuchet MS" w:hAnsi="Trebuchet MS"/>
          <w:sz w:val="22"/>
          <w:szCs w:val="22"/>
        </w:rPr>
        <w:tab/>
      </w:r>
      <w:r w:rsidR="00032107">
        <w:rPr>
          <w:rFonts w:ascii="Trebuchet MS" w:hAnsi="Trebuchet MS"/>
          <w:sz w:val="22"/>
          <w:szCs w:val="22"/>
        </w:rPr>
        <w:t>25</w:t>
      </w:r>
      <w:r w:rsidR="005A4882">
        <w:rPr>
          <w:rFonts w:ascii="Trebuchet MS" w:hAnsi="Trebuchet MS"/>
          <w:sz w:val="22"/>
          <w:szCs w:val="22"/>
        </w:rPr>
        <w:t xml:space="preserve"> working</w:t>
      </w:r>
      <w:r w:rsidR="005F54B9" w:rsidRPr="00A54B2E">
        <w:rPr>
          <w:rFonts w:ascii="Trebuchet MS" w:hAnsi="Trebuchet MS"/>
          <w:sz w:val="22"/>
          <w:szCs w:val="22"/>
        </w:rPr>
        <w:t xml:space="preserve"> days</w:t>
      </w:r>
    </w:p>
    <w:p w:rsidR="005F54B9" w:rsidRPr="00A54B2E" w:rsidRDefault="005F54B9" w:rsidP="006F5DCD">
      <w:pPr>
        <w:rPr>
          <w:rFonts w:ascii="Trebuchet MS" w:hAnsi="Trebuchet MS"/>
          <w:sz w:val="22"/>
          <w:szCs w:val="22"/>
        </w:rPr>
      </w:pPr>
    </w:p>
    <w:p w:rsidR="006F5DCD" w:rsidRPr="00A54B2E" w:rsidRDefault="008E460D" w:rsidP="008E460D">
      <w:pPr>
        <w:pStyle w:val="ListParagraph"/>
        <w:widowControl w:val="0"/>
        <w:numPr>
          <w:ilvl w:val="0"/>
          <w:numId w:val="12"/>
        </w:numPr>
        <w:shd w:val="clear" w:color="auto" w:fill="auto"/>
        <w:rPr>
          <w:rFonts w:ascii="Trebuchet MS" w:hAnsi="Trebuchet MS"/>
          <w:sz w:val="22"/>
          <w:szCs w:val="22"/>
        </w:rPr>
      </w:pPr>
      <w:r w:rsidRPr="00A54B2E">
        <w:rPr>
          <w:rFonts w:ascii="Trebuchet MS" w:hAnsi="Trebuchet MS"/>
          <w:b/>
          <w:sz w:val="22"/>
          <w:szCs w:val="22"/>
        </w:rPr>
        <w:t>INTRODUCTION</w:t>
      </w:r>
    </w:p>
    <w:p w:rsidR="008E460D" w:rsidRPr="00A54B2E" w:rsidRDefault="008E460D" w:rsidP="008E460D">
      <w:pPr>
        <w:keepNext/>
        <w:widowControl w:val="0"/>
        <w:rPr>
          <w:rFonts w:ascii="Trebuchet MS" w:hAnsi="Trebuchet MS"/>
          <w:sz w:val="22"/>
          <w:szCs w:val="22"/>
        </w:rPr>
      </w:pPr>
      <w:r w:rsidRPr="00A54B2E">
        <w:rPr>
          <w:rFonts w:ascii="Trebuchet MS" w:hAnsi="Trebuchet MS"/>
          <w:sz w:val="22"/>
          <w:szCs w:val="22"/>
        </w:rPr>
        <w:t xml:space="preserve">Uganda is susceptible to highly devastating disasters, including hydrological, geological, climatic and human-induced that exert a significant toll on its population and impose a significant socio-economic cost and which, to an extent, affect the country’s ability to maximize the benefits from its economic growth and social development. Over the past decades, the incidence of devastating disasters has increased in frequency, intensity and geographical spread. </w:t>
      </w:r>
    </w:p>
    <w:p w:rsidR="008E460D" w:rsidRPr="00A54B2E" w:rsidRDefault="008E460D" w:rsidP="008E460D">
      <w:pPr>
        <w:keepNext/>
        <w:widowControl w:val="0"/>
        <w:rPr>
          <w:rFonts w:ascii="Trebuchet MS" w:hAnsi="Trebuchet MS"/>
          <w:sz w:val="22"/>
          <w:szCs w:val="22"/>
        </w:rPr>
      </w:pPr>
    </w:p>
    <w:p w:rsidR="008E460D" w:rsidRPr="00A54B2E" w:rsidRDefault="008E460D" w:rsidP="008E460D">
      <w:pPr>
        <w:keepNext/>
        <w:widowControl w:val="0"/>
        <w:rPr>
          <w:rFonts w:ascii="Trebuchet MS" w:hAnsi="Trebuchet MS"/>
          <w:sz w:val="22"/>
          <w:szCs w:val="22"/>
        </w:rPr>
      </w:pPr>
      <w:r w:rsidRPr="00A54B2E">
        <w:rPr>
          <w:rFonts w:ascii="Trebuchet MS" w:hAnsi="Trebuchet MS"/>
          <w:sz w:val="22"/>
          <w:szCs w:val="22"/>
        </w:rPr>
        <w:t>With impacts of climate variability and change become more pronounced leading to increasing incidence of climate-induced disasters and wide-ranging impacts on the lives and livelihoods of people, the need to mainstream disaster risk reduction and climate change adaptation into the development planning process and to build capacities for reducing and mitigating their impacts has been recognized by the Government of Uganda (GoU) in the National Development Plan (NDP) and other policy pronouncements.</w:t>
      </w:r>
    </w:p>
    <w:p w:rsidR="008E460D" w:rsidRPr="00A54B2E" w:rsidRDefault="008E460D" w:rsidP="008E460D">
      <w:pPr>
        <w:keepNext/>
        <w:widowControl w:val="0"/>
        <w:rPr>
          <w:rFonts w:ascii="Trebuchet MS" w:hAnsi="Trebuchet MS"/>
          <w:sz w:val="22"/>
          <w:szCs w:val="22"/>
        </w:rPr>
      </w:pPr>
    </w:p>
    <w:p w:rsidR="008E460D" w:rsidRPr="00A54B2E" w:rsidRDefault="008E460D" w:rsidP="008E460D">
      <w:pPr>
        <w:keepNext/>
        <w:widowControl w:val="0"/>
        <w:rPr>
          <w:rFonts w:ascii="Trebuchet MS" w:hAnsi="Trebuchet MS"/>
          <w:sz w:val="22"/>
          <w:szCs w:val="22"/>
        </w:rPr>
      </w:pPr>
      <w:r w:rsidRPr="00A54B2E">
        <w:rPr>
          <w:rFonts w:ascii="Trebuchet MS" w:hAnsi="Trebuchet MS"/>
          <w:sz w:val="22"/>
          <w:szCs w:val="22"/>
        </w:rPr>
        <w:t xml:space="preserve">To address this situation, the GoU led the development of and passed the </w:t>
      </w:r>
      <w:r w:rsidR="00A33529" w:rsidRPr="00A54B2E">
        <w:rPr>
          <w:rFonts w:ascii="Trebuchet MS" w:hAnsi="Trebuchet MS"/>
          <w:sz w:val="22"/>
          <w:szCs w:val="22"/>
        </w:rPr>
        <w:t xml:space="preserve">National Policy for Disaster Preparedness and Management </w:t>
      </w:r>
      <w:r w:rsidRPr="00A54B2E">
        <w:rPr>
          <w:rFonts w:ascii="Trebuchet MS" w:hAnsi="Trebuchet MS"/>
          <w:sz w:val="22"/>
          <w:szCs w:val="22"/>
        </w:rPr>
        <w:t xml:space="preserve">with the purpose of creating and promoting a disaster preparedness and management system that safeguards the country against disasters and ensures continued productive capacity of the people. </w:t>
      </w:r>
    </w:p>
    <w:p w:rsidR="008E460D" w:rsidRPr="00A54B2E" w:rsidRDefault="008E460D" w:rsidP="008E460D">
      <w:pPr>
        <w:keepNext/>
        <w:widowControl w:val="0"/>
        <w:rPr>
          <w:rFonts w:ascii="Trebuchet MS" w:hAnsi="Trebuchet MS"/>
          <w:sz w:val="22"/>
          <w:szCs w:val="22"/>
        </w:rPr>
      </w:pPr>
    </w:p>
    <w:p w:rsidR="00A33529" w:rsidRPr="00A54B2E" w:rsidRDefault="008E460D" w:rsidP="008E460D">
      <w:pPr>
        <w:keepNext/>
        <w:widowControl w:val="0"/>
        <w:rPr>
          <w:rFonts w:ascii="Trebuchet MS" w:hAnsi="Trebuchet MS"/>
          <w:sz w:val="22"/>
          <w:szCs w:val="22"/>
        </w:rPr>
      </w:pPr>
      <w:r w:rsidRPr="00A54B2E">
        <w:rPr>
          <w:rFonts w:ascii="Trebuchet MS" w:hAnsi="Trebuchet MS"/>
          <w:sz w:val="22"/>
          <w:szCs w:val="22"/>
        </w:rPr>
        <w:t xml:space="preserve">Based on the UNDAF and the UNDP CPD (2010-2014) and founded on the goals, objectives, principles and strategies of the </w:t>
      </w:r>
      <w:r w:rsidR="00A33529" w:rsidRPr="00A54B2E">
        <w:rPr>
          <w:rFonts w:ascii="Trebuchet MS" w:hAnsi="Trebuchet MS"/>
          <w:sz w:val="22"/>
          <w:szCs w:val="22"/>
        </w:rPr>
        <w:t>National Policy for Disaster Preparedness and Management</w:t>
      </w:r>
      <w:r w:rsidRPr="00A54B2E">
        <w:rPr>
          <w:rFonts w:ascii="Trebuchet MS" w:hAnsi="Trebuchet MS"/>
          <w:sz w:val="22"/>
          <w:szCs w:val="22"/>
        </w:rPr>
        <w:t>, the project, ‘Strengthening Capacities for Disaster Risk Management and Resilience Building’, was established in 2013 to support th</w:t>
      </w:r>
      <w:r w:rsidR="00A33529" w:rsidRPr="00A54B2E">
        <w:rPr>
          <w:rFonts w:ascii="Trebuchet MS" w:hAnsi="Trebuchet MS"/>
          <w:sz w:val="22"/>
          <w:szCs w:val="22"/>
        </w:rPr>
        <w:t xml:space="preserve">e Office of the Prime Minister </w:t>
      </w:r>
      <w:r w:rsidRPr="00A54B2E">
        <w:rPr>
          <w:rFonts w:ascii="Trebuchet MS" w:hAnsi="Trebuchet MS"/>
          <w:sz w:val="22"/>
          <w:szCs w:val="22"/>
        </w:rPr>
        <w:t>s</w:t>
      </w:r>
      <w:r w:rsidR="00A33529" w:rsidRPr="00A54B2E">
        <w:rPr>
          <w:rFonts w:ascii="Trebuchet MS" w:hAnsi="Trebuchet MS"/>
          <w:sz w:val="22"/>
          <w:szCs w:val="22"/>
        </w:rPr>
        <w:t xml:space="preserve">trengthen its </w:t>
      </w:r>
      <w:r w:rsidRPr="00A54B2E">
        <w:rPr>
          <w:rFonts w:ascii="Trebuchet MS" w:hAnsi="Trebuchet MS"/>
          <w:sz w:val="22"/>
          <w:szCs w:val="22"/>
        </w:rPr>
        <w:t xml:space="preserve">capacity for disaster risk reduction, preparedness and humanitarian response, including mitigation of, and adaptation to, climate change and building capacity for risk reduction, response and recovery among communities affected by disasters and climate-induced risks. </w:t>
      </w:r>
    </w:p>
    <w:p w:rsidR="00A33529" w:rsidRPr="00A54B2E" w:rsidRDefault="00A33529" w:rsidP="008E460D">
      <w:pPr>
        <w:keepNext/>
        <w:widowControl w:val="0"/>
        <w:rPr>
          <w:rFonts w:ascii="Trebuchet MS" w:hAnsi="Trebuchet MS"/>
          <w:sz w:val="22"/>
          <w:szCs w:val="22"/>
        </w:rPr>
      </w:pPr>
    </w:p>
    <w:p w:rsidR="008E460D" w:rsidRPr="00A54B2E" w:rsidRDefault="00A33529" w:rsidP="008E460D">
      <w:pPr>
        <w:keepNext/>
        <w:widowControl w:val="0"/>
        <w:rPr>
          <w:rFonts w:ascii="Trebuchet MS" w:hAnsi="Trebuchet MS"/>
          <w:sz w:val="22"/>
          <w:szCs w:val="22"/>
        </w:rPr>
      </w:pPr>
      <w:r w:rsidRPr="00A54B2E">
        <w:rPr>
          <w:rFonts w:ascii="Trebuchet MS" w:hAnsi="Trebuchet MS"/>
          <w:sz w:val="22"/>
          <w:szCs w:val="22"/>
        </w:rPr>
        <w:t>The project focused on</w:t>
      </w:r>
      <w:r w:rsidR="008E460D" w:rsidRPr="00A54B2E">
        <w:rPr>
          <w:rFonts w:ascii="Trebuchet MS" w:hAnsi="Trebuchet MS"/>
          <w:sz w:val="22"/>
          <w:szCs w:val="22"/>
        </w:rPr>
        <w:t xml:space="preserve"> strengthening the capacity of institutions to enhance disaster risk reduction and establishing systems and mechanisms for disaster risk management. The project</w:t>
      </w:r>
      <w:r w:rsidRPr="00A54B2E">
        <w:rPr>
          <w:rFonts w:ascii="Trebuchet MS" w:hAnsi="Trebuchet MS"/>
          <w:sz w:val="22"/>
          <w:szCs w:val="22"/>
        </w:rPr>
        <w:t xml:space="preserve"> followed</w:t>
      </w:r>
      <w:r w:rsidR="008E460D" w:rsidRPr="00A54B2E">
        <w:rPr>
          <w:rFonts w:ascii="Trebuchet MS" w:hAnsi="Trebuchet MS"/>
          <w:sz w:val="22"/>
          <w:szCs w:val="22"/>
        </w:rPr>
        <w:t xml:space="preserve"> the strategic objectives and priority areas outlined in the National Policy for Disaster Preparedness and Management</w:t>
      </w:r>
      <w:r w:rsidRPr="00A54B2E">
        <w:rPr>
          <w:rFonts w:ascii="Trebuchet MS" w:hAnsi="Trebuchet MS"/>
          <w:sz w:val="22"/>
          <w:szCs w:val="22"/>
        </w:rPr>
        <w:t xml:space="preserve"> </w:t>
      </w:r>
      <w:r w:rsidR="008E460D" w:rsidRPr="00A54B2E">
        <w:rPr>
          <w:rFonts w:ascii="Trebuchet MS" w:hAnsi="Trebuchet MS"/>
          <w:sz w:val="22"/>
          <w:szCs w:val="22"/>
        </w:rPr>
        <w:t xml:space="preserve">and the </w:t>
      </w:r>
      <w:r w:rsidRPr="00A54B2E">
        <w:rPr>
          <w:rFonts w:ascii="Trebuchet MS" w:hAnsi="Trebuchet MS"/>
          <w:iCs/>
          <w:sz w:val="22"/>
          <w:szCs w:val="22"/>
        </w:rPr>
        <w:t>Hyogo Framework for Action</w:t>
      </w:r>
      <w:r w:rsidRPr="00A54B2E">
        <w:rPr>
          <w:rFonts w:ascii="Trebuchet MS" w:hAnsi="Trebuchet MS"/>
          <w:sz w:val="22"/>
          <w:szCs w:val="22"/>
        </w:rPr>
        <w:t xml:space="preserve"> 2005-2015: Building the Resilience of Nations and Communities to Disasters.</w:t>
      </w:r>
    </w:p>
    <w:p w:rsidR="008E460D" w:rsidRPr="00A54B2E" w:rsidRDefault="008E460D" w:rsidP="006F5DCD">
      <w:pPr>
        <w:pStyle w:val="CommentText1"/>
        <w:spacing w:after="0" w:line="240" w:lineRule="auto"/>
        <w:jc w:val="both"/>
        <w:rPr>
          <w:rFonts w:ascii="Trebuchet MS" w:hAnsi="Trebuchet MS"/>
          <w:sz w:val="22"/>
          <w:szCs w:val="22"/>
        </w:rPr>
      </w:pPr>
    </w:p>
    <w:p w:rsidR="00A33529" w:rsidRPr="00A54B2E" w:rsidRDefault="00BE0BC8" w:rsidP="00A33529">
      <w:pPr>
        <w:tabs>
          <w:tab w:val="left" w:pos="485"/>
          <w:tab w:val="left" w:pos="7779"/>
          <w:tab w:val="left" w:pos="8356"/>
        </w:tabs>
        <w:rPr>
          <w:rFonts w:ascii="Trebuchet MS" w:hAnsi="Trebuchet MS"/>
          <w:i/>
          <w:sz w:val="22"/>
          <w:szCs w:val="22"/>
        </w:rPr>
      </w:pPr>
      <w:r w:rsidRPr="00A54B2E">
        <w:rPr>
          <w:rFonts w:ascii="Trebuchet MS" w:hAnsi="Trebuchet MS"/>
          <w:i/>
          <w:sz w:val="22"/>
          <w:szCs w:val="22"/>
        </w:rPr>
        <w:t>Project Summary</w:t>
      </w:r>
    </w:p>
    <w:p w:rsidR="00A33529" w:rsidRPr="00A54B2E" w:rsidRDefault="00A33529" w:rsidP="00A33529">
      <w:pPr>
        <w:rPr>
          <w:rFonts w:ascii="Trebuchet MS" w:hAnsi="Trebuchet MS"/>
          <w:sz w:val="22"/>
          <w:szCs w:val="22"/>
        </w:rPr>
      </w:pPr>
      <w:r w:rsidRPr="00A54B2E">
        <w:rPr>
          <w:rFonts w:ascii="Trebuchet MS" w:hAnsi="Trebuchet MS"/>
          <w:sz w:val="22"/>
          <w:szCs w:val="22"/>
        </w:rPr>
        <w:t>Output 1:  Strengthened national disaster risk reduction institutions, enhanced sectoral coordination and disaster risk reduction mainstreamed into national and sector-specific development policies and projects.</w:t>
      </w:r>
    </w:p>
    <w:p w:rsidR="00A33529" w:rsidRPr="00A54B2E" w:rsidRDefault="00A33529" w:rsidP="00A33529">
      <w:pPr>
        <w:rPr>
          <w:rFonts w:ascii="Trebuchet MS" w:hAnsi="Trebuchet MS"/>
          <w:sz w:val="22"/>
          <w:szCs w:val="22"/>
        </w:rPr>
      </w:pPr>
    </w:p>
    <w:p w:rsidR="00A33529" w:rsidRPr="00A54B2E" w:rsidRDefault="00A33529" w:rsidP="00A33529">
      <w:pPr>
        <w:rPr>
          <w:rFonts w:ascii="Trebuchet MS" w:hAnsi="Trebuchet MS"/>
          <w:sz w:val="22"/>
          <w:szCs w:val="22"/>
        </w:rPr>
      </w:pPr>
      <w:r w:rsidRPr="00A54B2E">
        <w:rPr>
          <w:rFonts w:ascii="Trebuchet MS" w:hAnsi="Trebuchet MS"/>
          <w:sz w:val="22"/>
          <w:szCs w:val="22"/>
        </w:rPr>
        <w:t>Output 2: Evidence base for disaster risk reduction generated and post-disaster recovery strengthened.</w:t>
      </w:r>
    </w:p>
    <w:p w:rsidR="00A33529" w:rsidRPr="00A54B2E" w:rsidRDefault="00A33529" w:rsidP="00A33529">
      <w:pPr>
        <w:rPr>
          <w:rFonts w:ascii="Trebuchet MS" w:hAnsi="Trebuchet MS"/>
          <w:sz w:val="22"/>
          <w:szCs w:val="22"/>
        </w:rPr>
      </w:pPr>
    </w:p>
    <w:p w:rsidR="00A33529" w:rsidRPr="00A54B2E" w:rsidRDefault="00A33529" w:rsidP="00A33529">
      <w:pPr>
        <w:rPr>
          <w:rFonts w:ascii="Trebuchet MS" w:hAnsi="Trebuchet MS"/>
          <w:sz w:val="22"/>
          <w:szCs w:val="22"/>
        </w:rPr>
      </w:pPr>
      <w:r w:rsidRPr="00A54B2E">
        <w:rPr>
          <w:rFonts w:ascii="Trebuchet MS" w:hAnsi="Trebuchet MS"/>
          <w:sz w:val="22"/>
          <w:szCs w:val="22"/>
        </w:rPr>
        <w:t>Output 3: Enhanced community resilience to disaster.</w:t>
      </w:r>
    </w:p>
    <w:p w:rsidR="00A33529" w:rsidRPr="00A54B2E" w:rsidRDefault="00A33529" w:rsidP="00A33529">
      <w:pPr>
        <w:rPr>
          <w:rFonts w:ascii="Trebuchet MS" w:hAnsi="Trebuchet MS"/>
          <w:sz w:val="22"/>
          <w:szCs w:val="22"/>
        </w:rPr>
      </w:pPr>
    </w:p>
    <w:p w:rsidR="00A33529" w:rsidRPr="00A54B2E" w:rsidRDefault="00A33529" w:rsidP="00A33529">
      <w:pPr>
        <w:rPr>
          <w:rFonts w:ascii="Trebuchet MS" w:hAnsi="Trebuchet MS"/>
          <w:sz w:val="22"/>
          <w:szCs w:val="22"/>
        </w:rPr>
      </w:pPr>
      <w:r w:rsidRPr="00A54B2E">
        <w:rPr>
          <w:rFonts w:ascii="Trebuchet MS" w:hAnsi="Trebuchet MS"/>
          <w:sz w:val="22"/>
          <w:szCs w:val="22"/>
        </w:rPr>
        <w:t>Output 4: Training and capacity building for comprehensive disaster risk reduction.</w:t>
      </w:r>
    </w:p>
    <w:p w:rsidR="00A33529" w:rsidRPr="00A54B2E" w:rsidRDefault="00A33529" w:rsidP="00A33529">
      <w:pPr>
        <w:tabs>
          <w:tab w:val="left" w:pos="485"/>
          <w:tab w:val="left" w:pos="7779"/>
          <w:tab w:val="left" w:pos="8356"/>
        </w:tabs>
        <w:rPr>
          <w:rFonts w:ascii="Trebuchet MS" w:hAnsi="Trebuchet MS"/>
          <w:sz w:val="22"/>
          <w:szCs w:val="22"/>
        </w:rPr>
      </w:pPr>
    </w:p>
    <w:p w:rsidR="006F5DCD" w:rsidRPr="00A54B2E" w:rsidRDefault="006F5DCD" w:rsidP="00A33529">
      <w:pPr>
        <w:pStyle w:val="ListParagraph"/>
        <w:numPr>
          <w:ilvl w:val="0"/>
          <w:numId w:val="12"/>
        </w:numPr>
        <w:shd w:val="clear" w:color="auto" w:fill="auto"/>
        <w:rPr>
          <w:rFonts w:ascii="Trebuchet MS" w:hAnsi="Trebuchet MS"/>
          <w:b/>
          <w:sz w:val="22"/>
          <w:szCs w:val="22"/>
        </w:rPr>
      </w:pPr>
      <w:r w:rsidRPr="00A54B2E">
        <w:rPr>
          <w:rFonts w:ascii="Trebuchet MS" w:hAnsi="Trebuchet MS"/>
          <w:b/>
          <w:sz w:val="22"/>
          <w:szCs w:val="22"/>
        </w:rPr>
        <w:t>DEVELOPMENT CONTEXT OF THE PROJECT</w:t>
      </w:r>
    </w:p>
    <w:p w:rsidR="001212AB" w:rsidRPr="00A54B2E" w:rsidRDefault="00A33529" w:rsidP="001212AB">
      <w:pPr>
        <w:pStyle w:val="NoSpacing"/>
        <w:rPr>
          <w:rFonts w:ascii="Trebuchet MS" w:hAnsi="Trebuchet MS"/>
          <w:sz w:val="22"/>
          <w:szCs w:val="22"/>
        </w:rPr>
      </w:pPr>
      <w:r w:rsidRPr="00A54B2E">
        <w:rPr>
          <w:rFonts w:ascii="Trebuchet MS" w:hAnsi="Trebuchet MS"/>
          <w:sz w:val="22"/>
          <w:szCs w:val="22"/>
        </w:rPr>
        <w:t xml:space="preserve">Following the adoption of the National Policy for Disaster Preparedness and Management in 2013, </w:t>
      </w:r>
      <w:r w:rsidR="00672236" w:rsidRPr="00A54B2E">
        <w:rPr>
          <w:rFonts w:ascii="Trebuchet MS" w:hAnsi="Trebuchet MS"/>
          <w:sz w:val="22"/>
          <w:szCs w:val="22"/>
        </w:rPr>
        <w:t>that</w:t>
      </w:r>
      <w:r w:rsidRPr="00A54B2E">
        <w:rPr>
          <w:rFonts w:ascii="Trebuchet MS" w:hAnsi="Trebuchet MS"/>
          <w:sz w:val="22"/>
          <w:szCs w:val="22"/>
        </w:rPr>
        <w:t xml:space="preserve"> shifts the focus and orientation of programmes and initiatives in the country from being reactive and response oriented to being proactive and focused on the management of risks, the Government initiated the process of setting-up the institutional mechanisms required for holistic disaster risk management at national and district level</w:t>
      </w:r>
      <w:r w:rsidR="001212AB" w:rsidRPr="00A54B2E">
        <w:rPr>
          <w:rFonts w:ascii="Trebuchet MS" w:hAnsi="Trebuchet MS"/>
          <w:sz w:val="22"/>
          <w:szCs w:val="22"/>
        </w:rPr>
        <w:t>s</w:t>
      </w:r>
      <w:r w:rsidRPr="00A54B2E">
        <w:rPr>
          <w:rFonts w:ascii="Trebuchet MS" w:hAnsi="Trebuchet MS"/>
          <w:sz w:val="22"/>
          <w:szCs w:val="22"/>
        </w:rPr>
        <w:t xml:space="preserve">. </w:t>
      </w:r>
      <w:r w:rsidR="00672236" w:rsidRPr="00A54B2E">
        <w:rPr>
          <w:rFonts w:ascii="Trebuchet MS" w:hAnsi="Trebuchet MS"/>
          <w:sz w:val="22"/>
          <w:szCs w:val="22"/>
        </w:rPr>
        <w:t xml:space="preserve">Efforts to develop national legislation also began in earnest. </w:t>
      </w:r>
    </w:p>
    <w:p w:rsidR="00A33529" w:rsidRPr="00A54B2E" w:rsidRDefault="00A33529" w:rsidP="006F5DCD">
      <w:pPr>
        <w:pStyle w:val="CommentText1"/>
        <w:spacing w:after="0" w:line="240" w:lineRule="auto"/>
        <w:jc w:val="both"/>
        <w:rPr>
          <w:rFonts w:ascii="Trebuchet MS" w:hAnsi="Trebuchet MS"/>
          <w:sz w:val="22"/>
          <w:szCs w:val="22"/>
        </w:rPr>
      </w:pPr>
    </w:p>
    <w:p w:rsidR="006F5DCD" w:rsidRPr="00A54B2E" w:rsidRDefault="006F5DCD" w:rsidP="00A33529">
      <w:pPr>
        <w:pStyle w:val="ListParagraph"/>
        <w:numPr>
          <w:ilvl w:val="0"/>
          <w:numId w:val="12"/>
        </w:numPr>
        <w:shd w:val="clear" w:color="auto" w:fill="auto"/>
        <w:rPr>
          <w:rFonts w:ascii="Trebuchet MS" w:hAnsi="Trebuchet MS"/>
          <w:b/>
          <w:sz w:val="22"/>
          <w:szCs w:val="22"/>
        </w:rPr>
      </w:pPr>
      <w:r w:rsidRPr="00A54B2E">
        <w:rPr>
          <w:rFonts w:ascii="Trebuchet MS" w:hAnsi="Trebuchet MS"/>
          <w:b/>
          <w:sz w:val="22"/>
          <w:szCs w:val="22"/>
        </w:rPr>
        <w:t xml:space="preserve">PURPOSE OF THE EVALUATION   </w:t>
      </w:r>
    </w:p>
    <w:p w:rsidR="006F5DCD" w:rsidRPr="00A54B2E" w:rsidRDefault="001212AB" w:rsidP="006F5DCD">
      <w:pPr>
        <w:pStyle w:val="BodyTextIndent1"/>
        <w:spacing w:after="0" w:line="240" w:lineRule="auto"/>
        <w:ind w:left="0"/>
        <w:jc w:val="both"/>
        <w:rPr>
          <w:rFonts w:ascii="Trebuchet MS" w:hAnsi="Trebuchet MS"/>
          <w:szCs w:val="22"/>
          <w:lang w:val="en-GB"/>
        </w:rPr>
      </w:pPr>
      <w:r w:rsidRPr="00A54B2E">
        <w:rPr>
          <w:rFonts w:ascii="Trebuchet MS" w:hAnsi="Trebuchet MS"/>
          <w:szCs w:val="22"/>
          <w:lang w:val="en-GB"/>
        </w:rPr>
        <w:t xml:space="preserve">The purpose of an independent terminal evaluation </w:t>
      </w:r>
      <w:r w:rsidR="006F5DCD" w:rsidRPr="00A54B2E">
        <w:rPr>
          <w:rFonts w:ascii="Trebuchet MS" w:hAnsi="Trebuchet MS"/>
          <w:szCs w:val="22"/>
          <w:lang w:val="en-GB"/>
        </w:rPr>
        <w:t xml:space="preserve">is to assess </w:t>
      </w:r>
      <w:r w:rsidR="00BE27C7" w:rsidRPr="00A54B2E">
        <w:rPr>
          <w:rFonts w:ascii="Trebuchet MS" w:hAnsi="Trebuchet MS"/>
          <w:szCs w:val="22"/>
          <w:lang w:val="en-GB"/>
        </w:rPr>
        <w:t xml:space="preserve">the project’s </w:t>
      </w:r>
      <w:r w:rsidR="006F5DCD" w:rsidRPr="00A54B2E">
        <w:rPr>
          <w:rFonts w:ascii="Trebuchet MS" w:hAnsi="Trebuchet MS"/>
          <w:szCs w:val="22"/>
          <w:lang w:val="en-GB"/>
        </w:rPr>
        <w:t>achievement</w:t>
      </w:r>
      <w:r w:rsidR="00AA723F" w:rsidRPr="00A54B2E">
        <w:rPr>
          <w:rFonts w:ascii="Trebuchet MS" w:hAnsi="Trebuchet MS"/>
          <w:szCs w:val="22"/>
          <w:lang w:val="en-GB"/>
        </w:rPr>
        <w:t>s</w:t>
      </w:r>
      <w:r w:rsidR="00BE27C7" w:rsidRPr="00A54B2E">
        <w:rPr>
          <w:rFonts w:ascii="Trebuchet MS" w:hAnsi="Trebuchet MS"/>
          <w:szCs w:val="22"/>
          <w:lang w:val="en-GB"/>
        </w:rPr>
        <w:t xml:space="preserve"> against the </w:t>
      </w:r>
      <w:r w:rsidR="006F5DCD" w:rsidRPr="00A54B2E">
        <w:rPr>
          <w:rFonts w:ascii="Trebuchet MS" w:hAnsi="Trebuchet MS"/>
          <w:szCs w:val="22"/>
          <w:lang w:val="en-GB"/>
        </w:rPr>
        <w:t>set objectives, identify and document lessons learnt (including design issues, lessons and best practices that can be up-scaled or replicated</w:t>
      </w:r>
      <w:r w:rsidR="00BE0BC8" w:rsidRPr="00A54B2E">
        <w:rPr>
          <w:rFonts w:ascii="Trebuchet MS" w:hAnsi="Trebuchet MS"/>
          <w:szCs w:val="22"/>
          <w:lang w:val="en-GB"/>
        </w:rPr>
        <w:t>), and quantify the project’s contribution to the Government of Uganda’s efforts vis-à-vis national and international commitments to disaster and climate risk reduction</w:t>
      </w:r>
      <w:r w:rsidR="00BE27C7" w:rsidRPr="00A54B2E">
        <w:rPr>
          <w:rFonts w:ascii="Trebuchet MS" w:hAnsi="Trebuchet MS"/>
          <w:szCs w:val="22"/>
          <w:lang w:val="en-GB"/>
        </w:rPr>
        <w:t xml:space="preserve"> and the implementation of the </w:t>
      </w:r>
      <w:r w:rsidR="00BE27C7" w:rsidRPr="00A54B2E">
        <w:rPr>
          <w:rFonts w:ascii="Trebuchet MS" w:hAnsi="Trebuchet MS"/>
          <w:szCs w:val="22"/>
        </w:rPr>
        <w:t>National Policy for Disaster Preparedness and Management.</w:t>
      </w:r>
    </w:p>
    <w:p w:rsidR="001212AB" w:rsidRPr="00A54B2E" w:rsidRDefault="001212AB" w:rsidP="006F5DCD">
      <w:pPr>
        <w:pStyle w:val="BodyTextIndent1"/>
        <w:spacing w:after="0" w:line="240" w:lineRule="auto"/>
        <w:ind w:left="0"/>
        <w:jc w:val="both"/>
        <w:rPr>
          <w:rFonts w:ascii="Trebuchet MS" w:hAnsi="Trebuchet MS"/>
          <w:szCs w:val="22"/>
          <w:lang w:val="en-GB"/>
        </w:rPr>
      </w:pPr>
    </w:p>
    <w:p w:rsidR="006F5DCD" w:rsidRPr="00A54B2E" w:rsidRDefault="006F5DCD" w:rsidP="006F5DCD">
      <w:pPr>
        <w:rPr>
          <w:rFonts w:ascii="Trebuchet MS" w:hAnsi="Trebuchet MS"/>
          <w:sz w:val="22"/>
          <w:szCs w:val="22"/>
        </w:rPr>
      </w:pPr>
      <w:r w:rsidRPr="00A54B2E">
        <w:rPr>
          <w:rFonts w:ascii="Trebuchet MS" w:hAnsi="Trebuchet MS"/>
          <w:sz w:val="22"/>
          <w:szCs w:val="22"/>
        </w:rPr>
        <w:t>As an integral part of the project cycle, the evaluation will analyze effectiveness, efficiency, relevance, impact and potential for sustainability of the project.  It will also identify factors that have affected project implementation and facilitated or impeded the</w:t>
      </w:r>
      <w:r w:rsidR="00BE0BC8" w:rsidRPr="00A54B2E">
        <w:rPr>
          <w:rFonts w:ascii="Trebuchet MS" w:hAnsi="Trebuchet MS"/>
          <w:sz w:val="22"/>
          <w:szCs w:val="22"/>
        </w:rPr>
        <w:t xml:space="preserve"> achievement of the objectives </w:t>
      </w:r>
      <w:r w:rsidRPr="00A54B2E">
        <w:rPr>
          <w:rFonts w:ascii="Trebuchet MS" w:hAnsi="Trebuchet MS"/>
          <w:sz w:val="22"/>
          <w:szCs w:val="22"/>
        </w:rPr>
        <w:t>and attainment of results. Findings from the evaluation a</w:t>
      </w:r>
      <w:r w:rsidR="00BE0BC8" w:rsidRPr="00A54B2E">
        <w:rPr>
          <w:rFonts w:ascii="Trebuchet MS" w:hAnsi="Trebuchet MS"/>
          <w:sz w:val="22"/>
          <w:szCs w:val="22"/>
        </w:rPr>
        <w:t>re expected to be used by UNDP, the Office of the Prime Minister</w:t>
      </w:r>
      <w:r w:rsidRPr="00A54B2E">
        <w:rPr>
          <w:rFonts w:ascii="Trebuchet MS" w:hAnsi="Trebuchet MS"/>
          <w:sz w:val="22"/>
          <w:szCs w:val="22"/>
        </w:rPr>
        <w:t xml:space="preserve">, </w:t>
      </w:r>
      <w:r w:rsidR="00BE27C7" w:rsidRPr="00A54B2E">
        <w:rPr>
          <w:rFonts w:ascii="Trebuchet MS" w:hAnsi="Trebuchet MS"/>
          <w:sz w:val="22"/>
          <w:szCs w:val="22"/>
        </w:rPr>
        <w:t xml:space="preserve">district local governments </w:t>
      </w:r>
      <w:r w:rsidRPr="00A54B2E">
        <w:rPr>
          <w:rFonts w:ascii="Trebuchet MS" w:hAnsi="Trebuchet MS"/>
          <w:sz w:val="22"/>
          <w:szCs w:val="22"/>
        </w:rPr>
        <w:t xml:space="preserve">and local communities who are the main beneficiaries of the project.  </w:t>
      </w:r>
    </w:p>
    <w:p w:rsidR="001212AB" w:rsidRPr="00A54B2E" w:rsidRDefault="001212AB" w:rsidP="006F5DCD">
      <w:pPr>
        <w:rPr>
          <w:rFonts w:ascii="Trebuchet MS" w:hAnsi="Trebuchet MS"/>
          <w:sz w:val="22"/>
          <w:szCs w:val="22"/>
        </w:rPr>
      </w:pPr>
    </w:p>
    <w:p w:rsidR="006F5DCD" w:rsidRPr="00A54B2E" w:rsidRDefault="006F5DCD" w:rsidP="00BE0BC8">
      <w:pPr>
        <w:pStyle w:val="ListParagraph"/>
        <w:numPr>
          <w:ilvl w:val="0"/>
          <w:numId w:val="12"/>
        </w:numPr>
        <w:rPr>
          <w:rFonts w:ascii="Trebuchet MS" w:hAnsi="Trebuchet MS"/>
          <w:b/>
          <w:sz w:val="22"/>
          <w:szCs w:val="22"/>
        </w:rPr>
      </w:pPr>
      <w:r w:rsidRPr="00A54B2E">
        <w:rPr>
          <w:rFonts w:ascii="Trebuchet MS" w:hAnsi="Trebuchet MS"/>
          <w:b/>
          <w:sz w:val="22"/>
          <w:szCs w:val="22"/>
        </w:rPr>
        <w:t xml:space="preserve">OBJECTIVES AND SCOPE OF THE EVALUATION </w:t>
      </w:r>
    </w:p>
    <w:p w:rsidR="006F5DCD" w:rsidRPr="00A54B2E" w:rsidRDefault="006F5DCD" w:rsidP="006F5DCD">
      <w:pPr>
        <w:rPr>
          <w:rFonts w:ascii="Trebuchet MS" w:hAnsi="Trebuchet MS"/>
          <w:sz w:val="22"/>
          <w:szCs w:val="22"/>
        </w:rPr>
      </w:pPr>
      <w:r w:rsidRPr="00A54B2E">
        <w:rPr>
          <w:rFonts w:ascii="Trebuchet MS" w:hAnsi="Trebuchet MS"/>
          <w:sz w:val="22"/>
          <w:szCs w:val="22"/>
        </w:rPr>
        <w:t>The main objective of the evaluation is to assess project implementation, including how the design of the project has impacted on implementation, results, relevancy, effectiveness, efficiency, sustainability, unexpected effects</w:t>
      </w:r>
      <w:r w:rsidR="00BE27C7" w:rsidRPr="00A54B2E">
        <w:rPr>
          <w:rFonts w:ascii="Trebuchet MS" w:hAnsi="Trebuchet MS"/>
          <w:sz w:val="22"/>
          <w:szCs w:val="22"/>
        </w:rPr>
        <w:t>,</w:t>
      </w:r>
      <w:r w:rsidRPr="00A54B2E">
        <w:rPr>
          <w:rFonts w:ascii="Trebuchet MS" w:hAnsi="Trebuchet MS"/>
          <w:sz w:val="22"/>
          <w:szCs w:val="22"/>
        </w:rPr>
        <w:t xml:space="preserve"> and lessons. </w:t>
      </w:r>
    </w:p>
    <w:p w:rsidR="00BE0BC8" w:rsidRPr="00A54B2E" w:rsidRDefault="00BE0BC8"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The subject of the evaluation is the project outcomes and outputs</w:t>
      </w:r>
      <w:r w:rsidRPr="00A54B2E">
        <w:rPr>
          <w:rFonts w:ascii="Trebuchet MS" w:hAnsi="Trebuchet MS"/>
          <w:spacing w:val="17"/>
          <w:sz w:val="22"/>
          <w:szCs w:val="22"/>
        </w:rPr>
        <w:t xml:space="preserve"> </w:t>
      </w:r>
      <w:r w:rsidRPr="00A54B2E">
        <w:rPr>
          <w:rFonts w:ascii="Trebuchet MS" w:hAnsi="Trebuchet MS"/>
          <w:spacing w:val="-1"/>
          <w:sz w:val="22"/>
          <w:szCs w:val="22"/>
        </w:rPr>
        <w:t>a</w:t>
      </w:r>
      <w:r w:rsidRPr="00A54B2E">
        <w:rPr>
          <w:rFonts w:ascii="Trebuchet MS" w:hAnsi="Trebuchet MS"/>
          <w:sz w:val="22"/>
          <w:szCs w:val="22"/>
        </w:rPr>
        <w:t>s</w:t>
      </w:r>
      <w:r w:rsidRPr="00A54B2E">
        <w:rPr>
          <w:rFonts w:ascii="Trebuchet MS" w:hAnsi="Trebuchet MS"/>
          <w:spacing w:val="18"/>
          <w:sz w:val="22"/>
          <w:szCs w:val="22"/>
        </w:rPr>
        <w:t xml:space="preserve"> </w:t>
      </w:r>
      <w:r w:rsidRPr="00A54B2E">
        <w:rPr>
          <w:rFonts w:ascii="Trebuchet MS" w:hAnsi="Trebuchet MS"/>
          <w:sz w:val="22"/>
          <w:szCs w:val="22"/>
        </w:rPr>
        <w:t>w</w:t>
      </w:r>
      <w:r w:rsidRPr="00A54B2E">
        <w:rPr>
          <w:rFonts w:ascii="Trebuchet MS" w:hAnsi="Trebuchet MS"/>
          <w:spacing w:val="-1"/>
          <w:sz w:val="22"/>
          <w:szCs w:val="22"/>
        </w:rPr>
        <w:t>e</w:t>
      </w:r>
      <w:r w:rsidRPr="00A54B2E">
        <w:rPr>
          <w:rFonts w:ascii="Trebuchet MS" w:hAnsi="Trebuchet MS"/>
          <w:spacing w:val="1"/>
          <w:sz w:val="22"/>
          <w:szCs w:val="22"/>
        </w:rPr>
        <w:t>l</w:t>
      </w:r>
      <w:r w:rsidRPr="00A54B2E">
        <w:rPr>
          <w:rFonts w:ascii="Trebuchet MS" w:hAnsi="Trebuchet MS"/>
          <w:sz w:val="22"/>
          <w:szCs w:val="22"/>
        </w:rPr>
        <w:t>l</w:t>
      </w:r>
      <w:r w:rsidRPr="00A54B2E">
        <w:rPr>
          <w:rFonts w:ascii="Trebuchet MS" w:hAnsi="Trebuchet MS"/>
          <w:spacing w:val="20"/>
          <w:sz w:val="22"/>
          <w:szCs w:val="22"/>
        </w:rPr>
        <w:t xml:space="preserve"> </w:t>
      </w:r>
      <w:r w:rsidRPr="00A54B2E">
        <w:rPr>
          <w:rFonts w:ascii="Trebuchet MS" w:hAnsi="Trebuchet MS"/>
          <w:spacing w:val="-1"/>
          <w:sz w:val="22"/>
          <w:szCs w:val="22"/>
        </w:rPr>
        <w:t>a</w:t>
      </w:r>
      <w:r w:rsidR="00BE27C7" w:rsidRPr="00A54B2E">
        <w:rPr>
          <w:rFonts w:ascii="Trebuchet MS" w:hAnsi="Trebuchet MS"/>
          <w:sz w:val="22"/>
          <w:szCs w:val="22"/>
        </w:rPr>
        <w:t>s</w:t>
      </w:r>
      <w:r w:rsidRPr="00A54B2E">
        <w:rPr>
          <w:rFonts w:ascii="Trebuchet MS" w:hAnsi="Trebuchet MS"/>
          <w:spacing w:val="18"/>
          <w:sz w:val="22"/>
          <w:szCs w:val="22"/>
        </w:rPr>
        <w:t xml:space="preserve"> </w:t>
      </w:r>
      <w:r w:rsidRPr="00A54B2E">
        <w:rPr>
          <w:rFonts w:ascii="Trebuchet MS" w:hAnsi="Trebuchet MS"/>
          <w:spacing w:val="1"/>
          <w:sz w:val="22"/>
          <w:szCs w:val="22"/>
        </w:rPr>
        <w:t>t</w:t>
      </w:r>
      <w:r w:rsidRPr="00A54B2E">
        <w:rPr>
          <w:rFonts w:ascii="Trebuchet MS" w:hAnsi="Trebuchet MS"/>
          <w:spacing w:val="-2"/>
          <w:sz w:val="22"/>
          <w:szCs w:val="22"/>
        </w:rPr>
        <w:t>h</w:t>
      </w:r>
      <w:r w:rsidRPr="00A54B2E">
        <w:rPr>
          <w:rFonts w:ascii="Trebuchet MS" w:hAnsi="Trebuchet MS"/>
          <w:sz w:val="22"/>
          <w:szCs w:val="22"/>
        </w:rPr>
        <w:t>e</w:t>
      </w:r>
      <w:r w:rsidRPr="00A54B2E">
        <w:rPr>
          <w:rFonts w:ascii="Trebuchet MS" w:hAnsi="Trebuchet MS"/>
          <w:spacing w:val="17"/>
          <w:sz w:val="22"/>
          <w:szCs w:val="22"/>
        </w:rPr>
        <w:t xml:space="preserve"> </w:t>
      </w:r>
      <w:r w:rsidRPr="00A54B2E">
        <w:rPr>
          <w:rFonts w:ascii="Trebuchet MS" w:hAnsi="Trebuchet MS"/>
          <w:sz w:val="22"/>
          <w:szCs w:val="22"/>
        </w:rPr>
        <w:t>p</w:t>
      </w:r>
      <w:r w:rsidRPr="00A54B2E">
        <w:rPr>
          <w:rFonts w:ascii="Trebuchet MS" w:hAnsi="Trebuchet MS"/>
          <w:spacing w:val="-1"/>
          <w:sz w:val="22"/>
          <w:szCs w:val="22"/>
        </w:rPr>
        <w:t>r</w:t>
      </w:r>
      <w:r w:rsidRPr="00A54B2E">
        <w:rPr>
          <w:rFonts w:ascii="Trebuchet MS" w:hAnsi="Trebuchet MS"/>
          <w:sz w:val="22"/>
          <w:szCs w:val="22"/>
        </w:rPr>
        <w:t>o</w:t>
      </w:r>
      <w:r w:rsidRPr="00A54B2E">
        <w:rPr>
          <w:rFonts w:ascii="Trebuchet MS" w:hAnsi="Trebuchet MS"/>
          <w:spacing w:val="1"/>
          <w:sz w:val="22"/>
          <w:szCs w:val="22"/>
        </w:rPr>
        <w:t>j</w:t>
      </w:r>
      <w:r w:rsidRPr="00A54B2E">
        <w:rPr>
          <w:rFonts w:ascii="Trebuchet MS" w:hAnsi="Trebuchet MS"/>
          <w:spacing w:val="-1"/>
          <w:sz w:val="22"/>
          <w:szCs w:val="22"/>
        </w:rPr>
        <w:t>ec</w:t>
      </w:r>
      <w:r w:rsidRPr="00A54B2E">
        <w:rPr>
          <w:rFonts w:ascii="Trebuchet MS" w:hAnsi="Trebuchet MS"/>
          <w:sz w:val="22"/>
          <w:szCs w:val="22"/>
        </w:rPr>
        <w:t>t</w:t>
      </w:r>
      <w:r w:rsidRPr="00A54B2E">
        <w:rPr>
          <w:rFonts w:ascii="Trebuchet MS" w:hAnsi="Trebuchet MS"/>
          <w:spacing w:val="19"/>
          <w:sz w:val="22"/>
          <w:szCs w:val="22"/>
        </w:rPr>
        <w:t xml:space="preserve"> </w:t>
      </w:r>
      <w:r w:rsidRPr="00A54B2E">
        <w:rPr>
          <w:rFonts w:ascii="Trebuchet MS" w:hAnsi="Trebuchet MS"/>
          <w:sz w:val="22"/>
          <w:szCs w:val="22"/>
        </w:rPr>
        <w:t>p</w:t>
      </w:r>
      <w:r w:rsidRPr="00A54B2E">
        <w:rPr>
          <w:rFonts w:ascii="Trebuchet MS" w:hAnsi="Trebuchet MS"/>
          <w:spacing w:val="-1"/>
          <w:sz w:val="22"/>
          <w:szCs w:val="22"/>
        </w:rPr>
        <w:t>r</w:t>
      </w:r>
      <w:r w:rsidRPr="00A54B2E">
        <w:rPr>
          <w:rFonts w:ascii="Trebuchet MS" w:hAnsi="Trebuchet MS"/>
          <w:sz w:val="22"/>
          <w:szCs w:val="22"/>
        </w:rPr>
        <w:t>o</w:t>
      </w:r>
      <w:r w:rsidRPr="00A54B2E">
        <w:rPr>
          <w:rFonts w:ascii="Trebuchet MS" w:hAnsi="Trebuchet MS"/>
          <w:spacing w:val="-1"/>
          <w:sz w:val="22"/>
          <w:szCs w:val="22"/>
        </w:rPr>
        <w:t>ce</w:t>
      </w:r>
      <w:r w:rsidRPr="00A54B2E">
        <w:rPr>
          <w:rFonts w:ascii="Trebuchet MS" w:hAnsi="Trebuchet MS"/>
          <w:sz w:val="22"/>
          <w:szCs w:val="22"/>
        </w:rPr>
        <w:t xml:space="preserve">sses by highlighting </w:t>
      </w:r>
      <w:r w:rsidRPr="00A54B2E">
        <w:rPr>
          <w:rFonts w:ascii="Trebuchet MS" w:hAnsi="Trebuchet MS"/>
          <w:spacing w:val="1"/>
          <w:sz w:val="22"/>
          <w:szCs w:val="22"/>
        </w:rPr>
        <w:t>t</w:t>
      </w:r>
      <w:r w:rsidRPr="00A54B2E">
        <w:rPr>
          <w:rFonts w:ascii="Trebuchet MS" w:hAnsi="Trebuchet MS"/>
          <w:sz w:val="22"/>
          <w:szCs w:val="22"/>
        </w:rPr>
        <w:t>he</w:t>
      </w:r>
      <w:r w:rsidRPr="00A54B2E">
        <w:rPr>
          <w:rFonts w:ascii="Trebuchet MS" w:hAnsi="Trebuchet MS"/>
          <w:spacing w:val="17"/>
          <w:sz w:val="22"/>
          <w:szCs w:val="22"/>
        </w:rPr>
        <w:t xml:space="preserve"> </w:t>
      </w:r>
      <w:r w:rsidRPr="00A54B2E">
        <w:rPr>
          <w:rFonts w:ascii="Trebuchet MS" w:hAnsi="Trebuchet MS"/>
          <w:spacing w:val="-1"/>
          <w:sz w:val="22"/>
          <w:szCs w:val="22"/>
        </w:rPr>
        <w:t>re</w:t>
      </w:r>
      <w:r w:rsidRPr="00A54B2E">
        <w:rPr>
          <w:rFonts w:ascii="Trebuchet MS" w:hAnsi="Trebuchet MS"/>
          <w:spacing w:val="3"/>
          <w:sz w:val="22"/>
          <w:szCs w:val="22"/>
        </w:rPr>
        <w:t>s</w:t>
      </w:r>
      <w:r w:rsidRPr="00A54B2E">
        <w:rPr>
          <w:rFonts w:ascii="Trebuchet MS" w:hAnsi="Trebuchet MS"/>
          <w:sz w:val="22"/>
          <w:szCs w:val="22"/>
        </w:rPr>
        <w:t>u</w:t>
      </w:r>
      <w:r w:rsidRPr="00A54B2E">
        <w:rPr>
          <w:rFonts w:ascii="Trebuchet MS" w:hAnsi="Trebuchet MS"/>
          <w:spacing w:val="1"/>
          <w:sz w:val="22"/>
          <w:szCs w:val="22"/>
        </w:rPr>
        <w:t>lt</w:t>
      </w:r>
      <w:r w:rsidRPr="00A54B2E">
        <w:rPr>
          <w:rFonts w:ascii="Trebuchet MS" w:hAnsi="Trebuchet MS"/>
          <w:sz w:val="22"/>
          <w:szCs w:val="22"/>
        </w:rPr>
        <w:t>s,</w:t>
      </w:r>
      <w:r w:rsidRPr="00A54B2E">
        <w:rPr>
          <w:rFonts w:ascii="Trebuchet MS" w:hAnsi="Trebuchet MS"/>
          <w:spacing w:val="16"/>
          <w:sz w:val="22"/>
          <w:szCs w:val="22"/>
        </w:rPr>
        <w:t xml:space="preserve"> </w:t>
      </w:r>
      <w:r w:rsidRPr="00A54B2E">
        <w:rPr>
          <w:rFonts w:ascii="Trebuchet MS" w:hAnsi="Trebuchet MS"/>
          <w:spacing w:val="-1"/>
          <w:sz w:val="22"/>
          <w:szCs w:val="22"/>
        </w:rPr>
        <w:t>c</w:t>
      </w:r>
      <w:r w:rsidRPr="00A54B2E">
        <w:rPr>
          <w:rFonts w:ascii="Trebuchet MS" w:hAnsi="Trebuchet MS"/>
          <w:sz w:val="22"/>
          <w:szCs w:val="22"/>
        </w:rPr>
        <w:t>h</w:t>
      </w:r>
      <w:r w:rsidRPr="00A54B2E">
        <w:rPr>
          <w:rFonts w:ascii="Trebuchet MS" w:hAnsi="Trebuchet MS"/>
          <w:spacing w:val="-1"/>
          <w:sz w:val="22"/>
          <w:szCs w:val="22"/>
        </w:rPr>
        <w:t>a</w:t>
      </w:r>
      <w:r w:rsidRPr="00A54B2E">
        <w:rPr>
          <w:rFonts w:ascii="Trebuchet MS" w:hAnsi="Trebuchet MS"/>
          <w:spacing w:val="1"/>
          <w:sz w:val="22"/>
          <w:szCs w:val="22"/>
        </w:rPr>
        <w:t>ll</w:t>
      </w:r>
      <w:r w:rsidRPr="00A54B2E">
        <w:rPr>
          <w:rFonts w:ascii="Trebuchet MS" w:hAnsi="Trebuchet MS"/>
          <w:spacing w:val="-1"/>
          <w:sz w:val="22"/>
          <w:szCs w:val="22"/>
        </w:rPr>
        <w:t>e</w:t>
      </w:r>
      <w:r w:rsidRPr="00A54B2E">
        <w:rPr>
          <w:rFonts w:ascii="Trebuchet MS" w:hAnsi="Trebuchet MS"/>
          <w:sz w:val="22"/>
          <w:szCs w:val="22"/>
        </w:rPr>
        <w:t>n</w:t>
      </w:r>
      <w:r w:rsidRPr="00A54B2E">
        <w:rPr>
          <w:rFonts w:ascii="Trebuchet MS" w:hAnsi="Trebuchet MS"/>
          <w:spacing w:val="-2"/>
          <w:sz w:val="22"/>
          <w:szCs w:val="22"/>
        </w:rPr>
        <w:t>g</w:t>
      </w:r>
      <w:r w:rsidRPr="00A54B2E">
        <w:rPr>
          <w:rFonts w:ascii="Trebuchet MS" w:hAnsi="Trebuchet MS"/>
          <w:spacing w:val="-1"/>
          <w:sz w:val="22"/>
          <w:szCs w:val="22"/>
        </w:rPr>
        <w:t>e</w:t>
      </w:r>
      <w:r w:rsidRPr="00A54B2E">
        <w:rPr>
          <w:rFonts w:ascii="Trebuchet MS" w:hAnsi="Trebuchet MS"/>
          <w:sz w:val="22"/>
          <w:szCs w:val="22"/>
        </w:rPr>
        <w:t xml:space="preserve">s </w:t>
      </w:r>
      <w:r w:rsidRPr="00A54B2E">
        <w:rPr>
          <w:rFonts w:ascii="Trebuchet MS" w:hAnsi="Trebuchet MS"/>
          <w:spacing w:val="-1"/>
          <w:sz w:val="22"/>
          <w:szCs w:val="22"/>
        </w:rPr>
        <w:t>face</w:t>
      </w:r>
      <w:r w:rsidRPr="00A54B2E">
        <w:rPr>
          <w:rFonts w:ascii="Trebuchet MS" w:hAnsi="Trebuchet MS"/>
          <w:sz w:val="22"/>
          <w:szCs w:val="22"/>
        </w:rPr>
        <w:t xml:space="preserve">d, </w:t>
      </w:r>
      <w:r w:rsidRPr="00A54B2E">
        <w:rPr>
          <w:rFonts w:ascii="Trebuchet MS" w:hAnsi="Trebuchet MS"/>
          <w:spacing w:val="3"/>
          <w:sz w:val="22"/>
          <w:szCs w:val="22"/>
        </w:rPr>
        <w:t>l</w:t>
      </w:r>
      <w:r w:rsidRPr="00A54B2E">
        <w:rPr>
          <w:rFonts w:ascii="Trebuchet MS" w:hAnsi="Trebuchet MS"/>
          <w:spacing w:val="-1"/>
          <w:sz w:val="22"/>
          <w:szCs w:val="22"/>
        </w:rPr>
        <w:t>e</w:t>
      </w:r>
      <w:r w:rsidRPr="00A54B2E">
        <w:rPr>
          <w:rFonts w:ascii="Trebuchet MS" w:hAnsi="Trebuchet MS"/>
          <w:sz w:val="22"/>
          <w:szCs w:val="22"/>
        </w:rPr>
        <w:t xml:space="preserve">ssons </w:t>
      </w:r>
      <w:r w:rsidR="00A05A74" w:rsidRPr="00A54B2E">
        <w:rPr>
          <w:rFonts w:ascii="Trebuchet MS" w:hAnsi="Trebuchet MS"/>
          <w:spacing w:val="17"/>
          <w:sz w:val="22"/>
          <w:szCs w:val="22"/>
        </w:rPr>
        <w:t>learnt</w:t>
      </w:r>
      <w:r w:rsidR="00A05A74" w:rsidRPr="00A54B2E">
        <w:rPr>
          <w:rFonts w:ascii="Trebuchet MS" w:hAnsi="Trebuchet MS"/>
          <w:sz w:val="22"/>
          <w:szCs w:val="22"/>
        </w:rPr>
        <w:t>, recommendations</w:t>
      </w:r>
      <w:r w:rsidRPr="00A54B2E">
        <w:rPr>
          <w:rFonts w:ascii="Trebuchet MS" w:hAnsi="Trebuchet MS"/>
          <w:sz w:val="22"/>
          <w:szCs w:val="22"/>
        </w:rPr>
        <w:t xml:space="preserve">, </w:t>
      </w:r>
      <w:r w:rsidRPr="00A54B2E">
        <w:rPr>
          <w:rFonts w:ascii="Trebuchet MS" w:hAnsi="Trebuchet MS"/>
          <w:spacing w:val="15"/>
          <w:sz w:val="22"/>
          <w:szCs w:val="22"/>
        </w:rPr>
        <w:t>and</w:t>
      </w:r>
      <w:r w:rsidRPr="00A54B2E">
        <w:rPr>
          <w:rFonts w:ascii="Trebuchet MS" w:hAnsi="Trebuchet MS"/>
          <w:sz w:val="22"/>
          <w:szCs w:val="22"/>
        </w:rPr>
        <w:t xml:space="preserve"> </w:t>
      </w:r>
      <w:r w:rsidR="00BE27C7" w:rsidRPr="00A54B2E">
        <w:rPr>
          <w:rFonts w:ascii="Trebuchet MS" w:hAnsi="Trebuchet MS"/>
          <w:spacing w:val="22"/>
          <w:sz w:val="22"/>
          <w:szCs w:val="22"/>
        </w:rPr>
        <w:t>the</w:t>
      </w:r>
      <w:r w:rsidRPr="00A54B2E">
        <w:rPr>
          <w:rFonts w:ascii="Trebuchet MS" w:hAnsi="Trebuchet MS"/>
          <w:sz w:val="22"/>
          <w:szCs w:val="22"/>
        </w:rPr>
        <w:t xml:space="preserve"> </w:t>
      </w:r>
      <w:r w:rsidRPr="00A54B2E">
        <w:rPr>
          <w:rFonts w:ascii="Trebuchet MS" w:hAnsi="Trebuchet MS"/>
          <w:spacing w:val="15"/>
          <w:sz w:val="22"/>
          <w:szCs w:val="22"/>
        </w:rPr>
        <w:t>impact</w:t>
      </w:r>
      <w:r w:rsidRPr="00A54B2E">
        <w:rPr>
          <w:rFonts w:ascii="Trebuchet MS" w:hAnsi="Trebuchet MS"/>
          <w:spacing w:val="1"/>
          <w:sz w:val="22"/>
          <w:szCs w:val="22"/>
        </w:rPr>
        <w:t xml:space="preserve"> on the targeted beneficiaries</w:t>
      </w:r>
      <w:r w:rsidRPr="00A54B2E">
        <w:rPr>
          <w:rFonts w:ascii="Trebuchet MS" w:hAnsi="Trebuchet MS"/>
          <w:sz w:val="22"/>
          <w:szCs w:val="22"/>
        </w:rPr>
        <w:t>. The evaluation coverage will include the logic and underlying assumptions upon which the strategy was originally developed, and the implementation strategy that has actually been adopted.</w:t>
      </w:r>
    </w:p>
    <w:p w:rsidR="00A05A74" w:rsidRPr="00A54B2E" w:rsidRDefault="00A05A74" w:rsidP="006F5DCD">
      <w:pPr>
        <w:rPr>
          <w:rFonts w:ascii="Trebuchet MS" w:hAnsi="Trebuchet MS"/>
          <w:sz w:val="22"/>
          <w:szCs w:val="22"/>
        </w:rPr>
      </w:pPr>
    </w:p>
    <w:p w:rsidR="00A05A74" w:rsidRPr="00A54B2E" w:rsidRDefault="006F5DCD" w:rsidP="006F5DCD">
      <w:pPr>
        <w:tabs>
          <w:tab w:val="left" w:pos="485"/>
          <w:tab w:val="left" w:pos="7779"/>
          <w:tab w:val="left" w:pos="8356"/>
        </w:tabs>
        <w:rPr>
          <w:rFonts w:ascii="Trebuchet MS" w:hAnsi="Trebuchet MS"/>
          <w:sz w:val="22"/>
          <w:szCs w:val="22"/>
        </w:rPr>
      </w:pPr>
      <w:r w:rsidRPr="00A54B2E">
        <w:rPr>
          <w:rFonts w:ascii="Trebuchet MS" w:hAnsi="Trebuchet MS"/>
          <w:sz w:val="22"/>
          <w:szCs w:val="22"/>
        </w:rPr>
        <w:t>The findings from this evaluation will be used where necessary to improve on design, implementation and management of future projects</w:t>
      </w:r>
      <w:r w:rsidR="00A05A74" w:rsidRPr="00A54B2E">
        <w:rPr>
          <w:rFonts w:ascii="Trebuchet MS" w:hAnsi="Trebuchet MS"/>
          <w:sz w:val="22"/>
          <w:szCs w:val="22"/>
        </w:rPr>
        <w:t xml:space="preserve"> and interventions</w:t>
      </w:r>
      <w:r w:rsidRPr="00A54B2E">
        <w:rPr>
          <w:rFonts w:ascii="Trebuchet MS" w:hAnsi="Trebuchet MS"/>
          <w:sz w:val="22"/>
          <w:szCs w:val="22"/>
        </w:rPr>
        <w:t>.  The evaluation will cover</w:t>
      </w:r>
      <w:r w:rsidR="00A05A74" w:rsidRPr="00A54B2E">
        <w:rPr>
          <w:rFonts w:ascii="Trebuchet MS" w:hAnsi="Trebuchet MS"/>
          <w:sz w:val="22"/>
          <w:szCs w:val="22"/>
        </w:rPr>
        <w:t>:</w:t>
      </w:r>
    </w:p>
    <w:p w:rsidR="00BE27C7" w:rsidRPr="00A54B2E" w:rsidRDefault="00BE27C7" w:rsidP="00BE27C7">
      <w:pPr>
        <w:pStyle w:val="NoSpacing"/>
        <w:numPr>
          <w:ilvl w:val="0"/>
          <w:numId w:val="18"/>
        </w:numPr>
        <w:rPr>
          <w:rFonts w:ascii="Trebuchet MS" w:hAnsi="Trebuchet MS"/>
          <w:sz w:val="22"/>
          <w:szCs w:val="22"/>
        </w:rPr>
      </w:pPr>
      <w:r w:rsidRPr="00A54B2E">
        <w:rPr>
          <w:rFonts w:ascii="Trebuchet MS" w:hAnsi="Trebuchet MS"/>
          <w:sz w:val="22"/>
          <w:szCs w:val="22"/>
        </w:rPr>
        <w:t>Project beneficiaries: Office of the Prime Minister (Department for Relief, Disaster Preparedness and Management); district local governments; and UN agencies;</w:t>
      </w:r>
    </w:p>
    <w:p w:rsidR="00BE27C7" w:rsidRPr="00A54B2E" w:rsidRDefault="00BE27C7" w:rsidP="00BE27C7">
      <w:pPr>
        <w:pStyle w:val="NoSpacing"/>
        <w:numPr>
          <w:ilvl w:val="0"/>
          <w:numId w:val="18"/>
        </w:numPr>
        <w:rPr>
          <w:rFonts w:ascii="Trebuchet MS" w:hAnsi="Trebuchet MS"/>
          <w:sz w:val="22"/>
          <w:szCs w:val="22"/>
        </w:rPr>
      </w:pPr>
      <w:r w:rsidRPr="00A54B2E">
        <w:rPr>
          <w:rFonts w:ascii="Trebuchet MS" w:hAnsi="Trebuchet MS"/>
          <w:sz w:val="22"/>
          <w:szCs w:val="22"/>
        </w:rPr>
        <w:t>Geographical coverage: all 112 districts</w:t>
      </w:r>
    </w:p>
    <w:p w:rsidR="00A05A74" w:rsidRDefault="00BE27C7" w:rsidP="00BE27C7">
      <w:pPr>
        <w:pStyle w:val="NoSpacing"/>
        <w:numPr>
          <w:ilvl w:val="0"/>
          <w:numId w:val="18"/>
        </w:numPr>
        <w:rPr>
          <w:rFonts w:ascii="Trebuchet MS" w:hAnsi="Trebuchet MS"/>
          <w:sz w:val="22"/>
          <w:szCs w:val="22"/>
        </w:rPr>
      </w:pPr>
      <w:r w:rsidRPr="00A54B2E">
        <w:rPr>
          <w:rFonts w:ascii="Trebuchet MS" w:hAnsi="Trebuchet MS"/>
          <w:sz w:val="22"/>
          <w:szCs w:val="22"/>
        </w:rPr>
        <w:t>Donor contributions: Sweden (Integrated Climate Risk Management Programme) and Japan (Enhancing Food Security, Livelihoods and Resilience Building in Karamoja Region)</w:t>
      </w:r>
    </w:p>
    <w:p w:rsidR="0082208F" w:rsidRPr="00A54B2E" w:rsidRDefault="0082208F" w:rsidP="00BE27C7">
      <w:pPr>
        <w:pStyle w:val="NoSpacing"/>
        <w:numPr>
          <w:ilvl w:val="0"/>
          <w:numId w:val="18"/>
        </w:numPr>
        <w:rPr>
          <w:rFonts w:ascii="Trebuchet MS" w:hAnsi="Trebuchet MS"/>
          <w:sz w:val="22"/>
          <w:szCs w:val="22"/>
        </w:rPr>
      </w:pPr>
    </w:p>
    <w:p w:rsidR="00FD031E" w:rsidRPr="00032107" w:rsidRDefault="00FD031E" w:rsidP="00032107">
      <w:pPr>
        <w:pStyle w:val="ListParagraph"/>
        <w:numPr>
          <w:ilvl w:val="0"/>
          <w:numId w:val="12"/>
        </w:numPr>
        <w:shd w:val="clear" w:color="auto" w:fill="auto"/>
        <w:rPr>
          <w:rFonts w:ascii="Trebuchet MS" w:hAnsi="Trebuchet MS"/>
          <w:b/>
          <w:sz w:val="22"/>
          <w:szCs w:val="22"/>
        </w:rPr>
      </w:pPr>
      <w:r w:rsidRPr="00032107">
        <w:rPr>
          <w:rFonts w:ascii="Trebuchet MS" w:hAnsi="Trebuchet MS"/>
          <w:b/>
          <w:sz w:val="22"/>
          <w:szCs w:val="22"/>
        </w:rPr>
        <w:t>APPROACH AND METHODOLOGY</w:t>
      </w:r>
    </w:p>
    <w:p w:rsidR="00FD031E" w:rsidRPr="00032107" w:rsidRDefault="00FD031E" w:rsidP="00FD031E">
      <w:pPr>
        <w:rPr>
          <w:rFonts w:ascii="Trebuchet MS" w:hAnsi="Trebuchet MS"/>
          <w:sz w:val="22"/>
          <w:szCs w:val="22"/>
        </w:rPr>
      </w:pPr>
      <w:r w:rsidRPr="00032107">
        <w:rPr>
          <w:rFonts w:ascii="Trebuchet MS" w:hAnsi="Trebuchet MS"/>
          <w:sz w:val="22"/>
          <w:szCs w:val="22"/>
        </w:rPr>
        <w:t xml:space="preserve">The evaluation shall provide evidence based information that is credible, reliable and useful. The </w:t>
      </w:r>
      <w:r w:rsidR="00032107" w:rsidRPr="00032107">
        <w:rPr>
          <w:rFonts w:ascii="Trebuchet MS" w:hAnsi="Trebuchet MS"/>
          <w:sz w:val="22"/>
          <w:szCs w:val="22"/>
        </w:rPr>
        <w:t>l</w:t>
      </w:r>
      <w:r w:rsidR="00DE11B2" w:rsidRPr="00032107">
        <w:rPr>
          <w:rFonts w:ascii="Trebuchet MS" w:hAnsi="Trebuchet MS"/>
          <w:sz w:val="22"/>
          <w:szCs w:val="22"/>
        </w:rPr>
        <w:t>ead c</w:t>
      </w:r>
      <w:r w:rsidRPr="00032107">
        <w:rPr>
          <w:rFonts w:ascii="Trebuchet MS" w:hAnsi="Trebuchet MS"/>
          <w:sz w:val="22"/>
          <w:szCs w:val="22"/>
        </w:rPr>
        <w:t xml:space="preserve">onsultant will </w:t>
      </w:r>
      <w:r w:rsidR="004710CD" w:rsidRPr="00032107">
        <w:rPr>
          <w:rFonts w:ascii="Trebuchet MS" w:hAnsi="Trebuchet MS"/>
          <w:sz w:val="22"/>
          <w:szCs w:val="22"/>
        </w:rPr>
        <w:t xml:space="preserve">identify and/or </w:t>
      </w:r>
      <w:r w:rsidRPr="00032107">
        <w:rPr>
          <w:rFonts w:ascii="Trebuchet MS" w:hAnsi="Trebuchet MS"/>
          <w:sz w:val="22"/>
          <w:szCs w:val="22"/>
        </w:rPr>
        <w:t xml:space="preserve">work with a </w:t>
      </w:r>
      <w:r w:rsidR="004710CD" w:rsidRPr="00032107">
        <w:rPr>
          <w:rFonts w:ascii="Trebuchet MS" w:hAnsi="Trebuchet MS"/>
          <w:sz w:val="22"/>
          <w:szCs w:val="22"/>
        </w:rPr>
        <w:t>support</w:t>
      </w:r>
      <w:r w:rsidR="00C519E9" w:rsidRPr="00032107">
        <w:rPr>
          <w:rFonts w:ascii="Trebuchet MS" w:hAnsi="Trebuchet MS"/>
          <w:sz w:val="22"/>
          <w:szCs w:val="22"/>
        </w:rPr>
        <w:t xml:space="preserve"> team. The support team will be justified in the </w:t>
      </w:r>
      <w:r w:rsidR="00F41E21" w:rsidRPr="00032107">
        <w:rPr>
          <w:rFonts w:ascii="Trebuchet MS" w:hAnsi="Trebuchet MS"/>
          <w:sz w:val="22"/>
          <w:szCs w:val="22"/>
        </w:rPr>
        <w:t xml:space="preserve">evaluation </w:t>
      </w:r>
      <w:r w:rsidR="00C519E9" w:rsidRPr="00032107">
        <w:rPr>
          <w:rFonts w:ascii="Trebuchet MS" w:hAnsi="Trebuchet MS"/>
          <w:sz w:val="22"/>
          <w:szCs w:val="22"/>
        </w:rPr>
        <w:t>approach and methodology</w:t>
      </w:r>
      <w:r w:rsidR="00F41E21" w:rsidRPr="00032107">
        <w:rPr>
          <w:rFonts w:ascii="Trebuchet MS" w:hAnsi="Trebuchet MS"/>
          <w:sz w:val="22"/>
          <w:szCs w:val="22"/>
        </w:rPr>
        <w:t xml:space="preserve"> to be used.</w:t>
      </w:r>
      <w:r w:rsidR="00C519E9" w:rsidRPr="00032107">
        <w:rPr>
          <w:rFonts w:ascii="Trebuchet MS" w:hAnsi="Trebuchet MS"/>
          <w:sz w:val="22"/>
          <w:szCs w:val="22"/>
        </w:rPr>
        <w:t xml:space="preserve"> </w:t>
      </w:r>
      <w:r w:rsidR="00F41E21" w:rsidRPr="00032107">
        <w:rPr>
          <w:rFonts w:ascii="Trebuchet MS" w:hAnsi="Trebuchet MS"/>
          <w:sz w:val="22"/>
          <w:szCs w:val="22"/>
        </w:rPr>
        <w:t>T</w:t>
      </w:r>
      <w:r w:rsidRPr="00032107">
        <w:rPr>
          <w:rFonts w:ascii="Trebuchet MS" w:hAnsi="Trebuchet MS"/>
          <w:sz w:val="22"/>
          <w:szCs w:val="22"/>
        </w:rPr>
        <w:t xml:space="preserve">he </w:t>
      </w:r>
      <w:r w:rsidR="00F41E21" w:rsidRPr="00032107">
        <w:rPr>
          <w:rFonts w:ascii="Trebuchet MS" w:hAnsi="Trebuchet MS"/>
          <w:sz w:val="22"/>
          <w:szCs w:val="22"/>
        </w:rPr>
        <w:t>consultant</w:t>
      </w:r>
      <w:r w:rsidRPr="00032107">
        <w:rPr>
          <w:rFonts w:ascii="Trebuchet MS" w:hAnsi="Trebuchet MS"/>
          <w:sz w:val="22"/>
          <w:szCs w:val="22"/>
        </w:rPr>
        <w:t xml:space="preserve"> will ensure the deliverables are realized. The </w:t>
      </w:r>
      <w:r w:rsidR="00ED685F" w:rsidRPr="00032107">
        <w:rPr>
          <w:rFonts w:ascii="Trebuchet MS" w:hAnsi="Trebuchet MS"/>
          <w:sz w:val="22"/>
          <w:szCs w:val="22"/>
        </w:rPr>
        <w:t>evaluation</w:t>
      </w:r>
      <w:r w:rsidRPr="00032107">
        <w:rPr>
          <w:rFonts w:ascii="Trebuchet MS" w:hAnsi="Trebuchet MS"/>
          <w:sz w:val="22"/>
          <w:szCs w:val="22"/>
        </w:rPr>
        <w:t xml:space="preserve"> team will review all relevant sources of information including documents prepared during the preparation phase, the </w:t>
      </w:r>
      <w:r w:rsidR="00032107" w:rsidRPr="00032107">
        <w:rPr>
          <w:rFonts w:ascii="Trebuchet MS" w:hAnsi="Trebuchet MS"/>
          <w:sz w:val="22"/>
          <w:szCs w:val="22"/>
        </w:rPr>
        <w:t>p</w:t>
      </w:r>
      <w:r w:rsidRPr="00032107">
        <w:rPr>
          <w:rFonts w:ascii="Trebuchet MS" w:hAnsi="Trebuchet MS"/>
          <w:sz w:val="22"/>
          <w:szCs w:val="22"/>
        </w:rPr>
        <w:t xml:space="preserve">roject </w:t>
      </w:r>
      <w:r w:rsidR="00032107" w:rsidRPr="00032107">
        <w:rPr>
          <w:rFonts w:ascii="Trebuchet MS" w:hAnsi="Trebuchet MS"/>
          <w:sz w:val="22"/>
          <w:szCs w:val="22"/>
        </w:rPr>
        <w:t>d</w:t>
      </w:r>
      <w:r w:rsidRPr="00032107">
        <w:rPr>
          <w:rFonts w:ascii="Trebuchet MS" w:hAnsi="Trebuchet MS"/>
          <w:sz w:val="22"/>
          <w:szCs w:val="22"/>
        </w:rPr>
        <w:t xml:space="preserve">ocument, project reports including </w:t>
      </w:r>
      <w:r w:rsidR="00032107" w:rsidRPr="00032107">
        <w:rPr>
          <w:rFonts w:ascii="Trebuchet MS" w:hAnsi="Trebuchet MS"/>
          <w:sz w:val="22"/>
          <w:szCs w:val="22"/>
        </w:rPr>
        <w:t>annual project reviews</w:t>
      </w:r>
      <w:r w:rsidRPr="00032107">
        <w:rPr>
          <w:rFonts w:ascii="Trebuchet MS" w:hAnsi="Trebuchet MS"/>
          <w:sz w:val="22"/>
          <w:szCs w:val="22"/>
        </w:rPr>
        <w:t xml:space="preserve">, project budget revisions, </w:t>
      </w:r>
      <w:r w:rsidRPr="00032107">
        <w:rPr>
          <w:rFonts w:ascii="Trebuchet MS" w:hAnsi="Trebuchet MS"/>
          <w:sz w:val="22"/>
          <w:szCs w:val="22"/>
        </w:rPr>
        <w:lastRenderedPageBreak/>
        <w:t xml:space="preserve">lesson learned </w:t>
      </w:r>
      <w:r w:rsidR="00ED685F" w:rsidRPr="00032107">
        <w:rPr>
          <w:rFonts w:ascii="Trebuchet MS" w:hAnsi="Trebuchet MS"/>
          <w:sz w:val="22"/>
          <w:szCs w:val="22"/>
        </w:rPr>
        <w:t xml:space="preserve">/monitoring </w:t>
      </w:r>
      <w:r w:rsidRPr="00032107">
        <w:rPr>
          <w:rFonts w:ascii="Trebuchet MS" w:hAnsi="Trebuchet MS"/>
          <w:sz w:val="22"/>
          <w:szCs w:val="22"/>
        </w:rPr>
        <w:t>reports, national strategic and legal documents, and any other materials that the team considers useful</w:t>
      </w:r>
      <w:r w:rsidR="00756441" w:rsidRPr="00032107">
        <w:rPr>
          <w:rFonts w:ascii="Trebuchet MS" w:hAnsi="Trebuchet MS"/>
          <w:sz w:val="22"/>
          <w:szCs w:val="22"/>
        </w:rPr>
        <w:t xml:space="preserve"> for this evidence-based review</w:t>
      </w:r>
      <w:r w:rsidRPr="00032107">
        <w:rPr>
          <w:rFonts w:ascii="Trebuchet MS" w:hAnsi="Trebuchet MS"/>
          <w:sz w:val="22"/>
          <w:szCs w:val="22"/>
        </w:rPr>
        <w:t xml:space="preserve">. </w:t>
      </w:r>
    </w:p>
    <w:p w:rsidR="00BD1AAF" w:rsidRPr="00032107" w:rsidRDefault="00BD1AAF" w:rsidP="00032107">
      <w:pPr>
        <w:keepLines/>
        <w:widowControl w:val="0"/>
        <w:overflowPunct w:val="0"/>
        <w:autoSpaceDE w:val="0"/>
        <w:autoSpaceDN w:val="0"/>
        <w:adjustRightInd w:val="0"/>
        <w:rPr>
          <w:rFonts w:ascii="Trebuchet MS" w:hAnsi="Trebuchet MS"/>
          <w:sz w:val="22"/>
          <w:szCs w:val="22"/>
        </w:rPr>
      </w:pPr>
    </w:p>
    <w:p w:rsidR="00FD031E" w:rsidRPr="00032107" w:rsidRDefault="00FD031E" w:rsidP="00032107">
      <w:pPr>
        <w:keepLines/>
        <w:widowControl w:val="0"/>
        <w:overflowPunct w:val="0"/>
        <w:autoSpaceDE w:val="0"/>
        <w:autoSpaceDN w:val="0"/>
        <w:adjustRightInd w:val="0"/>
        <w:rPr>
          <w:rFonts w:ascii="Trebuchet MS" w:hAnsi="Trebuchet MS"/>
          <w:sz w:val="22"/>
          <w:szCs w:val="22"/>
        </w:rPr>
      </w:pPr>
      <w:r w:rsidRPr="00032107">
        <w:rPr>
          <w:rFonts w:ascii="Trebuchet MS" w:hAnsi="Trebuchet MS"/>
          <w:sz w:val="22"/>
          <w:szCs w:val="22"/>
        </w:rPr>
        <w:t xml:space="preserve">The </w:t>
      </w:r>
      <w:r w:rsidR="00756441" w:rsidRPr="00032107">
        <w:rPr>
          <w:rFonts w:ascii="Trebuchet MS" w:hAnsi="Trebuchet MS"/>
          <w:sz w:val="22"/>
          <w:szCs w:val="22"/>
        </w:rPr>
        <w:t>evaluation</w:t>
      </w:r>
      <w:r w:rsidRPr="00032107">
        <w:rPr>
          <w:rFonts w:ascii="Trebuchet MS" w:hAnsi="Trebuchet MS"/>
          <w:sz w:val="22"/>
          <w:szCs w:val="22"/>
        </w:rPr>
        <w:t xml:space="preserve"> is expected to follow a collaborative and participatory approach</w:t>
      </w:r>
      <w:r w:rsidRPr="00032107">
        <w:rPr>
          <w:rFonts w:ascii="Trebuchet MS" w:hAnsi="Trebuchet MS"/>
          <w:sz w:val="22"/>
          <w:szCs w:val="22"/>
        </w:rPr>
        <w:footnoteReference w:id="1"/>
      </w:r>
      <w:r w:rsidRPr="00032107">
        <w:rPr>
          <w:rFonts w:ascii="Trebuchet MS" w:hAnsi="Trebuchet MS"/>
          <w:sz w:val="22"/>
          <w:szCs w:val="22"/>
        </w:rPr>
        <w:t xml:space="preserve"> ensuring close engagement with the </w:t>
      </w:r>
      <w:r w:rsidR="00032107" w:rsidRPr="00032107">
        <w:rPr>
          <w:rFonts w:ascii="Trebuchet MS" w:hAnsi="Trebuchet MS"/>
          <w:sz w:val="22"/>
          <w:szCs w:val="22"/>
        </w:rPr>
        <w:t>project team</w:t>
      </w:r>
      <w:r w:rsidR="00756441" w:rsidRPr="00032107">
        <w:rPr>
          <w:rFonts w:ascii="Trebuchet MS" w:hAnsi="Trebuchet MS"/>
          <w:sz w:val="22"/>
          <w:szCs w:val="22"/>
        </w:rPr>
        <w:t>, government counterparts,</w:t>
      </w:r>
      <w:r w:rsidRPr="00032107">
        <w:rPr>
          <w:rFonts w:ascii="Trebuchet MS" w:hAnsi="Trebuchet MS"/>
          <w:sz w:val="22"/>
          <w:szCs w:val="22"/>
        </w:rPr>
        <w:t xml:space="preserve"> the UNDP Country Office, </w:t>
      </w:r>
      <w:r w:rsidR="00032107" w:rsidRPr="00032107">
        <w:rPr>
          <w:rFonts w:ascii="Trebuchet MS" w:hAnsi="Trebuchet MS"/>
          <w:sz w:val="22"/>
          <w:szCs w:val="22"/>
        </w:rPr>
        <w:t>technical advisers</w:t>
      </w:r>
      <w:r w:rsidRPr="00032107">
        <w:rPr>
          <w:rFonts w:ascii="Trebuchet MS" w:hAnsi="Trebuchet MS"/>
          <w:sz w:val="22"/>
          <w:szCs w:val="22"/>
        </w:rPr>
        <w:t>, and other key stakeholders.</w:t>
      </w:r>
      <w:r w:rsidR="00756441" w:rsidRPr="00032107">
        <w:rPr>
          <w:rFonts w:ascii="Trebuchet MS" w:hAnsi="Trebuchet MS"/>
          <w:sz w:val="22"/>
          <w:szCs w:val="22"/>
        </w:rPr>
        <w:t xml:space="preserve"> </w:t>
      </w:r>
      <w:r w:rsidRPr="00032107">
        <w:rPr>
          <w:rFonts w:ascii="Trebuchet MS" w:hAnsi="Trebuchet MS"/>
          <w:sz w:val="22"/>
          <w:szCs w:val="22"/>
        </w:rPr>
        <w:t xml:space="preserve">Engagement of stakeholders is vital to a successful </w:t>
      </w:r>
      <w:r w:rsidR="00756441" w:rsidRPr="00032107">
        <w:rPr>
          <w:rFonts w:ascii="Trebuchet MS" w:hAnsi="Trebuchet MS"/>
          <w:sz w:val="22"/>
          <w:szCs w:val="22"/>
        </w:rPr>
        <w:t>evaluation</w:t>
      </w:r>
      <w:r w:rsidRPr="00032107">
        <w:rPr>
          <w:rFonts w:ascii="Trebuchet MS" w:hAnsi="Trebuchet MS"/>
          <w:sz w:val="22"/>
          <w:szCs w:val="22"/>
        </w:rPr>
        <w:t xml:space="preserve">. Stakeholder involvement should include interviews with stakeholders who have project responsibilities, including but not limited to: executing agencies, senior officials and task team leaders, key experts and consultants in the subject area, </w:t>
      </w:r>
      <w:r w:rsidR="00032107" w:rsidRPr="00032107">
        <w:rPr>
          <w:rFonts w:ascii="Trebuchet MS" w:hAnsi="Trebuchet MS"/>
          <w:sz w:val="22"/>
          <w:szCs w:val="22"/>
        </w:rPr>
        <w:t>project steering committee</w:t>
      </w:r>
      <w:r w:rsidRPr="00032107">
        <w:rPr>
          <w:rFonts w:ascii="Trebuchet MS" w:hAnsi="Trebuchet MS"/>
          <w:sz w:val="22"/>
          <w:szCs w:val="22"/>
        </w:rPr>
        <w:t xml:space="preserve">, project stakeholders, academia, local government and CSOs, etc. Additionally, the </w:t>
      </w:r>
      <w:r w:rsidR="0053249E" w:rsidRPr="00032107">
        <w:rPr>
          <w:rFonts w:ascii="Trebuchet MS" w:hAnsi="Trebuchet MS"/>
          <w:sz w:val="22"/>
          <w:szCs w:val="22"/>
        </w:rPr>
        <w:t>evaluation</w:t>
      </w:r>
      <w:r w:rsidRPr="00032107">
        <w:rPr>
          <w:rFonts w:ascii="Trebuchet MS" w:hAnsi="Trebuchet MS"/>
          <w:sz w:val="22"/>
          <w:szCs w:val="22"/>
        </w:rPr>
        <w:t xml:space="preserve"> team is expected to conduct field missions to selected </w:t>
      </w:r>
      <w:r w:rsidR="0053249E" w:rsidRPr="00032107">
        <w:rPr>
          <w:rFonts w:ascii="Trebuchet MS" w:hAnsi="Trebuchet MS"/>
          <w:sz w:val="22"/>
          <w:szCs w:val="22"/>
        </w:rPr>
        <w:t>project target</w:t>
      </w:r>
      <w:r w:rsidRPr="00032107">
        <w:rPr>
          <w:rFonts w:ascii="Trebuchet MS" w:hAnsi="Trebuchet MS"/>
          <w:sz w:val="22"/>
          <w:szCs w:val="22"/>
        </w:rPr>
        <w:t xml:space="preserve"> </w:t>
      </w:r>
      <w:r w:rsidR="0053249E" w:rsidRPr="00032107">
        <w:rPr>
          <w:rFonts w:ascii="Trebuchet MS" w:hAnsi="Trebuchet MS"/>
          <w:sz w:val="22"/>
          <w:szCs w:val="22"/>
        </w:rPr>
        <w:t xml:space="preserve">areas </w:t>
      </w:r>
      <w:r w:rsidRPr="00032107">
        <w:rPr>
          <w:rFonts w:ascii="Trebuchet MS" w:hAnsi="Trebuchet MS"/>
          <w:sz w:val="22"/>
          <w:szCs w:val="22"/>
        </w:rPr>
        <w:t xml:space="preserve">where the </w:t>
      </w:r>
      <w:r w:rsidR="0053249E" w:rsidRPr="00032107">
        <w:rPr>
          <w:rFonts w:ascii="Trebuchet MS" w:hAnsi="Trebuchet MS"/>
          <w:sz w:val="22"/>
          <w:szCs w:val="22"/>
        </w:rPr>
        <w:t>evaluation</w:t>
      </w:r>
      <w:r w:rsidRPr="00032107">
        <w:rPr>
          <w:rFonts w:ascii="Trebuchet MS" w:hAnsi="Trebuchet MS"/>
          <w:sz w:val="22"/>
          <w:szCs w:val="22"/>
        </w:rPr>
        <w:t xml:space="preserve"> team should be able to meet the project responsible parties and conduct site verification.</w:t>
      </w:r>
    </w:p>
    <w:p w:rsidR="00BE27C7" w:rsidRPr="00A54B2E" w:rsidRDefault="00BE27C7" w:rsidP="006F5DCD">
      <w:pPr>
        <w:tabs>
          <w:tab w:val="left" w:pos="485"/>
          <w:tab w:val="left" w:pos="7779"/>
          <w:tab w:val="left" w:pos="8356"/>
        </w:tabs>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The evaluation will specifically assess the following aspects of the project: </w:t>
      </w:r>
    </w:p>
    <w:p w:rsidR="00BE27C7" w:rsidRPr="00A54B2E" w:rsidRDefault="00BE27C7" w:rsidP="006F5DCD">
      <w:pPr>
        <w:rPr>
          <w:rFonts w:ascii="Trebuchet MS" w:hAnsi="Trebuchet MS"/>
          <w:sz w:val="22"/>
          <w:szCs w:val="22"/>
        </w:rPr>
      </w:pPr>
    </w:p>
    <w:p w:rsidR="006F5DCD" w:rsidRPr="00A54B2E" w:rsidRDefault="006F5DCD" w:rsidP="006F5DCD">
      <w:pPr>
        <w:rPr>
          <w:rFonts w:ascii="Trebuchet MS" w:hAnsi="Trebuchet MS"/>
          <w:i/>
          <w:sz w:val="22"/>
          <w:szCs w:val="22"/>
        </w:rPr>
      </w:pPr>
      <w:r w:rsidRPr="00A54B2E">
        <w:rPr>
          <w:rFonts w:ascii="Trebuchet MS" w:hAnsi="Trebuchet MS"/>
          <w:i/>
          <w:sz w:val="22"/>
          <w:szCs w:val="22"/>
        </w:rPr>
        <w:t>Project Concept and Design</w:t>
      </w:r>
    </w:p>
    <w:p w:rsidR="006F5DCD" w:rsidRPr="00A54B2E" w:rsidRDefault="006F5DCD" w:rsidP="006F5DCD">
      <w:pPr>
        <w:rPr>
          <w:rFonts w:ascii="Trebuchet MS" w:hAnsi="Trebuchet MS"/>
          <w:sz w:val="22"/>
          <w:szCs w:val="22"/>
          <w:lang w:val="en-GB"/>
        </w:rPr>
      </w:pPr>
      <w:r w:rsidRPr="00A54B2E">
        <w:rPr>
          <w:rFonts w:ascii="Trebuchet MS" w:hAnsi="Trebuchet MS"/>
          <w:sz w:val="22"/>
          <w:szCs w:val="22"/>
        </w:rPr>
        <w:t xml:space="preserve">The evaluation will assess the project concept and design, and the relevance of indicators and targets set for the project, insofar as they have impacted on the achievement of project targets. The evaluation will review the problems addressed by the project and the project strategy, encompassing an assessment of the appropriateness of the objectives, planned outputs, activities and inputs as compared to cost-effective alternatives. </w:t>
      </w:r>
      <w:r w:rsidRPr="00A54B2E">
        <w:rPr>
          <w:rFonts w:ascii="Trebuchet MS" w:hAnsi="Trebuchet MS"/>
          <w:sz w:val="22"/>
          <w:szCs w:val="22"/>
          <w:lang w:val="en-GB"/>
        </w:rPr>
        <w:t>In the event the evaluators find that there were no clear baseline indicators for the project at the onset, the evaluators are required to estimate the baseline condition so that achievements and results could be established objectively.</w:t>
      </w:r>
    </w:p>
    <w:p w:rsidR="00A05A74" w:rsidRPr="00A54B2E" w:rsidRDefault="00A05A74" w:rsidP="006F5DCD">
      <w:pPr>
        <w:rPr>
          <w:rFonts w:ascii="Trebuchet MS" w:hAnsi="Trebuchet MS"/>
          <w:sz w:val="22"/>
          <w:szCs w:val="22"/>
        </w:rPr>
      </w:pPr>
    </w:p>
    <w:p w:rsidR="006F5DCD" w:rsidRPr="00A54B2E" w:rsidRDefault="006F5DCD" w:rsidP="006F5DCD">
      <w:pPr>
        <w:rPr>
          <w:rFonts w:ascii="Trebuchet MS" w:hAnsi="Trebuchet MS"/>
          <w:i/>
          <w:sz w:val="22"/>
          <w:szCs w:val="22"/>
        </w:rPr>
      </w:pPr>
      <w:r w:rsidRPr="00A54B2E">
        <w:rPr>
          <w:rFonts w:ascii="Trebuchet MS" w:hAnsi="Trebuchet MS"/>
          <w:i/>
          <w:sz w:val="22"/>
          <w:szCs w:val="22"/>
        </w:rPr>
        <w:t>Implementation</w:t>
      </w:r>
    </w:p>
    <w:p w:rsidR="006F5DCD" w:rsidRPr="00A54B2E" w:rsidRDefault="006F5DCD" w:rsidP="006F5DCD">
      <w:pPr>
        <w:rPr>
          <w:rFonts w:ascii="Trebuchet MS" w:hAnsi="Trebuchet MS"/>
          <w:sz w:val="22"/>
          <w:szCs w:val="22"/>
        </w:rPr>
      </w:pPr>
      <w:r w:rsidRPr="00A54B2E">
        <w:rPr>
          <w:rFonts w:ascii="Trebuchet MS" w:hAnsi="Trebuchet MS"/>
          <w:sz w:val="22"/>
          <w:szCs w:val="22"/>
        </w:rPr>
        <w:t>The</w:t>
      </w:r>
      <w:r w:rsidRPr="00A54B2E">
        <w:rPr>
          <w:rFonts w:ascii="Trebuchet MS" w:hAnsi="Trebuchet MS"/>
          <w:spacing w:val="46"/>
          <w:sz w:val="22"/>
          <w:szCs w:val="22"/>
        </w:rPr>
        <w:t xml:space="preserve"> </w:t>
      </w:r>
      <w:r w:rsidRPr="00A54B2E">
        <w:rPr>
          <w:rFonts w:ascii="Trebuchet MS" w:hAnsi="Trebuchet MS"/>
          <w:spacing w:val="-1"/>
          <w:sz w:val="22"/>
          <w:szCs w:val="22"/>
        </w:rPr>
        <w:t>e</w:t>
      </w:r>
      <w:r w:rsidRPr="00A54B2E">
        <w:rPr>
          <w:rFonts w:ascii="Trebuchet MS" w:hAnsi="Trebuchet MS"/>
          <w:sz w:val="22"/>
          <w:szCs w:val="22"/>
        </w:rPr>
        <w:t>v</w:t>
      </w:r>
      <w:r w:rsidRPr="00A54B2E">
        <w:rPr>
          <w:rFonts w:ascii="Trebuchet MS" w:hAnsi="Trebuchet MS"/>
          <w:spacing w:val="-1"/>
          <w:sz w:val="22"/>
          <w:szCs w:val="22"/>
        </w:rPr>
        <w:t>a</w:t>
      </w:r>
      <w:r w:rsidRPr="00A54B2E">
        <w:rPr>
          <w:rFonts w:ascii="Trebuchet MS" w:hAnsi="Trebuchet MS"/>
          <w:spacing w:val="1"/>
          <w:sz w:val="22"/>
          <w:szCs w:val="22"/>
        </w:rPr>
        <w:t>l</w:t>
      </w:r>
      <w:r w:rsidRPr="00A54B2E">
        <w:rPr>
          <w:rFonts w:ascii="Trebuchet MS" w:hAnsi="Trebuchet MS"/>
          <w:sz w:val="22"/>
          <w:szCs w:val="22"/>
        </w:rPr>
        <w:t>u</w:t>
      </w:r>
      <w:r w:rsidRPr="00A54B2E">
        <w:rPr>
          <w:rFonts w:ascii="Trebuchet MS" w:hAnsi="Trebuchet MS"/>
          <w:spacing w:val="-1"/>
          <w:sz w:val="22"/>
          <w:szCs w:val="22"/>
        </w:rPr>
        <w:t>a</w:t>
      </w:r>
      <w:r w:rsidRPr="00A54B2E">
        <w:rPr>
          <w:rFonts w:ascii="Trebuchet MS" w:hAnsi="Trebuchet MS"/>
          <w:spacing w:val="1"/>
          <w:sz w:val="22"/>
          <w:szCs w:val="22"/>
        </w:rPr>
        <w:t>ti</w:t>
      </w:r>
      <w:r w:rsidRPr="00A54B2E">
        <w:rPr>
          <w:rFonts w:ascii="Trebuchet MS" w:hAnsi="Trebuchet MS"/>
          <w:sz w:val="22"/>
          <w:szCs w:val="22"/>
        </w:rPr>
        <w:t>on</w:t>
      </w:r>
      <w:r w:rsidRPr="00A54B2E">
        <w:rPr>
          <w:rFonts w:ascii="Trebuchet MS" w:hAnsi="Trebuchet MS"/>
          <w:spacing w:val="44"/>
          <w:sz w:val="22"/>
          <w:szCs w:val="22"/>
        </w:rPr>
        <w:t xml:space="preserve"> </w:t>
      </w:r>
      <w:r w:rsidRPr="00A54B2E">
        <w:rPr>
          <w:rFonts w:ascii="Trebuchet MS" w:hAnsi="Trebuchet MS"/>
          <w:sz w:val="22"/>
          <w:szCs w:val="22"/>
        </w:rPr>
        <w:t>w</w:t>
      </w:r>
      <w:r w:rsidRPr="00A54B2E">
        <w:rPr>
          <w:rFonts w:ascii="Trebuchet MS" w:hAnsi="Trebuchet MS"/>
          <w:spacing w:val="-2"/>
          <w:sz w:val="22"/>
          <w:szCs w:val="22"/>
        </w:rPr>
        <w:t>i</w:t>
      </w:r>
      <w:r w:rsidRPr="00A54B2E">
        <w:rPr>
          <w:rFonts w:ascii="Trebuchet MS" w:hAnsi="Trebuchet MS"/>
          <w:spacing w:val="1"/>
          <w:sz w:val="22"/>
          <w:szCs w:val="22"/>
        </w:rPr>
        <w:t>l</w:t>
      </w:r>
      <w:r w:rsidRPr="00A54B2E">
        <w:rPr>
          <w:rFonts w:ascii="Trebuchet MS" w:hAnsi="Trebuchet MS"/>
          <w:sz w:val="22"/>
          <w:szCs w:val="22"/>
        </w:rPr>
        <w:t>l</w:t>
      </w:r>
      <w:r w:rsidRPr="00A54B2E">
        <w:rPr>
          <w:rFonts w:ascii="Trebuchet MS" w:hAnsi="Trebuchet MS"/>
          <w:spacing w:val="47"/>
          <w:sz w:val="22"/>
          <w:szCs w:val="22"/>
        </w:rPr>
        <w:t xml:space="preserve"> </w:t>
      </w:r>
      <w:r w:rsidRPr="00A54B2E">
        <w:rPr>
          <w:rFonts w:ascii="Trebuchet MS" w:hAnsi="Trebuchet MS"/>
          <w:sz w:val="22"/>
          <w:szCs w:val="22"/>
        </w:rPr>
        <w:t>be</w:t>
      </w:r>
      <w:r w:rsidRPr="00A54B2E">
        <w:rPr>
          <w:rFonts w:ascii="Trebuchet MS" w:hAnsi="Trebuchet MS"/>
          <w:spacing w:val="46"/>
          <w:sz w:val="22"/>
          <w:szCs w:val="22"/>
        </w:rPr>
        <w:t xml:space="preserve"> </w:t>
      </w:r>
      <w:r w:rsidRPr="00A54B2E">
        <w:rPr>
          <w:rFonts w:ascii="Trebuchet MS" w:hAnsi="Trebuchet MS"/>
          <w:spacing w:val="-1"/>
          <w:sz w:val="22"/>
          <w:szCs w:val="22"/>
        </w:rPr>
        <w:t>fac</w:t>
      </w:r>
      <w:r w:rsidRPr="00A54B2E">
        <w:rPr>
          <w:rFonts w:ascii="Trebuchet MS" w:hAnsi="Trebuchet MS"/>
          <w:spacing w:val="1"/>
          <w:sz w:val="22"/>
          <w:szCs w:val="22"/>
        </w:rPr>
        <w:t>ilit</w:t>
      </w:r>
      <w:r w:rsidRPr="00A54B2E">
        <w:rPr>
          <w:rFonts w:ascii="Trebuchet MS" w:hAnsi="Trebuchet MS"/>
          <w:spacing w:val="-1"/>
          <w:sz w:val="22"/>
          <w:szCs w:val="22"/>
        </w:rPr>
        <w:t>a</w:t>
      </w:r>
      <w:r w:rsidRPr="00A54B2E">
        <w:rPr>
          <w:rFonts w:ascii="Trebuchet MS" w:hAnsi="Trebuchet MS"/>
          <w:spacing w:val="1"/>
          <w:sz w:val="22"/>
          <w:szCs w:val="22"/>
        </w:rPr>
        <w:t>t</w:t>
      </w:r>
      <w:r w:rsidRPr="00A54B2E">
        <w:rPr>
          <w:rFonts w:ascii="Trebuchet MS" w:hAnsi="Trebuchet MS"/>
          <w:spacing w:val="-1"/>
          <w:sz w:val="22"/>
          <w:szCs w:val="22"/>
        </w:rPr>
        <w:t>e</w:t>
      </w:r>
      <w:r w:rsidRPr="00A54B2E">
        <w:rPr>
          <w:rFonts w:ascii="Trebuchet MS" w:hAnsi="Trebuchet MS"/>
          <w:sz w:val="22"/>
          <w:szCs w:val="22"/>
        </w:rPr>
        <w:t>d</w:t>
      </w:r>
      <w:r w:rsidRPr="00A54B2E">
        <w:rPr>
          <w:rFonts w:ascii="Trebuchet MS" w:hAnsi="Trebuchet MS"/>
          <w:spacing w:val="46"/>
          <w:sz w:val="22"/>
          <w:szCs w:val="22"/>
        </w:rPr>
        <w:t xml:space="preserve"> </w:t>
      </w:r>
      <w:r w:rsidRPr="00A54B2E">
        <w:rPr>
          <w:rFonts w:ascii="Trebuchet MS" w:hAnsi="Trebuchet MS"/>
          <w:spacing w:val="2"/>
          <w:sz w:val="22"/>
          <w:szCs w:val="22"/>
        </w:rPr>
        <w:t>b</w:t>
      </w:r>
      <w:r w:rsidRPr="00A54B2E">
        <w:rPr>
          <w:rFonts w:ascii="Trebuchet MS" w:hAnsi="Trebuchet MS"/>
          <w:sz w:val="22"/>
          <w:szCs w:val="22"/>
        </w:rPr>
        <w:t>y</w:t>
      </w:r>
      <w:r w:rsidRPr="00A54B2E">
        <w:rPr>
          <w:rFonts w:ascii="Trebuchet MS" w:hAnsi="Trebuchet MS"/>
          <w:spacing w:val="39"/>
          <w:sz w:val="22"/>
          <w:szCs w:val="22"/>
        </w:rPr>
        <w:t xml:space="preserve"> UNDP and </w:t>
      </w:r>
      <w:r w:rsidRPr="00A54B2E">
        <w:rPr>
          <w:rFonts w:ascii="Trebuchet MS" w:hAnsi="Trebuchet MS"/>
          <w:sz w:val="22"/>
          <w:szCs w:val="22"/>
        </w:rPr>
        <w:t>und</w:t>
      </w:r>
      <w:r w:rsidRPr="00A54B2E">
        <w:rPr>
          <w:rFonts w:ascii="Trebuchet MS" w:hAnsi="Trebuchet MS"/>
          <w:spacing w:val="-1"/>
          <w:sz w:val="22"/>
          <w:szCs w:val="22"/>
        </w:rPr>
        <w:t>er</w:t>
      </w:r>
      <w:r w:rsidRPr="00A54B2E">
        <w:rPr>
          <w:rFonts w:ascii="Trebuchet MS" w:hAnsi="Trebuchet MS"/>
          <w:spacing w:val="1"/>
          <w:sz w:val="22"/>
          <w:szCs w:val="22"/>
        </w:rPr>
        <w:t>t</w:t>
      </w:r>
      <w:r w:rsidRPr="00A54B2E">
        <w:rPr>
          <w:rFonts w:ascii="Trebuchet MS" w:hAnsi="Trebuchet MS"/>
          <w:spacing w:val="-1"/>
          <w:sz w:val="22"/>
          <w:szCs w:val="22"/>
        </w:rPr>
        <w:t>a</w:t>
      </w:r>
      <w:r w:rsidRPr="00A54B2E">
        <w:rPr>
          <w:rFonts w:ascii="Trebuchet MS" w:hAnsi="Trebuchet MS"/>
          <w:sz w:val="22"/>
          <w:szCs w:val="22"/>
        </w:rPr>
        <w:t>k</w:t>
      </w:r>
      <w:r w:rsidRPr="00A54B2E">
        <w:rPr>
          <w:rFonts w:ascii="Trebuchet MS" w:hAnsi="Trebuchet MS"/>
          <w:spacing w:val="-1"/>
          <w:sz w:val="22"/>
          <w:szCs w:val="22"/>
        </w:rPr>
        <w:t>e</w:t>
      </w:r>
      <w:r w:rsidRPr="00A54B2E">
        <w:rPr>
          <w:rFonts w:ascii="Trebuchet MS" w:hAnsi="Trebuchet MS"/>
          <w:sz w:val="22"/>
          <w:szCs w:val="22"/>
        </w:rPr>
        <w:t xml:space="preserve">n </w:t>
      </w:r>
      <w:r w:rsidRPr="00A54B2E">
        <w:rPr>
          <w:rFonts w:ascii="Trebuchet MS" w:hAnsi="Trebuchet MS"/>
          <w:spacing w:val="1"/>
          <w:sz w:val="22"/>
          <w:szCs w:val="22"/>
        </w:rPr>
        <w:t>in</w:t>
      </w:r>
      <w:r w:rsidRPr="00A54B2E">
        <w:rPr>
          <w:rFonts w:ascii="Trebuchet MS" w:hAnsi="Trebuchet MS"/>
          <w:sz w:val="22"/>
          <w:szCs w:val="22"/>
        </w:rPr>
        <w:t xml:space="preserve"> </w:t>
      </w:r>
      <w:r w:rsidRPr="00A54B2E">
        <w:rPr>
          <w:rFonts w:ascii="Trebuchet MS" w:hAnsi="Trebuchet MS"/>
          <w:spacing w:val="4"/>
          <w:sz w:val="22"/>
          <w:szCs w:val="22"/>
        </w:rPr>
        <w:t>a</w:t>
      </w:r>
      <w:r w:rsidRPr="00A54B2E">
        <w:rPr>
          <w:rFonts w:ascii="Trebuchet MS" w:hAnsi="Trebuchet MS"/>
          <w:sz w:val="22"/>
          <w:szCs w:val="22"/>
        </w:rPr>
        <w:t xml:space="preserve"> </w:t>
      </w:r>
      <w:r w:rsidRPr="00A54B2E">
        <w:rPr>
          <w:rFonts w:ascii="Trebuchet MS" w:hAnsi="Trebuchet MS"/>
          <w:spacing w:val="4"/>
          <w:sz w:val="22"/>
          <w:szCs w:val="22"/>
        </w:rPr>
        <w:t>highly</w:t>
      </w:r>
      <w:r w:rsidRPr="00A54B2E">
        <w:rPr>
          <w:rFonts w:ascii="Trebuchet MS" w:hAnsi="Trebuchet MS"/>
          <w:spacing w:val="49"/>
          <w:sz w:val="22"/>
          <w:szCs w:val="22"/>
        </w:rPr>
        <w:t xml:space="preserve"> </w:t>
      </w:r>
      <w:r w:rsidRPr="00A54B2E">
        <w:rPr>
          <w:rFonts w:ascii="Trebuchet MS" w:hAnsi="Trebuchet MS"/>
          <w:sz w:val="22"/>
          <w:szCs w:val="22"/>
        </w:rPr>
        <w:t>p</w:t>
      </w:r>
      <w:r w:rsidRPr="00A54B2E">
        <w:rPr>
          <w:rFonts w:ascii="Trebuchet MS" w:hAnsi="Trebuchet MS"/>
          <w:spacing w:val="-1"/>
          <w:sz w:val="22"/>
          <w:szCs w:val="22"/>
        </w:rPr>
        <w:t>ar</w:t>
      </w:r>
      <w:r w:rsidRPr="00A54B2E">
        <w:rPr>
          <w:rFonts w:ascii="Trebuchet MS" w:hAnsi="Trebuchet MS"/>
          <w:spacing w:val="1"/>
          <w:sz w:val="22"/>
          <w:szCs w:val="22"/>
        </w:rPr>
        <w:t>ti</w:t>
      </w:r>
      <w:r w:rsidRPr="00A54B2E">
        <w:rPr>
          <w:rFonts w:ascii="Trebuchet MS" w:hAnsi="Trebuchet MS"/>
          <w:spacing w:val="-1"/>
          <w:sz w:val="22"/>
          <w:szCs w:val="22"/>
        </w:rPr>
        <w:t>c</w:t>
      </w:r>
      <w:r w:rsidRPr="00A54B2E">
        <w:rPr>
          <w:rFonts w:ascii="Trebuchet MS" w:hAnsi="Trebuchet MS"/>
          <w:spacing w:val="1"/>
          <w:sz w:val="22"/>
          <w:szCs w:val="22"/>
        </w:rPr>
        <w:t>i</w:t>
      </w:r>
      <w:r w:rsidRPr="00A54B2E">
        <w:rPr>
          <w:rFonts w:ascii="Trebuchet MS" w:hAnsi="Trebuchet MS"/>
          <w:sz w:val="22"/>
          <w:szCs w:val="22"/>
        </w:rPr>
        <w:t>p</w:t>
      </w:r>
      <w:r w:rsidRPr="00A54B2E">
        <w:rPr>
          <w:rFonts w:ascii="Trebuchet MS" w:hAnsi="Trebuchet MS"/>
          <w:spacing w:val="-1"/>
          <w:sz w:val="22"/>
          <w:szCs w:val="22"/>
        </w:rPr>
        <w:t>a</w:t>
      </w:r>
      <w:r w:rsidRPr="00A54B2E">
        <w:rPr>
          <w:rFonts w:ascii="Trebuchet MS" w:hAnsi="Trebuchet MS"/>
          <w:spacing w:val="1"/>
          <w:sz w:val="22"/>
          <w:szCs w:val="22"/>
        </w:rPr>
        <w:t>t</w:t>
      </w:r>
      <w:r w:rsidRPr="00A54B2E">
        <w:rPr>
          <w:rFonts w:ascii="Trebuchet MS" w:hAnsi="Trebuchet MS"/>
          <w:sz w:val="22"/>
          <w:szCs w:val="22"/>
        </w:rPr>
        <w:t>o</w:t>
      </w:r>
      <w:r w:rsidRPr="00A54B2E">
        <w:rPr>
          <w:rFonts w:ascii="Trebuchet MS" w:hAnsi="Trebuchet MS"/>
          <w:spacing w:val="4"/>
          <w:sz w:val="22"/>
          <w:szCs w:val="22"/>
        </w:rPr>
        <w:t>r</w:t>
      </w:r>
      <w:r w:rsidRPr="00A54B2E">
        <w:rPr>
          <w:rFonts w:ascii="Trebuchet MS" w:hAnsi="Trebuchet MS"/>
          <w:sz w:val="22"/>
          <w:szCs w:val="22"/>
        </w:rPr>
        <w:t>y</w:t>
      </w:r>
      <w:r w:rsidRPr="00A54B2E">
        <w:rPr>
          <w:rFonts w:ascii="Trebuchet MS" w:hAnsi="Trebuchet MS"/>
          <w:spacing w:val="46"/>
          <w:sz w:val="22"/>
          <w:szCs w:val="22"/>
        </w:rPr>
        <w:t xml:space="preserve"> </w:t>
      </w:r>
      <w:r w:rsidRPr="00A54B2E">
        <w:rPr>
          <w:rFonts w:ascii="Trebuchet MS" w:hAnsi="Trebuchet MS"/>
          <w:spacing w:val="3"/>
          <w:sz w:val="22"/>
          <w:szCs w:val="22"/>
        </w:rPr>
        <w:t>m</w:t>
      </w:r>
      <w:r w:rsidRPr="00A54B2E">
        <w:rPr>
          <w:rFonts w:ascii="Trebuchet MS" w:hAnsi="Trebuchet MS"/>
          <w:spacing w:val="-1"/>
          <w:sz w:val="22"/>
          <w:szCs w:val="22"/>
        </w:rPr>
        <w:t>a</w:t>
      </w:r>
      <w:r w:rsidRPr="00A54B2E">
        <w:rPr>
          <w:rFonts w:ascii="Trebuchet MS" w:hAnsi="Trebuchet MS"/>
          <w:sz w:val="22"/>
          <w:szCs w:val="22"/>
        </w:rPr>
        <w:t>nn</w:t>
      </w:r>
      <w:r w:rsidRPr="00A54B2E">
        <w:rPr>
          <w:rFonts w:ascii="Trebuchet MS" w:hAnsi="Trebuchet MS"/>
          <w:spacing w:val="-1"/>
          <w:sz w:val="22"/>
          <w:szCs w:val="22"/>
        </w:rPr>
        <w:t>e</w:t>
      </w:r>
      <w:r w:rsidRPr="00A54B2E">
        <w:rPr>
          <w:rFonts w:ascii="Trebuchet MS" w:hAnsi="Trebuchet MS"/>
          <w:sz w:val="22"/>
          <w:szCs w:val="22"/>
        </w:rPr>
        <w:t xml:space="preserve">r </w:t>
      </w:r>
      <w:r w:rsidRPr="00A54B2E">
        <w:rPr>
          <w:rFonts w:ascii="Trebuchet MS" w:hAnsi="Trebuchet MS"/>
          <w:spacing w:val="7"/>
          <w:sz w:val="22"/>
          <w:szCs w:val="22"/>
        </w:rPr>
        <w:t>using</w:t>
      </w:r>
      <w:r w:rsidRPr="00A54B2E">
        <w:rPr>
          <w:rFonts w:ascii="Trebuchet MS" w:hAnsi="Trebuchet MS"/>
          <w:sz w:val="22"/>
          <w:szCs w:val="22"/>
        </w:rPr>
        <w:t xml:space="preserve"> </w:t>
      </w:r>
      <w:r w:rsidRPr="00A54B2E">
        <w:rPr>
          <w:rFonts w:ascii="Trebuchet MS" w:hAnsi="Trebuchet MS"/>
          <w:spacing w:val="2"/>
          <w:sz w:val="22"/>
          <w:szCs w:val="22"/>
        </w:rPr>
        <w:t>appropriate</w:t>
      </w:r>
      <w:r w:rsidRPr="00A54B2E">
        <w:rPr>
          <w:rFonts w:ascii="Trebuchet MS" w:hAnsi="Trebuchet MS"/>
          <w:spacing w:val="46"/>
          <w:sz w:val="22"/>
          <w:szCs w:val="22"/>
        </w:rPr>
        <w:t xml:space="preserve"> </w:t>
      </w:r>
      <w:r w:rsidRPr="00A54B2E">
        <w:rPr>
          <w:rFonts w:ascii="Trebuchet MS" w:hAnsi="Trebuchet MS"/>
          <w:spacing w:val="-1"/>
          <w:sz w:val="22"/>
          <w:szCs w:val="22"/>
        </w:rPr>
        <w:t>a</w:t>
      </w:r>
      <w:r w:rsidRPr="00A54B2E">
        <w:rPr>
          <w:rFonts w:ascii="Trebuchet MS" w:hAnsi="Trebuchet MS"/>
          <w:spacing w:val="2"/>
          <w:sz w:val="22"/>
          <w:szCs w:val="22"/>
        </w:rPr>
        <w:t>p</w:t>
      </w:r>
      <w:r w:rsidRPr="00A54B2E">
        <w:rPr>
          <w:rFonts w:ascii="Trebuchet MS" w:hAnsi="Trebuchet MS"/>
          <w:sz w:val="22"/>
          <w:szCs w:val="22"/>
        </w:rPr>
        <w:t>p</w:t>
      </w:r>
      <w:r w:rsidRPr="00A54B2E">
        <w:rPr>
          <w:rFonts w:ascii="Trebuchet MS" w:hAnsi="Trebuchet MS"/>
          <w:spacing w:val="-1"/>
          <w:sz w:val="22"/>
          <w:szCs w:val="22"/>
        </w:rPr>
        <w:t>ra</w:t>
      </w:r>
      <w:r w:rsidRPr="00A54B2E">
        <w:rPr>
          <w:rFonts w:ascii="Trebuchet MS" w:hAnsi="Trebuchet MS"/>
          <w:spacing w:val="1"/>
          <w:sz w:val="22"/>
          <w:szCs w:val="22"/>
        </w:rPr>
        <w:t>i</w:t>
      </w:r>
      <w:r w:rsidRPr="00A54B2E">
        <w:rPr>
          <w:rFonts w:ascii="Trebuchet MS" w:hAnsi="Trebuchet MS"/>
          <w:sz w:val="22"/>
          <w:szCs w:val="22"/>
        </w:rPr>
        <w:t>s</w:t>
      </w:r>
      <w:r w:rsidRPr="00A54B2E">
        <w:rPr>
          <w:rFonts w:ascii="Trebuchet MS" w:hAnsi="Trebuchet MS"/>
          <w:spacing w:val="-1"/>
          <w:sz w:val="22"/>
          <w:szCs w:val="22"/>
        </w:rPr>
        <w:t>a</w:t>
      </w:r>
      <w:r w:rsidRPr="00A54B2E">
        <w:rPr>
          <w:rFonts w:ascii="Trebuchet MS" w:hAnsi="Trebuchet MS"/>
          <w:sz w:val="22"/>
          <w:szCs w:val="22"/>
        </w:rPr>
        <w:t xml:space="preserve">l </w:t>
      </w:r>
      <w:r w:rsidRPr="00A54B2E">
        <w:rPr>
          <w:rFonts w:ascii="Trebuchet MS" w:hAnsi="Trebuchet MS"/>
          <w:spacing w:val="3"/>
          <w:sz w:val="22"/>
          <w:szCs w:val="22"/>
        </w:rPr>
        <w:t>techniques</w:t>
      </w:r>
      <w:r w:rsidRPr="00A54B2E">
        <w:rPr>
          <w:rFonts w:ascii="Trebuchet MS" w:hAnsi="Trebuchet MS"/>
          <w:sz w:val="22"/>
          <w:szCs w:val="22"/>
        </w:rPr>
        <w:t>.</w:t>
      </w:r>
      <w:r w:rsidRPr="00A54B2E">
        <w:rPr>
          <w:rFonts w:ascii="Trebuchet MS" w:hAnsi="Trebuchet MS"/>
          <w:spacing w:val="-4"/>
          <w:sz w:val="22"/>
          <w:szCs w:val="22"/>
        </w:rPr>
        <w:t xml:space="preserve"> Desk reviews, i</w:t>
      </w:r>
      <w:r w:rsidRPr="00A54B2E">
        <w:rPr>
          <w:rFonts w:ascii="Trebuchet MS" w:hAnsi="Trebuchet MS"/>
          <w:sz w:val="22"/>
          <w:szCs w:val="22"/>
        </w:rPr>
        <w:t>n</w:t>
      </w:r>
      <w:r w:rsidRPr="00A54B2E">
        <w:rPr>
          <w:rFonts w:ascii="Trebuchet MS" w:hAnsi="Trebuchet MS"/>
          <w:spacing w:val="1"/>
          <w:sz w:val="22"/>
          <w:szCs w:val="22"/>
        </w:rPr>
        <w:t>t</w:t>
      </w:r>
      <w:r w:rsidRPr="00A54B2E">
        <w:rPr>
          <w:rFonts w:ascii="Trebuchet MS" w:hAnsi="Trebuchet MS"/>
          <w:spacing w:val="2"/>
          <w:sz w:val="22"/>
          <w:szCs w:val="22"/>
        </w:rPr>
        <w:t>e</w:t>
      </w:r>
      <w:r w:rsidRPr="00A54B2E">
        <w:rPr>
          <w:rFonts w:ascii="Trebuchet MS" w:hAnsi="Trebuchet MS"/>
          <w:spacing w:val="-1"/>
          <w:sz w:val="22"/>
          <w:szCs w:val="22"/>
        </w:rPr>
        <w:t>r</w:t>
      </w:r>
      <w:r w:rsidRPr="00A54B2E">
        <w:rPr>
          <w:rFonts w:ascii="Trebuchet MS" w:hAnsi="Trebuchet MS"/>
          <w:sz w:val="22"/>
          <w:szCs w:val="22"/>
        </w:rPr>
        <w:t>v</w:t>
      </w:r>
      <w:r w:rsidRPr="00A54B2E">
        <w:rPr>
          <w:rFonts w:ascii="Trebuchet MS" w:hAnsi="Trebuchet MS"/>
          <w:spacing w:val="1"/>
          <w:sz w:val="22"/>
          <w:szCs w:val="22"/>
        </w:rPr>
        <w:t>i</w:t>
      </w:r>
      <w:r w:rsidRPr="00A54B2E">
        <w:rPr>
          <w:rFonts w:ascii="Trebuchet MS" w:hAnsi="Trebuchet MS"/>
          <w:spacing w:val="-1"/>
          <w:sz w:val="22"/>
          <w:szCs w:val="22"/>
        </w:rPr>
        <w:t>e</w:t>
      </w:r>
      <w:r w:rsidRPr="00A54B2E">
        <w:rPr>
          <w:rFonts w:ascii="Trebuchet MS" w:hAnsi="Trebuchet MS"/>
          <w:sz w:val="22"/>
          <w:szCs w:val="22"/>
        </w:rPr>
        <w:t>w</w:t>
      </w:r>
      <w:r w:rsidRPr="00A54B2E">
        <w:rPr>
          <w:rFonts w:ascii="Trebuchet MS" w:hAnsi="Trebuchet MS"/>
          <w:spacing w:val="19"/>
          <w:sz w:val="22"/>
          <w:szCs w:val="22"/>
        </w:rPr>
        <w:t xml:space="preserve"> </w:t>
      </w:r>
      <w:r w:rsidRPr="00A54B2E">
        <w:rPr>
          <w:rFonts w:ascii="Trebuchet MS" w:hAnsi="Trebuchet MS"/>
          <w:sz w:val="22"/>
          <w:szCs w:val="22"/>
        </w:rPr>
        <w:t>w</w:t>
      </w:r>
      <w:r w:rsidRPr="00A54B2E">
        <w:rPr>
          <w:rFonts w:ascii="Trebuchet MS" w:hAnsi="Trebuchet MS"/>
          <w:spacing w:val="1"/>
          <w:sz w:val="22"/>
          <w:szCs w:val="22"/>
        </w:rPr>
        <w:t>it</w:t>
      </w:r>
      <w:r w:rsidRPr="00A54B2E">
        <w:rPr>
          <w:rFonts w:ascii="Trebuchet MS" w:hAnsi="Trebuchet MS"/>
          <w:sz w:val="22"/>
          <w:szCs w:val="22"/>
        </w:rPr>
        <w:t>h</w:t>
      </w:r>
      <w:r w:rsidRPr="00A54B2E">
        <w:rPr>
          <w:rFonts w:ascii="Trebuchet MS" w:hAnsi="Trebuchet MS"/>
          <w:spacing w:val="20"/>
          <w:sz w:val="22"/>
          <w:szCs w:val="22"/>
        </w:rPr>
        <w:t xml:space="preserve"> </w:t>
      </w:r>
      <w:r w:rsidRPr="00A54B2E">
        <w:rPr>
          <w:rFonts w:ascii="Trebuchet MS" w:hAnsi="Trebuchet MS"/>
          <w:sz w:val="22"/>
          <w:szCs w:val="22"/>
        </w:rPr>
        <w:t>k</w:t>
      </w:r>
      <w:r w:rsidRPr="00A54B2E">
        <w:rPr>
          <w:rFonts w:ascii="Trebuchet MS" w:hAnsi="Trebuchet MS"/>
          <w:spacing w:val="4"/>
          <w:sz w:val="22"/>
          <w:szCs w:val="22"/>
        </w:rPr>
        <w:t>e</w:t>
      </w:r>
      <w:r w:rsidRPr="00A54B2E">
        <w:rPr>
          <w:rFonts w:ascii="Trebuchet MS" w:hAnsi="Trebuchet MS"/>
          <w:sz w:val="22"/>
          <w:szCs w:val="22"/>
        </w:rPr>
        <w:t>y</w:t>
      </w:r>
      <w:r w:rsidRPr="00A54B2E">
        <w:rPr>
          <w:rFonts w:ascii="Trebuchet MS" w:hAnsi="Trebuchet MS"/>
          <w:spacing w:val="15"/>
          <w:sz w:val="22"/>
          <w:szCs w:val="22"/>
        </w:rPr>
        <w:t xml:space="preserve"> </w:t>
      </w:r>
      <w:r w:rsidRPr="00A54B2E">
        <w:rPr>
          <w:rFonts w:ascii="Trebuchet MS" w:hAnsi="Trebuchet MS"/>
          <w:spacing w:val="1"/>
          <w:sz w:val="22"/>
          <w:szCs w:val="22"/>
        </w:rPr>
        <w:t>i</w:t>
      </w:r>
      <w:r w:rsidRPr="00A54B2E">
        <w:rPr>
          <w:rFonts w:ascii="Trebuchet MS" w:hAnsi="Trebuchet MS"/>
          <w:sz w:val="22"/>
          <w:szCs w:val="22"/>
        </w:rPr>
        <w:t>n</w:t>
      </w:r>
      <w:r w:rsidRPr="00A54B2E">
        <w:rPr>
          <w:rFonts w:ascii="Trebuchet MS" w:hAnsi="Trebuchet MS"/>
          <w:spacing w:val="-1"/>
          <w:sz w:val="22"/>
          <w:szCs w:val="22"/>
        </w:rPr>
        <w:t>f</w:t>
      </w:r>
      <w:r w:rsidRPr="00A54B2E">
        <w:rPr>
          <w:rFonts w:ascii="Trebuchet MS" w:hAnsi="Trebuchet MS"/>
          <w:spacing w:val="2"/>
          <w:sz w:val="22"/>
          <w:szCs w:val="22"/>
        </w:rPr>
        <w:t>o</w:t>
      </w:r>
      <w:r w:rsidRPr="00A54B2E">
        <w:rPr>
          <w:rFonts w:ascii="Trebuchet MS" w:hAnsi="Trebuchet MS"/>
          <w:spacing w:val="-1"/>
          <w:sz w:val="22"/>
          <w:szCs w:val="22"/>
        </w:rPr>
        <w:t>r</w:t>
      </w:r>
      <w:r w:rsidRPr="00A54B2E">
        <w:rPr>
          <w:rFonts w:ascii="Trebuchet MS" w:hAnsi="Trebuchet MS"/>
          <w:spacing w:val="1"/>
          <w:sz w:val="22"/>
          <w:szCs w:val="22"/>
        </w:rPr>
        <w:t>m</w:t>
      </w:r>
      <w:r w:rsidRPr="00A54B2E">
        <w:rPr>
          <w:rFonts w:ascii="Trebuchet MS" w:hAnsi="Trebuchet MS"/>
          <w:spacing w:val="-1"/>
          <w:sz w:val="22"/>
          <w:szCs w:val="22"/>
        </w:rPr>
        <w:t>a</w:t>
      </w:r>
      <w:r w:rsidRPr="00A54B2E">
        <w:rPr>
          <w:rFonts w:ascii="Trebuchet MS" w:hAnsi="Trebuchet MS"/>
          <w:sz w:val="22"/>
          <w:szCs w:val="22"/>
        </w:rPr>
        <w:t>n</w:t>
      </w:r>
      <w:r w:rsidRPr="00A54B2E">
        <w:rPr>
          <w:rFonts w:ascii="Trebuchet MS" w:hAnsi="Trebuchet MS"/>
          <w:spacing w:val="1"/>
          <w:sz w:val="22"/>
          <w:szCs w:val="22"/>
        </w:rPr>
        <w:t>t</w:t>
      </w:r>
      <w:r w:rsidRPr="00A54B2E">
        <w:rPr>
          <w:rFonts w:ascii="Trebuchet MS" w:hAnsi="Trebuchet MS"/>
          <w:sz w:val="22"/>
          <w:szCs w:val="22"/>
        </w:rPr>
        <w:t xml:space="preserve">s, </w:t>
      </w:r>
      <w:r w:rsidR="00B50217" w:rsidRPr="00A54B2E">
        <w:rPr>
          <w:rFonts w:ascii="Trebuchet MS" w:hAnsi="Trebuchet MS"/>
          <w:sz w:val="22"/>
          <w:szCs w:val="22"/>
        </w:rPr>
        <w:t xml:space="preserve">focus group discussions </w:t>
      </w:r>
      <w:r w:rsidRPr="00A54B2E">
        <w:rPr>
          <w:rFonts w:ascii="Trebuchet MS" w:hAnsi="Trebuchet MS"/>
          <w:sz w:val="22"/>
          <w:szCs w:val="22"/>
        </w:rPr>
        <w:t>with primary and secondary beneficiaries of the project are recommended for validation of results and outcome in the field.</w:t>
      </w:r>
    </w:p>
    <w:p w:rsidR="00B50217" w:rsidRPr="00A54B2E" w:rsidRDefault="00B50217"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Implementation of the project in terms of quality, timeliness of inputs, efficiency and effectiveness of activities carried out will be evaluated.  Also, the effectiveness of management as well as the quality and timeliness of monitoring and backstopping by all parties to the project should be evaluated.  </w:t>
      </w:r>
    </w:p>
    <w:p w:rsidR="00B50217" w:rsidRPr="00A54B2E" w:rsidRDefault="00B50217" w:rsidP="006F5DCD">
      <w:pPr>
        <w:rPr>
          <w:rFonts w:ascii="Trebuchet MS" w:hAnsi="Trebuchet MS"/>
          <w:sz w:val="22"/>
          <w:szCs w:val="22"/>
        </w:rPr>
      </w:pPr>
    </w:p>
    <w:p w:rsidR="006F5DCD" w:rsidRPr="00A54B2E" w:rsidRDefault="006F5DCD" w:rsidP="006F5DCD">
      <w:pPr>
        <w:pStyle w:val="BodyTextIndent1"/>
        <w:spacing w:after="0" w:line="240" w:lineRule="auto"/>
        <w:ind w:left="0"/>
        <w:jc w:val="both"/>
        <w:rPr>
          <w:rFonts w:ascii="Trebuchet MS" w:hAnsi="Trebuchet MS"/>
          <w:szCs w:val="22"/>
          <w:lang w:val="en-GB"/>
        </w:rPr>
      </w:pPr>
      <w:r w:rsidRPr="00A54B2E">
        <w:rPr>
          <w:rFonts w:ascii="Trebuchet MS" w:hAnsi="Trebuchet MS"/>
          <w:szCs w:val="22"/>
          <w:lang w:val="en-GB"/>
        </w:rPr>
        <w:t>While assessing a project’s results, the final evaluation will seek to determine the extent of achievement and shortcomings in reaching the project’s objectives as stated in the project document and also identify any alterations if any and whether or not those changes were approved and implemented.</w:t>
      </w:r>
    </w:p>
    <w:p w:rsidR="00A05A74" w:rsidRPr="00A54B2E" w:rsidRDefault="00A05A74" w:rsidP="006F5DCD">
      <w:pPr>
        <w:pStyle w:val="BodyTextIndent1"/>
        <w:spacing w:after="0" w:line="240" w:lineRule="auto"/>
        <w:ind w:left="0"/>
        <w:jc w:val="both"/>
        <w:rPr>
          <w:rFonts w:ascii="Trebuchet MS" w:hAnsi="Trebuchet MS"/>
          <w:szCs w:val="22"/>
        </w:rPr>
      </w:pPr>
    </w:p>
    <w:p w:rsidR="00B50217" w:rsidRPr="00A54B2E" w:rsidRDefault="006F5DCD" w:rsidP="006F5DCD">
      <w:pPr>
        <w:rPr>
          <w:rFonts w:ascii="Trebuchet MS" w:hAnsi="Trebuchet MS"/>
          <w:i/>
          <w:sz w:val="22"/>
          <w:szCs w:val="22"/>
        </w:rPr>
      </w:pPr>
      <w:r w:rsidRPr="00A54B2E">
        <w:rPr>
          <w:rFonts w:ascii="Trebuchet MS" w:hAnsi="Trebuchet MS"/>
          <w:i/>
          <w:sz w:val="22"/>
          <w:szCs w:val="22"/>
        </w:rPr>
        <w:t xml:space="preserve">Project Outputs and Outcomes </w:t>
      </w:r>
    </w:p>
    <w:p w:rsidR="006F5DCD" w:rsidRPr="00A54B2E" w:rsidRDefault="006F5DCD" w:rsidP="006F5DCD">
      <w:pPr>
        <w:rPr>
          <w:rFonts w:ascii="Trebuchet MS" w:hAnsi="Trebuchet MS"/>
          <w:sz w:val="22"/>
          <w:szCs w:val="22"/>
        </w:rPr>
      </w:pPr>
      <w:r w:rsidRPr="00A54B2E">
        <w:rPr>
          <w:rFonts w:ascii="Trebuchet MS" w:hAnsi="Trebuchet MS"/>
          <w:sz w:val="22"/>
          <w:szCs w:val="22"/>
        </w:rPr>
        <w:t>The evaluation will assess the outputs, outcomes and impact achieved by the project as well as the likely sust</w:t>
      </w:r>
      <w:r w:rsidR="00B50217" w:rsidRPr="00A54B2E">
        <w:rPr>
          <w:rFonts w:ascii="Trebuchet MS" w:hAnsi="Trebuchet MS"/>
          <w:sz w:val="22"/>
          <w:szCs w:val="22"/>
        </w:rPr>
        <w:t xml:space="preserve">ainability of project results. This </w:t>
      </w:r>
      <w:r w:rsidRPr="00A54B2E">
        <w:rPr>
          <w:rFonts w:ascii="Trebuchet MS" w:hAnsi="Trebuchet MS"/>
          <w:sz w:val="22"/>
          <w:szCs w:val="22"/>
        </w:rPr>
        <w:t>will encompass an assessment of the achievement of the immediate objectives and the contribution to attaining the overall objective of the project. The evaluation will assess the extent to which implementation of the project has been inclusive in delivering to the intended or targeted beneficiaries, as well as examining any significant unexpected outcomes.</w:t>
      </w:r>
    </w:p>
    <w:p w:rsidR="00B50217" w:rsidRPr="00A54B2E" w:rsidRDefault="00B50217"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lastRenderedPageBreak/>
        <w:t xml:space="preserve">The evaluation and its findings are expected to be evidence-based. It is recommended that a ratings matrix be used to rank objectives according to the level of attainment of expected results and outputs, as well as rating of elements of project management. </w:t>
      </w:r>
    </w:p>
    <w:p w:rsidR="00A05A74" w:rsidRPr="00A54B2E" w:rsidRDefault="00A05A74" w:rsidP="006F5DCD">
      <w:pPr>
        <w:rPr>
          <w:rFonts w:ascii="Trebuchet MS" w:hAnsi="Trebuchet MS"/>
          <w:sz w:val="22"/>
          <w:szCs w:val="22"/>
        </w:rPr>
      </w:pPr>
    </w:p>
    <w:p w:rsidR="006F5DCD" w:rsidRPr="00A54B2E" w:rsidRDefault="006F5DCD" w:rsidP="00B50217">
      <w:pPr>
        <w:pStyle w:val="ListParagraph"/>
        <w:numPr>
          <w:ilvl w:val="0"/>
          <w:numId w:val="12"/>
        </w:numPr>
        <w:tabs>
          <w:tab w:val="left" w:pos="485"/>
          <w:tab w:val="left" w:pos="7779"/>
          <w:tab w:val="left" w:pos="8356"/>
        </w:tabs>
        <w:rPr>
          <w:rFonts w:ascii="Trebuchet MS" w:hAnsi="Trebuchet MS"/>
          <w:b/>
          <w:sz w:val="22"/>
          <w:szCs w:val="22"/>
        </w:rPr>
      </w:pPr>
      <w:r w:rsidRPr="00A54B2E">
        <w:rPr>
          <w:rFonts w:ascii="Trebuchet MS" w:hAnsi="Trebuchet MS"/>
          <w:b/>
          <w:sz w:val="22"/>
          <w:szCs w:val="22"/>
        </w:rPr>
        <w:t>EVALUATION QUESTIONS</w:t>
      </w:r>
    </w:p>
    <w:p w:rsidR="006F5DCD" w:rsidRPr="00A54B2E" w:rsidRDefault="006F5DCD" w:rsidP="006F5DCD">
      <w:pPr>
        <w:tabs>
          <w:tab w:val="left" w:pos="485"/>
          <w:tab w:val="left" w:pos="7779"/>
          <w:tab w:val="left" w:pos="8356"/>
        </w:tabs>
        <w:rPr>
          <w:rFonts w:ascii="Trebuchet MS" w:hAnsi="Trebuchet MS"/>
          <w:color w:val="000000"/>
          <w:sz w:val="22"/>
          <w:szCs w:val="22"/>
        </w:rPr>
      </w:pPr>
      <w:r w:rsidRPr="00A54B2E">
        <w:rPr>
          <w:rFonts w:ascii="Trebuchet MS" w:hAnsi="Trebuchet MS"/>
          <w:color w:val="000000"/>
          <w:sz w:val="22"/>
          <w:szCs w:val="22"/>
        </w:rPr>
        <w:t>In order to achieve the purpose/objectives of this evaluation, the evaluation should address the following questions:</w:t>
      </w:r>
    </w:p>
    <w:p w:rsidR="00B50217" w:rsidRPr="00A54B2E" w:rsidRDefault="00B50217" w:rsidP="006F5DCD">
      <w:pPr>
        <w:tabs>
          <w:tab w:val="left" w:pos="485"/>
          <w:tab w:val="left" w:pos="7779"/>
          <w:tab w:val="left" w:pos="8356"/>
        </w:tabs>
        <w:rPr>
          <w:rFonts w:ascii="Trebuchet MS" w:hAnsi="Trebuchet MS"/>
          <w:color w:val="000000"/>
          <w:sz w:val="22"/>
          <w:szCs w:val="22"/>
        </w:rPr>
      </w:pPr>
    </w:p>
    <w:p w:rsidR="00B50217" w:rsidRDefault="006F5DCD" w:rsidP="006F5DCD">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 xml:space="preserve">Assess the relevance and appropriateness of the project design to the achievement of project results as well as the </w:t>
      </w:r>
      <w:r w:rsidR="00B50217" w:rsidRPr="00A54B2E">
        <w:rPr>
          <w:rFonts w:ascii="Trebuchet MS" w:hAnsi="Trebuchet MS"/>
          <w:sz w:val="22"/>
          <w:szCs w:val="22"/>
        </w:rPr>
        <w:t xml:space="preserve">National Policy for Disaster Preparedness and Management </w:t>
      </w:r>
      <w:r w:rsidRPr="00A54B2E">
        <w:rPr>
          <w:rFonts w:ascii="Trebuchet MS" w:hAnsi="Trebuchet MS"/>
          <w:color w:val="000000"/>
          <w:sz w:val="22"/>
          <w:szCs w:val="22"/>
        </w:rPr>
        <w:t>and UNDP</w:t>
      </w:r>
      <w:r w:rsidR="00B50217" w:rsidRPr="00A54B2E">
        <w:rPr>
          <w:rFonts w:ascii="Trebuchet MS" w:hAnsi="Trebuchet MS"/>
          <w:color w:val="000000"/>
          <w:sz w:val="22"/>
          <w:szCs w:val="22"/>
        </w:rPr>
        <w:t>’s</w:t>
      </w:r>
      <w:r w:rsidRPr="00A54B2E">
        <w:rPr>
          <w:rFonts w:ascii="Trebuchet MS" w:hAnsi="Trebuchet MS"/>
          <w:color w:val="000000"/>
          <w:sz w:val="22"/>
          <w:szCs w:val="22"/>
        </w:rPr>
        <w:t xml:space="preserve"> mandate</w:t>
      </w:r>
      <w:r w:rsidR="00B50217" w:rsidRPr="00A54B2E">
        <w:rPr>
          <w:rFonts w:ascii="Trebuchet MS" w:hAnsi="Trebuchet MS"/>
          <w:color w:val="000000"/>
          <w:sz w:val="22"/>
          <w:szCs w:val="22"/>
        </w:rPr>
        <w:t xml:space="preserve"> and UNDAF/Country Programme Document</w:t>
      </w:r>
      <w:r w:rsidRPr="00A54B2E">
        <w:rPr>
          <w:rFonts w:ascii="Trebuchet MS" w:hAnsi="Trebuchet MS"/>
          <w:color w:val="000000"/>
          <w:sz w:val="22"/>
          <w:szCs w:val="22"/>
        </w:rPr>
        <w:t>?</w:t>
      </w:r>
    </w:p>
    <w:p w:rsidR="00032107" w:rsidRPr="00A54B2E" w:rsidRDefault="00032107" w:rsidP="00032107">
      <w:pPr>
        <w:pStyle w:val="ListParagraph"/>
        <w:rPr>
          <w:rFonts w:ascii="Trebuchet MS" w:hAnsi="Trebuchet MS"/>
          <w:color w:val="000000"/>
          <w:sz w:val="22"/>
          <w:szCs w:val="22"/>
        </w:rPr>
      </w:pPr>
    </w:p>
    <w:p w:rsidR="00B50217" w:rsidRPr="00A54B2E" w:rsidRDefault="006F5DCD" w:rsidP="006F5DCD">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To what extent have project key objectives, goal and project specific outputs and outcomes been achieved? What were the unintended consequences of this project?</w:t>
      </w:r>
      <w:r w:rsidR="00A208AA" w:rsidRPr="00032107">
        <w:rPr>
          <w:rFonts w:ascii="Trebuchet MS" w:hAnsi="Trebuchet MS"/>
          <w:color w:val="000000"/>
          <w:sz w:val="22"/>
          <w:szCs w:val="22"/>
        </w:rPr>
        <w:t xml:space="preserve"> </w:t>
      </w:r>
    </w:p>
    <w:p w:rsidR="00B50217" w:rsidRPr="00A54B2E" w:rsidRDefault="00B50217" w:rsidP="00032107">
      <w:pPr>
        <w:pStyle w:val="ListParagraph"/>
        <w:rPr>
          <w:rFonts w:ascii="Trebuchet MS" w:hAnsi="Trebuchet MS"/>
          <w:color w:val="000000"/>
          <w:sz w:val="22"/>
          <w:szCs w:val="22"/>
        </w:rPr>
      </w:pPr>
    </w:p>
    <w:p w:rsidR="00B50217" w:rsidRPr="00A208AA" w:rsidRDefault="006F5DCD" w:rsidP="006F5DCD">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What relationships and partnerships were most effective in terms o</w:t>
      </w:r>
      <w:r w:rsidR="00B50217" w:rsidRPr="00A54B2E">
        <w:rPr>
          <w:rFonts w:ascii="Trebuchet MS" w:hAnsi="Trebuchet MS"/>
          <w:color w:val="000000"/>
          <w:sz w:val="22"/>
          <w:szCs w:val="22"/>
        </w:rPr>
        <w:t xml:space="preserve">f delivering expected results? </w:t>
      </w:r>
      <w:r w:rsidRPr="00A54B2E">
        <w:rPr>
          <w:rFonts w:ascii="Trebuchet MS" w:hAnsi="Trebuchet MS"/>
          <w:color w:val="000000"/>
          <w:sz w:val="22"/>
          <w:szCs w:val="22"/>
        </w:rPr>
        <w:t xml:space="preserve">Specifically assess the strengths and </w:t>
      </w:r>
      <w:r w:rsidRPr="0036061A">
        <w:rPr>
          <w:rFonts w:ascii="Trebuchet MS" w:hAnsi="Trebuchet MS"/>
          <w:color w:val="000000"/>
          <w:sz w:val="22"/>
          <w:szCs w:val="22"/>
        </w:rPr>
        <w:t xml:space="preserve">weaknesses of </w:t>
      </w:r>
      <w:r w:rsidR="0036061A" w:rsidRPr="00032107">
        <w:rPr>
          <w:rFonts w:ascii="Trebuchet MS" w:hAnsi="Trebuchet MS"/>
          <w:color w:val="000000"/>
          <w:sz w:val="22"/>
          <w:szCs w:val="22"/>
        </w:rPr>
        <w:t xml:space="preserve">direct and tangential </w:t>
      </w:r>
      <w:r w:rsidRPr="0036061A">
        <w:rPr>
          <w:rFonts w:ascii="Trebuchet MS" w:hAnsi="Trebuchet MS"/>
          <w:color w:val="000000"/>
          <w:sz w:val="22"/>
          <w:szCs w:val="22"/>
        </w:rPr>
        <w:t xml:space="preserve">partnership arrangements of the project with stakeholders </w:t>
      </w:r>
      <w:r w:rsidRPr="00A208AA">
        <w:rPr>
          <w:rFonts w:ascii="Trebuchet MS" w:hAnsi="Trebuchet MS"/>
          <w:color w:val="000000"/>
          <w:sz w:val="22"/>
          <w:szCs w:val="22"/>
        </w:rPr>
        <w:t>in delivering project objectives?</w:t>
      </w:r>
    </w:p>
    <w:p w:rsidR="00B50217" w:rsidRPr="00A54B2E" w:rsidRDefault="00B50217" w:rsidP="00B50217">
      <w:pPr>
        <w:pStyle w:val="ListParagraph"/>
        <w:rPr>
          <w:rFonts w:ascii="Trebuchet MS" w:hAnsi="Trebuchet MS"/>
          <w:color w:val="000000"/>
          <w:sz w:val="22"/>
          <w:szCs w:val="22"/>
        </w:rPr>
      </w:pPr>
    </w:p>
    <w:p w:rsidR="00032107" w:rsidRDefault="006F5DCD" w:rsidP="00032107">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To what extent were the project financial resources available and appropriately utilized? Appraise the value for money in the utilization of resources?</w:t>
      </w:r>
    </w:p>
    <w:p w:rsidR="00032107" w:rsidRPr="00032107" w:rsidRDefault="00032107" w:rsidP="00032107">
      <w:pPr>
        <w:pStyle w:val="ListParagraph"/>
        <w:rPr>
          <w:rFonts w:ascii="Trebuchet MS" w:hAnsi="Trebuchet MS"/>
          <w:color w:val="000000"/>
          <w:sz w:val="22"/>
          <w:szCs w:val="22"/>
        </w:rPr>
      </w:pPr>
    </w:p>
    <w:p w:rsidR="00B50217" w:rsidRDefault="00C52CBC" w:rsidP="00032107">
      <w:pPr>
        <w:pStyle w:val="ListParagraph"/>
        <w:numPr>
          <w:ilvl w:val="0"/>
          <w:numId w:val="19"/>
        </w:numPr>
        <w:rPr>
          <w:rFonts w:ascii="Trebuchet MS" w:hAnsi="Trebuchet MS"/>
          <w:color w:val="000000"/>
          <w:sz w:val="22"/>
          <w:szCs w:val="22"/>
        </w:rPr>
      </w:pPr>
      <w:r w:rsidRPr="00032107">
        <w:rPr>
          <w:rFonts w:ascii="Trebuchet MS" w:hAnsi="Trebuchet MS"/>
          <w:color w:val="000000"/>
          <w:sz w:val="22"/>
          <w:szCs w:val="22"/>
        </w:rPr>
        <w:t xml:space="preserve">Assess the role of the project in contributing to gender </w:t>
      </w:r>
      <w:r w:rsidR="00B10977" w:rsidRPr="00032107">
        <w:rPr>
          <w:rFonts w:ascii="Trebuchet MS" w:hAnsi="Trebuchet MS"/>
          <w:color w:val="000000"/>
          <w:sz w:val="22"/>
          <w:szCs w:val="22"/>
        </w:rPr>
        <w:t>concerns/</w:t>
      </w:r>
      <w:r w:rsidRPr="00032107">
        <w:rPr>
          <w:rFonts w:ascii="Trebuchet MS" w:hAnsi="Trebuchet MS"/>
          <w:color w:val="000000"/>
          <w:sz w:val="22"/>
          <w:szCs w:val="22"/>
        </w:rPr>
        <w:t>equality</w:t>
      </w:r>
      <w:r w:rsidR="00032107">
        <w:rPr>
          <w:rFonts w:ascii="Trebuchet MS" w:hAnsi="Trebuchet MS"/>
          <w:color w:val="000000"/>
          <w:sz w:val="22"/>
          <w:szCs w:val="22"/>
        </w:rPr>
        <w:t xml:space="preserve"> and the empowerment of women</w:t>
      </w:r>
      <w:r w:rsidRPr="00032107">
        <w:rPr>
          <w:rFonts w:ascii="Trebuchet MS" w:hAnsi="Trebuchet MS"/>
          <w:color w:val="000000"/>
          <w:sz w:val="22"/>
          <w:szCs w:val="22"/>
        </w:rPr>
        <w:t>?</w:t>
      </w:r>
    </w:p>
    <w:p w:rsidR="00032107" w:rsidRPr="00032107" w:rsidRDefault="00032107" w:rsidP="00032107">
      <w:pPr>
        <w:rPr>
          <w:rFonts w:ascii="Trebuchet MS" w:hAnsi="Trebuchet MS"/>
          <w:color w:val="000000"/>
          <w:sz w:val="22"/>
          <w:szCs w:val="22"/>
        </w:rPr>
      </w:pPr>
    </w:p>
    <w:p w:rsidR="006F5DCD" w:rsidRPr="00A54B2E" w:rsidRDefault="006F5DCD" w:rsidP="006F5DCD">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 xml:space="preserve">What project sustainability measures were put in place and what factors are likely to affect project sustainability?  </w:t>
      </w:r>
      <w:r w:rsidR="00C52CBC" w:rsidRPr="00A54B2E">
        <w:rPr>
          <w:rFonts w:ascii="Trebuchet MS" w:hAnsi="Trebuchet MS"/>
          <w:color w:val="000000"/>
          <w:sz w:val="22"/>
          <w:szCs w:val="22"/>
        </w:rPr>
        <w:t>How well has the project used the information generated by the performance indicators during project implementation to adapt and improve the project?</w:t>
      </w:r>
    </w:p>
    <w:p w:rsidR="00B50217" w:rsidRPr="00A54B2E" w:rsidRDefault="00B50217" w:rsidP="006F5DCD">
      <w:pPr>
        <w:rPr>
          <w:rFonts w:ascii="Trebuchet MS" w:hAnsi="Trebuchet MS"/>
          <w:color w:val="000000"/>
          <w:sz w:val="22"/>
          <w:szCs w:val="22"/>
        </w:rPr>
      </w:pPr>
    </w:p>
    <w:p w:rsidR="00B50217" w:rsidRPr="00A54B2E" w:rsidRDefault="006F5DCD" w:rsidP="006F5DCD">
      <w:pPr>
        <w:rPr>
          <w:rFonts w:ascii="Trebuchet MS" w:hAnsi="Trebuchet MS"/>
          <w:color w:val="000000"/>
          <w:sz w:val="22"/>
          <w:szCs w:val="22"/>
        </w:rPr>
      </w:pPr>
      <w:r w:rsidRPr="00A54B2E">
        <w:rPr>
          <w:rFonts w:ascii="Trebuchet MS" w:hAnsi="Trebuchet MS"/>
          <w:color w:val="000000"/>
          <w:sz w:val="22"/>
          <w:szCs w:val="22"/>
        </w:rPr>
        <w:t xml:space="preserve">Overall the evaluation should analyze lessons and propose recommendations on aspects that have contributed or hindered the attainment of project objectives, sustainability of project benefits, innovation, catalytic effect and replication, and project monitoring and evaluation.  </w:t>
      </w:r>
    </w:p>
    <w:p w:rsidR="00B50217" w:rsidRPr="00A54B2E" w:rsidRDefault="00B50217" w:rsidP="006F5DCD">
      <w:pPr>
        <w:rPr>
          <w:rFonts w:ascii="Trebuchet MS" w:hAnsi="Trebuchet MS"/>
          <w:color w:val="000000"/>
          <w:sz w:val="22"/>
          <w:szCs w:val="22"/>
        </w:rPr>
      </w:pPr>
    </w:p>
    <w:p w:rsidR="006F5DCD" w:rsidRPr="00A54B2E" w:rsidRDefault="00B50217" w:rsidP="006F5DCD">
      <w:pPr>
        <w:rPr>
          <w:rFonts w:ascii="Trebuchet MS" w:hAnsi="Trebuchet MS"/>
          <w:color w:val="000000"/>
          <w:sz w:val="22"/>
          <w:szCs w:val="22"/>
        </w:rPr>
      </w:pPr>
      <w:r w:rsidRPr="00A54B2E">
        <w:rPr>
          <w:rFonts w:ascii="Trebuchet MS" w:hAnsi="Trebuchet MS"/>
          <w:color w:val="000000"/>
          <w:sz w:val="22"/>
          <w:szCs w:val="22"/>
        </w:rPr>
        <w:t xml:space="preserve">The evaluation should provide </w:t>
      </w:r>
      <w:r w:rsidR="006F5DCD" w:rsidRPr="00A54B2E">
        <w:rPr>
          <w:rFonts w:ascii="Trebuchet MS" w:hAnsi="Trebuchet MS"/>
          <w:color w:val="000000"/>
          <w:sz w:val="22"/>
          <w:szCs w:val="22"/>
        </w:rPr>
        <w:t>well f</w:t>
      </w:r>
      <w:r w:rsidRPr="00A54B2E">
        <w:rPr>
          <w:rFonts w:ascii="Trebuchet MS" w:hAnsi="Trebuchet MS"/>
          <w:color w:val="000000"/>
          <w:sz w:val="22"/>
          <w:szCs w:val="22"/>
        </w:rPr>
        <w:t>ormulated lessons to inform future investment in disaster risk management in Uganda</w:t>
      </w:r>
      <w:r w:rsidR="006F5DCD" w:rsidRPr="00A54B2E">
        <w:rPr>
          <w:rFonts w:ascii="Trebuchet MS" w:hAnsi="Trebuchet MS"/>
          <w:color w:val="000000"/>
          <w:sz w:val="22"/>
          <w:szCs w:val="22"/>
        </w:rPr>
        <w:t xml:space="preserve">.  The final evaluation report will include examples of good practices </w:t>
      </w:r>
      <w:r w:rsidRPr="00A54B2E">
        <w:rPr>
          <w:rFonts w:ascii="Trebuchet MS" w:hAnsi="Trebuchet MS"/>
          <w:color w:val="000000"/>
          <w:sz w:val="22"/>
          <w:szCs w:val="22"/>
        </w:rPr>
        <w:t>from</w:t>
      </w:r>
      <w:r w:rsidR="006F5DCD" w:rsidRPr="00A54B2E">
        <w:rPr>
          <w:rFonts w:ascii="Trebuchet MS" w:hAnsi="Trebuchet MS"/>
          <w:color w:val="000000"/>
          <w:sz w:val="22"/>
          <w:szCs w:val="22"/>
        </w:rPr>
        <w:t xml:space="preserve"> other projects within the focal area, country and region.</w:t>
      </w:r>
    </w:p>
    <w:p w:rsidR="00B50217" w:rsidRPr="00A54B2E" w:rsidRDefault="00B50217" w:rsidP="00B50217">
      <w:pPr>
        <w:shd w:val="clear" w:color="auto" w:fill="auto"/>
        <w:rPr>
          <w:rFonts w:ascii="Trebuchet MS" w:hAnsi="Trebuchet MS"/>
          <w:sz w:val="22"/>
          <w:szCs w:val="22"/>
        </w:rPr>
      </w:pPr>
    </w:p>
    <w:p w:rsidR="006F5DCD" w:rsidRPr="00A54B2E" w:rsidRDefault="006F5DCD" w:rsidP="00B50217">
      <w:pPr>
        <w:pStyle w:val="ListParagraph"/>
        <w:numPr>
          <w:ilvl w:val="0"/>
          <w:numId w:val="12"/>
        </w:numPr>
        <w:shd w:val="clear" w:color="auto" w:fill="auto"/>
        <w:rPr>
          <w:rFonts w:ascii="Trebuchet MS" w:hAnsi="Trebuchet MS"/>
          <w:b/>
          <w:sz w:val="22"/>
          <w:szCs w:val="22"/>
        </w:rPr>
      </w:pPr>
      <w:r w:rsidRPr="00A54B2E">
        <w:rPr>
          <w:rFonts w:ascii="Trebuchet MS" w:hAnsi="Trebuchet MS"/>
          <w:b/>
          <w:sz w:val="22"/>
          <w:szCs w:val="22"/>
        </w:rPr>
        <w:t>EXPECTED DELIVERABLES</w:t>
      </w:r>
    </w:p>
    <w:p w:rsidR="006F5DCD" w:rsidRPr="00A54B2E" w:rsidRDefault="006F5DCD" w:rsidP="006F5DCD">
      <w:pPr>
        <w:tabs>
          <w:tab w:val="left" w:pos="485"/>
          <w:tab w:val="left" w:pos="7779"/>
          <w:tab w:val="left" w:pos="8356"/>
        </w:tabs>
        <w:rPr>
          <w:rFonts w:ascii="Trebuchet MS" w:hAnsi="Trebuchet MS"/>
          <w:sz w:val="22"/>
          <w:szCs w:val="22"/>
        </w:rPr>
      </w:pPr>
      <w:r w:rsidRPr="00A54B2E">
        <w:rPr>
          <w:rFonts w:ascii="Trebuchet MS" w:hAnsi="Trebuchet MS"/>
          <w:sz w:val="22"/>
          <w:szCs w:val="22"/>
        </w:rPr>
        <w:t>The following deliverables/products are expected from the evaluation team:</w:t>
      </w:r>
    </w:p>
    <w:p w:rsidR="006F5DCD" w:rsidRPr="00A54B2E" w:rsidRDefault="00B50217"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Inception r</w:t>
      </w:r>
      <w:r w:rsidR="006F5DCD" w:rsidRPr="00A54B2E">
        <w:rPr>
          <w:rFonts w:ascii="Trebuchet MS" w:hAnsi="Trebuchet MS"/>
          <w:sz w:val="22"/>
          <w:szCs w:val="22"/>
        </w:rPr>
        <w:t>eport including detailed methodology;</w:t>
      </w:r>
    </w:p>
    <w:p w:rsidR="006F5DCD" w:rsidRPr="00A54B2E" w:rsidRDefault="006F5DCD"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Field work debriefing before draft report writing;</w:t>
      </w:r>
    </w:p>
    <w:p w:rsidR="006F5DCD" w:rsidRPr="00A54B2E" w:rsidRDefault="006F5DCD"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Draft </w:t>
      </w:r>
      <w:r w:rsidR="00B50217" w:rsidRPr="00A54B2E">
        <w:rPr>
          <w:rFonts w:ascii="Trebuchet MS" w:hAnsi="Trebuchet MS"/>
          <w:sz w:val="22"/>
          <w:szCs w:val="22"/>
        </w:rPr>
        <w:t>evaluation report</w:t>
      </w:r>
      <w:r w:rsidRPr="00A54B2E">
        <w:rPr>
          <w:rFonts w:ascii="Trebuchet MS" w:hAnsi="Trebuchet MS"/>
          <w:sz w:val="22"/>
          <w:szCs w:val="22"/>
        </w:rPr>
        <w:t>;</w:t>
      </w:r>
    </w:p>
    <w:p w:rsidR="006F5DCD" w:rsidRPr="00A54B2E" w:rsidRDefault="006F5DCD"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Presentation </w:t>
      </w:r>
      <w:r w:rsidR="00B50217" w:rsidRPr="00A54B2E">
        <w:rPr>
          <w:rFonts w:ascii="Trebuchet MS" w:hAnsi="Trebuchet MS"/>
          <w:sz w:val="22"/>
          <w:szCs w:val="22"/>
        </w:rPr>
        <w:t>to</w:t>
      </w:r>
      <w:r w:rsidRPr="00A54B2E">
        <w:rPr>
          <w:rFonts w:ascii="Trebuchet MS" w:hAnsi="Trebuchet MS"/>
          <w:sz w:val="22"/>
          <w:szCs w:val="22"/>
        </w:rPr>
        <w:t xml:space="preserve"> UNDP and stakeholders;</w:t>
      </w:r>
    </w:p>
    <w:p w:rsidR="00B50217" w:rsidRPr="00A54B2E" w:rsidRDefault="006F5DCD" w:rsidP="00BC7D89">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Final </w:t>
      </w:r>
      <w:r w:rsidR="00B50217" w:rsidRPr="00A54B2E">
        <w:rPr>
          <w:rFonts w:ascii="Trebuchet MS" w:hAnsi="Trebuchet MS"/>
          <w:sz w:val="22"/>
          <w:szCs w:val="22"/>
        </w:rPr>
        <w:t>evaluation report.</w:t>
      </w:r>
    </w:p>
    <w:p w:rsidR="00B50217" w:rsidRPr="00A54B2E" w:rsidRDefault="00B50217" w:rsidP="00B50217">
      <w:pPr>
        <w:shd w:val="clear" w:color="auto" w:fill="auto"/>
        <w:rPr>
          <w:rFonts w:ascii="Trebuchet MS" w:hAnsi="Trebuchet MS"/>
          <w:sz w:val="22"/>
          <w:szCs w:val="22"/>
        </w:rPr>
      </w:pPr>
    </w:p>
    <w:p w:rsidR="006F5DCD" w:rsidRPr="00A54B2E" w:rsidRDefault="006F5DCD" w:rsidP="00B50217">
      <w:pPr>
        <w:pStyle w:val="ListParagraph"/>
        <w:numPr>
          <w:ilvl w:val="0"/>
          <w:numId w:val="12"/>
        </w:numPr>
        <w:shd w:val="clear" w:color="auto" w:fill="auto"/>
        <w:rPr>
          <w:rFonts w:ascii="Trebuchet MS" w:hAnsi="Trebuchet MS"/>
          <w:b/>
          <w:sz w:val="22"/>
          <w:szCs w:val="22"/>
        </w:rPr>
      </w:pPr>
      <w:r w:rsidRPr="00A54B2E">
        <w:rPr>
          <w:rFonts w:ascii="Trebuchet MS" w:hAnsi="Trebuchet MS"/>
          <w:b/>
          <w:sz w:val="22"/>
          <w:szCs w:val="22"/>
        </w:rPr>
        <w:t xml:space="preserve">COMPOSITION, SKILLS AND EXPERIENCE OF THE EVALUATION TEAM </w:t>
      </w:r>
    </w:p>
    <w:p w:rsidR="006F5DCD" w:rsidRPr="00A54B2E" w:rsidRDefault="006F5DCD" w:rsidP="00B50217">
      <w:pPr>
        <w:shd w:val="clear" w:color="auto" w:fill="auto"/>
        <w:rPr>
          <w:rFonts w:ascii="Trebuchet MS" w:hAnsi="Trebuchet MS"/>
          <w:i/>
          <w:sz w:val="22"/>
          <w:szCs w:val="22"/>
        </w:rPr>
      </w:pPr>
      <w:r w:rsidRPr="00A54B2E">
        <w:rPr>
          <w:rFonts w:ascii="Trebuchet MS" w:hAnsi="Trebuchet MS"/>
          <w:i/>
          <w:sz w:val="22"/>
          <w:szCs w:val="22"/>
        </w:rPr>
        <w:t>Composition</w:t>
      </w:r>
    </w:p>
    <w:p w:rsidR="00B50217" w:rsidRPr="00A54B2E" w:rsidRDefault="006F5DCD" w:rsidP="006F5DCD">
      <w:pPr>
        <w:rPr>
          <w:rFonts w:ascii="Trebuchet MS" w:hAnsi="Trebuchet MS"/>
          <w:sz w:val="22"/>
          <w:szCs w:val="22"/>
        </w:rPr>
      </w:pPr>
      <w:r w:rsidRPr="00A54B2E">
        <w:rPr>
          <w:rFonts w:ascii="Trebuchet MS" w:hAnsi="Trebuchet MS"/>
          <w:sz w:val="22"/>
          <w:szCs w:val="22"/>
        </w:rPr>
        <w:t xml:space="preserve">The evaluation will be undertaken by </w:t>
      </w:r>
      <w:r w:rsidR="00B50217" w:rsidRPr="00A54B2E">
        <w:rPr>
          <w:rFonts w:ascii="Trebuchet MS" w:hAnsi="Trebuchet MS"/>
          <w:sz w:val="22"/>
          <w:szCs w:val="22"/>
        </w:rPr>
        <w:t>a lead national consultant.</w:t>
      </w:r>
      <w:r w:rsidR="00032107">
        <w:rPr>
          <w:rFonts w:ascii="Trebuchet MS" w:hAnsi="Trebuchet MS"/>
          <w:sz w:val="22"/>
          <w:szCs w:val="22"/>
        </w:rPr>
        <w:t xml:space="preserve"> The consultant will be responsible for forming a support team, as appropriate to his/her approach. </w:t>
      </w:r>
      <w:r w:rsidRPr="00A54B2E">
        <w:rPr>
          <w:rFonts w:ascii="Trebuchet MS" w:hAnsi="Trebuchet MS"/>
          <w:sz w:val="22"/>
          <w:szCs w:val="22"/>
        </w:rPr>
        <w:t xml:space="preserve"> </w:t>
      </w:r>
    </w:p>
    <w:p w:rsidR="00B50217" w:rsidRPr="00A54B2E" w:rsidRDefault="00B50217" w:rsidP="006F5DCD">
      <w:pPr>
        <w:rPr>
          <w:rFonts w:ascii="Trebuchet MS" w:hAnsi="Trebuchet MS"/>
          <w:sz w:val="22"/>
          <w:szCs w:val="22"/>
        </w:rPr>
      </w:pPr>
    </w:p>
    <w:p w:rsidR="006F5DCD" w:rsidRPr="00A54B2E" w:rsidRDefault="00B50217" w:rsidP="006F5DCD">
      <w:pPr>
        <w:rPr>
          <w:rFonts w:ascii="Trebuchet MS" w:hAnsi="Trebuchet MS"/>
          <w:sz w:val="22"/>
          <w:szCs w:val="22"/>
        </w:rPr>
      </w:pPr>
      <w:r w:rsidRPr="00A54B2E">
        <w:rPr>
          <w:rFonts w:ascii="Trebuchet MS" w:hAnsi="Trebuchet MS"/>
          <w:sz w:val="22"/>
          <w:szCs w:val="22"/>
        </w:rPr>
        <w:lastRenderedPageBreak/>
        <w:t>The consultant</w:t>
      </w:r>
      <w:r w:rsidR="006F5DCD" w:rsidRPr="00A54B2E">
        <w:rPr>
          <w:rFonts w:ascii="Trebuchet MS" w:hAnsi="Trebuchet MS"/>
          <w:sz w:val="22"/>
          <w:szCs w:val="22"/>
        </w:rPr>
        <w:t xml:space="preserve"> must be independent and impartial of both the policy-making process and the delivery and management of assistance to the project.  The </w:t>
      </w:r>
      <w:r w:rsidRPr="00A54B2E">
        <w:rPr>
          <w:rFonts w:ascii="Trebuchet MS" w:hAnsi="Trebuchet MS"/>
          <w:sz w:val="22"/>
          <w:szCs w:val="22"/>
        </w:rPr>
        <w:t xml:space="preserve">consultant </w:t>
      </w:r>
      <w:r w:rsidR="006F5DCD" w:rsidRPr="00A54B2E">
        <w:rPr>
          <w:rFonts w:ascii="Trebuchet MS" w:hAnsi="Trebuchet MS"/>
          <w:sz w:val="22"/>
          <w:szCs w:val="22"/>
        </w:rPr>
        <w:t xml:space="preserve">should not have been engaged in the activities to be evaluated, or responsible in decision-making roles for the design, implementation or supervision of the project.  </w:t>
      </w:r>
      <w:r w:rsidRPr="00A54B2E">
        <w:rPr>
          <w:rFonts w:ascii="Trebuchet MS" w:hAnsi="Trebuchet MS"/>
          <w:sz w:val="22"/>
          <w:szCs w:val="22"/>
        </w:rPr>
        <w:t>Consultant is</w:t>
      </w:r>
      <w:r w:rsidR="006F5DCD" w:rsidRPr="00A54B2E">
        <w:rPr>
          <w:rFonts w:ascii="Trebuchet MS" w:hAnsi="Trebuchet MS"/>
          <w:sz w:val="22"/>
          <w:szCs w:val="22"/>
        </w:rPr>
        <w:t xml:space="preserve"> expected to be impartial and will present a comprehensive and balanced appraisal of the strengths and weaknesses of the project and activities being evaluated.</w:t>
      </w:r>
    </w:p>
    <w:p w:rsidR="00B50217" w:rsidRPr="00A54B2E" w:rsidRDefault="00B50217" w:rsidP="006F5DCD">
      <w:pPr>
        <w:rPr>
          <w:rFonts w:ascii="Trebuchet MS" w:hAnsi="Trebuchet MS"/>
          <w:sz w:val="22"/>
          <w:szCs w:val="22"/>
        </w:rPr>
      </w:pPr>
    </w:p>
    <w:p w:rsidR="006F5DCD" w:rsidRPr="00A54B2E" w:rsidRDefault="006F5DCD" w:rsidP="00B50217">
      <w:pPr>
        <w:shd w:val="clear" w:color="auto" w:fill="auto"/>
        <w:rPr>
          <w:rFonts w:ascii="Trebuchet MS" w:hAnsi="Trebuchet MS"/>
          <w:i/>
          <w:sz w:val="22"/>
          <w:szCs w:val="22"/>
        </w:rPr>
      </w:pPr>
      <w:r w:rsidRPr="00A54B2E">
        <w:rPr>
          <w:rFonts w:ascii="Trebuchet MS" w:hAnsi="Trebuchet MS"/>
          <w:i/>
          <w:sz w:val="22"/>
          <w:szCs w:val="22"/>
        </w:rPr>
        <w:t xml:space="preserve">Required Skills and Experience for Consultant </w:t>
      </w:r>
    </w:p>
    <w:p w:rsidR="00B50217" w:rsidRDefault="006F5DCD"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Master’s </w:t>
      </w:r>
      <w:r w:rsidR="00B50217" w:rsidRPr="00A54B2E">
        <w:rPr>
          <w:rFonts w:ascii="Trebuchet MS" w:hAnsi="Trebuchet MS"/>
          <w:sz w:val="22"/>
          <w:szCs w:val="22"/>
        </w:rPr>
        <w:t xml:space="preserve">degree in development </w:t>
      </w:r>
      <w:r w:rsidRPr="00A54B2E">
        <w:rPr>
          <w:rFonts w:ascii="Trebuchet MS" w:hAnsi="Trebuchet MS"/>
          <w:sz w:val="22"/>
          <w:szCs w:val="22"/>
        </w:rPr>
        <w:t xml:space="preserve">studies or related social science fields with </w:t>
      </w:r>
      <w:r w:rsidR="00985C3E">
        <w:rPr>
          <w:rFonts w:ascii="Trebuchet MS" w:hAnsi="Trebuchet MS"/>
          <w:sz w:val="22"/>
          <w:szCs w:val="22"/>
        </w:rPr>
        <w:t xml:space="preserve">8 year </w:t>
      </w:r>
      <w:r w:rsidRPr="00A54B2E">
        <w:rPr>
          <w:rFonts w:ascii="Trebuchet MS" w:hAnsi="Trebuchet MS"/>
          <w:sz w:val="22"/>
          <w:szCs w:val="22"/>
        </w:rPr>
        <w:t>experience in project and programme evaluation;</w:t>
      </w:r>
    </w:p>
    <w:p w:rsidR="00A54B2E" w:rsidRPr="00A54B2E" w:rsidRDefault="00A54B2E" w:rsidP="00A54B2E">
      <w:pPr>
        <w:pStyle w:val="ListParagraph"/>
        <w:shd w:val="clear" w:color="auto" w:fill="auto"/>
        <w:rPr>
          <w:rFonts w:ascii="Trebuchet MS" w:hAnsi="Trebuchet MS"/>
          <w:sz w:val="22"/>
          <w:szCs w:val="22"/>
        </w:rPr>
      </w:pPr>
    </w:p>
    <w:p w:rsidR="00180B8C" w:rsidRPr="00A54B2E" w:rsidRDefault="00180B8C"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Familiarity with integrated</w:t>
      </w:r>
      <w:r w:rsidR="006F5DCD" w:rsidRPr="00A54B2E">
        <w:rPr>
          <w:rFonts w:ascii="Trebuchet MS" w:hAnsi="Trebuchet MS"/>
          <w:sz w:val="22"/>
          <w:szCs w:val="22"/>
        </w:rPr>
        <w:t>/multi-sectoral development projects</w:t>
      </w:r>
      <w:r w:rsidRPr="00A54B2E">
        <w:rPr>
          <w:rFonts w:ascii="Trebuchet MS" w:hAnsi="Trebuchet MS"/>
          <w:sz w:val="22"/>
          <w:szCs w:val="22"/>
        </w:rPr>
        <w:t xml:space="preserve"> in the field of disaster and climate risk management</w:t>
      </w:r>
      <w:r w:rsidR="006F5DCD" w:rsidRPr="00A54B2E">
        <w:rPr>
          <w:rFonts w:ascii="Trebuchet MS" w:hAnsi="Trebuchet MS"/>
          <w:sz w:val="22"/>
          <w:szCs w:val="22"/>
        </w:rPr>
        <w:t xml:space="preserve"> in </w:t>
      </w:r>
      <w:r w:rsidRPr="00A54B2E">
        <w:rPr>
          <w:rFonts w:ascii="Trebuchet MS" w:hAnsi="Trebuchet MS"/>
          <w:sz w:val="22"/>
          <w:szCs w:val="22"/>
        </w:rPr>
        <w:t xml:space="preserve">Uganda, </w:t>
      </w:r>
      <w:r w:rsidR="006F5DCD" w:rsidRPr="00A54B2E">
        <w:rPr>
          <w:rFonts w:ascii="Trebuchet MS" w:hAnsi="Trebuchet MS"/>
          <w:sz w:val="22"/>
          <w:szCs w:val="22"/>
        </w:rPr>
        <w:t>either through managing or evaluating donor-funded projects.</w:t>
      </w:r>
    </w:p>
    <w:p w:rsidR="00180B8C" w:rsidRPr="00A54B2E" w:rsidRDefault="00180B8C" w:rsidP="00180B8C">
      <w:pPr>
        <w:shd w:val="clear" w:color="auto" w:fill="auto"/>
        <w:ind w:left="360"/>
        <w:rPr>
          <w:rFonts w:ascii="Trebuchet MS" w:hAnsi="Trebuchet MS"/>
          <w:sz w:val="22"/>
          <w:szCs w:val="22"/>
        </w:rPr>
      </w:pP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Substantive knowledge of participatory M&amp;E processes is essential</w:t>
      </w:r>
      <w:r w:rsidR="00032107">
        <w:rPr>
          <w:rFonts w:ascii="Trebuchet MS" w:hAnsi="Trebuchet MS"/>
          <w:sz w:val="22"/>
          <w:szCs w:val="22"/>
        </w:rPr>
        <w:t>.</w:t>
      </w:r>
    </w:p>
    <w:p w:rsidR="00180B8C" w:rsidRPr="00A54B2E" w:rsidRDefault="00180B8C" w:rsidP="00180B8C">
      <w:pPr>
        <w:pStyle w:val="ListParagraph"/>
        <w:rPr>
          <w:rFonts w:ascii="Trebuchet MS" w:hAnsi="Trebuchet MS"/>
          <w:sz w:val="22"/>
          <w:szCs w:val="22"/>
        </w:rPr>
      </w:pP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Experience in the evaluation of technical assistance projects, if possible with UNDP or other UN development agencies and major donors, is required.  </w:t>
      </w:r>
    </w:p>
    <w:p w:rsidR="00180B8C" w:rsidRPr="00A54B2E" w:rsidRDefault="00180B8C" w:rsidP="00180B8C">
      <w:pPr>
        <w:pStyle w:val="ListParagraph"/>
        <w:rPr>
          <w:rFonts w:ascii="Trebuchet MS" w:hAnsi="Trebuchet MS"/>
          <w:sz w:val="22"/>
          <w:szCs w:val="22"/>
        </w:rPr>
      </w:pP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Excellent English writing and communication skills. Demonstrated ability to assess complex situations in order to analyze critical issues succinctly and clearly and draw forward-looking conclusions. </w:t>
      </w:r>
    </w:p>
    <w:p w:rsidR="006F5DCD" w:rsidRPr="00A54B2E" w:rsidRDefault="006F5DCD" w:rsidP="00180B8C">
      <w:pPr>
        <w:rPr>
          <w:rFonts w:ascii="Trebuchet MS" w:hAnsi="Trebuchet MS"/>
          <w:sz w:val="22"/>
          <w:szCs w:val="22"/>
        </w:rPr>
      </w:pPr>
    </w:p>
    <w:p w:rsidR="006F5DCD" w:rsidRPr="00A54B2E" w:rsidRDefault="006F5DCD" w:rsidP="00180B8C">
      <w:pPr>
        <w:pStyle w:val="BodyText1"/>
        <w:spacing w:after="0" w:line="240" w:lineRule="auto"/>
        <w:jc w:val="both"/>
        <w:rPr>
          <w:rFonts w:ascii="Trebuchet MS" w:hAnsi="Trebuchet MS"/>
          <w:i/>
          <w:szCs w:val="22"/>
          <w:lang w:val="en-GB"/>
        </w:rPr>
      </w:pPr>
      <w:r w:rsidRPr="00A54B2E">
        <w:rPr>
          <w:rFonts w:ascii="Trebuchet MS" w:hAnsi="Trebuchet MS"/>
          <w:i/>
          <w:szCs w:val="22"/>
          <w:lang w:val="en-GB"/>
        </w:rPr>
        <w:t xml:space="preserve">Duties and Responsibilities </w:t>
      </w:r>
    </w:p>
    <w:p w:rsidR="006F5DCD" w:rsidRPr="00A54B2E" w:rsidRDefault="006F5DCD" w:rsidP="006F5DCD">
      <w:pPr>
        <w:pStyle w:val="BodyText1"/>
        <w:spacing w:after="0" w:line="240" w:lineRule="auto"/>
        <w:jc w:val="both"/>
        <w:rPr>
          <w:rFonts w:ascii="Trebuchet MS" w:hAnsi="Trebuchet MS"/>
          <w:szCs w:val="22"/>
          <w:lang w:val="en-GB"/>
        </w:rPr>
      </w:pPr>
      <w:r w:rsidRPr="00A54B2E">
        <w:rPr>
          <w:rFonts w:ascii="Trebuchet MS" w:hAnsi="Trebuchet MS"/>
          <w:szCs w:val="22"/>
          <w:lang w:val="en-GB"/>
        </w:rPr>
        <w:t xml:space="preserve">The </w:t>
      </w:r>
      <w:r w:rsidR="00180B8C" w:rsidRPr="00A54B2E">
        <w:rPr>
          <w:rFonts w:ascii="Trebuchet MS" w:hAnsi="Trebuchet MS"/>
          <w:szCs w:val="22"/>
        </w:rPr>
        <w:t xml:space="preserve">consultant </w:t>
      </w:r>
      <w:r w:rsidRPr="00A54B2E">
        <w:rPr>
          <w:rFonts w:ascii="Trebuchet MS" w:hAnsi="Trebuchet MS"/>
          <w:color w:val="262626"/>
          <w:szCs w:val="22"/>
          <w:lang w:val="en-GB"/>
        </w:rPr>
        <w:t xml:space="preserve">will have overall responsibility for the work and operation of the evaluation.  The </w:t>
      </w:r>
      <w:r w:rsidR="00180B8C" w:rsidRPr="00A54B2E">
        <w:rPr>
          <w:rFonts w:ascii="Trebuchet MS" w:hAnsi="Trebuchet MS"/>
          <w:szCs w:val="22"/>
        </w:rPr>
        <w:t xml:space="preserve">consultant </w:t>
      </w:r>
      <w:r w:rsidRPr="00A54B2E">
        <w:rPr>
          <w:rFonts w:ascii="Trebuchet MS" w:hAnsi="Trebuchet MS"/>
          <w:color w:val="262626"/>
          <w:szCs w:val="22"/>
          <w:lang w:val="en-GB"/>
        </w:rPr>
        <w:t>is responsible and accountable for the production of the agreed products including the following:</w:t>
      </w: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Review of documentation to be provided by the project (implementation/evaluation reports);</w:t>
      </w:r>
      <w:r w:rsidR="00180B8C" w:rsidRPr="00A54B2E">
        <w:rPr>
          <w:rFonts w:ascii="Trebuchet MS" w:hAnsi="Trebuchet MS"/>
          <w:sz w:val="22"/>
          <w:szCs w:val="22"/>
        </w:rPr>
        <w:t xml:space="preserve"> </w:t>
      </w: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Conducting fieldwork and interview</w:t>
      </w:r>
      <w:r w:rsidR="00180B8C" w:rsidRPr="00A54B2E">
        <w:rPr>
          <w:rFonts w:ascii="Trebuchet MS" w:hAnsi="Trebuchet MS"/>
          <w:sz w:val="22"/>
          <w:szCs w:val="22"/>
        </w:rPr>
        <w:t>ing</w:t>
      </w:r>
      <w:r w:rsidRPr="00A54B2E">
        <w:rPr>
          <w:rFonts w:ascii="Trebuchet MS" w:hAnsi="Trebuchet MS"/>
          <w:sz w:val="22"/>
          <w:szCs w:val="22"/>
        </w:rPr>
        <w:t xml:space="preserve"> of stakeholders, </w:t>
      </w:r>
      <w:r w:rsidR="00180B8C" w:rsidRPr="00A54B2E">
        <w:rPr>
          <w:rFonts w:ascii="Trebuchet MS" w:hAnsi="Trebuchet MS"/>
          <w:sz w:val="22"/>
          <w:szCs w:val="22"/>
        </w:rPr>
        <w:t>n</w:t>
      </w:r>
      <w:r w:rsidRPr="00A54B2E">
        <w:rPr>
          <w:rFonts w:ascii="Trebuchet MS" w:hAnsi="Trebuchet MS"/>
          <w:sz w:val="22"/>
          <w:szCs w:val="22"/>
        </w:rPr>
        <w:t xml:space="preserve">ational and local </w:t>
      </w:r>
      <w:r w:rsidR="00180B8C" w:rsidRPr="00A54B2E">
        <w:rPr>
          <w:rFonts w:ascii="Trebuchet MS" w:hAnsi="Trebuchet MS"/>
          <w:sz w:val="22"/>
          <w:szCs w:val="22"/>
        </w:rPr>
        <w:t>g</w:t>
      </w:r>
      <w:r w:rsidRPr="00A54B2E">
        <w:rPr>
          <w:rFonts w:ascii="Trebuchet MS" w:hAnsi="Trebuchet MS"/>
          <w:sz w:val="22"/>
          <w:szCs w:val="22"/>
        </w:rPr>
        <w:t>overnment officials, and the beneficiary communities to generate authentic information and opinions;</w:t>
      </w: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Writing and compilation of the information and reports as needed; </w:t>
      </w: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Presentation of key findings highlighting achievements and constraints, and making practical recommendations to decision makers and stakeholders;</w:t>
      </w:r>
    </w:p>
    <w:p w:rsidR="006F5DCD"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Finalization of the </w:t>
      </w:r>
      <w:r w:rsidR="00180B8C" w:rsidRPr="00A54B2E">
        <w:rPr>
          <w:rFonts w:ascii="Trebuchet MS" w:hAnsi="Trebuchet MS"/>
          <w:sz w:val="22"/>
          <w:szCs w:val="22"/>
        </w:rPr>
        <w:t>terminal evaluation report</w:t>
      </w:r>
      <w:r w:rsidRPr="00A54B2E">
        <w:rPr>
          <w:rFonts w:ascii="Trebuchet MS" w:hAnsi="Trebuchet MS"/>
          <w:sz w:val="22"/>
          <w:szCs w:val="22"/>
        </w:rPr>
        <w:t>.</w:t>
      </w:r>
    </w:p>
    <w:p w:rsidR="00180B8C" w:rsidRPr="00A54B2E" w:rsidRDefault="00180B8C" w:rsidP="00180B8C">
      <w:pPr>
        <w:shd w:val="clear" w:color="auto" w:fill="auto"/>
        <w:ind w:left="360"/>
        <w:rPr>
          <w:rFonts w:ascii="Trebuchet MS" w:hAnsi="Trebuchet MS"/>
          <w:sz w:val="22"/>
          <w:szCs w:val="22"/>
        </w:rPr>
      </w:pPr>
    </w:p>
    <w:p w:rsidR="006F5DCD" w:rsidRPr="00A54B2E" w:rsidRDefault="006F5DCD" w:rsidP="00160648">
      <w:pPr>
        <w:numPr>
          <w:ilvl w:val="0"/>
          <w:numId w:val="12"/>
        </w:numPr>
        <w:shd w:val="clear" w:color="auto" w:fill="auto"/>
        <w:rPr>
          <w:rFonts w:ascii="Trebuchet MS" w:hAnsi="Trebuchet MS"/>
          <w:b/>
          <w:sz w:val="22"/>
          <w:szCs w:val="22"/>
        </w:rPr>
      </w:pPr>
      <w:r w:rsidRPr="00A54B2E">
        <w:rPr>
          <w:rFonts w:ascii="Trebuchet MS" w:hAnsi="Trebuchet MS"/>
          <w:b/>
          <w:sz w:val="22"/>
          <w:szCs w:val="22"/>
        </w:rPr>
        <w:t xml:space="preserve">TIME- FRAME FOR THE EVALUATION </w:t>
      </w: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The evaluation will be carried out within </w:t>
      </w:r>
      <w:r w:rsidR="00032107">
        <w:rPr>
          <w:rFonts w:ascii="Trebuchet MS" w:hAnsi="Trebuchet MS"/>
          <w:sz w:val="22"/>
          <w:szCs w:val="22"/>
        </w:rPr>
        <w:t>25</w:t>
      </w:r>
      <w:r w:rsidR="00180B8C" w:rsidRPr="00A54B2E">
        <w:rPr>
          <w:rFonts w:ascii="Trebuchet MS" w:hAnsi="Trebuchet MS"/>
          <w:sz w:val="22"/>
          <w:szCs w:val="22"/>
        </w:rPr>
        <w:t xml:space="preserve"> working</w:t>
      </w:r>
      <w:r w:rsidRPr="00A54B2E">
        <w:rPr>
          <w:rFonts w:ascii="Trebuchet MS" w:hAnsi="Trebuchet MS"/>
          <w:sz w:val="22"/>
          <w:szCs w:val="22"/>
        </w:rPr>
        <w:t xml:space="preserve"> days, including delivery of products as listed under section </w:t>
      </w:r>
      <w:r w:rsidR="00180B8C" w:rsidRPr="00A54B2E">
        <w:rPr>
          <w:rFonts w:ascii="Trebuchet MS" w:hAnsi="Trebuchet MS"/>
          <w:sz w:val="22"/>
          <w:szCs w:val="22"/>
        </w:rPr>
        <w:t xml:space="preserve">VI. </w:t>
      </w:r>
      <w:r w:rsidRPr="00A54B2E">
        <w:rPr>
          <w:rFonts w:ascii="Trebuchet MS" w:hAnsi="Trebuchet MS"/>
          <w:sz w:val="22"/>
          <w:szCs w:val="22"/>
        </w:rPr>
        <w:t>above. The assignment will take effect from the date of signing of the contract, as follows:</w:t>
      </w:r>
    </w:p>
    <w:p w:rsidR="00180B8C" w:rsidRPr="00A54B2E" w:rsidRDefault="00180B8C" w:rsidP="006F5DCD">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2250"/>
        <w:gridCol w:w="2520"/>
      </w:tblGrid>
      <w:tr w:rsidR="00180B8C" w:rsidRPr="00A54B2E" w:rsidTr="00E54671">
        <w:tc>
          <w:tcPr>
            <w:tcW w:w="4212" w:type="dxa"/>
            <w:shd w:val="clear" w:color="auto" w:fill="auto"/>
          </w:tcPr>
          <w:p w:rsidR="00180B8C" w:rsidRPr="00A54B2E" w:rsidRDefault="00180B8C" w:rsidP="00E54671">
            <w:pPr>
              <w:tabs>
                <w:tab w:val="left" w:pos="4680"/>
              </w:tabs>
              <w:suppressAutoHyphens/>
              <w:jc w:val="center"/>
              <w:rPr>
                <w:rFonts w:ascii="Trebuchet MS" w:eastAsia="Calibri" w:hAnsi="Trebuchet MS" w:cs="Calibri"/>
                <w:b/>
                <w:i/>
                <w:color w:val="000000"/>
                <w:sz w:val="22"/>
                <w:szCs w:val="22"/>
                <w:u w:color="000000"/>
              </w:rPr>
            </w:pPr>
            <w:r w:rsidRPr="00A54B2E">
              <w:rPr>
                <w:rFonts w:ascii="Trebuchet MS" w:eastAsia="Calibri" w:hAnsi="Trebuchet MS" w:cs="Calibri"/>
                <w:b/>
                <w:i/>
                <w:color w:val="000000"/>
                <w:sz w:val="22"/>
                <w:szCs w:val="22"/>
                <w:u w:color="000000"/>
              </w:rPr>
              <w:t>Deliverables / Outputs</w:t>
            </w:r>
          </w:p>
        </w:tc>
        <w:tc>
          <w:tcPr>
            <w:tcW w:w="2250" w:type="dxa"/>
            <w:shd w:val="clear" w:color="auto" w:fill="auto"/>
          </w:tcPr>
          <w:p w:rsidR="00180B8C" w:rsidRPr="00A54B2E" w:rsidRDefault="00180B8C" w:rsidP="00E54671">
            <w:pPr>
              <w:tabs>
                <w:tab w:val="left" w:pos="4680"/>
              </w:tabs>
              <w:suppressAutoHyphens/>
              <w:jc w:val="center"/>
              <w:rPr>
                <w:rFonts w:ascii="Trebuchet MS" w:eastAsia="Calibri" w:hAnsi="Trebuchet MS" w:cs="Calibri"/>
                <w:b/>
                <w:i/>
                <w:color w:val="000000"/>
                <w:sz w:val="22"/>
                <w:szCs w:val="22"/>
                <w:u w:color="000000"/>
              </w:rPr>
            </w:pPr>
            <w:r w:rsidRPr="00A54B2E">
              <w:rPr>
                <w:rFonts w:ascii="Trebuchet MS" w:eastAsia="Calibri" w:hAnsi="Trebuchet MS" w:cs="Calibri"/>
                <w:b/>
                <w:i/>
                <w:color w:val="000000"/>
                <w:sz w:val="22"/>
                <w:szCs w:val="22"/>
                <w:u w:color="000000"/>
              </w:rPr>
              <w:t xml:space="preserve">Expected Duration </w:t>
            </w:r>
          </w:p>
        </w:tc>
        <w:tc>
          <w:tcPr>
            <w:tcW w:w="2520" w:type="dxa"/>
            <w:shd w:val="clear" w:color="auto" w:fill="auto"/>
          </w:tcPr>
          <w:p w:rsidR="00180B8C" w:rsidRPr="00A54B2E" w:rsidRDefault="00180B8C" w:rsidP="00E54671">
            <w:pPr>
              <w:tabs>
                <w:tab w:val="left" w:pos="4680"/>
              </w:tabs>
              <w:suppressAutoHyphens/>
              <w:jc w:val="center"/>
              <w:rPr>
                <w:rFonts w:ascii="Trebuchet MS" w:eastAsia="Calibri" w:hAnsi="Trebuchet MS" w:cs="Calibri"/>
                <w:b/>
                <w:i/>
                <w:color w:val="000000"/>
                <w:sz w:val="22"/>
                <w:szCs w:val="22"/>
                <w:u w:color="000000"/>
              </w:rPr>
            </w:pPr>
            <w:r w:rsidRPr="00A54B2E">
              <w:rPr>
                <w:rFonts w:ascii="Trebuchet MS" w:eastAsia="Calibri" w:hAnsi="Trebuchet MS" w:cs="Calibri"/>
                <w:b/>
                <w:i/>
                <w:color w:val="000000"/>
                <w:sz w:val="22"/>
                <w:szCs w:val="22"/>
                <w:u w:color="000000"/>
              </w:rPr>
              <w:t>Review and Approvals</w:t>
            </w:r>
          </w:p>
        </w:tc>
      </w:tr>
      <w:tr w:rsidR="00160648" w:rsidRPr="00A54B2E" w:rsidTr="00E54671">
        <w:trPr>
          <w:trHeight w:val="187"/>
        </w:trPr>
        <w:tc>
          <w:tcPr>
            <w:tcW w:w="4212" w:type="dxa"/>
            <w:shd w:val="clear" w:color="auto" w:fill="auto"/>
          </w:tcPr>
          <w:p w:rsidR="00160648" w:rsidRPr="00A54B2E" w:rsidRDefault="00160648" w:rsidP="00180B8C">
            <w:pPr>
              <w:pStyle w:val="ListParagraph"/>
              <w:numPr>
                <w:ilvl w:val="0"/>
                <w:numId w:val="21"/>
              </w:numPr>
              <w:shd w:val="clear" w:color="auto" w:fill="auto"/>
              <w:suppressAutoHyphens/>
              <w:jc w:val="left"/>
              <w:textAlignment w:val="baseline"/>
              <w:rPr>
                <w:rFonts w:ascii="Trebuchet MS" w:eastAsia="Calibri" w:hAnsi="Trebuchet MS" w:cs="Calibri"/>
                <w:sz w:val="22"/>
                <w:szCs w:val="22"/>
              </w:rPr>
            </w:pPr>
            <w:r w:rsidRPr="00A54B2E">
              <w:rPr>
                <w:rFonts w:ascii="Trebuchet MS" w:eastAsia="Calibri" w:hAnsi="Trebuchet MS" w:cs="Calibri"/>
                <w:sz w:val="22"/>
                <w:szCs w:val="22"/>
              </w:rPr>
              <w:t>Submit a detailed inception report and meet UNDP team</w:t>
            </w:r>
          </w:p>
        </w:tc>
        <w:tc>
          <w:tcPr>
            <w:tcW w:w="2250" w:type="dxa"/>
            <w:shd w:val="clear" w:color="auto" w:fill="auto"/>
            <w:vAlign w:val="center"/>
          </w:tcPr>
          <w:p w:rsidR="00160648" w:rsidRPr="00A54B2E" w:rsidRDefault="00160648" w:rsidP="00E54671">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2 days</w:t>
            </w:r>
          </w:p>
        </w:tc>
        <w:tc>
          <w:tcPr>
            <w:tcW w:w="2520" w:type="dxa"/>
            <w:vMerge w:val="restart"/>
            <w:shd w:val="clear" w:color="auto" w:fill="auto"/>
            <w:vAlign w:val="center"/>
          </w:tcPr>
          <w:p w:rsidR="00160648" w:rsidRPr="00A54B2E" w:rsidRDefault="00160648" w:rsidP="00160648">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 xml:space="preserve">UNDP M&amp;E Specialist </w:t>
            </w:r>
          </w:p>
        </w:tc>
      </w:tr>
      <w:tr w:rsidR="00160648" w:rsidRPr="00A54B2E" w:rsidTr="00160648">
        <w:trPr>
          <w:trHeight w:val="515"/>
        </w:trPr>
        <w:tc>
          <w:tcPr>
            <w:tcW w:w="4212" w:type="dxa"/>
            <w:shd w:val="clear" w:color="auto" w:fill="auto"/>
          </w:tcPr>
          <w:p w:rsidR="00160648" w:rsidRPr="00A54B2E" w:rsidRDefault="00160648" w:rsidP="00180B8C">
            <w:pPr>
              <w:pStyle w:val="ListParagraph"/>
              <w:numPr>
                <w:ilvl w:val="0"/>
                <w:numId w:val="21"/>
              </w:numPr>
              <w:shd w:val="clear" w:color="auto" w:fill="auto"/>
              <w:suppressAutoHyphens/>
              <w:jc w:val="left"/>
              <w:rPr>
                <w:rFonts w:ascii="Trebuchet MS" w:eastAsia="Calibri" w:hAnsi="Trebuchet MS" w:cs="Calibri"/>
                <w:sz w:val="22"/>
                <w:szCs w:val="22"/>
              </w:rPr>
            </w:pPr>
            <w:r w:rsidRPr="00A54B2E">
              <w:rPr>
                <w:rFonts w:ascii="Trebuchet MS" w:eastAsia="Calibri" w:hAnsi="Trebuchet MS" w:cs="Calibri"/>
                <w:sz w:val="22"/>
                <w:szCs w:val="22"/>
              </w:rPr>
              <w:t>Undertake field mission</w:t>
            </w:r>
          </w:p>
          <w:p w:rsidR="00160648" w:rsidRPr="00A54B2E" w:rsidRDefault="00160648" w:rsidP="00160648">
            <w:pPr>
              <w:pStyle w:val="ListParagraph"/>
              <w:numPr>
                <w:ilvl w:val="0"/>
                <w:numId w:val="20"/>
              </w:numPr>
              <w:shd w:val="clear" w:color="auto" w:fill="auto"/>
              <w:suppressAutoHyphens/>
              <w:jc w:val="left"/>
              <w:rPr>
                <w:rFonts w:ascii="Trebuchet MS" w:eastAsia="Calibri" w:hAnsi="Trebuchet MS" w:cs="Calibri"/>
                <w:sz w:val="22"/>
                <w:szCs w:val="22"/>
              </w:rPr>
            </w:pPr>
            <w:r w:rsidRPr="00A54B2E">
              <w:rPr>
                <w:rFonts w:ascii="Trebuchet MS" w:eastAsia="Calibri" w:hAnsi="Trebuchet MS" w:cs="Calibri"/>
                <w:sz w:val="22"/>
                <w:szCs w:val="22"/>
              </w:rPr>
              <w:t>Karamoja sub region</w:t>
            </w:r>
          </w:p>
          <w:p w:rsidR="00160648" w:rsidRDefault="00160648" w:rsidP="00160648">
            <w:pPr>
              <w:pStyle w:val="ListParagraph"/>
              <w:numPr>
                <w:ilvl w:val="0"/>
                <w:numId w:val="20"/>
              </w:numPr>
              <w:shd w:val="clear" w:color="auto" w:fill="auto"/>
              <w:suppressAutoHyphens/>
              <w:jc w:val="left"/>
              <w:rPr>
                <w:rFonts w:ascii="Trebuchet MS" w:eastAsia="Calibri" w:hAnsi="Trebuchet MS" w:cs="Calibri"/>
                <w:sz w:val="22"/>
                <w:szCs w:val="22"/>
              </w:rPr>
            </w:pPr>
            <w:r w:rsidRPr="00A54B2E">
              <w:rPr>
                <w:rFonts w:ascii="Trebuchet MS" w:eastAsia="Calibri" w:hAnsi="Trebuchet MS" w:cs="Calibri"/>
                <w:sz w:val="22"/>
                <w:szCs w:val="22"/>
              </w:rPr>
              <w:t>Teso sub region</w:t>
            </w:r>
          </w:p>
          <w:p w:rsidR="005A4882" w:rsidRPr="00A54B2E" w:rsidRDefault="005A4882" w:rsidP="00160648">
            <w:pPr>
              <w:pStyle w:val="ListParagraph"/>
              <w:numPr>
                <w:ilvl w:val="0"/>
                <w:numId w:val="20"/>
              </w:numPr>
              <w:shd w:val="clear" w:color="auto" w:fill="auto"/>
              <w:suppressAutoHyphens/>
              <w:jc w:val="left"/>
              <w:rPr>
                <w:rFonts w:ascii="Trebuchet MS" w:eastAsia="Calibri" w:hAnsi="Trebuchet MS" w:cs="Calibri"/>
                <w:sz w:val="22"/>
                <w:szCs w:val="22"/>
              </w:rPr>
            </w:pPr>
            <w:r>
              <w:rPr>
                <w:rFonts w:ascii="Trebuchet MS" w:eastAsia="Calibri" w:hAnsi="Trebuchet MS" w:cs="Calibri"/>
                <w:sz w:val="22"/>
                <w:szCs w:val="22"/>
              </w:rPr>
              <w:t>Rwenzori sub region</w:t>
            </w:r>
          </w:p>
          <w:p w:rsidR="00160648" w:rsidRPr="00A54B2E" w:rsidRDefault="00160648" w:rsidP="00160648">
            <w:pPr>
              <w:pStyle w:val="ListParagraph"/>
              <w:numPr>
                <w:ilvl w:val="0"/>
                <w:numId w:val="20"/>
              </w:numPr>
              <w:shd w:val="clear" w:color="auto" w:fill="auto"/>
              <w:suppressAutoHyphens/>
              <w:jc w:val="left"/>
              <w:rPr>
                <w:rFonts w:ascii="Trebuchet MS" w:eastAsia="Calibri" w:hAnsi="Trebuchet MS" w:cs="Calibri"/>
                <w:sz w:val="22"/>
                <w:szCs w:val="22"/>
              </w:rPr>
            </w:pPr>
            <w:r w:rsidRPr="00A54B2E">
              <w:rPr>
                <w:rFonts w:ascii="Trebuchet MS" w:eastAsia="Calibri" w:hAnsi="Trebuchet MS" w:cs="Calibri"/>
                <w:sz w:val="22"/>
                <w:szCs w:val="22"/>
              </w:rPr>
              <w:t>Oruchinga</w:t>
            </w:r>
          </w:p>
        </w:tc>
        <w:tc>
          <w:tcPr>
            <w:tcW w:w="2250" w:type="dxa"/>
            <w:shd w:val="clear" w:color="auto" w:fill="auto"/>
            <w:vAlign w:val="center"/>
          </w:tcPr>
          <w:p w:rsidR="00160648" w:rsidRPr="00A54B2E" w:rsidRDefault="00F97F3D" w:rsidP="00E54671">
            <w:pPr>
              <w:suppressAutoHyphens/>
              <w:jc w:val="cente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10</w:t>
            </w:r>
            <w:r w:rsidRPr="00A54B2E">
              <w:rPr>
                <w:rFonts w:ascii="Trebuchet MS" w:eastAsia="Calibri" w:hAnsi="Trebuchet MS" w:cs="Calibri"/>
                <w:color w:val="000000"/>
                <w:sz w:val="22"/>
                <w:szCs w:val="22"/>
                <w:u w:color="000000"/>
              </w:rPr>
              <w:t xml:space="preserve"> </w:t>
            </w:r>
            <w:r w:rsidR="00160648" w:rsidRPr="00A54B2E">
              <w:rPr>
                <w:rFonts w:ascii="Trebuchet MS" w:eastAsia="Calibri" w:hAnsi="Trebuchet MS" w:cs="Calibri"/>
                <w:color w:val="000000"/>
                <w:sz w:val="22"/>
                <w:szCs w:val="22"/>
                <w:u w:color="000000"/>
              </w:rPr>
              <w:t>days</w:t>
            </w:r>
          </w:p>
          <w:p w:rsidR="00160648" w:rsidRPr="00A54B2E" w:rsidRDefault="00160648" w:rsidP="00E54671">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(field based)</w:t>
            </w:r>
          </w:p>
        </w:tc>
        <w:tc>
          <w:tcPr>
            <w:tcW w:w="2520" w:type="dxa"/>
            <w:vMerge/>
            <w:shd w:val="clear" w:color="auto" w:fill="auto"/>
          </w:tcPr>
          <w:p w:rsidR="00160648" w:rsidRPr="00A54B2E" w:rsidRDefault="00160648" w:rsidP="00E54671">
            <w:pPr>
              <w:suppressAutoHyphens/>
              <w:rPr>
                <w:rFonts w:ascii="Trebuchet MS" w:eastAsia="Calibri" w:hAnsi="Trebuchet MS" w:cs="Calibri"/>
                <w:color w:val="000000"/>
                <w:sz w:val="22"/>
                <w:szCs w:val="22"/>
                <w:u w:color="000000"/>
              </w:rPr>
            </w:pPr>
          </w:p>
        </w:tc>
      </w:tr>
      <w:tr w:rsidR="00160648" w:rsidRPr="00A54B2E" w:rsidTr="00E54671">
        <w:tc>
          <w:tcPr>
            <w:tcW w:w="4212" w:type="dxa"/>
            <w:shd w:val="clear" w:color="auto" w:fill="auto"/>
          </w:tcPr>
          <w:p w:rsidR="00160648" w:rsidRPr="00A54B2E" w:rsidRDefault="00160648" w:rsidP="00180B8C">
            <w:pPr>
              <w:pStyle w:val="ListParagraph"/>
              <w:widowControl w:val="0"/>
              <w:numPr>
                <w:ilvl w:val="0"/>
                <w:numId w:val="21"/>
              </w:numPr>
              <w:shd w:val="clear" w:color="auto" w:fill="auto"/>
              <w:tabs>
                <w:tab w:val="left" w:pos="360"/>
              </w:tabs>
              <w:suppressAutoHyphens/>
              <w:autoSpaceDE w:val="0"/>
              <w:autoSpaceDN w:val="0"/>
              <w:adjustRightInd w:val="0"/>
              <w:ind w:right="285"/>
              <w:contextualSpacing/>
              <w:jc w:val="left"/>
              <w:rPr>
                <w:rFonts w:ascii="Trebuchet MS" w:eastAsia="Calibri" w:hAnsi="Trebuchet MS" w:cs="Calibri"/>
                <w:sz w:val="22"/>
                <w:szCs w:val="22"/>
              </w:rPr>
            </w:pPr>
            <w:r w:rsidRPr="00A54B2E">
              <w:rPr>
                <w:rFonts w:ascii="Trebuchet MS" w:eastAsia="Calibri" w:hAnsi="Trebuchet MS" w:cs="Calibri"/>
                <w:sz w:val="22"/>
                <w:szCs w:val="22"/>
              </w:rPr>
              <w:t xml:space="preserve">Undertake Kampala based interviews </w:t>
            </w:r>
          </w:p>
        </w:tc>
        <w:tc>
          <w:tcPr>
            <w:tcW w:w="2250" w:type="dxa"/>
            <w:shd w:val="clear" w:color="auto" w:fill="auto"/>
            <w:vAlign w:val="center"/>
          </w:tcPr>
          <w:p w:rsidR="00160648" w:rsidRPr="00A54B2E" w:rsidRDefault="00032107" w:rsidP="00E54671">
            <w:pPr>
              <w:suppressAutoHyphens/>
              <w:jc w:val="cente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5</w:t>
            </w:r>
            <w:r w:rsidR="00160648" w:rsidRPr="00A54B2E">
              <w:rPr>
                <w:rFonts w:ascii="Trebuchet MS" w:eastAsia="Calibri" w:hAnsi="Trebuchet MS" w:cs="Calibri"/>
                <w:color w:val="000000"/>
                <w:sz w:val="22"/>
                <w:szCs w:val="22"/>
                <w:u w:color="000000"/>
              </w:rPr>
              <w:t xml:space="preserve"> days</w:t>
            </w:r>
          </w:p>
          <w:p w:rsidR="00160648" w:rsidRPr="00A54B2E" w:rsidRDefault="00160648" w:rsidP="00E54671">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(Kampala)</w:t>
            </w:r>
          </w:p>
        </w:tc>
        <w:tc>
          <w:tcPr>
            <w:tcW w:w="2520" w:type="dxa"/>
            <w:vMerge/>
            <w:shd w:val="clear" w:color="auto" w:fill="auto"/>
          </w:tcPr>
          <w:p w:rsidR="00160648" w:rsidRPr="00A54B2E" w:rsidRDefault="00160648" w:rsidP="00E54671">
            <w:pPr>
              <w:suppressAutoHyphens/>
              <w:rPr>
                <w:rFonts w:ascii="Trebuchet MS" w:eastAsia="Calibri" w:hAnsi="Trebuchet MS" w:cs="Calibri"/>
                <w:color w:val="000000"/>
                <w:sz w:val="22"/>
                <w:szCs w:val="22"/>
                <w:u w:color="000000"/>
              </w:rPr>
            </w:pPr>
          </w:p>
        </w:tc>
      </w:tr>
      <w:tr w:rsidR="00160648" w:rsidRPr="00A54B2E" w:rsidTr="00E54671">
        <w:tc>
          <w:tcPr>
            <w:tcW w:w="4212" w:type="dxa"/>
            <w:shd w:val="clear" w:color="auto" w:fill="auto"/>
          </w:tcPr>
          <w:p w:rsidR="00160648" w:rsidRPr="00A54B2E" w:rsidRDefault="00160648" w:rsidP="00160648">
            <w:pPr>
              <w:pStyle w:val="ListParagraph"/>
              <w:widowControl w:val="0"/>
              <w:numPr>
                <w:ilvl w:val="0"/>
                <w:numId w:val="21"/>
              </w:numPr>
              <w:shd w:val="clear" w:color="auto" w:fill="auto"/>
              <w:tabs>
                <w:tab w:val="left" w:pos="360"/>
              </w:tabs>
              <w:suppressAutoHyphens/>
              <w:autoSpaceDE w:val="0"/>
              <w:autoSpaceDN w:val="0"/>
              <w:adjustRightInd w:val="0"/>
              <w:ind w:right="285"/>
              <w:contextualSpacing/>
              <w:rPr>
                <w:rFonts w:ascii="Trebuchet MS" w:eastAsia="Calibri" w:hAnsi="Trebuchet MS" w:cs="Calibri"/>
                <w:sz w:val="22"/>
                <w:szCs w:val="22"/>
              </w:rPr>
            </w:pPr>
            <w:r w:rsidRPr="00A54B2E">
              <w:rPr>
                <w:rFonts w:ascii="Trebuchet MS" w:eastAsia="Calibri" w:hAnsi="Trebuchet MS" w:cs="Calibri"/>
                <w:sz w:val="22"/>
                <w:szCs w:val="22"/>
              </w:rPr>
              <w:lastRenderedPageBreak/>
              <w:t>Prepare and present draft report</w:t>
            </w:r>
          </w:p>
        </w:tc>
        <w:tc>
          <w:tcPr>
            <w:tcW w:w="2250" w:type="dxa"/>
            <w:shd w:val="clear" w:color="auto" w:fill="auto"/>
            <w:vAlign w:val="center"/>
          </w:tcPr>
          <w:p w:rsidR="00160648" w:rsidRPr="00A54B2E" w:rsidRDefault="005A4882" w:rsidP="00E54671">
            <w:pPr>
              <w:suppressAutoHyphens/>
              <w:jc w:val="cente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6</w:t>
            </w:r>
            <w:r w:rsidR="00160648" w:rsidRPr="00A54B2E">
              <w:rPr>
                <w:rFonts w:ascii="Trebuchet MS" w:eastAsia="Calibri" w:hAnsi="Trebuchet MS" w:cs="Calibri"/>
                <w:color w:val="000000"/>
                <w:sz w:val="22"/>
                <w:szCs w:val="22"/>
                <w:u w:color="000000"/>
              </w:rPr>
              <w:t xml:space="preserve"> days</w:t>
            </w:r>
          </w:p>
          <w:p w:rsidR="00160648" w:rsidRPr="00A54B2E" w:rsidRDefault="00160648" w:rsidP="00E54671">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(Kampala)</w:t>
            </w:r>
          </w:p>
        </w:tc>
        <w:tc>
          <w:tcPr>
            <w:tcW w:w="2520" w:type="dxa"/>
            <w:vMerge/>
            <w:shd w:val="clear" w:color="auto" w:fill="auto"/>
          </w:tcPr>
          <w:p w:rsidR="00160648" w:rsidRPr="00A54B2E" w:rsidRDefault="00160648" w:rsidP="00E54671">
            <w:pPr>
              <w:suppressAutoHyphens/>
              <w:rPr>
                <w:rFonts w:ascii="Trebuchet MS" w:eastAsia="Calibri" w:hAnsi="Trebuchet MS" w:cs="Calibri"/>
                <w:color w:val="000000"/>
                <w:sz w:val="22"/>
                <w:szCs w:val="22"/>
                <w:u w:color="000000"/>
              </w:rPr>
            </w:pPr>
          </w:p>
        </w:tc>
      </w:tr>
      <w:tr w:rsidR="00160648" w:rsidRPr="00A54B2E" w:rsidTr="00E54671">
        <w:tc>
          <w:tcPr>
            <w:tcW w:w="4212" w:type="dxa"/>
            <w:shd w:val="clear" w:color="auto" w:fill="auto"/>
          </w:tcPr>
          <w:p w:rsidR="00160648" w:rsidRPr="00A54B2E" w:rsidRDefault="00160648" w:rsidP="00160648">
            <w:pPr>
              <w:pStyle w:val="ListParagraph"/>
              <w:widowControl w:val="0"/>
              <w:numPr>
                <w:ilvl w:val="0"/>
                <w:numId w:val="21"/>
              </w:numPr>
              <w:shd w:val="clear" w:color="auto" w:fill="auto"/>
              <w:tabs>
                <w:tab w:val="left" w:pos="360"/>
              </w:tabs>
              <w:suppressAutoHyphens/>
              <w:autoSpaceDE w:val="0"/>
              <w:autoSpaceDN w:val="0"/>
              <w:adjustRightInd w:val="0"/>
              <w:ind w:right="285"/>
              <w:contextualSpacing/>
              <w:rPr>
                <w:rFonts w:ascii="Trebuchet MS" w:eastAsia="Calibri" w:hAnsi="Trebuchet MS" w:cs="Calibri"/>
                <w:sz w:val="22"/>
                <w:szCs w:val="22"/>
              </w:rPr>
            </w:pPr>
            <w:r w:rsidRPr="00A54B2E">
              <w:rPr>
                <w:rFonts w:ascii="Trebuchet MS" w:eastAsia="Calibri" w:hAnsi="Trebuchet MS" w:cs="Calibri"/>
                <w:sz w:val="22"/>
                <w:szCs w:val="22"/>
              </w:rPr>
              <w:t>Submit final report</w:t>
            </w:r>
          </w:p>
        </w:tc>
        <w:tc>
          <w:tcPr>
            <w:tcW w:w="2250" w:type="dxa"/>
            <w:shd w:val="clear" w:color="auto" w:fill="auto"/>
            <w:vAlign w:val="center"/>
          </w:tcPr>
          <w:p w:rsidR="00160648" w:rsidRPr="00A54B2E" w:rsidRDefault="00032107" w:rsidP="00E54671">
            <w:pPr>
              <w:suppressAutoHyphens/>
              <w:jc w:val="cente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2</w:t>
            </w:r>
            <w:r w:rsidR="00160648" w:rsidRPr="00A54B2E">
              <w:rPr>
                <w:rFonts w:ascii="Trebuchet MS" w:eastAsia="Calibri" w:hAnsi="Trebuchet MS" w:cs="Calibri"/>
                <w:color w:val="000000"/>
                <w:sz w:val="22"/>
                <w:szCs w:val="22"/>
                <w:u w:color="000000"/>
              </w:rPr>
              <w:t xml:space="preserve"> day</w:t>
            </w:r>
            <w:r>
              <w:rPr>
                <w:rFonts w:ascii="Trebuchet MS" w:eastAsia="Calibri" w:hAnsi="Trebuchet MS" w:cs="Calibri"/>
                <w:color w:val="000000"/>
                <w:sz w:val="22"/>
                <w:szCs w:val="22"/>
                <w:u w:color="000000"/>
              </w:rPr>
              <w:t>s</w:t>
            </w:r>
          </w:p>
        </w:tc>
        <w:tc>
          <w:tcPr>
            <w:tcW w:w="2520" w:type="dxa"/>
            <w:vMerge/>
            <w:shd w:val="clear" w:color="auto" w:fill="auto"/>
          </w:tcPr>
          <w:p w:rsidR="00160648" w:rsidRPr="00A54B2E" w:rsidRDefault="00160648" w:rsidP="00E54671">
            <w:pPr>
              <w:suppressAutoHyphens/>
              <w:rPr>
                <w:rFonts w:ascii="Trebuchet MS" w:eastAsia="Calibri" w:hAnsi="Trebuchet MS" w:cs="Calibri"/>
                <w:color w:val="000000"/>
                <w:sz w:val="22"/>
                <w:szCs w:val="22"/>
                <w:u w:color="000000"/>
              </w:rPr>
            </w:pPr>
          </w:p>
        </w:tc>
      </w:tr>
    </w:tbl>
    <w:p w:rsidR="006F5DCD" w:rsidRPr="00A54B2E" w:rsidRDefault="006F5DCD" w:rsidP="006F5DCD">
      <w:pPr>
        <w:pStyle w:val="FreeForm"/>
        <w:jc w:val="center"/>
        <w:rPr>
          <w:rFonts w:ascii="Trebuchet MS" w:hAnsi="Trebuchet MS"/>
          <w:sz w:val="22"/>
          <w:szCs w:val="22"/>
        </w:rPr>
      </w:pPr>
    </w:p>
    <w:p w:rsidR="006F5DCD" w:rsidRDefault="006F5DCD" w:rsidP="006F5DCD">
      <w:pPr>
        <w:rPr>
          <w:rFonts w:ascii="Trebuchet MS" w:hAnsi="Trebuchet MS"/>
          <w:sz w:val="22"/>
          <w:szCs w:val="22"/>
        </w:rPr>
      </w:pPr>
      <w:r w:rsidRPr="00A54B2E">
        <w:rPr>
          <w:rFonts w:ascii="Trebuchet MS" w:hAnsi="Trebuchet MS"/>
          <w:sz w:val="22"/>
          <w:szCs w:val="22"/>
        </w:rPr>
        <w:t xml:space="preserve">The Evaluation team shall present an Inception report within one week of signing the contract. </w:t>
      </w:r>
    </w:p>
    <w:p w:rsidR="002B3235" w:rsidRPr="002B3235" w:rsidRDefault="002B3235" w:rsidP="002B3235">
      <w:pPr>
        <w:pStyle w:val="ListParagraph"/>
        <w:numPr>
          <w:ilvl w:val="0"/>
          <w:numId w:val="12"/>
        </w:numPr>
        <w:shd w:val="clear" w:color="auto" w:fill="auto"/>
        <w:spacing w:before="120" w:after="120" w:line="288" w:lineRule="auto"/>
        <w:rPr>
          <w:rFonts w:ascii="Trebuchet MS" w:hAnsi="Trebuchet MS"/>
          <w:b/>
          <w:sz w:val="22"/>
          <w:szCs w:val="22"/>
          <w:lang w:eastAsia="en-US"/>
        </w:rPr>
      </w:pPr>
      <w:r w:rsidRPr="002B3235">
        <w:rPr>
          <w:rFonts w:ascii="Trebuchet MS" w:hAnsi="Trebuchet MS"/>
          <w:b/>
          <w:sz w:val="22"/>
          <w:szCs w:val="22"/>
          <w:lang w:eastAsia="en-US"/>
        </w:rPr>
        <w:t>Competencies:</w:t>
      </w:r>
    </w:p>
    <w:p w:rsidR="002B3235" w:rsidRPr="002B3235" w:rsidRDefault="002B3235" w:rsidP="002B3235">
      <w:pPr>
        <w:numPr>
          <w:ilvl w:val="0"/>
          <w:numId w:val="31"/>
        </w:numPr>
        <w:shd w:val="clear" w:color="auto" w:fill="auto"/>
        <w:spacing w:after="160" w:line="259" w:lineRule="auto"/>
        <w:jc w:val="left"/>
        <w:rPr>
          <w:rFonts w:ascii="Trebuchet MS" w:hAnsi="Trebuchet MS"/>
          <w:sz w:val="22"/>
          <w:szCs w:val="22"/>
        </w:rPr>
      </w:pPr>
      <w:r w:rsidRPr="002B3235">
        <w:rPr>
          <w:rFonts w:ascii="Trebuchet MS" w:hAnsi="Trebuchet MS"/>
          <w:sz w:val="22"/>
          <w:szCs w:val="22"/>
        </w:rPr>
        <w:t xml:space="preserve">Demonstrated expertise and experience on </w:t>
      </w:r>
      <w:r w:rsidR="00BF11C2">
        <w:rPr>
          <w:rFonts w:ascii="Trebuchet MS" w:hAnsi="Trebuchet MS"/>
          <w:sz w:val="22"/>
          <w:szCs w:val="22"/>
        </w:rPr>
        <w:t xml:space="preserve">terminal evaluation of programmes/ projects </w:t>
      </w:r>
      <w:r w:rsidRPr="002B3235">
        <w:rPr>
          <w:rFonts w:ascii="Trebuchet MS" w:hAnsi="Trebuchet MS"/>
          <w:sz w:val="22"/>
          <w:szCs w:val="22"/>
        </w:rPr>
        <w:t xml:space="preserve">and other strategic Programme documents  </w:t>
      </w:r>
    </w:p>
    <w:p w:rsidR="002B3235" w:rsidRPr="002B3235" w:rsidRDefault="002B3235" w:rsidP="002B3235">
      <w:pPr>
        <w:numPr>
          <w:ilvl w:val="0"/>
          <w:numId w:val="31"/>
        </w:numPr>
        <w:shd w:val="clear" w:color="auto" w:fill="auto"/>
        <w:spacing w:after="160" w:line="259" w:lineRule="auto"/>
        <w:jc w:val="left"/>
        <w:rPr>
          <w:rFonts w:ascii="Trebuchet MS" w:hAnsi="Trebuchet MS"/>
          <w:sz w:val="22"/>
          <w:szCs w:val="22"/>
        </w:rPr>
      </w:pPr>
      <w:r w:rsidRPr="002B3235">
        <w:rPr>
          <w:rFonts w:ascii="Trebuchet MS" w:hAnsi="Trebuchet MS"/>
          <w:sz w:val="22"/>
          <w:szCs w:val="22"/>
        </w:rPr>
        <w:t>Excellent analytical skills and strong commitment to sharing expertise and experience in order to develop capacity of others, and work as a member/advisor of a team;</w:t>
      </w:r>
    </w:p>
    <w:p w:rsidR="002B3235" w:rsidRPr="002B3235" w:rsidRDefault="002B3235" w:rsidP="002B3235">
      <w:pPr>
        <w:numPr>
          <w:ilvl w:val="0"/>
          <w:numId w:val="31"/>
        </w:numPr>
        <w:shd w:val="clear" w:color="auto" w:fill="auto"/>
        <w:spacing w:after="160" w:line="259" w:lineRule="auto"/>
        <w:jc w:val="left"/>
        <w:rPr>
          <w:rFonts w:ascii="Trebuchet MS" w:hAnsi="Trebuchet MS"/>
          <w:sz w:val="22"/>
          <w:szCs w:val="22"/>
        </w:rPr>
      </w:pPr>
      <w:r w:rsidRPr="002B3235">
        <w:rPr>
          <w:rFonts w:ascii="Trebuchet MS" w:hAnsi="Trebuchet MS"/>
          <w:sz w:val="22"/>
          <w:szCs w:val="22"/>
        </w:rPr>
        <w:t>Strong communication skills; able to communicate effectively with people and able to write concisely and make presentations in a simple non-technical manner;</w:t>
      </w:r>
    </w:p>
    <w:p w:rsidR="002B3235" w:rsidRPr="002B3235" w:rsidRDefault="002B3235" w:rsidP="002B3235">
      <w:pPr>
        <w:numPr>
          <w:ilvl w:val="0"/>
          <w:numId w:val="31"/>
        </w:numPr>
        <w:shd w:val="clear" w:color="auto" w:fill="auto"/>
        <w:spacing w:after="160" w:line="259" w:lineRule="auto"/>
        <w:jc w:val="left"/>
        <w:rPr>
          <w:rFonts w:ascii="Trebuchet MS" w:hAnsi="Trebuchet MS"/>
          <w:sz w:val="22"/>
          <w:szCs w:val="22"/>
        </w:rPr>
      </w:pPr>
      <w:r w:rsidRPr="002B3235">
        <w:rPr>
          <w:rFonts w:ascii="Trebuchet MS" w:hAnsi="Trebuchet MS"/>
          <w:sz w:val="22"/>
          <w:szCs w:val="22"/>
        </w:rPr>
        <w:t>Excellent analytical, organizational and negotiation skills. Ability to demonstrate tact and diplomacy</w:t>
      </w:r>
    </w:p>
    <w:p w:rsidR="002B3235" w:rsidRPr="00A54B2E" w:rsidRDefault="002B3235" w:rsidP="006F5DCD">
      <w:pPr>
        <w:rPr>
          <w:rFonts w:ascii="Trebuchet MS" w:hAnsi="Trebuchet MS"/>
          <w:sz w:val="22"/>
          <w:szCs w:val="22"/>
        </w:rPr>
      </w:pPr>
    </w:p>
    <w:p w:rsidR="00160648" w:rsidRPr="00A54B2E" w:rsidRDefault="00160648" w:rsidP="006F5DCD">
      <w:pPr>
        <w:rPr>
          <w:rFonts w:ascii="Trebuchet MS" w:hAnsi="Trebuchet MS"/>
          <w:sz w:val="22"/>
          <w:szCs w:val="22"/>
        </w:rPr>
      </w:pPr>
    </w:p>
    <w:p w:rsidR="006F5DCD" w:rsidRPr="00A54B2E" w:rsidRDefault="006F5DCD" w:rsidP="00160648">
      <w:pPr>
        <w:numPr>
          <w:ilvl w:val="0"/>
          <w:numId w:val="12"/>
        </w:numPr>
        <w:shd w:val="clear" w:color="auto" w:fill="auto"/>
        <w:rPr>
          <w:rFonts w:ascii="Trebuchet MS" w:hAnsi="Trebuchet MS"/>
          <w:b/>
          <w:sz w:val="22"/>
          <w:szCs w:val="22"/>
        </w:rPr>
      </w:pPr>
      <w:r w:rsidRPr="00A54B2E">
        <w:rPr>
          <w:rFonts w:ascii="Trebuchet MS" w:hAnsi="Trebuchet MS"/>
          <w:b/>
          <w:sz w:val="22"/>
          <w:szCs w:val="22"/>
        </w:rPr>
        <w:t>RESPONSIBILITIES AND LOGISTICS</w:t>
      </w:r>
    </w:p>
    <w:p w:rsidR="00160648" w:rsidRPr="00A54B2E" w:rsidRDefault="006F5DCD" w:rsidP="006F5DCD">
      <w:pPr>
        <w:rPr>
          <w:rFonts w:ascii="Trebuchet MS" w:hAnsi="Trebuchet MS"/>
          <w:sz w:val="22"/>
          <w:szCs w:val="22"/>
        </w:rPr>
      </w:pPr>
      <w:r w:rsidRPr="00A54B2E">
        <w:rPr>
          <w:rFonts w:ascii="Trebuchet MS" w:hAnsi="Trebuchet MS"/>
          <w:sz w:val="22"/>
          <w:szCs w:val="22"/>
        </w:rPr>
        <w:t xml:space="preserve">The </w:t>
      </w:r>
      <w:r w:rsidR="00160648" w:rsidRPr="00A54B2E">
        <w:rPr>
          <w:rFonts w:ascii="Trebuchet MS" w:hAnsi="Trebuchet MS"/>
          <w:sz w:val="22"/>
          <w:szCs w:val="22"/>
        </w:rPr>
        <w:t>consultant</w:t>
      </w:r>
      <w:r w:rsidRPr="00A54B2E">
        <w:rPr>
          <w:rFonts w:ascii="Trebuchet MS" w:hAnsi="Trebuchet MS"/>
          <w:sz w:val="22"/>
          <w:szCs w:val="22"/>
        </w:rPr>
        <w:t xml:space="preserve"> shall work</w:t>
      </w:r>
      <w:r w:rsidR="00160648" w:rsidRPr="00A54B2E">
        <w:rPr>
          <w:rFonts w:ascii="Trebuchet MS" w:hAnsi="Trebuchet MS"/>
          <w:sz w:val="22"/>
          <w:szCs w:val="22"/>
        </w:rPr>
        <w:t xml:space="preserve"> under the supervision of UNDP’s M&amp;E Specialist and </w:t>
      </w:r>
      <w:r w:rsidRPr="00A54B2E">
        <w:rPr>
          <w:rFonts w:ascii="Trebuchet MS" w:hAnsi="Trebuchet MS"/>
          <w:sz w:val="22"/>
          <w:szCs w:val="22"/>
        </w:rPr>
        <w:t xml:space="preserve">closely with </w:t>
      </w:r>
      <w:r w:rsidR="00160648" w:rsidRPr="00A54B2E">
        <w:rPr>
          <w:rFonts w:ascii="Trebuchet MS" w:hAnsi="Trebuchet MS"/>
          <w:sz w:val="22"/>
          <w:szCs w:val="22"/>
        </w:rPr>
        <w:t>UNDP’s Disaster Risk Management Advisor.</w:t>
      </w:r>
    </w:p>
    <w:p w:rsidR="00160648" w:rsidRPr="00A54B2E" w:rsidRDefault="00160648"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The draft evaluation report shall be presented to </w:t>
      </w:r>
      <w:r w:rsidR="00160648" w:rsidRPr="00A54B2E">
        <w:rPr>
          <w:rFonts w:ascii="Trebuchet MS" w:hAnsi="Trebuchet MS"/>
          <w:sz w:val="22"/>
          <w:szCs w:val="22"/>
        </w:rPr>
        <w:t xml:space="preserve">UNDP and </w:t>
      </w:r>
      <w:r w:rsidRPr="00A54B2E">
        <w:rPr>
          <w:rFonts w:ascii="Trebuchet MS" w:hAnsi="Trebuchet MS"/>
          <w:sz w:val="22"/>
          <w:szCs w:val="22"/>
        </w:rPr>
        <w:t>Government</w:t>
      </w:r>
      <w:r w:rsidR="00160648" w:rsidRPr="00A54B2E">
        <w:rPr>
          <w:rFonts w:ascii="Trebuchet MS" w:hAnsi="Trebuchet MS"/>
          <w:sz w:val="22"/>
          <w:szCs w:val="22"/>
        </w:rPr>
        <w:t xml:space="preserve"> stakeholders</w:t>
      </w:r>
      <w:r w:rsidRPr="00A54B2E">
        <w:rPr>
          <w:rFonts w:ascii="Trebuchet MS" w:hAnsi="Trebuchet MS"/>
          <w:sz w:val="22"/>
          <w:szCs w:val="22"/>
        </w:rPr>
        <w:t xml:space="preserve"> </w:t>
      </w:r>
      <w:r w:rsidR="00160648" w:rsidRPr="00A54B2E">
        <w:rPr>
          <w:rFonts w:ascii="Trebuchet MS" w:hAnsi="Trebuchet MS"/>
          <w:sz w:val="22"/>
          <w:szCs w:val="22"/>
        </w:rPr>
        <w:t xml:space="preserve">no </w:t>
      </w:r>
      <w:r w:rsidRPr="00A54B2E">
        <w:rPr>
          <w:rFonts w:ascii="Trebuchet MS" w:hAnsi="Trebuchet MS"/>
          <w:sz w:val="22"/>
          <w:szCs w:val="22"/>
        </w:rPr>
        <w:t xml:space="preserve">later than </w:t>
      </w:r>
      <w:r w:rsidR="00032107">
        <w:rPr>
          <w:rFonts w:ascii="Trebuchet MS" w:hAnsi="Trebuchet MS"/>
          <w:sz w:val="22"/>
          <w:szCs w:val="22"/>
        </w:rPr>
        <w:t>23</w:t>
      </w:r>
      <w:r w:rsidRPr="00A54B2E">
        <w:rPr>
          <w:rFonts w:ascii="Trebuchet MS" w:hAnsi="Trebuchet MS"/>
          <w:sz w:val="22"/>
          <w:szCs w:val="22"/>
        </w:rPr>
        <w:t xml:space="preserve"> days after start of the assignment. Comments and feedback from all stakeholders should be incorporated into the final version of the report. </w:t>
      </w:r>
    </w:p>
    <w:p w:rsidR="00160648" w:rsidRPr="00A54B2E" w:rsidRDefault="00160648" w:rsidP="006F5DCD">
      <w:pPr>
        <w:rPr>
          <w:rFonts w:ascii="Trebuchet MS" w:hAnsi="Trebuchet MS"/>
          <w:sz w:val="22"/>
          <w:szCs w:val="22"/>
        </w:rPr>
      </w:pPr>
    </w:p>
    <w:p w:rsidR="006F5DCD" w:rsidRPr="00A54B2E" w:rsidRDefault="006F5DCD" w:rsidP="00160648">
      <w:pPr>
        <w:rPr>
          <w:rFonts w:ascii="Trebuchet MS" w:hAnsi="Trebuchet MS"/>
          <w:sz w:val="22"/>
          <w:szCs w:val="22"/>
        </w:rPr>
      </w:pPr>
      <w:r w:rsidRPr="00A54B2E">
        <w:rPr>
          <w:rFonts w:ascii="Trebuchet MS" w:hAnsi="Trebuchet MS"/>
          <w:sz w:val="22"/>
          <w:szCs w:val="22"/>
        </w:rPr>
        <w:t xml:space="preserve">The </w:t>
      </w:r>
      <w:r w:rsidR="00160648" w:rsidRPr="00A54B2E">
        <w:rPr>
          <w:rFonts w:ascii="Trebuchet MS" w:hAnsi="Trebuchet MS"/>
          <w:sz w:val="22"/>
          <w:szCs w:val="22"/>
        </w:rPr>
        <w:t xml:space="preserve">consultant </w:t>
      </w:r>
      <w:r w:rsidRPr="00A54B2E">
        <w:rPr>
          <w:rFonts w:ascii="Trebuchet MS" w:hAnsi="Trebuchet MS"/>
          <w:sz w:val="22"/>
          <w:szCs w:val="22"/>
        </w:rPr>
        <w:t xml:space="preserve">shall submit the final evaluation report to the </w:t>
      </w:r>
      <w:r w:rsidR="00160648" w:rsidRPr="00A54B2E">
        <w:rPr>
          <w:rFonts w:ascii="Trebuchet MS" w:hAnsi="Trebuchet MS"/>
          <w:sz w:val="22"/>
          <w:szCs w:val="22"/>
        </w:rPr>
        <w:t xml:space="preserve">UNDP’s M&amp;E Specialist </w:t>
      </w:r>
      <w:r w:rsidRPr="00A54B2E">
        <w:rPr>
          <w:rFonts w:ascii="Trebuchet MS" w:hAnsi="Trebuchet MS"/>
          <w:sz w:val="22"/>
          <w:szCs w:val="22"/>
        </w:rPr>
        <w:t>for certification of completion of work.</w:t>
      </w:r>
      <w:r w:rsidR="00160648" w:rsidRPr="00A54B2E">
        <w:rPr>
          <w:rFonts w:ascii="Trebuchet MS" w:hAnsi="Trebuchet MS"/>
          <w:sz w:val="22"/>
          <w:szCs w:val="22"/>
        </w:rPr>
        <w:t xml:space="preserve"> The consultant </w:t>
      </w:r>
      <w:r w:rsidRPr="00A54B2E">
        <w:rPr>
          <w:rFonts w:ascii="Trebuchet MS" w:hAnsi="Trebuchet MS"/>
          <w:sz w:val="22"/>
          <w:szCs w:val="22"/>
        </w:rPr>
        <w:t>will have the responsibility for the quality and timely submission of the delivera</w:t>
      </w:r>
      <w:r w:rsidR="00160648" w:rsidRPr="00A54B2E">
        <w:rPr>
          <w:rFonts w:ascii="Trebuchet MS" w:hAnsi="Trebuchet MS"/>
          <w:sz w:val="22"/>
          <w:szCs w:val="22"/>
        </w:rPr>
        <w:t>bles to the UNDP Country office.</w:t>
      </w:r>
    </w:p>
    <w:p w:rsidR="00160648" w:rsidRPr="00A54B2E" w:rsidRDefault="00160648" w:rsidP="006F5DCD">
      <w:pPr>
        <w:widowControl w:val="0"/>
        <w:numPr>
          <w:ilvl w:val="0"/>
          <w:numId w:val="9"/>
        </w:numPr>
        <w:shd w:val="clear" w:color="auto" w:fill="auto"/>
        <w:ind w:hanging="360"/>
        <w:rPr>
          <w:rFonts w:ascii="Trebuchet MS" w:hAnsi="Trebuchet MS"/>
          <w:sz w:val="22"/>
          <w:szCs w:val="22"/>
        </w:rPr>
      </w:pPr>
    </w:p>
    <w:p w:rsidR="006F5DCD" w:rsidRPr="00A54B2E" w:rsidRDefault="006F5DCD" w:rsidP="006F5DCD">
      <w:pPr>
        <w:widowControl w:val="0"/>
        <w:numPr>
          <w:ilvl w:val="0"/>
          <w:numId w:val="9"/>
        </w:numPr>
        <w:shd w:val="clear" w:color="auto" w:fill="auto"/>
        <w:ind w:hanging="360"/>
        <w:rPr>
          <w:rFonts w:ascii="Trebuchet MS" w:hAnsi="Trebuchet MS"/>
          <w:sz w:val="22"/>
          <w:szCs w:val="22"/>
        </w:rPr>
      </w:pPr>
      <w:r w:rsidRPr="00A54B2E">
        <w:rPr>
          <w:rFonts w:ascii="Trebuchet MS" w:hAnsi="Trebuchet MS"/>
          <w:sz w:val="22"/>
          <w:szCs w:val="22"/>
        </w:rPr>
        <w:t xml:space="preserve">UNDP will provide logistical support to the </w:t>
      </w:r>
      <w:r w:rsidR="00160648" w:rsidRPr="00A54B2E">
        <w:rPr>
          <w:rFonts w:ascii="Trebuchet MS" w:hAnsi="Trebuchet MS"/>
          <w:sz w:val="22"/>
          <w:szCs w:val="22"/>
        </w:rPr>
        <w:t>consultant</w:t>
      </w:r>
      <w:r w:rsidRPr="00A54B2E">
        <w:rPr>
          <w:rFonts w:ascii="Trebuchet MS" w:hAnsi="Trebuchet MS"/>
          <w:sz w:val="22"/>
          <w:szCs w:val="22"/>
        </w:rPr>
        <w:t xml:space="preserve"> in </w:t>
      </w:r>
      <w:r w:rsidR="00160648" w:rsidRPr="00A54B2E">
        <w:rPr>
          <w:rFonts w:ascii="Trebuchet MS" w:hAnsi="Trebuchet MS"/>
          <w:sz w:val="22"/>
          <w:szCs w:val="22"/>
        </w:rPr>
        <w:t xml:space="preserve">the </w:t>
      </w:r>
      <w:r w:rsidRPr="00A54B2E">
        <w:rPr>
          <w:rFonts w:ascii="Trebuchet MS" w:hAnsi="Trebuchet MS"/>
          <w:sz w:val="22"/>
          <w:szCs w:val="22"/>
        </w:rPr>
        <w:t xml:space="preserve">form of a vehicle for up-country project visits, </w:t>
      </w:r>
      <w:r w:rsidR="00160648" w:rsidRPr="00A54B2E">
        <w:rPr>
          <w:rFonts w:ascii="Trebuchet MS" w:hAnsi="Trebuchet MS"/>
          <w:sz w:val="22"/>
          <w:szCs w:val="22"/>
        </w:rPr>
        <w:t>and an accompanying project officer, if required.</w:t>
      </w:r>
    </w:p>
    <w:p w:rsidR="00160648" w:rsidRPr="00A54B2E" w:rsidRDefault="00160648" w:rsidP="006F5DCD">
      <w:pPr>
        <w:widowControl w:val="0"/>
        <w:numPr>
          <w:ilvl w:val="0"/>
          <w:numId w:val="9"/>
        </w:numPr>
        <w:shd w:val="clear" w:color="auto" w:fill="auto"/>
        <w:ind w:hanging="360"/>
        <w:rPr>
          <w:rFonts w:ascii="Trebuchet MS" w:hAnsi="Trebuchet MS"/>
          <w:sz w:val="22"/>
          <w:szCs w:val="22"/>
        </w:rPr>
      </w:pPr>
    </w:p>
    <w:p w:rsidR="006F5DCD" w:rsidRPr="00A54B2E" w:rsidRDefault="00160648" w:rsidP="006F5DCD">
      <w:pPr>
        <w:rPr>
          <w:rFonts w:ascii="Trebuchet MS" w:hAnsi="Trebuchet MS"/>
          <w:sz w:val="22"/>
          <w:szCs w:val="22"/>
        </w:rPr>
      </w:pPr>
      <w:r w:rsidRPr="00A54B2E">
        <w:rPr>
          <w:rFonts w:ascii="Trebuchet MS" w:hAnsi="Trebuchet MS"/>
          <w:sz w:val="22"/>
          <w:szCs w:val="22"/>
        </w:rPr>
        <w:t>The selected c</w:t>
      </w:r>
      <w:r w:rsidR="006F5DCD" w:rsidRPr="00A54B2E">
        <w:rPr>
          <w:rFonts w:ascii="Trebuchet MS" w:hAnsi="Trebuchet MS"/>
          <w:sz w:val="22"/>
          <w:szCs w:val="22"/>
        </w:rPr>
        <w:t>onsultant will be expected to a</w:t>
      </w:r>
      <w:r w:rsidRPr="00A54B2E">
        <w:rPr>
          <w:rFonts w:ascii="Trebuchet MS" w:hAnsi="Trebuchet MS"/>
          <w:sz w:val="22"/>
          <w:szCs w:val="22"/>
        </w:rPr>
        <w:t>dhere to a</w:t>
      </w:r>
      <w:r w:rsidR="006F5DCD" w:rsidRPr="00A54B2E">
        <w:rPr>
          <w:rFonts w:ascii="Trebuchet MS" w:hAnsi="Trebuchet MS"/>
          <w:sz w:val="22"/>
          <w:szCs w:val="22"/>
        </w:rPr>
        <w:t xml:space="preserve"> code of conduct (Statement on Ethics), and conduct him/herself according to the expected ethical standards.</w:t>
      </w:r>
    </w:p>
    <w:p w:rsidR="00160648" w:rsidRDefault="00160648" w:rsidP="006F5DCD">
      <w:pPr>
        <w:rPr>
          <w:rFonts w:ascii="Trebuchet MS" w:hAnsi="Trebuchet MS"/>
          <w:sz w:val="22"/>
          <w:szCs w:val="22"/>
        </w:rPr>
      </w:pPr>
    </w:p>
    <w:p w:rsidR="00A54B2E" w:rsidRPr="00A54B2E" w:rsidRDefault="00A54B2E" w:rsidP="006F5DCD">
      <w:pPr>
        <w:rPr>
          <w:rFonts w:ascii="Trebuchet MS" w:hAnsi="Trebuchet MS"/>
          <w:sz w:val="22"/>
          <w:szCs w:val="22"/>
        </w:rPr>
      </w:pPr>
    </w:p>
    <w:p w:rsidR="006F5DCD" w:rsidRPr="00A54B2E" w:rsidRDefault="00160648" w:rsidP="00160648">
      <w:pPr>
        <w:numPr>
          <w:ilvl w:val="0"/>
          <w:numId w:val="12"/>
        </w:numPr>
        <w:shd w:val="clear" w:color="auto" w:fill="auto"/>
        <w:jc w:val="left"/>
        <w:rPr>
          <w:rFonts w:ascii="Trebuchet MS" w:hAnsi="Trebuchet MS"/>
          <w:b/>
          <w:sz w:val="22"/>
          <w:szCs w:val="22"/>
        </w:rPr>
      </w:pPr>
      <w:r w:rsidRPr="00A54B2E">
        <w:rPr>
          <w:rFonts w:ascii="Trebuchet MS" w:hAnsi="Trebuchet MS"/>
          <w:b/>
          <w:sz w:val="22"/>
          <w:szCs w:val="22"/>
        </w:rPr>
        <w:t>APPLICATION PROCEDURE</w:t>
      </w:r>
    </w:p>
    <w:p w:rsidR="00160648" w:rsidRPr="00A54B2E" w:rsidRDefault="00160648" w:rsidP="00160648">
      <w:pPr>
        <w:shd w:val="clear" w:color="auto" w:fill="auto"/>
        <w:jc w:val="left"/>
        <w:rPr>
          <w:rFonts w:ascii="Trebuchet MS" w:hAnsi="Trebuchet MS"/>
          <w:b/>
          <w:sz w:val="22"/>
          <w:szCs w:val="22"/>
        </w:rPr>
      </w:pPr>
    </w:p>
    <w:p w:rsidR="00160648" w:rsidRPr="00A54B2E" w:rsidRDefault="00A54B2E" w:rsidP="00160648">
      <w:pPr>
        <w:pStyle w:val="NoSpacing"/>
        <w:suppressAutoHyphens/>
        <w:rPr>
          <w:rFonts w:ascii="Trebuchet MS" w:hAnsi="Trebuchet MS"/>
          <w:i/>
          <w:sz w:val="22"/>
          <w:szCs w:val="22"/>
        </w:rPr>
      </w:pPr>
      <w:r w:rsidRPr="00A54B2E">
        <w:rPr>
          <w:rFonts w:ascii="Trebuchet MS" w:hAnsi="Trebuchet MS"/>
          <w:i/>
          <w:sz w:val="22"/>
          <w:szCs w:val="22"/>
        </w:rPr>
        <w:t>Price Proposal and Schedule of Payments</w:t>
      </w:r>
    </w:p>
    <w:p w:rsidR="00160648" w:rsidRPr="00A54B2E" w:rsidRDefault="00160648" w:rsidP="00160648">
      <w:pPr>
        <w:pStyle w:val="NoSpacing"/>
        <w:suppressAutoHyphens/>
        <w:rPr>
          <w:rFonts w:ascii="Trebuchet MS" w:hAnsi="Trebuchet MS"/>
          <w:sz w:val="22"/>
          <w:szCs w:val="22"/>
        </w:rPr>
      </w:pPr>
      <w:r w:rsidRPr="00A54B2E">
        <w:rPr>
          <w:rFonts w:ascii="Trebuchet MS" w:hAnsi="Trebuchet MS"/>
          <w:sz w:val="22"/>
          <w:szCs w:val="22"/>
        </w:rPr>
        <w:t>A lump sum payment, in three tranches, shall be made upon successful completion and certification of work done as indicated in this Terms of Reference.</w:t>
      </w:r>
    </w:p>
    <w:tbl>
      <w:tblPr>
        <w:tblpPr w:leftFromText="180" w:rightFromText="180" w:vertAnchor="text" w:horzAnchor="margin" w:tblpY="214"/>
        <w:tblOverlap w:val="never"/>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9"/>
        <w:gridCol w:w="1960"/>
        <w:gridCol w:w="2214"/>
      </w:tblGrid>
      <w:tr w:rsidR="00160648" w:rsidRPr="00A54B2E" w:rsidTr="00E54671">
        <w:trPr>
          <w:trHeight w:val="557"/>
        </w:trPr>
        <w:tc>
          <w:tcPr>
            <w:tcW w:w="5499" w:type="dxa"/>
            <w:vAlign w:val="center"/>
          </w:tcPr>
          <w:p w:rsidR="00160648" w:rsidRPr="00A54B2E" w:rsidRDefault="00160648" w:rsidP="00E54671">
            <w:pPr>
              <w:pStyle w:val="NoSpacing"/>
              <w:suppressAutoHyphens/>
              <w:jc w:val="center"/>
              <w:rPr>
                <w:rFonts w:ascii="Trebuchet MS" w:hAnsi="Trebuchet MS"/>
                <w:b/>
                <w:bCs/>
                <w:sz w:val="22"/>
                <w:szCs w:val="22"/>
              </w:rPr>
            </w:pPr>
            <w:r w:rsidRPr="00A54B2E">
              <w:rPr>
                <w:rFonts w:ascii="Trebuchet MS" w:hAnsi="Trebuchet MS"/>
                <w:b/>
                <w:bCs/>
                <w:sz w:val="22"/>
                <w:szCs w:val="22"/>
              </w:rPr>
              <w:t>Payment Releases</w:t>
            </w:r>
          </w:p>
        </w:tc>
        <w:tc>
          <w:tcPr>
            <w:tcW w:w="1960" w:type="dxa"/>
            <w:vAlign w:val="center"/>
          </w:tcPr>
          <w:p w:rsidR="00160648" w:rsidRPr="00A54B2E" w:rsidRDefault="00160648" w:rsidP="00E54671">
            <w:pPr>
              <w:pStyle w:val="NoSpacing"/>
              <w:suppressAutoHyphens/>
              <w:jc w:val="center"/>
              <w:rPr>
                <w:rFonts w:ascii="Trebuchet MS" w:hAnsi="Trebuchet MS"/>
                <w:bCs/>
                <w:sz w:val="22"/>
                <w:szCs w:val="22"/>
              </w:rPr>
            </w:pPr>
            <w:r w:rsidRPr="00A54B2E">
              <w:rPr>
                <w:rFonts w:ascii="Trebuchet MS" w:hAnsi="Trebuchet MS"/>
                <w:b/>
                <w:bCs/>
                <w:sz w:val="22"/>
                <w:szCs w:val="22"/>
              </w:rPr>
              <w:t>Percentage</w:t>
            </w:r>
          </w:p>
        </w:tc>
        <w:tc>
          <w:tcPr>
            <w:tcW w:w="2214" w:type="dxa"/>
            <w:vAlign w:val="center"/>
          </w:tcPr>
          <w:p w:rsidR="00160648" w:rsidRPr="00A54B2E" w:rsidRDefault="00160648" w:rsidP="00E54671">
            <w:pPr>
              <w:pStyle w:val="NoSpacing"/>
              <w:suppressAutoHyphens/>
              <w:jc w:val="center"/>
              <w:rPr>
                <w:rFonts w:ascii="Trebuchet MS" w:hAnsi="Trebuchet MS"/>
                <w:b/>
                <w:bCs/>
                <w:sz w:val="22"/>
                <w:szCs w:val="22"/>
              </w:rPr>
            </w:pPr>
            <w:r w:rsidRPr="00A54B2E">
              <w:rPr>
                <w:rFonts w:ascii="Trebuchet MS" w:hAnsi="Trebuchet MS"/>
                <w:b/>
                <w:bCs/>
                <w:sz w:val="22"/>
                <w:szCs w:val="22"/>
              </w:rPr>
              <w:t>Timing</w:t>
            </w:r>
          </w:p>
          <w:p w:rsidR="00160648" w:rsidRPr="00A54B2E" w:rsidRDefault="00160648" w:rsidP="00E54671">
            <w:pPr>
              <w:pStyle w:val="NoSpacing"/>
              <w:suppressAutoHyphens/>
              <w:jc w:val="center"/>
              <w:rPr>
                <w:rFonts w:ascii="Trebuchet MS" w:hAnsi="Trebuchet MS"/>
                <w:bCs/>
                <w:i/>
                <w:sz w:val="22"/>
                <w:szCs w:val="22"/>
              </w:rPr>
            </w:pPr>
            <w:r w:rsidRPr="00A54B2E">
              <w:rPr>
                <w:rFonts w:ascii="Trebuchet MS" w:hAnsi="Trebuchet MS"/>
                <w:bCs/>
                <w:sz w:val="22"/>
                <w:szCs w:val="22"/>
              </w:rPr>
              <w:t>(after contracting)</w:t>
            </w:r>
          </w:p>
        </w:tc>
      </w:tr>
      <w:tr w:rsidR="00160648" w:rsidRPr="00A54B2E" w:rsidTr="00A54B2E">
        <w:trPr>
          <w:trHeight w:val="420"/>
        </w:trPr>
        <w:tc>
          <w:tcPr>
            <w:tcW w:w="5499" w:type="dxa"/>
          </w:tcPr>
          <w:p w:rsidR="00160648" w:rsidRPr="00A54B2E" w:rsidRDefault="00160648" w:rsidP="00A54B2E">
            <w:pPr>
              <w:pStyle w:val="NoSpacing"/>
              <w:suppressAutoHyphens/>
              <w:rPr>
                <w:rFonts w:ascii="Trebuchet MS" w:hAnsi="Trebuchet MS"/>
                <w:sz w:val="22"/>
                <w:szCs w:val="22"/>
              </w:rPr>
            </w:pPr>
            <w:r w:rsidRPr="00A54B2E">
              <w:rPr>
                <w:rFonts w:ascii="Trebuchet MS" w:hAnsi="Trebuchet MS"/>
                <w:sz w:val="22"/>
                <w:szCs w:val="22"/>
              </w:rPr>
              <w:t>Upon submission of an Inception report, with detaile</w:t>
            </w:r>
            <w:r w:rsidR="00A54B2E">
              <w:rPr>
                <w:rFonts w:ascii="Trebuchet MS" w:hAnsi="Trebuchet MS"/>
                <w:sz w:val="22"/>
                <w:szCs w:val="22"/>
              </w:rPr>
              <w:t>d work plan for the assignment</w:t>
            </w:r>
          </w:p>
        </w:tc>
        <w:tc>
          <w:tcPr>
            <w:tcW w:w="1960" w:type="dxa"/>
          </w:tcPr>
          <w:p w:rsidR="00160648" w:rsidRPr="00A54B2E" w:rsidRDefault="00160648" w:rsidP="00A54B2E">
            <w:pPr>
              <w:pStyle w:val="NoSpacing"/>
              <w:suppressAutoHyphens/>
              <w:jc w:val="center"/>
              <w:rPr>
                <w:rFonts w:ascii="Trebuchet MS" w:hAnsi="Trebuchet MS"/>
                <w:sz w:val="22"/>
                <w:szCs w:val="22"/>
              </w:rPr>
            </w:pPr>
            <w:r w:rsidRPr="00A54B2E">
              <w:rPr>
                <w:rFonts w:ascii="Trebuchet MS" w:hAnsi="Trebuchet MS"/>
                <w:sz w:val="22"/>
                <w:szCs w:val="22"/>
              </w:rPr>
              <w:t>20</w:t>
            </w:r>
          </w:p>
        </w:tc>
        <w:tc>
          <w:tcPr>
            <w:tcW w:w="2214" w:type="dxa"/>
          </w:tcPr>
          <w:p w:rsidR="00160648" w:rsidRPr="00A54B2E" w:rsidRDefault="00A54B2E" w:rsidP="00A54B2E">
            <w:pPr>
              <w:pStyle w:val="NoSpacing"/>
              <w:suppressAutoHyphens/>
              <w:jc w:val="center"/>
              <w:rPr>
                <w:rFonts w:ascii="Trebuchet MS" w:hAnsi="Trebuchet MS"/>
                <w:sz w:val="22"/>
                <w:szCs w:val="22"/>
              </w:rPr>
            </w:pPr>
            <w:r>
              <w:rPr>
                <w:rFonts w:ascii="Trebuchet MS" w:hAnsi="Trebuchet MS"/>
                <w:sz w:val="22"/>
                <w:szCs w:val="22"/>
              </w:rPr>
              <w:t>2 days</w:t>
            </w:r>
          </w:p>
        </w:tc>
      </w:tr>
      <w:tr w:rsidR="00160648" w:rsidRPr="00A54B2E" w:rsidTr="00A54B2E">
        <w:trPr>
          <w:trHeight w:val="147"/>
        </w:trPr>
        <w:tc>
          <w:tcPr>
            <w:tcW w:w="5499" w:type="dxa"/>
          </w:tcPr>
          <w:p w:rsidR="00160648" w:rsidRPr="00A54B2E" w:rsidRDefault="00160648" w:rsidP="00A54B2E">
            <w:pPr>
              <w:pStyle w:val="NoSpacing"/>
              <w:suppressAutoHyphens/>
              <w:rPr>
                <w:rFonts w:ascii="Trebuchet MS" w:hAnsi="Trebuchet MS"/>
                <w:sz w:val="22"/>
                <w:szCs w:val="22"/>
              </w:rPr>
            </w:pPr>
            <w:r w:rsidRPr="00A54B2E">
              <w:rPr>
                <w:rFonts w:ascii="Trebuchet MS" w:hAnsi="Trebuchet MS"/>
                <w:sz w:val="22"/>
                <w:szCs w:val="22"/>
              </w:rPr>
              <w:t xml:space="preserve">Upon </w:t>
            </w:r>
            <w:r w:rsidR="00A54B2E">
              <w:rPr>
                <w:rFonts w:ascii="Trebuchet MS" w:hAnsi="Trebuchet MS"/>
                <w:sz w:val="22"/>
                <w:szCs w:val="22"/>
              </w:rPr>
              <w:t>submission of draft report and presentation</w:t>
            </w:r>
          </w:p>
        </w:tc>
        <w:tc>
          <w:tcPr>
            <w:tcW w:w="1960" w:type="dxa"/>
          </w:tcPr>
          <w:p w:rsidR="00160648" w:rsidRPr="00A54B2E" w:rsidRDefault="00A54B2E" w:rsidP="00E54671">
            <w:pPr>
              <w:pStyle w:val="NoSpacing"/>
              <w:suppressAutoHyphens/>
              <w:jc w:val="center"/>
              <w:rPr>
                <w:rFonts w:ascii="Trebuchet MS" w:hAnsi="Trebuchet MS"/>
                <w:sz w:val="22"/>
                <w:szCs w:val="22"/>
              </w:rPr>
            </w:pPr>
            <w:r>
              <w:rPr>
                <w:rFonts w:ascii="Trebuchet MS" w:hAnsi="Trebuchet MS"/>
                <w:sz w:val="22"/>
                <w:szCs w:val="22"/>
              </w:rPr>
              <w:t>30</w:t>
            </w:r>
          </w:p>
        </w:tc>
        <w:tc>
          <w:tcPr>
            <w:tcW w:w="2214" w:type="dxa"/>
          </w:tcPr>
          <w:p w:rsidR="00160648" w:rsidRPr="00A54B2E" w:rsidRDefault="00032107" w:rsidP="00A54B2E">
            <w:pPr>
              <w:pStyle w:val="NoSpacing"/>
              <w:suppressAutoHyphens/>
              <w:jc w:val="center"/>
              <w:rPr>
                <w:rFonts w:ascii="Trebuchet MS" w:hAnsi="Trebuchet MS"/>
                <w:sz w:val="22"/>
                <w:szCs w:val="22"/>
              </w:rPr>
            </w:pPr>
            <w:r>
              <w:rPr>
                <w:rFonts w:ascii="Trebuchet MS" w:hAnsi="Trebuchet MS"/>
                <w:sz w:val="22"/>
                <w:szCs w:val="22"/>
              </w:rPr>
              <w:t>23</w:t>
            </w:r>
            <w:r w:rsidR="00A54B2E">
              <w:rPr>
                <w:rFonts w:ascii="Trebuchet MS" w:hAnsi="Trebuchet MS"/>
                <w:sz w:val="22"/>
                <w:szCs w:val="22"/>
              </w:rPr>
              <w:t xml:space="preserve"> days</w:t>
            </w:r>
          </w:p>
        </w:tc>
      </w:tr>
      <w:tr w:rsidR="00160648" w:rsidRPr="00A54B2E" w:rsidTr="00A54B2E">
        <w:trPr>
          <w:trHeight w:val="164"/>
        </w:trPr>
        <w:tc>
          <w:tcPr>
            <w:tcW w:w="5499" w:type="dxa"/>
          </w:tcPr>
          <w:p w:rsidR="00160648" w:rsidRPr="00A54B2E" w:rsidRDefault="00A54B2E" w:rsidP="00A54B2E">
            <w:pPr>
              <w:pStyle w:val="NoSpacing"/>
              <w:suppressAutoHyphens/>
              <w:rPr>
                <w:rFonts w:ascii="Trebuchet MS" w:hAnsi="Trebuchet MS"/>
                <w:sz w:val="22"/>
                <w:szCs w:val="22"/>
              </w:rPr>
            </w:pPr>
            <w:r>
              <w:rPr>
                <w:rFonts w:ascii="Trebuchet MS" w:hAnsi="Trebuchet MS"/>
                <w:sz w:val="22"/>
                <w:szCs w:val="22"/>
              </w:rPr>
              <w:t>Upon Submission of final report</w:t>
            </w:r>
          </w:p>
        </w:tc>
        <w:tc>
          <w:tcPr>
            <w:tcW w:w="1960" w:type="dxa"/>
          </w:tcPr>
          <w:p w:rsidR="00160648" w:rsidRPr="00A54B2E" w:rsidRDefault="00A54B2E" w:rsidP="00E54671">
            <w:pPr>
              <w:pStyle w:val="NoSpacing"/>
              <w:suppressAutoHyphens/>
              <w:jc w:val="center"/>
              <w:rPr>
                <w:rFonts w:ascii="Trebuchet MS" w:hAnsi="Trebuchet MS"/>
                <w:sz w:val="22"/>
                <w:szCs w:val="22"/>
              </w:rPr>
            </w:pPr>
            <w:r>
              <w:rPr>
                <w:rFonts w:ascii="Trebuchet MS" w:hAnsi="Trebuchet MS"/>
                <w:sz w:val="22"/>
                <w:szCs w:val="22"/>
              </w:rPr>
              <w:t>50</w:t>
            </w:r>
          </w:p>
        </w:tc>
        <w:tc>
          <w:tcPr>
            <w:tcW w:w="2214" w:type="dxa"/>
          </w:tcPr>
          <w:p w:rsidR="00160648" w:rsidRPr="00A54B2E" w:rsidRDefault="00032107" w:rsidP="00A54B2E">
            <w:pPr>
              <w:pStyle w:val="NoSpacing"/>
              <w:suppressAutoHyphens/>
              <w:jc w:val="center"/>
              <w:rPr>
                <w:rFonts w:ascii="Trebuchet MS" w:hAnsi="Trebuchet MS"/>
                <w:sz w:val="22"/>
                <w:szCs w:val="22"/>
              </w:rPr>
            </w:pPr>
            <w:r>
              <w:rPr>
                <w:rFonts w:ascii="Trebuchet MS" w:hAnsi="Trebuchet MS"/>
                <w:sz w:val="22"/>
                <w:szCs w:val="22"/>
              </w:rPr>
              <w:t>25</w:t>
            </w:r>
            <w:r w:rsidR="00A54B2E">
              <w:rPr>
                <w:rFonts w:ascii="Trebuchet MS" w:hAnsi="Trebuchet MS"/>
                <w:sz w:val="22"/>
                <w:szCs w:val="22"/>
              </w:rPr>
              <w:t xml:space="preserve"> days</w:t>
            </w:r>
          </w:p>
        </w:tc>
      </w:tr>
    </w:tbl>
    <w:p w:rsidR="00160648" w:rsidRPr="00A54B2E" w:rsidRDefault="00160648" w:rsidP="00160648">
      <w:pPr>
        <w:pStyle w:val="NoSpacing"/>
        <w:suppressAutoHyphens/>
        <w:rPr>
          <w:rFonts w:ascii="Trebuchet MS" w:hAnsi="Trebuchet MS"/>
          <w:sz w:val="22"/>
          <w:szCs w:val="22"/>
        </w:rPr>
      </w:pP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lastRenderedPageBreak/>
        <w:t>Evaluation Method and Criteria</w:t>
      </w:r>
    </w:p>
    <w:p w:rsidR="00160648" w:rsidRPr="00A54B2E" w:rsidRDefault="00160648" w:rsidP="00160648">
      <w:pPr>
        <w:pStyle w:val="NoSpacing"/>
        <w:suppressAutoHyphens/>
        <w:rPr>
          <w:rFonts w:ascii="Trebuchet MS" w:hAnsi="Trebuchet MS"/>
          <w:b/>
          <w:sz w:val="22"/>
          <w:szCs w:val="22"/>
        </w:rPr>
      </w:pP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 xml:space="preserve">Cumulative analysis </w:t>
      </w:r>
    </w:p>
    <w:p w:rsidR="00160648" w:rsidRPr="00A54B2E" w:rsidRDefault="00160648" w:rsidP="00160648">
      <w:pPr>
        <w:pStyle w:val="NoSpacing"/>
        <w:numPr>
          <w:ilvl w:val="0"/>
          <w:numId w:val="26"/>
        </w:numPr>
        <w:shd w:val="clear" w:color="auto" w:fill="auto"/>
        <w:suppressAutoHyphens/>
        <w:rPr>
          <w:rFonts w:ascii="Trebuchet MS" w:hAnsi="Trebuchet MS"/>
          <w:sz w:val="22"/>
          <w:szCs w:val="22"/>
        </w:rPr>
      </w:pPr>
      <w:r w:rsidRPr="00A54B2E">
        <w:rPr>
          <w:rFonts w:ascii="Trebuchet MS" w:hAnsi="Trebuchet MS"/>
          <w:sz w:val="22"/>
          <w:szCs w:val="22"/>
        </w:rPr>
        <w:t>The award of the contract shall be made to the individual consultant whose offer has been evaluated and determined as:</w:t>
      </w:r>
    </w:p>
    <w:p w:rsidR="00160648" w:rsidRPr="00A54B2E" w:rsidRDefault="00160648" w:rsidP="00160648">
      <w:pPr>
        <w:pStyle w:val="NoSpacing"/>
        <w:numPr>
          <w:ilvl w:val="1"/>
          <w:numId w:val="26"/>
        </w:numPr>
        <w:shd w:val="clear" w:color="auto" w:fill="auto"/>
        <w:suppressAutoHyphens/>
        <w:rPr>
          <w:rFonts w:ascii="Trebuchet MS" w:hAnsi="Trebuchet MS"/>
          <w:sz w:val="22"/>
          <w:szCs w:val="22"/>
        </w:rPr>
      </w:pPr>
      <w:r w:rsidRPr="00A54B2E">
        <w:rPr>
          <w:rFonts w:ascii="Trebuchet MS" w:hAnsi="Trebuchet MS"/>
          <w:sz w:val="22"/>
          <w:szCs w:val="22"/>
        </w:rPr>
        <w:t xml:space="preserve">Responsive/compliant/acceptable, and; </w:t>
      </w:r>
    </w:p>
    <w:p w:rsidR="00160648" w:rsidRPr="00A54B2E" w:rsidRDefault="00160648" w:rsidP="00160648">
      <w:pPr>
        <w:pStyle w:val="NoSpacing"/>
        <w:numPr>
          <w:ilvl w:val="1"/>
          <w:numId w:val="26"/>
        </w:numPr>
        <w:shd w:val="clear" w:color="auto" w:fill="auto"/>
        <w:suppressAutoHyphens/>
        <w:rPr>
          <w:rFonts w:ascii="Trebuchet MS" w:hAnsi="Trebuchet MS"/>
          <w:sz w:val="22"/>
          <w:szCs w:val="22"/>
        </w:rPr>
      </w:pPr>
      <w:r w:rsidRPr="00A54B2E">
        <w:rPr>
          <w:rFonts w:ascii="Trebuchet MS" w:hAnsi="Trebuchet MS"/>
          <w:sz w:val="22"/>
          <w:szCs w:val="22"/>
        </w:rPr>
        <w:t>Having received the highest score out of a pre-determined set of weighted technical and financial criteria specific to the solicitation:</w:t>
      </w:r>
    </w:p>
    <w:p w:rsidR="00160648" w:rsidRPr="00A54B2E" w:rsidRDefault="00160648" w:rsidP="00160648">
      <w:pPr>
        <w:pStyle w:val="NoSpacing"/>
        <w:numPr>
          <w:ilvl w:val="2"/>
          <w:numId w:val="26"/>
        </w:numPr>
        <w:shd w:val="clear" w:color="auto" w:fill="auto"/>
        <w:suppressAutoHyphens/>
        <w:rPr>
          <w:rFonts w:ascii="Trebuchet MS" w:hAnsi="Trebuchet MS"/>
          <w:sz w:val="22"/>
          <w:szCs w:val="22"/>
        </w:rPr>
      </w:pPr>
      <w:r w:rsidRPr="00A54B2E">
        <w:rPr>
          <w:rFonts w:ascii="Trebuchet MS" w:hAnsi="Trebuchet MS"/>
          <w:sz w:val="22"/>
          <w:szCs w:val="22"/>
        </w:rPr>
        <w:t>Technical criteria weight; - 70%;</w:t>
      </w:r>
    </w:p>
    <w:p w:rsidR="00160648" w:rsidRPr="00A54B2E" w:rsidRDefault="00160648" w:rsidP="00160648">
      <w:pPr>
        <w:pStyle w:val="NoSpacing"/>
        <w:numPr>
          <w:ilvl w:val="2"/>
          <w:numId w:val="26"/>
        </w:numPr>
        <w:shd w:val="clear" w:color="auto" w:fill="auto"/>
        <w:suppressAutoHyphens/>
        <w:rPr>
          <w:rFonts w:ascii="Trebuchet MS" w:hAnsi="Trebuchet MS"/>
          <w:sz w:val="22"/>
          <w:szCs w:val="22"/>
        </w:rPr>
      </w:pPr>
      <w:r w:rsidRPr="00A54B2E">
        <w:rPr>
          <w:rFonts w:ascii="Trebuchet MS" w:hAnsi="Trebuchet MS"/>
          <w:sz w:val="22"/>
          <w:szCs w:val="22"/>
        </w:rPr>
        <w:t>Financial criteria weight; - 30%.</w:t>
      </w:r>
    </w:p>
    <w:p w:rsidR="00160648" w:rsidRPr="00A54B2E" w:rsidRDefault="00160648" w:rsidP="00160648">
      <w:pPr>
        <w:pStyle w:val="NoSpacing"/>
        <w:suppressAutoHyphens/>
        <w:ind w:left="720"/>
        <w:rPr>
          <w:rFonts w:ascii="Trebuchet MS" w:hAnsi="Trebuchet MS"/>
          <w:sz w:val="22"/>
          <w:szCs w:val="22"/>
        </w:rPr>
      </w:pPr>
    </w:p>
    <w:p w:rsidR="00160648" w:rsidRPr="00A54B2E" w:rsidRDefault="00160648" w:rsidP="00160648">
      <w:pPr>
        <w:pStyle w:val="NoSpacing"/>
        <w:suppressAutoHyphens/>
        <w:rPr>
          <w:rFonts w:ascii="Trebuchet MS" w:hAnsi="Trebuchet MS"/>
          <w:sz w:val="22"/>
          <w:szCs w:val="22"/>
        </w:rPr>
      </w:pPr>
      <w:r w:rsidRPr="00A54B2E">
        <w:rPr>
          <w:rFonts w:ascii="Trebuchet MS" w:hAnsi="Trebuchet MS"/>
          <w:sz w:val="22"/>
          <w:szCs w:val="22"/>
        </w:rPr>
        <w:t>Only candidates obtaining a minimum of 49 points (70% of the total technical points) would be considered for the Financial Evaluation</w:t>
      </w:r>
    </w:p>
    <w:p w:rsidR="00160648" w:rsidRPr="00A54B2E" w:rsidRDefault="00160648" w:rsidP="00160648">
      <w:pPr>
        <w:pStyle w:val="NoSpacing"/>
        <w:suppressAutoHyphens/>
        <w:ind w:left="720"/>
        <w:rPr>
          <w:rFonts w:ascii="Trebuchet MS" w:hAnsi="Trebuchet MS"/>
          <w:sz w:val="22"/>
          <w:szCs w:val="22"/>
        </w:rPr>
      </w:pP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Technical Criteria – Maximum 70 points</w:t>
      </w: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Criteria</w:t>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p>
    <w:p w:rsidR="00160648" w:rsidRPr="00A54B2E" w:rsidRDefault="00160648" w:rsidP="00160648">
      <w:pPr>
        <w:pStyle w:val="NoSpacing"/>
        <w:numPr>
          <w:ilvl w:val="0"/>
          <w:numId w:val="27"/>
        </w:numPr>
        <w:shd w:val="clear" w:color="auto" w:fill="auto"/>
        <w:suppressAutoHyphens/>
        <w:jc w:val="left"/>
        <w:rPr>
          <w:rFonts w:ascii="Trebuchet MS" w:hAnsi="Trebuchet MS"/>
          <w:sz w:val="22"/>
          <w:szCs w:val="22"/>
        </w:rPr>
      </w:pPr>
      <w:r w:rsidRPr="00A54B2E">
        <w:rPr>
          <w:rFonts w:ascii="Trebuchet MS" w:hAnsi="Trebuchet MS"/>
          <w:sz w:val="22"/>
          <w:szCs w:val="22"/>
        </w:rPr>
        <w:t xml:space="preserve">Relevant </w:t>
      </w:r>
      <w:r w:rsidR="00A54B2E">
        <w:rPr>
          <w:rFonts w:ascii="Trebuchet MS" w:hAnsi="Trebuchet MS"/>
          <w:sz w:val="22"/>
          <w:szCs w:val="22"/>
        </w:rPr>
        <w:t>degree: 10</w:t>
      </w:r>
    </w:p>
    <w:p w:rsidR="00160648" w:rsidRPr="00A54B2E" w:rsidRDefault="00160648" w:rsidP="00160648">
      <w:pPr>
        <w:pStyle w:val="NoSpacing"/>
        <w:numPr>
          <w:ilvl w:val="0"/>
          <w:numId w:val="27"/>
        </w:numPr>
        <w:shd w:val="clear" w:color="auto" w:fill="auto"/>
        <w:suppressAutoHyphens/>
        <w:jc w:val="left"/>
        <w:rPr>
          <w:rFonts w:ascii="Trebuchet MS" w:hAnsi="Trebuchet MS"/>
          <w:sz w:val="22"/>
          <w:szCs w:val="22"/>
        </w:rPr>
      </w:pPr>
      <w:r w:rsidRPr="00A54B2E">
        <w:rPr>
          <w:rFonts w:ascii="Trebuchet MS" w:hAnsi="Trebuchet MS"/>
          <w:sz w:val="22"/>
          <w:szCs w:val="22"/>
        </w:rPr>
        <w:t xml:space="preserve">A minimum of </w:t>
      </w:r>
      <w:r w:rsidR="00A54B2E">
        <w:rPr>
          <w:rFonts w:ascii="Trebuchet MS" w:hAnsi="Trebuchet MS"/>
          <w:sz w:val="22"/>
          <w:szCs w:val="22"/>
        </w:rPr>
        <w:t>5</w:t>
      </w:r>
      <w:r w:rsidRPr="00A54B2E">
        <w:rPr>
          <w:rFonts w:ascii="Trebuchet MS" w:hAnsi="Trebuchet MS"/>
          <w:sz w:val="22"/>
          <w:szCs w:val="22"/>
        </w:rPr>
        <w:t xml:space="preserve"> years relevant work experience</w:t>
      </w:r>
      <w:r w:rsidR="00A54B2E">
        <w:rPr>
          <w:rFonts w:ascii="Trebuchet MS" w:hAnsi="Trebuchet MS"/>
          <w:sz w:val="22"/>
          <w:szCs w:val="22"/>
        </w:rPr>
        <w:t>:</w:t>
      </w:r>
      <w:r w:rsidRPr="00A54B2E">
        <w:rPr>
          <w:rFonts w:ascii="Trebuchet MS" w:hAnsi="Trebuchet MS"/>
          <w:sz w:val="22"/>
          <w:szCs w:val="22"/>
        </w:rPr>
        <w:t xml:space="preserve"> </w:t>
      </w:r>
      <w:r w:rsidR="00A54B2E">
        <w:rPr>
          <w:rFonts w:ascii="Trebuchet MS" w:hAnsi="Trebuchet MS"/>
          <w:sz w:val="22"/>
          <w:szCs w:val="22"/>
        </w:rPr>
        <w:t>15</w:t>
      </w:r>
    </w:p>
    <w:p w:rsidR="00A54B2E" w:rsidRDefault="00160648" w:rsidP="00160648">
      <w:pPr>
        <w:pStyle w:val="NoSpacing"/>
        <w:numPr>
          <w:ilvl w:val="0"/>
          <w:numId w:val="27"/>
        </w:numPr>
        <w:shd w:val="clear" w:color="auto" w:fill="auto"/>
        <w:suppressAutoHyphens/>
        <w:jc w:val="left"/>
        <w:rPr>
          <w:rFonts w:ascii="Trebuchet MS" w:hAnsi="Trebuchet MS"/>
          <w:sz w:val="22"/>
          <w:szCs w:val="22"/>
        </w:rPr>
      </w:pPr>
      <w:r w:rsidRPr="00A54B2E">
        <w:rPr>
          <w:rFonts w:ascii="Trebuchet MS" w:hAnsi="Trebuchet MS"/>
          <w:sz w:val="22"/>
          <w:szCs w:val="22"/>
        </w:rPr>
        <w:t xml:space="preserve">Relevant experience </w:t>
      </w:r>
      <w:r w:rsidR="00A54B2E" w:rsidRPr="00A54B2E">
        <w:rPr>
          <w:rFonts w:ascii="Trebuchet MS" w:hAnsi="Trebuchet MS"/>
          <w:sz w:val="22"/>
          <w:szCs w:val="22"/>
        </w:rPr>
        <w:t xml:space="preserve">in </w:t>
      </w:r>
      <w:r w:rsidR="00A54B2E">
        <w:rPr>
          <w:rFonts w:ascii="Trebuchet MS" w:hAnsi="Trebuchet MS"/>
          <w:sz w:val="22"/>
          <w:szCs w:val="22"/>
        </w:rPr>
        <w:t xml:space="preserve">the </w:t>
      </w:r>
      <w:r w:rsidR="00A54B2E" w:rsidRPr="00A54B2E">
        <w:rPr>
          <w:rFonts w:ascii="Trebuchet MS" w:hAnsi="Trebuchet MS"/>
          <w:sz w:val="22"/>
          <w:szCs w:val="22"/>
        </w:rPr>
        <w:t>evaluation o</w:t>
      </w:r>
      <w:r w:rsidR="00A54B2E">
        <w:rPr>
          <w:rFonts w:ascii="Trebuchet MS" w:hAnsi="Trebuchet MS"/>
          <w:sz w:val="22"/>
          <w:szCs w:val="22"/>
        </w:rPr>
        <w:t>f technical assistance projects: 30</w:t>
      </w:r>
    </w:p>
    <w:p w:rsidR="00160648" w:rsidRPr="00A54B2E" w:rsidRDefault="00A54B2E" w:rsidP="00160648">
      <w:pPr>
        <w:pStyle w:val="NoSpacing"/>
        <w:numPr>
          <w:ilvl w:val="0"/>
          <w:numId w:val="27"/>
        </w:numPr>
        <w:shd w:val="clear" w:color="auto" w:fill="auto"/>
        <w:suppressAutoHyphens/>
        <w:jc w:val="left"/>
        <w:rPr>
          <w:rFonts w:ascii="Trebuchet MS" w:hAnsi="Trebuchet MS"/>
          <w:sz w:val="22"/>
          <w:szCs w:val="22"/>
        </w:rPr>
      </w:pPr>
      <w:r w:rsidRPr="00A54B2E">
        <w:rPr>
          <w:rFonts w:ascii="Trebuchet MS" w:hAnsi="Trebuchet MS"/>
          <w:sz w:val="22"/>
          <w:szCs w:val="22"/>
        </w:rPr>
        <w:t>Familiarity with integrated/multi-sectoral development projects in the field of disaster and climate risk management in Uganda</w:t>
      </w:r>
      <w:r>
        <w:rPr>
          <w:rFonts w:ascii="Trebuchet MS" w:hAnsi="Trebuchet MS"/>
          <w:sz w:val="22"/>
          <w:szCs w:val="22"/>
        </w:rPr>
        <w:t>: 15</w:t>
      </w:r>
    </w:p>
    <w:p w:rsidR="00A54B2E" w:rsidRDefault="00A54B2E" w:rsidP="00160648">
      <w:pPr>
        <w:pStyle w:val="NoSpacing"/>
        <w:suppressAutoHyphens/>
        <w:rPr>
          <w:rFonts w:ascii="Trebuchet MS" w:hAnsi="Trebuchet MS"/>
          <w:b/>
          <w:sz w:val="22"/>
          <w:szCs w:val="22"/>
        </w:rPr>
      </w:pP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Documents to be included when submitting the proposals</w:t>
      </w:r>
    </w:p>
    <w:p w:rsidR="00160648" w:rsidRPr="00A54B2E" w:rsidDel="007E53A6" w:rsidRDefault="00160648" w:rsidP="00160648">
      <w:pPr>
        <w:pStyle w:val="NoSpacing"/>
        <w:suppressAutoHyphens/>
        <w:rPr>
          <w:rFonts w:ascii="Trebuchet MS" w:hAnsi="Trebuchet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0648" w:rsidRPr="00A54B2E" w:rsidTr="00E54671">
        <w:tc>
          <w:tcPr>
            <w:tcW w:w="9576" w:type="dxa"/>
          </w:tcPr>
          <w:p w:rsidR="00160648" w:rsidRPr="00A54B2E" w:rsidRDefault="00160648" w:rsidP="00E54671">
            <w:pPr>
              <w:pStyle w:val="NoSpacing"/>
              <w:suppressAutoHyphens/>
              <w:rPr>
                <w:rFonts w:ascii="Trebuchet MS" w:hAnsi="Trebuchet MS"/>
                <w:sz w:val="22"/>
                <w:szCs w:val="22"/>
              </w:rPr>
            </w:pPr>
            <w:r w:rsidRPr="00A54B2E">
              <w:rPr>
                <w:rFonts w:ascii="Trebuchet MS" w:hAnsi="Trebuchet MS"/>
                <w:sz w:val="22"/>
                <w:szCs w:val="22"/>
              </w:rPr>
              <w:t>Interested individual consultants must submit the following documents/information to demonstrate their qualifications in one single PDF document:</w:t>
            </w:r>
          </w:p>
          <w:p w:rsidR="00160648" w:rsidRPr="00A54B2E" w:rsidRDefault="00160648" w:rsidP="00E54671">
            <w:pPr>
              <w:pStyle w:val="NoSpacing"/>
              <w:suppressAutoHyphens/>
              <w:rPr>
                <w:rFonts w:ascii="Trebuchet MS" w:hAnsi="Trebuchet MS"/>
                <w:sz w:val="22"/>
                <w:szCs w:val="22"/>
              </w:rPr>
            </w:pP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Duly accomplished Letter of Confirmation of Interest and Availability using the template provided by UNDP (Annex II).</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Personal CV or P11, indicating all past experience from similar projects, as well as the contact details (email and telephone number) of the Candidate and at least three (3) professional references.</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Technical proposal:</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Brief description of why the individual considers him/herself as the most suitable for the assignment</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A methodology, on how they will approach and complete the assignment</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Financial proposal that indicates the all-inclusive fixed total contract price, supported by a breakdown of costs, as per template provided (Annex II)</w:t>
            </w:r>
          </w:p>
          <w:p w:rsidR="00160648" w:rsidRPr="00A54B2E" w:rsidRDefault="00160648" w:rsidP="00E54671">
            <w:pPr>
              <w:pStyle w:val="NoSpacing"/>
              <w:suppressAutoHyphens/>
              <w:rPr>
                <w:rFonts w:ascii="Trebuchet MS" w:hAnsi="Trebuchet MS"/>
                <w:sz w:val="22"/>
                <w:szCs w:val="22"/>
              </w:rPr>
            </w:pPr>
          </w:p>
        </w:tc>
      </w:tr>
    </w:tbl>
    <w:p w:rsidR="00160648" w:rsidRPr="00A54B2E" w:rsidRDefault="00160648" w:rsidP="00160648">
      <w:pPr>
        <w:pStyle w:val="NoSpacing"/>
        <w:suppressAutoHyphens/>
        <w:rPr>
          <w:rFonts w:ascii="Trebuchet MS" w:hAnsi="Trebuchet MS"/>
          <w:sz w:val="22"/>
          <w:szCs w:val="22"/>
        </w:rPr>
      </w:pPr>
    </w:p>
    <w:p w:rsidR="00160648" w:rsidRPr="00A54B2E" w:rsidRDefault="00160648" w:rsidP="00160648">
      <w:pPr>
        <w:pStyle w:val="NoSpacing"/>
        <w:suppressAutoHyphens/>
        <w:rPr>
          <w:rFonts w:ascii="Trebuchet MS" w:hAnsi="Trebuchet MS"/>
          <w:i/>
          <w:sz w:val="22"/>
          <w:szCs w:val="22"/>
        </w:rPr>
      </w:pPr>
      <w:r w:rsidRPr="00A54B2E">
        <w:rPr>
          <w:rFonts w:ascii="Trebuchet MS" w:hAnsi="Trebuchet MS"/>
          <w:sz w:val="22"/>
          <w:szCs w:val="22"/>
        </w:rPr>
        <w:t xml:space="preserve">ANNEXES </w:t>
      </w:r>
      <w:r w:rsidRPr="00A54B2E">
        <w:rPr>
          <w:rFonts w:ascii="Trebuchet MS" w:hAnsi="Trebuchet MS"/>
          <w:i/>
          <w:sz w:val="22"/>
          <w:szCs w:val="22"/>
        </w:rPr>
        <w:t xml:space="preserve">(to be downloaded from UNDP Uganda Website, procurement notices section: </w:t>
      </w:r>
      <w:hyperlink r:id="rId8" w:history="1">
        <w:r w:rsidRPr="00A54B2E">
          <w:rPr>
            <w:rStyle w:val="Hyperlink"/>
            <w:rFonts w:ascii="Trebuchet MS" w:hAnsi="Trebuchet MS"/>
            <w:i/>
            <w:sz w:val="22"/>
            <w:szCs w:val="22"/>
          </w:rPr>
          <w:t>www.undp.or.ug</w:t>
        </w:r>
      </w:hyperlink>
      <w:r w:rsidRPr="00A54B2E">
        <w:rPr>
          <w:rFonts w:ascii="Trebuchet MS" w:hAnsi="Trebuchet MS"/>
          <w:i/>
          <w:sz w:val="22"/>
          <w:szCs w:val="22"/>
        </w:rPr>
        <w:t>):</w:t>
      </w:r>
    </w:p>
    <w:p w:rsidR="00160648" w:rsidRPr="00A54B2E" w:rsidRDefault="00160648" w:rsidP="00160648">
      <w:pPr>
        <w:pStyle w:val="NoSpacing"/>
        <w:suppressAutoHyphens/>
        <w:rPr>
          <w:rFonts w:ascii="Trebuchet MS" w:hAnsi="Trebuchet MS"/>
          <w:i/>
          <w:color w:val="FF0000"/>
          <w:sz w:val="22"/>
          <w:szCs w:val="22"/>
        </w:rPr>
      </w:pPr>
    </w:p>
    <w:p w:rsidR="00160648" w:rsidRPr="00A54B2E" w:rsidRDefault="00160648" w:rsidP="00160648">
      <w:pPr>
        <w:pStyle w:val="NoSpacing"/>
        <w:numPr>
          <w:ilvl w:val="0"/>
          <w:numId w:val="29"/>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ANNEX I- Individual Contractor General Terms and Conditions</w:t>
      </w:r>
    </w:p>
    <w:p w:rsidR="00160648" w:rsidRPr="00A54B2E" w:rsidRDefault="00160648" w:rsidP="00160648">
      <w:pPr>
        <w:pStyle w:val="NoSpacing"/>
        <w:numPr>
          <w:ilvl w:val="0"/>
          <w:numId w:val="29"/>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ANNEX II –Offerors Letter to UNDP Confirming Interest and Availability for the Individual Contractor Assignment</w:t>
      </w:r>
    </w:p>
    <w:p w:rsidR="00160648" w:rsidRPr="00A54B2E" w:rsidRDefault="00160648" w:rsidP="00160648">
      <w:pPr>
        <w:pStyle w:val="BodyA"/>
        <w:suppressAutoHyphens/>
        <w:spacing w:after="200" w:line="276" w:lineRule="auto"/>
        <w:rPr>
          <w:rFonts w:ascii="Trebuchet MS" w:hAnsi="Trebuchet MS"/>
        </w:rPr>
      </w:pPr>
    </w:p>
    <w:p w:rsidR="00160648" w:rsidRPr="00A54B2E" w:rsidRDefault="00160648" w:rsidP="00160648">
      <w:pPr>
        <w:pStyle w:val="BodyA"/>
        <w:suppressAutoHyphens/>
        <w:spacing w:after="200" w:line="276" w:lineRule="auto"/>
        <w:rPr>
          <w:rFonts w:ascii="Trebuchet MS" w:eastAsia="Trebuchet MS Bold" w:hAnsi="Trebuchet MS" w:cs="Trebuchet MS Bold"/>
        </w:rPr>
      </w:pPr>
      <w:r w:rsidRPr="00A54B2E">
        <w:rPr>
          <w:rFonts w:ascii="Trebuchet MS" w:hAnsi="Trebuchet MS"/>
        </w:rPr>
        <w:t>DOCUMENTS TO BE INCLUDED WHEN SUBMITTING THE PROPOSALS</w:t>
      </w:r>
    </w:p>
    <w:tbl>
      <w:tblPr>
        <w:tblW w:w="95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7"/>
      </w:tblGrid>
      <w:tr w:rsidR="00160648" w:rsidRPr="00A54B2E" w:rsidTr="00E54671">
        <w:trPr>
          <w:trHeight w:val="4120"/>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648" w:rsidRPr="00A54B2E" w:rsidRDefault="00160648" w:rsidP="00E54671">
            <w:pPr>
              <w:pStyle w:val="BodyA"/>
              <w:suppressAutoHyphens/>
              <w:spacing w:after="0" w:line="240" w:lineRule="auto"/>
              <w:rPr>
                <w:rFonts w:ascii="Trebuchet MS" w:hAnsi="Trebuchet MS"/>
                <w:b/>
                <w:bCs/>
              </w:rPr>
            </w:pPr>
            <w:r w:rsidRPr="00A54B2E">
              <w:rPr>
                <w:rFonts w:ascii="Trebuchet MS" w:hAnsi="Trebuchet MS"/>
              </w:rPr>
              <w:lastRenderedPageBreak/>
              <w:t xml:space="preserve">Interested individual consultants must submit the following documents/information to demonstrate their qualifications </w:t>
            </w:r>
            <w:r w:rsidRPr="00A54B2E">
              <w:rPr>
                <w:rFonts w:ascii="Trebuchet MS" w:hAnsi="Trebuchet MS"/>
                <w:b/>
                <w:bCs/>
              </w:rPr>
              <w:t xml:space="preserve">in </w:t>
            </w:r>
            <w:r w:rsidRPr="00A54B2E">
              <w:rPr>
                <w:rFonts w:ascii="Trebuchet MS" w:hAnsi="Trebuchet MS"/>
                <w:b/>
                <w:bCs/>
                <w:u w:val="single"/>
              </w:rPr>
              <w:t>one single PDF document</w:t>
            </w:r>
            <w:r w:rsidRPr="00A54B2E">
              <w:rPr>
                <w:rFonts w:ascii="Trebuchet MS" w:hAnsi="Trebuchet MS"/>
                <w:b/>
                <w:bCs/>
              </w:rPr>
              <w:t>:</w:t>
            </w:r>
          </w:p>
          <w:p w:rsidR="00160648" w:rsidRPr="00A54B2E" w:rsidRDefault="00160648" w:rsidP="00E54671">
            <w:pPr>
              <w:pStyle w:val="BodyA"/>
              <w:suppressAutoHyphens/>
              <w:spacing w:after="0" w:line="240" w:lineRule="auto"/>
              <w:rPr>
                <w:rFonts w:ascii="Trebuchet MS" w:hAnsi="Trebuchet MS"/>
                <w:b/>
                <w:bCs/>
              </w:rPr>
            </w:pPr>
          </w:p>
          <w:p w:rsidR="00160648" w:rsidRPr="00A54B2E" w:rsidRDefault="00160648" w:rsidP="00160648">
            <w:pPr>
              <w:pStyle w:val="BodyA"/>
              <w:numPr>
                <w:ilvl w:val="0"/>
                <w:numId w:val="22"/>
              </w:numPr>
              <w:suppressAutoHyphens/>
              <w:spacing w:after="0" w:line="240" w:lineRule="auto"/>
              <w:rPr>
                <w:rFonts w:ascii="Trebuchet MS" w:hAnsi="Trebuchet MS"/>
              </w:rPr>
            </w:pPr>
            <w:r w:rsidRPr="00A54B2E">
              <w:rPr>
                <w:rFonts w:ascii="Trebuchet MS" w:hAnsi="Trebuchet MS"/>
              </w:rPr>
              <w:t xml:space="preserve">Duly accomplished </w:t>
            </w:r>
            <w:r w:rsidRPr="00A54B2E">
              <w:rPr>
                <w:rFonts w:ascii="Trebuchet MS" w:hAnsi="Trebuchet MS"/>
                <w:b/>
                <w:bCs/>
              </w:rPr>
              <w:t xml:space="preserve">Letter of Confirmation of Interest and Availability </w:t>
            </w:r>
            <w:r w:rsidRPr="00A54B2E">
              <w:rPr>
                <w:rFonts w:ascii="Trebuchet MS" w:hAnsi="Trebuchet MS"/>
              </w:rPr>
              <w:t>using the template provided by UNDP (Annex II).</w:t>
            </w:r>
          </w:p>
          <w:p w:rsidR="00160648" w:rsidRPr="00A54B2E" w:rsidRDefault="00160648" w:rsidP="00160648">
            <w:pPr>
              <w:pStyle w:val="BodyA"/>
              <w:numPr>
                <w:ilvl w:val="0"/>
                <w:numId w:val="22"/>
              </w:numPr>
              <w:suppressAutoHyphens/>
              <w:spacing w:after="0" w:line="240" w:lineRule="auto"/>
              <w:rPr>
                <w:rFonts w:ascii="Trebuchet MS" w:hAnsi="Trebuchet MS"/>
              </w:rPr>
            </w:pPr>
            <w:r w:rsidRPr="00A54B2E">
              <w:rPr>
                <w:rFonts w:ascii="Trebuchet MS" w:hAnsi="Trebuchet MS"/>
                <w:b/>
                <w:bCs/>
              </w:rPr>
              <w:t>Personal CV or P11</w:t>
            </w:r>
            <w:r w:rsidRPr="00A54B2E">
              <w:rPr>
                <w:rFonts w:ascii="Trebuchet MS" w:hAnsi="Trebuchet MS"/>
              </w:rPr>
              <w:t>, indicating all past experience from similar projects, as well as the contact details (email and, telephone number) of the Candidate and at least three (3) professional references.</w:t>
            </w:r>
          </w:p>
          <w:p w:rsidR="00160648" w:rsidRPr="00A54B2E" w:rsidRDefault="00160648" w:rsidP="00160648">
            <w:pPr>
              <w:pStyle w:val="BodyA"/>
              <w:numPr>
                <w:ilvl w:val="0"/>
                <w:numId w:val="22"/>
              </w:numPr>
              <w:suppressAutoHyphens/>
              <w:spacing w:after="0" w:line="240" w:lineRule="auto"/>
              <w:rPr>
                <w:rFonts w:ascii="Trebuchet MS" w:eastAsia="Trebuchet MS Bold" w:hAnsi="Trebuchet MS" w:cs="Trebuchet MS Bold"/>
                <w:b/>
                <w:bCs/>
              </w:rPr>
            </w:pPr>
            <w:r w:rsidRPr="00A54B2E">
              <w:rPr>
                <w:rFonts w:ascii="Trebuchet MS" w:hAnsi="Trebuchet MS"/>
                <w:b/>
                <w:bCs/>
              </w:rPr>
              <w:t>Technical proposal:</w:t>
            </w:r>
          </w:p>
          <w:p w:rsidR="00160648" w:rsidRPr="00A54B2E" w:rsidRDefault="00160648" w:rsidP="00160648">
            <w:pPr>
              <w:pStyle w:val="BodyA"/>
              <w:numPr>
                <w:ilvl w:val="1"/>
                <w:numId w:val="23"/>
              </w:numPr>
              <w:suppressAutoHyphens/>
              <w:spacing w:after="0" w:line="240" w:lineRule="auto"/>
              <w:rPr>
                <w:rFonts w:ascii="Trebuchet MS" w:hAnsi="Trebuchet MS"/>
              </w:rPr>
            </w:pPr>
            <w:r w:rsidRPr="00A54B2E">
              <w:rPr>
                <w:rFonts w:ascii="Trebuchet MS" w:hAnsi="Trebuchet MS"/>
              </w:rPr>
              <w:t>Brief description of why the individual considers him/herself as the most suitable for the assignment</w:t>
            </w:r>
          </w:p>
          <w:p w:rsidR="00160648" w:rsidRPr="00A54B2E" w:rsidRDefault="00160648" w:rsidP="00160648">
            <w:pPr>
              <w:pStyle w:val="BodyA"/>
              <w:numPr>
                <w:ilvl w:val="1"/>
                <w:numId w:val="23"/>
              </w:numPr>
              <w:suppressAutoHyphens/>
              <w:spacing w:after="0" w:line="240" w:lineRule="auto"/>
              <w:rPr>
                <w:rFonts w:ascii="Trebuchet MS" w:eastAsia="Trebuchet MS" w:hAnsi="Trebuchet MS" w:cs="Trebuchet MS"/>
                <w:i/>
                <w:iCs/>
              </w:rPr>
            </w:pPr>
            <w:r w:rsidRPr="00A54B2E">
              <w:rPr>
                <w:rFonts w:ascii="Trebuchet MS" w:hAnsi="Trebuchet MS"/>
              </w:rPr>
              <w:t xml:space="preserve">A methodology, on how they will approach and complete the assignment. </w:t>
            </w:r>
            <w:r w:rsidRPr="00A54B2E">
              <w:rPr>
                <w:rFonts w:ascii="Trebuchet MS" w:hAnsi="Trebuchet MS"/>
                <w:i/>
                <w:iCs/>
              </w:rPr>
              <w:t>[If applicable. A methodology is recommended for intellectual services, but may be omitted for support services]</w:t>
            </w:r>
          </w:p>
          <w:p w:rsidR="00160648" w:rsidRPr="00A54B2E" w:rsidRDefault="00160648" w:rsidP="00160648">
            <w:pPr>
              <w:pStyle w:val="BodyA"/>
              <w:numPr>
                <w:ilvl w:val="0"/>
                <w:numId w:val="22"/>
              </w:numPr>
              <w:suppressAutoHyphens/>
              <w:spacing w:after="0" w:line="240" w:lineRule="auto"/>
              <w:rPr>
                <w:rFonts w:ascii="Trebuchet MS" w:hAnsi="Trebuchet MS"/>
              </w:rPr>
            </w:pPr>
            <w:r w:rsidRPr="00A54B2E">
              <w:rPr>
                <w:rFonts w:ascii="Trebuchet MS" w:hAnsi="Trebuchet MS"/>
                <w:b/>
                <w:bCs/>
              </w:rPr>
              <w:t>Financial proposal</w:t>
            </w:r>
            <w:r w:rsidRPr="00A54B2E">
              <w:rPr>
                <w:rFonts w:ascii="Trebuchet MS" w:hAnsi="Trebuchet MS"/>
              </w:rPr>
              <w:t xml:space="preserve"> that indicates the all-inclusive fixed total contract price, supported by a breakdown of costs, as per template provided (Annex II)</w:t>
            </w:r>
          </w:p>
        </w:tc>
      </w:tr>
    </w:tbl>
    <w:p w:rsidR="00160648" w:rsidRPr="00A54B2E" w:rsidRDefault="00160648" w:rsidP="00160648">
      <w:pPr>
        <w:pStyle w:val="BodyA"/>
        <w:suppressAutoHyphens/>
        <w:spacing w:after="0" w:line="240" w:lineRule="auto"/>
        <w:rPr>
          <w:rFonts w:ascii="Trebuchet MS" w:eastAsia="Trebuchet MS Bold" w:hAnsi="Trebuchet MS" w:cs="Trebuchet MS Bold"/>
        </w:rPr>
      </w:pPr>
    </w:p>
    <w:p w:rsidR="00160648" w:rsidRPr="00A54B2E" w:rsidRDefault="00160648" w:rsidP="00160648">
      <w:pPr>
        <w:pStyle w:val="BodyA"/>
        <w:suppressAutoHyphens/>
        <w:spacing w:after="0" w:line="240" w:lineRule="auto"/>
        <w:rPr>
          <w:rFonts w:ascii="Trebuchet MS" w:eastAsia="Trebuchet MS Bold" w:hAnsi="Trebuchet MS" w:cs="Trebuchet MS Bold"/>
        </w:rPr>
      </w:pPr>
    </w:p>
    <w:p w:rsidR="00160648" w:rsidRPr="00A54B2E" w:rsidRDefault="00160648" w:rsidP="00160648">
      <w:pPr>
        <w:pStyle w:val="BodyA"/>
        <w:suppressAutoHyphens/>
        <w:spacing w:after="200" w:line="276" w:lineRule="auto"/>
        <w:rPr>
          <w:rFonts w:ascii="Trebuchet MS" w:eastAsia="Trebuchet MS Bold" w:hAnsi="Trebuchet MS" w:cs="Trebuchet MS Bold"/>
          <w:i/>
          <w:iCs/>
        </w:rPr>
      </w:pPr>
      <w:r w:rsidRPr="00A54B2E">
        <w:rPr>
          <w:rFonts w:ascii="Trebuchet MS" w:hAnsi="Trebuchet MS"/>
        </w:rPr>
        <w:t>ANNEXES</w:t>
      </w:r>
      <w:r w:rsidRPr="00A54B2E">
        <w:rPr>
          <w:rFonts w:ascii="Trebuchet MS" w:hAnsi="Trebuchet MS"/>
          <w:i/>
          <w:iCs/>
        </w:rPr>
        <w:t xml:space="preserve"> (to be downloaded from UNDP Uganda Website, procurement notices section: </w:t>
      </w:r>
      <w:hyperlink r:id="rId9" w:history="1">
        <w:r w:rsidRPr="00A54B2E">
          <w:rPr>
            <w:rStyle w:val="Hyperlink0"/>
            <w:rFonts w:ascii="Trebuchet MS" w:hAnsi="Trebuchet MS"/>
          </w:rPr>
          <w:t>www.undp.or.ug</w:t>
        </w:r>
      </w:hyperlink>
      <w:r w:rsidRPr="00A54B2E">
        <w:rPr>
          <w:rFonts w:ascii="Trebuchet MS" w:hAnsi="Trebuchet MS"/>
          <w:i/>
          <w:iCs/>
        </w:rPr>
        <w:t>):</w:t>
      </w:r>
    </w:p>
    <w:p w:rsidR="00160648" w:rsidRPr="00A54B2E" w:rsidRDefault="00160648" w:rsidP="00160648">
      <w:pPr>
        <w:pStyle w:val="BodyA"/>
        <w:numPr>
          <w:ilvl w:val="0"/>
          <w:numId w:val="24"/>
        </w:numPr>
        <w:suppressAutoHyphens/>
        <w:spacing w:after="200" w:line="276" w:lineRule="auto"/>
        <w:rPr>
          <w:rFonts w:ascii="Trebuchet MS" w:eastAsia="Trebuchet MS Bold" w:hAnsi="Trebuchet MS" w:cs="Trebuchet MS Bold"/>
        </w:rPr>
      </w:pPr>
      <w:r w:rsidRPr="00A54B2E">
        <w:rPr>
          <w:rFonts w:ascii="Trebuchet MS" w:hAnsi="Trebuchet MS"/>
        </w:rPr>
        <w:t>ANNEX I- Individual Contractor General Terms and Conditions</w:t>
      </w:r>
    </w:p>
    <w:p w:rsidR="00160648" w:rsidRPr="00A54B2E" w:rsidRDefault="00160648" w:rsidP="00160648">
      <w:pPr>
        <w:pStyle w:val="BodyA"/>
        <w:numPr>
          <w:ilvl w:val="0"/>
          <w:numId w:val="25"/>
        </w:numPr>
        <w:suppressAutoHyphens/>
        <w:spacing w:after="200" w:line="276" w:lineRule="auto"/>
        <w:rPr>
          <w:rFonts w:ascii="Trebuchet MS" w:eastAsia="Trebuchet MS Bold" w:hAnsi="Trebuchet MS" w:cs="Trebuchet MS Bold"/>
        </w:rPr>
      </w:pPr>
      <w:r w:rsidRPr="00A54B2E">
        <w:rPr>
          <w:rFonts w:ascii="Trebuchet MS" w:hAnsi="Trebuchet MS"/>
        </w:rPr>
        <w:t>ANNEX II –Offers’ Letter to UNDP Confirming Interest and Availability for the Individual Contractor Assignment</w:t>
      </w:r>
    </w:p>
    <w:p w:rsidR="00160648" w:rsidRPr="00A54B2E" w:rsidRDefault="00160648" w:rsidP="00160648">
      <w:pPr>
        <w:pStyle w:val="BodyA"/>
        <w:suppressAutoHyphens/>
        <w:spacing w:after="200" w:line="276" w:lineRule="auto"/>
        <w:rPr>
          <w:rFonts w:ascii="Trebuchet MS" w:eastAsia="Trebuchet MS Bold" w:hAnsi="Trebuchet MS" w:cs="Trebuchet MS Bold"/>
        </w:rPr>
      </w:pPr>
    </w:p>
    <w:p w:rsidR="00160648" w:rsidRPr="00A54B2E" w:rsidRDefault="00160648" w:rsidP="00160648">
      <w:pPr>
        <w:pStyle w:val="BodyA"/>
        <w:suppressAutoHyphens/>
        <w:spacing w:after="200" w:line="276" w:lineRule="auto"/>
        <w:jc w:val="both"/>
        <w:rPr>
          <w:rFonts w:ascii="Trebuchet MS" w:eastAsia="Trebuchet MS Bold" w:hAnsi="Trebuchet MS" w:cs="Trebuchet MS Bold"/>
        </w:rPr>
      </w:pPr>
      <w:r w:rsidRPr="00A54B2E">
        <w:rPr>
          <w:rFonts w:ascii="Trebuchet MS" w:hAnsi="Trebuchet MS"/>
        </w:rPr>
        <w:t>This TOR is approved by: [</w:t>
      </w:r>
      <w:r w:rsidRPr="00A54B2E">
        <w:rPr>
          <w:rFonts w:ascii="Trebuchet MS" w:hAnsi="Trebuchet MS"/>
          <w:i/>
          <w:iCs/>
        </w:rPr>
        <w:t>indicate name of Approving Manager</w:t>
      </w:r>
      <w:r w:rsidRPr="00A54B2E">
        <w:rPr>
          <w:rFonts w:ascii="Trebuchet MS" w:hAnsi="Trebuchet MS"/>
        </w:rPr>
        <w:t xml:space="preserve">, </w:t>
      </w:r>
      <w:r w:rsidRPr="00A54B2E">
        <w:rPr>
          <w:rFonts w:ascii="Trebuchet MS" w:hAnsi="Trebuchet MS"/>
          <w:i/>
          <w:iCs/>
        </w:rPr>
        <w:t>only for internal purposes.]</w:t>
      </w:r>
    </w:p>
    <w:p w:rsidR="00160648" w:rsidRPr="00A54B2E" w:rsidRDefault="00160648" w:rsidP="00160648">
      <w:pPr>
        <w:pStyle w:val="BodyA"/>
        <w:suppressAutoHyphens/>
        <w:spacing w:after="200" w:line="276" w:lineRule="auto"/>
        <w:jc w:val="both"/>
        <w:rPr>
          <w:rFonts w:ascii="Trebuchet MS" w:eastAsia="Trebuchet MS Bold" w:hAnsi="Trebuchet MS" w:cs="Trebuchet MS Bold"/>
          <w:u w:val="single"/>
        </w:rPr>
      </w:pPr>
      <w:r w:rsidRPr="00A54B2E">
        <w:rPr>
          <w:rFonts w:ascii="Trebuchet MS" w:hAnsi="Trebuchet MS"/>
        </w:rPr>
        <w:t>Signature</w:t>
      </w:r>
      <w:r w:rsidRPr="00A54B2E">
        <w:rPr>
          <w:rFonts w:ascii="Trebuchet MS" w:hAnsi="Trebuchet MS"/>
        </w:rPr>
        <w:tab/>
      </w:r>
      <w:r w:rsidRPr="00A54B2E">
        <w:rPr>
          <w:rFonts w:ascii="Trebuchet MS" w:hAnsi="Trebuchet MS"/>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p>
    <w:p w:rsidR="00160648" w:rsidRPr="00A54B2E" w:rsidRDefault="00160648" w:rsidP="00160648">
      <w:pPr>
        <w:pStyle w:val="BodyA"/>
        <w:suppressAutoHyphens/>
        <w:spacing w:after="200" w:line="276" w:lineRule="auto"/>
        <w:jc w:val="both"/>
        <w:rPr>
          <w:rFonts w:ascii="Trebuchet MS" w:eastAsia="Trebuchet MS Bold" w:hAnsi="Trebuchet MS" w:cs="Trebuchet MS Bold"/>
          <w:u w:val="single"/>
        </w:rPr>
      </w:pPr>
      <w:r w:rsidRPr="00A54B2E">
        <w:rPr>
          <w:rFonts w:ascii="Trebuchet MS" w:hAnsi="Trebuchet MS"/>
        </w:rPr>
        <w:t>Name and Designation</w:t>
      </w:r>
      <w:r w:rsidRPr="00A54B2E">
        <w:rPr>
          <w:rFonts w:ascii="Trebuchet MS" w:hAnsi="Trebuchet MS"/>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p>
    <w:p w:rsidR="00160648" w:rsidRPr="00A54B2E" w:rsidRDefault="00160648" w:rsidP="00160648">
      <w:pPr>
        <w:pStyle w:val="BodyA"/>
        <w:suppressAutoHyphens/>
        <w:spacing w:after="200" w:line="276" w:lineRule="auto"/>
        <w:jc w:val="both"/>
        <w:rPr>
          <w:rFonts w:ascii="Trebuchet MS" w:hAnsi="Trebuchet MS"/>
        </w:rPr>
      </w:pPr>
      <w:r w:rsidRPr="00A54B2E">
        <w:rPr>
          <w:rFonts w:ascii="Trebuchet MS" w:hAnsi="Trebuchet MS"/>
        </w:rPr>
        <w:t>Date of Signing</w:t>
      </w:r>
      <w:r w:rsidRPr="00A54B2E">
        <w:rPr>
          <w:rFonts w:ascii="Trebuchet MS" w:hAnsi="Trebuchet MS"/>
        </w:rPr>
        <w:tab/>
      </w:r>
      <w:r w:rsidRPr="00A54B2E">
        <w:rPr>
          <w:rFonts w:ascii="Trebuchet MS" w:hAnsi="Trebuchet MS"/>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p>
    <w:p w:rsidR="00160648" w:rsidRPr="00A54B2E" w:rsidRDefault="00160648" w:rsidP="00160648">
      <w:pPr>
        <w:shd w:val="clear" w:color="auto" w:fill="auto"/>
        <w:jc w:val="left"/>
        <w:rPr>
          <w:rFonts w:ascii="Trebuchet MS" w:hAnsi="Trebuchet MS"/>
          <w:b/>
          <w:sz w:val="22"/>
          <w:szCs w:val="22"/>
        </w:rPr>
      </w:pPr>
    </w:p>
    <w:p w:rsidR="006F5DCD" w:rsidRPr="00A54B2E" w:rsidRDefault="006F5DCD" w:rsidP="006F5DCD">
      <w:pPr>
        <w:pStyle w:val="FreeForm"/>
        <w:rPr>
          <w:rFonts w:ascii="Trebuchet MS" w:hAnsi="Trebuchet MS"/>
          <w:sz w:val="22"/>
          <w:szCs w:val="22"/>
        </w:rPr>
      </w:pPr>
      <w:r w:rsidRPr="00A54B2E">
        <w:rPr>
          <w:rFonts w:ascii="Trebuchet MS" w:hAnsi="Trebuchet MS"/>
          <w:sz w:val="22"/>
          <w:szCs w:val="22"/>
        </w:rPr>
        <w:br w:type="page"/>
      </w:r>
    </w:p>
    <w:sectPr w:rsidR="006F5DCD" w:rsidRPr="00A54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5EC" w:rsidRDefault="00F305EC" w:rsidP="00FD031E">
      <w:r>
        <w:separator/>
      </w:r>
    </w:p>
  </w:endnote>
  <w:endnote w:type="continuationSeparator" w:id="0">
    <w:p w:rsidR="00F305EC" w:rsidRDefault="00F305EC" w:rsidP="00FD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5EC" w:rsidRDefault="00F305EC" w:rsidP="00FD031E">
      <w:r>
        <w:separator/>
      </w:r>
    </w:p>
  </w:footnote>
  <w:footnote w:type="continuationSeparator" w:id="0">
    <w:p w:rsidR="00F305EC" w:rsidRDefault="00F305EC" w:rsidP="00FD031E">
      <w:r>
        <w:continuationSeparator/>
      </w:r>
    </w:p>
  </w:footnote>
  <w:footnote w:id="1">
    <w:p w:rsidR="00FD031E" w:rsidRPr="00032107" w:rsidRDefault="00FD031E" w:rsidP="0053652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multilevel"/>
    <w:tmpl w:val="894EE89A"/>
    <w:lvl w:ilvl="0">
      <w:start w:val="1"/>
      <w:numFmt w:val="decimal"/>
      <w:isLgl/>
      <w:lvlText w:val="%1.0."/>
      <w:lvlJc w:val="left"/>
      <w:pPr>
        <w:tabs>
          <w:tab w:val="num" w:pos="720"/>
        </w:tabs>
        <w:ind w:left="720" w:firstLine="0"/>
      </w:pPr>
      <w:rPr>
        <w:rFonts w:hint="default"/>
        <w:position w:val="0"/>
        <w:sz w:val="24"/>
      </w:rPr>
    </w:lvl>
    <w:lvl w:ilvl="1">
      <w:start w:val="1"/>
      <w:numFmt w:val="decimal"/>
      <w:isLgl/>
      <w:lvlText w:val="%1.0.%2."/>
      <w:lvlJc w:val="left"/>
      <w:pPr>
        <w:tabs>
          <w:tab w:val="num" w:pos="720"/>
        </w:tabs>
        <w:ind w:left="720" w:firstLine="720"/>
      </w:pPr>
      <w:rPr>
        <w:rFonts w:hint="default"/>
        <w:position w:val="0"/>
        <w:sz w:val="24"/>
      </w:rPr>
    </w:lvl>
    <w:lvl w:ilvl="2">
      <w:start w:val="1"/>
      <w:numFmt w:val="decimal"/>
      <w:isLgl/>
      <w:lvlText w:val="%1.0.%2.%3."/>
      <w:lvlJc w:val="left"/>
      <w:pPr>
        <w:tabs>
          <w:tab w:val="num" w:pos="720"/>
        </w:tabs>
        <w:ind w:left="720" w:firstLine="1440"/>
      </w:pPr>
      <w:rPr>
        <w:rFonts w:hint="default"/>
        <w:position w:val="0"/>
        <w:sz w:val="24"/>
      </w:rPr>
    </w:lvl>
    <w:lvl w:ilvl="3">
      <w:start w:val="1"/>
      <w:numFmt w:val="decimal"/>
      <w:isLgl/>
      <w:lvlText w:val="%1.0.%2.%3.%4."/>
      <w:lvlJc w:val="left"/>
      <w:pPr>
        <w:tabs>
          <w:tab w:val="num" w:pos="1080"/>
        </w:tabs>
        <w:ind w:left="1080" w:firstLine="2160"/>
      </w:pPr>
      <w:rPr>
        <w:rFonts w:hint="default"/>
        <w:position w:val="0"/>
        <w:sz w:val="24"/>
      </w:rPr>
    </w:lvl>
    <w:lvl w:ilvl="4">
      <w:start w:val="1"/>
      <w:numFmt w:val="decimal"/>
      <w:isLgl/>
      <w:lvlText w:val="%1.0.%2.%3.%4.%5."/>
      <w:lvlJc w:val="left"/>
      <w:pPr>
        <w:tabs>
          <w:tab w:val="num" w:pos="1080"/>
        </w:tabs>
        <w:ind w:left="1080" w:firstLine="2880"/>
      </w:pPr>
      <w:rPr>
        <w:rFonts w:hint="default"/>
        <w:position w:val="0"/>
        <w:sz w:val="24"/>
      </w:rPr>
    </w:lvl>
    <w:lvl w:ilvl="5">
      <w:start w:val="1"/>
      <w:numFmt w:val="decimal"/>
      <w:isLgl/>
      <w:lvlText w:val="%1.0.%2.%3.%4.%5.%6."/>
      <w:lvlJc w:val="left"/>
      <w:pPr>
        <w:tabs>
          <w:tab w:val="num" w:pos="1440"/>
        </w:tabs>
        <w:ind w:left="1440" w:firstLine="3600"/>
      </w:pPr>
      <w:rPr>
        <w:rFonts w:hint="default"/>
        <w:position w:val="0"/>
        <w:sz w:val="24"/>
      </w:rPr>
    </w:lvl>
    <w:lvl w:ilvl="6">
      <w:start w:val="1"/>
      <w:numFmt w:val="decimal"/>
      <w:isLgl/>
      <w:lvlText w:val="%1.0.%2.%3.%4.%5.%6.%7."/>
      <w:lvlJc w:val="left"/>
      <w:pPr>
        <w:tabs>
          <w:tab w:val="num" w:pos="1440"/>
        </w:tabs>
        <w:ind w:left="1440" w:firstLine="4320"/>
      </w:pPr>
      <w:rPr>
        <w:rFonts w:hint="default"/>
        <w:position w:val="0"/>
        <w:sz w:val="24"/>
      </w:rPr>
    </w:lvl>
    <w:lvl w:ilvl="7">
      <w:start w:val="1"/>
      <w:numFmt w:val="decimal"/>
      <w:isLgl/>
      <w:lvlText w:val="%1.0.%2.%3.%4.%5.%6.%7.%8."/>
      <w:lvlJc w:val="left"/>
      <w:pPr>
        <w:tabs>
          <w:tab w:val="num" w:pos="1800"/>
        </w:tabs>
        <w:ind w:left="1800" w:firstLine="5040"/>
      </w:pPr>
      <w:rPr>
        <w:rFonts w:hint="default"/>
        <w:position w:val="0"/>
        <w:sz w:val="24"/>
      </w:rPr>
    </w:lvl>
    <w:lvl w:ilvl="8">
      <w:start w:val="1"/>
      <w:numFmt w:val="decimal"/>
      <w:isLgl/>
      <w:lvlText w:val="%1.0.%2.%3.%4.%5.%6.%7.%8.%9."/>
      <w:lvlJc w:val="left"/>
      <w:pPr>
        <w:tabs>
          <w:tab w:val="num" w:pos="1800"/>
        </w:tabs>
        <w:ind w:left="1800" w:firstLine="5760"/>
      </w:pPr>
      <w:rPr>
        <w:rFonts w:hint="default"/>
        <w:position w:val="0"/>
        <w:sz w:val="24"/>
      </w:rPr>
    </w:lvl>
  </w:abstractNum>
  <w:abstractNum w:abstractNumId="1" w15:restartNumberingAfterBreak="0">
    <w:nsid w:val="00000029"/>
    <w:multiLevelType w:val="multilevel"/>
    <w:tmpl w:val="894EE89B"/>
    <w:lvl w:ilvl="0">
      <w:start w:val="6"/>
      <w:numFmt w:val="decimal"/>
      <w:isLgl/>
      <w:lvlText w:val="%1.0."/>
      <w:lvlJc w:val="left"/>
      <w:pPr>
        <w:tabs>
          <w:tab w:val="num" w:pos="360"/>
        </w:tabs>
        <w:ind w:left="360" w:firstLine="0"/>
      </w:pPr>
      <w:rPr>
        <w:rFonts w:hint="default"/>
        <w:position w:val="0"/>
        <w:sz w:val="24"/>
      </w:rPr>
    </w:lvl>
    <w:lvl w:ilvl="1">
      <w:start w:val="1"/>
      <w:numFmt w:val="decimal"/>
      <w:isLgl/>
      <w:lvlText w:val="%1.0.%2."/>
      <w:lvlJc w:val="left"/>
      <w:pPr>
        <w:tabs>
          <w:tab w:val="num" w:pos="360"/>
        </w:tabs>
        <w:ind w:left="360" w:firstLine="720"/>
      </w:pPr>
      <w:rPr>
        <w:rFonts w:hint="default"/>
        <w:position w:val="0"/>
        <w:sz w:val="24"/>
      </w:rPr>
    </w:lvl>
    <w:lvl w:ilvl="2">
      <w:start w:val="1"/>
      <w:numFmt w:val="decimal"/>
      <w:isLgl/>
      <w:lvlText w:val="%1.0.%2.%3."/>
      <w:lvlJc w:val="left"/>
      <w:pPr>
        <w:tabs>
          <w:tab w:val="num" w:pos="720"/>
        </w:tabs>
        <w:ind w:left="720" w:firstLine="1440"/>
      </w:pPr>
      <w:rPr>
        <w:rFonts w:hint="default"/>
        <w:position w:val="0"/>
        <w:sz w:val="24"/>
      </w:rPr>
    </w:lvl>
    <w:lvl w:ilvl="3">
      <w:start w:val="1"/>
      <w:numFmt w:val="decimal"/>
      <w:isLgl/>
      <w:lvlText w:val="%1.0.%2.%3.%4."/>
      <w:lvlJc w:val="left"/>
      <w:pPr>
        <w:tabs>
          <w:tab w:val="num" w:pos="720"/>
        </w:tabs>
        <w:ind w:left="720" w:firstLine="2160"/>
      </w:pPr>
      <w:rPr>
        <w:rFonts w:hint="default"/>
        <w:position w:val="0"/>
        <w:sz w:val="24"/>
      </w:rPr>
    </w:lvl>
    <w:lvl w:ilvl="4">
      <w:start w:val="1"/>
      <w:numFmt w:val="decimal"/>
      <w:isLgl/>
      <w:lvlText w:val="%1.0.%2.%3.%4.%5."/>
      <w:lvlJc w:val="left"/>
      <w:pPr>
        <w:tabs>
          <w:tab w:val="num" w:pos="1080"/>
        </w:tabs>
        <w:ind w:left="1080" w:firstLine="2880"/>
      </w:pPr>
      <w:rPr>
        <w:rFonts w:hint="default"/>
        <w:position w:val="0"/>
        <w:sz w:val="24"/>
      </w:rPr>
    </w:lvl>
    <w:lvl w:ilvl="5">
      <w:start w:val="1"/>
      <w:numFmt w:val="decimal"/>
      <w:isLgl/>
      <w:lvlText w:val="%1.0.%2.%3.%4.%5.%6."/>
      <w:lvlJc w:val="left"/>
      <w:pPr>
        <w:tabs>
          <w:tab w:val="num" w:pos="1080"/>
        </w:tabs>
        <w:ind w:left="1080" w:firstLine="3600"/>
      </w:pPr>
      <w:rPr>
        <w:rFonts w:hint="default"/>
        <w:position w:val="0"/>
        <w:sz w:val="24"/>
      </w:rPr>
    </w:lvl>
    <w:lvl w:ilvl="6">
      <w:start w:val="1"/>
      <w:numFmt w:val="decimal"/>
      <w:isLgl/>
      <w:lvlText w:val="%1.0.%2.%3.%4.%5.%6.%7."/>
      <w:lvlJc w:val="left"/>
      <w:pPr>
        <w:tabs>
          <w:tab w:val="num" w:pos="1440"/>
        </w:tabs>
        <w:ind w:left="1440" w:firstLine="4320"/>
      </w:pPr>
      <w:rPr>
        <w:rFonts w:hint="default"/>
        <w:position w:val="0"/>
        <w:sz w:val="24"/>
      </w:rPr>
    </w:lvl>
    <w:lvl w:ilvl="7">
      <w:start w:val="1"/>
      <w:numFmt w:val="decimal"/>
      <w:isLgl/>
      <w:lvlText w:val="%1.0.%2.%3.%4.%5.%6.%7.%8."/>
      <w:lvlJc w:val="left"/>
      <w:pPr>
        <w:tabs>
          <w:tab w:val="num" w:pos="1440"/>
        </w:tabs>
        <w:ind w:left="1440" w:firstLine="5040"/>
      </w:pPr>
      <w:rPr>
        <w:rFonts w:hint="default"/>
        <w:position w:val="0"/>
        <w:sz w:val="24"/>
      </w:rPr>
    </w:lvl>
    <w:lvl w:ilvl="8">
      <w:start w:val="1"/>
      <w:numFmt w:val="decimal"/>
      <w:isLgl/>
      <w:lvlText w:val="%1.0.%2.%3.%4.%5.%6.%7.%8.%9."/>
      <w:lvlJc w:val="left"/>
      <w:pPr>
        <w:tabs>
          <w:tab w:val="num" w:pos="1800"/>
        </w:tabs>
        <w:ind w:left="1800" w:firstLine="5760"/>
      </w:pPr>
      <w:rPr>
        <w:rFonts w:hint="default"/>
        <w:position w:val="0"/>
        <w:sz w:val="24"/>
      </w:rPr>
    </w:lvl>
  </w:abstractNum>
  <w:abstractNum w:abstractNumId="2" w15:restartNumberingAfterBreak="0">
    <w:nsid w:val="0000002A"/>
    <w:multiLevelType w:val="multilevel"/>
    <w:tmpl w:val="894EE89C"/>
    <w:lvl w:ilvl="0">
      <w:start w:val="1"/>
      <w:numFmt w:val="bullet"/>
      <w:lvlText w:val=""/>
      <w:lvlJc w:val="left"/>
      <w:pPr>
        <w:tabs>
          <w:tab w:val="num" w:pos="426"/>
        </w:tabs>
        <w:ind w:left="426" w:firstLine="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000002B"/>
    <w:multiLevelType w:val="multilevel"/>
    <w:tmpl w:val="894EE89D"/>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4"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2D"/>
    <w:multiLevelType w:val="multilevel"/>
    <w:tmpl w:val="894EE89F"/>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6" w15:restartNumberingAfterBreak="0">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2F"/>
    <w:multiLevelType w:val="multilevel"/>
    <w:tmpl w:val="894EE8A1"/>
    <w:lvl w:ilvl="0">
      <w:start w:val="1"/>
      <w:numFmt w:val="bullet"/>
      <w:lvlText w:val=""/>
      <w:lvlJc w:val="left"/>
      <w:pPr>
        <w:tabs>
          <w:tab w:val="num" w:pos="360"/>
        </w:tabs>
        <w:ind w:left="360" w:firstLine="0"/>
      </w:pPr>
      <w:rPr>
        <w:rFonts w:ascii="Wingdings" w:eastAsia="ヒラギノ角ゴ Pro W3" w:hAnsi="Wingdings" w:hint="default"/>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position w:val="0"/>
        <w:sz w:val="24"/>
      </w:rPr>
    </w:lvl>
    <w:lvl w:ilvl="2">
      <w:start w:val="1"/>
      <w:numFmt w:val="bullet"/>
      <w:lvlText w:val=""/>
      <w:lvlJc w:val="left"/>
      <w:pPr>
        <w:tabs>
          <w:tab w:val="num" w:pos="360"/>
        </w:tabs>
        <w:ind w:left="360" w:firstLine="1440"/>
      </w:pPr>
      <w:rPr>
        <w:rFonts w:ascii="Wingdings" w:eastAsia="ヒラギノ角ゴ Pro W3" w:hAnsi="Wingdings" w:hint="default"/>
        <w:position w:val="0"/>
        <w:sz w:val="24"/>
      </w:rPr>
    </w:lvl>
    <w:lvl w:ilvl="3">
      <w:start w:val="1"/>
      <w:numFmt w:val="bullet"/>
      <w:lvlText w:val="·"/>
      <w:lvlJc w:val="left"/>
      <w:pPr>
        <w:tabs>
          <w:tab w:val="num" w:pos="360"/>
        </w:tabs>
        <w:ind w:left="360" w:firstLine="2160"/>
      </w:pPr>
      <w:rPr>
        <w:rFonts w:ascii="Lucida Grande" w:eastAsia="ヒラギノ角ゴ Pro W3" w:hAnsi="Symbol" w:hint="default"/>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position w:val="0"/>
        <w:sz w:val="24"/>
      </w:rPr>
    </w:lvl>
    <w:lvl w:ilvl="5">
      <w:start w:val="1"/>
      <w:numFmt w:val="bullet"/>
      <w:lvlText w:val=""/>
      <w:lvlJc w:val="left"/>
      <w:pPr>
        <w:tabs>
          <w:tab w:val="num" w:pos="360"/>
        </w:tabs>
        <w:ind w:left="360" w:firstLine="3600"/>
      </w:pPr>
      <w:rPr>
        <w:rFonts w:ascii="Wingdings" w:eastAsia="ヒラギノ角ゴ Pro W3" w:hAnsi="Wingdings" w:hint="default"/>
        <w:position w:val="0"/>
        <w:sz w:val="24"/>
      </w:rPr>
    </w:lvl>
    <w:lvl w:ilvl="6">
      <w:start w:val="1"/>
      <w:numFmt w:val="bullet"/>
      <w:lvlText w:val="·"/>
      <w:lvlJc w:val="left"/>
      <w:pPr>
        <w:tabs>
          <w:tab w:val="num" w:pos="360"/>
        </w:tabs>
        <w:ind w:left="360" w:firstLine="4320"/>
      </w:pPr>
      <w:rPr>
        <w:rFonts w:ascii="Lucida Grande" w:eastAsia="ヒラギノ角ゴ Pro W3" w:hAnsi="Symbol" w:hint="default"/>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position w:val="0"/>
        <w:sz w:val="24"/>
      </w:rPr>
    </w:lvl>
    <w:lvl w:ilvl="8">
      <w:start w:val="1"/>
      <w:numFmt w:val="bullet"/>
      <w:lvlText w:val=""/>
      <w:lvlJc w:val="left"/>
      <w:pPr>
        <w:tabs>
          <w:tab w:val="num" w:pos="360"/>
        </w:tabs>
        <w:ind w:left="360" w:firstLine="5760"/>
      </w:pPr>
      <w:rPr>
        <w:rFonts w:ascii="Wingdings" w:eastAsia="ヒラギノ角ゴ Pro W3" w:hAnsi="Wingdings" w:hint="default"/>
        <w:position w:val="0"/>
        <w:sz w:val="24"/>
      </w:rPr>
    </w:lvl>
  </w:abstractNum>
  <w:abstractNum w:abstractNumId="8" w15:restartNumberingAfterBreak="0">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31"/>
    <w:multiLevelType w:val="multilevel"/>
    <w:tmpl w:val="894EE8A3"/>
    <w:lvl w:ilvl="0">
      <w:start w:val="1"/>
      <w:numFmt w:val="bullet"/>
      <w:suff w:val="nothing"/>
      <w:lvlText w:val="•"/>
      <w:lvlJc w:val="left"/>
      <w:pPr>
        <w:ind w:left="0" w:firstLine="720"/>
      </w:pPr>
      <w:rPr>
        <w:rFonts w:ascii="Lucida Grande" w:eastAsia="ヒラギノ角ゴ Pro W3" w:hAnsi="Symbol" w:hint="default"/>
        <w:position w:val="0"/>
        <w:sz w:val="20"/>
      </w:rPr>
    </w:lvl>
    <w:lvl w:ilvl="1">
      <w:start w:val="1"/>
      <w:numFmt w:val="decimal"/>
      <w:isLgl/>
      <w:lvlText w:val="%2."/>
      <w:lvlJc w:val="left"/>
      <w:pPr>
        <w:tabs>
          <w:tab w:val="num" w:pos="360"/>
        </w:tabs>
        <w:ind w:left="360" w:firstLine="1080"/>
      </w:pPr>
      <w:rPr>
        <w:rFonts w:hint="default"/>
        <w:position w:val="0"/>
        <w:sz w:val="24"/>
      </w:rPr>
    </w:lvl>
    <w:lvl w:ilvl="2">
      <w:start w:val="1"/>
      <w:numFmt w:val="decimal"/>
      <w:isLgl/>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decimal"/>
      <w:isLgl/>
      <w:lvlText w:val="%5."/>
      <w:lvlJc w:val="left"/>
      <w:pPr>
        <w:tabs>
          <w:tab w:val="num" w:pos="360"/>
        </w:tabs>
        <w:ind w:left="360" w:firstLine="3240"/>
      </w:pPr>
      <w:rPr>
        <w:rFonts w:hint="default"/>
        <w:position w:val="0"/>
        <w:sz w:val="24"/>
      </w:rPr>
    </w:lvl>
    <w:lvl w:ilvl="5">
      <w:start w:val="1"/>
      <w:numFmt w:val="decimal"/>
      <w:isLgl/>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decimal"/>
      <w:isLgl/>
      <w:lvlText w:val="%8."/>
      <w:lvlJc w:val="left"/>
      <w:pPr>
        <w:tabs>
          <w:tab w:val="num" w:pos="360"/>
        </w:tabs>
        <w:ind w:left="360" w:firstLine="5400"/>
      </w:pPr>
      <w:rPr>
        <w:rFonts w:hint="default"/>
        <w:position w:val="0"/>
        <w:sz w:val="24"/>
      </w:rPr>
    </w:lvl>
    <w:lvl w:ilvl="8">
      <w:start w:val="1"/>
      <w:numFmt w:val="decimal"/>
      <w:isLgl/>
      <w:lvlText w:val="%9."/>
      <w:lvlJc w:val="left"/>
      <w:pPr>
        <w:tabs>
          <w:tab w:val="num" w:pos="360"/>
        </w:tabs>
        <w:ind w:left="360" w:firstLine="6120"/>
      </w:pPr>
      <w:rPr>
        <w:rFonts w:hint="default"/>
        <w:position w:val="0"/>
        <w:sz w:val="24"/>
      </w:rPr>
    </w:lvl>
  </w:abstractNum>
  <w:abstractNum w:abstractNumId="10" w15:restartNumberingAfterBreak="0">
    <w:nsid w:val="00000032"/>
    <w:multiLevelType w:val="multilevel"/>
    <w:tmpl w:val="894EE8A4"/>
    <w:lvl w:ilvl="0">
      <w:start w:val="1"/>
      <w:numFmt w:val="bullet"/>
      <w:suff w:val="nothing"/>
      <w:lvlText w:val="•"/>
      <w:lvlJc w:val="left"/>
      <w:pPr>
        <w:ind w:left="0" w:firstLine="720"/>
      </w:pPr>
      <w:rPr>
        <w:rFonts w:ascii="Lucida Grande" w:eastAsia="ヒラギノ角ゴ Pro W3" w:hAnsi="Symbol" w:hint="default"/>
        <w:position w:val="0"/>
        <w:sz w:val="20"/>
      </w:rPr>
    </w:lvl>
    <w:lvl w:ilvl="1">
      <w:start w:val="1"/>
      <w:numFmt w:val="decimal"/>
      <w:isLgl/>
      <w:lvlText w:val="%2."/>
      <w:lvlJc w:val="left"/>
      <w:pPr>
        <w:tabs>
          <w:tab w:val="num" w:pos="360"/>
        </w:tabs>
        <w:ind w:left="360" w:firstLine="1080"/>
      </w:pPr>
      <w:rPr>
        <w:rFonts w:hint="default"/>
        <w:position w:val="0"/>
        <w:sz w:val="24"/>
      </w:rPr>
    </w:lvl>
    <w:lvl w:ilvl="2">
      <w:start w:val="1"/>
      <w:numFmt w:val="decimal"/>
      <w:isLgl/>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decimal"/>
      <w:isLgl/>
      <w:lvlText w:val="%5."/>
      <w:lvlJc w:val="left"/>
      <w:pPr>
        <w:tabs>
          <w:tab w:val="num" w:pos="360"/>
        </w:tabs>
        <w:ind w:left="360" w:firstLine="3240"/>
      </w:pPr>
      <w:rPr>
        <w:rFonts w:hint="default"/>
        <w:position w:val="0"/>
        <w:sz w:val="24"/>
      </w:rPr>
    </w:lvl>
    <w:lvl w:ilvl="5">
      <w:start w:val="1"/>
      <w:numFmt w:val="decimal"/>
      <w:isLgl/>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decimal"/>
      <w:isLgl/>
      <w:lvlText w:val="%8."/>
      <w:lvlJc w:val="left"/>
      <w:pPr>
        <w:tabs>
          <w:tab w:val="num" w:pos="360"/>
        </w:tabs>
        <w:ind w:left="360" w:firstLine="5400"/>
      </w:pPr>
      <w:rPr>
        <w:rFonts w:hint="default"/>
        <w:position w:val="0"/>
        <w:sz w:val="24"/>
      </w:rPr>
    </w:lvl>
    <w:lvl w:ilvl="8">
      <w:start w:val="1"/>
      <w:numFmt w:val="decimal"/>
      <w:isLgl/>
      <w:lvlText w:val="%9."/>
      <w:lvlJc w:val="left"/>
      <w:pPr>
        <w:tabs>
          <w:tab w:val="num" w:pos="360"/>
        </w:tabs>
        <w:ind w:left="360" w:firstLine="6120"/>
      </w:pPr>
      <w:rPr>
        <w:rFonts w:hint="default"/>
        <w:position w:val="0"/>
        <w:sz w:val="24"/>
      </w:rPr>
    </w:lvl>
  </w:abstractNum>
  <w:abstractNum w:abstractNumId="11" w15:restartNumberingAfterBreak="0">
    <w:nsid w:val="030B5F3A"/>
    <w:multiLevelType w:val="hybridMultilevel"/>
    <w:tmpl w:val="C7DE3738"/>
    <w:lvl w:ilvl="0" w:tplc="FD3CAA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682CE4"/>
    <w:multiLevelType w:val="hybridMultilevel"/>
    <w:tmpl w:val="D45A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C1622"/>
    <w:multiLevelType w:val="hybridMultilevel"/>
    <w:tmpl w:val="88A4A086"/>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E4C2D"/>
    <w:multiLevelType w:val="hybridMultilevel"/>
    <w:tmpl w:val="5B9E3A68"/>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0914A6"/>
    <w:multiLevelType w:val="multilevel"/>
    <w:tmpl w:val="9FC61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15:restartNumberingAfterBreak="0">
    <w:nsid w:val="1A6265DF"/>
    <w:multiLevelType w:val="hybridMultilevel"/>
    <w:tmpl w:val="D5EC7C4C"/>
    <w:lvl w:ilvl="0" w:tplc="06EE2CBC">
      <w:start w:val="1"/>
      <w:numFmt w:val="upperRoman"/>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DD2AA1"/>
    <w:multiLevelType w:val="hybridMultilevel"/>
    <w:tmpl w:val="B3381D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20" w15:restartNumberingAfterBreak="0">
    <w:nsid w:val="3B0C6E88"/>
    <w:multiLevelType w:val="hybridMultilevel"/>
    <w:tmpl w:val="18F61984"/>
    <w:lvl w:ilvl="0" w:tplc="954277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AF1102"/>
    <w:multiLevelType w:val="hybridMultilevel"/>
    <w:tmpl w:val="70FAA90C"/>
    <w:lvl w:ilvl="0" w:tplc="319A4CA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C294E"/>
    <w:multiLevelType w:val="hybridMultilevel"/>
    <w:tmpl w:val="C0005766"/>
    <w:lvl w:ilvl="0" w:tplc="319A4CA6">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87301B"/>
    <w:multiLevelType w:val="hybridMultilevel"/>
    <w:tmpl w:val="0FB2835A"/>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703D0"/>
    <w:multiLevelType w:val="hybridMultilevel"/>
    <w:tmpl w:val="E5381438"/>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E6658"/>
    <w:multiLevelType w:val="hybridMultilevel"/>
    <w:tmpl w:val="28661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44A04"/>
    <w:multiLevelType w:val="hybridMultilevel"/>
    <w:tmpl w:val="68E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2198E"/>
    <w:multiLevelType w:val="multilevel"/>
    <w:tmpl w:val="4A0AE132"/>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25"/>
  </w:num>
  <w:num w:numId="20">
    <w:abstractNumId w:val="24"/>
  </w:num>
  <w:num w:numId="21">
    <w:abstractNumId w:val="20"/>
  </w:num>
  <w:num w:numId="22">
    <w:abstractNumId w:val="27"/>
  </w:num>
  <w:num w:numId="23">
    <w:abstractNumId w:val="16"/>
  </w:num>
  <w:num w:numId="24">
    <w:abstractNumId w:val="19"/>
  </w:num>
  <w:num w:numId="25">
    <w:abstractNumId w:val="28"/>
  </w:num>
  <w:num w:numId="26">
    <w:abstractNumId w:val="12"/>
  </w:num>
  <w:num w:numId="27">
    <w:abstractNumId w:val="26"/>
  </w:num>
  <w:num w:numId="28">
    <w:abstractNumId w:val="22"/>
  </w:num>
  <w:num w:numId="29">
    <w:abstractNumId w:val="21"/>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CD"/>
    <w:rsid w:val="00032107"/>
    <w:rsid w:val="00100A78"/>
    <w:rsid w:val="001212AB"/>
    <w:rsid w:val="001477C6"/>
    <w:rsid w:val="00160648"/>
    <w:rsid w:val="00180B8C"/>
    <w:rsid w:val="001D7F61"/>
    <w:rsid w:val="002B3235"/>
    <w:rsid w:val="002E26D9"/>
    <w:rsid w:val="0036061A"/>
    <w:rsid w:val="00385961"/>
    <w:rsid w:val="004710CD"/>
    <w:rsid w:val="0053249E"/>
    <w:rsid w:val="00536529"/>
    <w:rsid w:val="00590B35"/>
    <w:rsid w:val="005A4882"/>
    <w:rsid w:val="005F54B9"/>
    <w:rsid w:val="00672236"/>
    <w:rsid w:val="006C4778"/>
    <w:rsid w:val="006F5DCD"/>
    <w:rsid w:val="00756441"/>
    <w:rsid w:val="00762B55"/>
    <w:rsid w:val="0082208F"/>
    <w:rsid w:val="008E460D"/>
    <w:rsid w:val="00985C3E"/>
    <w:rsid w:val="00990FF9"/>
    <w:rsid w:val="009E7C90"/>
    <w:rsid w:val="00A05A74"/>
    <w:rsid w:val="00A208AA"/>
    <w:rsid w:val="00A33529"/>
    <w:rsid w:val="00A54B2E"/>
    <w:rsid w:val="00AA723F"/>
    <w:rsid w:val="00B10977"/>
    <w:rsid w:val="00B50217"/>
    <w:rsid w:val="00BD1AAF"/>
    <w:rsid w:val="00BE0BC8"/>
    <w:rsid w:val="00BE27C7"/>
    <w:rsid w:val="00BF11C2"/>
    <w:rsid w:val="00C519E9"/>
    <w:rsid w:val="00C52CBC"/>
    <w:rsid w:val="00CC27A8"/>
    <w:rsid w:val="00DE11B2"/>
    <w:rsid w:val="00E36C3A"/>
    <w:rsid w:val="00ED685F"/>
    <w:rsid w:val="00F305EC"/>
    <w:rsid w:val="00F41DE5"/>
    <w:rsid w:val="00F41E21"/>
    <w:rsid w:val="00F97F3D"/>
    <w:rsid w:val="00FD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D8442-0CAF-4AC3-9D6E-684BF24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CD"/>
    <w:pPr>
      <w:shd w:val="clear" w:color="auto" w:fill="FFFFFF"/>
      <w:spacing w:after="0" w:line="240" w:lineRule="auto"/>
      <w:jc w:val="both"/>
    </w:pPr>
    <w:rPr>
      <w:rFonts w:ascii="Times New Roman" w:eastAsia="ヒラギノ角ゴ Pro W3" w:hAnsi="Times New Roman" w:cs="Times New Roman"/>
      <w:color w:val="1C1C1C"/>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F5DCD"/>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uiPriority w:val="34"/>
    <w:qFormat/>
    <w:rsid w:val="006F5DCD"/>
    <w:pPr>
      <w:shd w:val="clear" w:color="auto" w:fill="FFFFFF"/>
      <w:spacing w:after="0" w:line="240" w:lineRule="auto"/>
      <w:ind w:left="720"/>
      <w:jc w:val="both"/>
    </w:pPr>
    <w:rPr>
      <w:rFonts w:ascii="Times New Roman" w:eastAsia="ヒラギノ角ゴ Pro W3" w:hAnsi="Times New Roman" w:cs="Times New Roman"/>
      <w:color w:val="1C1C1C"/>
      <w:sz w:val="24"/>
      <w:szCs w:val="20"/>
      <w:lang w:val="en-US" w:eastAsia="en-GB"/>
    </w:rPr>
  </w:style>
  <w:style w:type="paragraph" w:customStyle="1" w:styleId="BodyTextIndent1">
    <w:name w:val="Body Text Indent1"/>
    <w:rsid w:val="006F5DCD"/>
    <w:pPr>
      <w:spacing w:after="120" w:line="276" w:lineRule="auto"/>
      <w:ind w:left="360"/>
    </w:pPr>
    <w:rPr>
      <w:rFonts w:ascii="Lucida Grande" w:eastAsia="ヒラギノ角ゴ Pro W3" w:hAnsi="Lucida Grande" w:cs="Times New Roman"/>
      <w:color w:val="000000"/>
      <w:szCs w:val="20"/>
      <w:lang w:val="en-US" w:eastAsia="en-GB"/>
    </w:rPr>
  </w:style>
  <w:style w:type="paragraph" w:customStyle="1" w:styleId="BodyText31">
    <w:name w:val="Body Text 31"/>
    <w:rsid w:val="006F5DCD"/>
    <w:pPr>
      <w:shd w:val="clear" w:color="auto" w:fill="FFFFFF"/>
      <w:spacing w:after="120" w:line="240" w:lineRule="auto"/>
      <w:jc w:val="both"/>
    </w:pPr>
    <w:rPr>
      <w:rFonts w:ascii="Times New Roman" w:eastAsia="ヒラギノ角ゴ Pro W3" w:hAnsi="Times New Roman" w:cs="Times New Roman"/>
      <w:color w:val="1C1C1C"/>
      <w:sz w:val="16"/>
      <w:szCs w:val="20"/>
      <w:lang w:val="en-US" w:eastAsia="en-GB"/>
    </w:rPr>
  </w:style>
  <w:style w:type="paragraph" w:customStyle="1" w:styleId="CommentText1">
    <w:name w:val="Comment Text1"/>
    <w:rsid w:val="006F5DCD"/>
    <w:pPr>
      <w:spacing w:after="200" w:line="276" w:lineRule="auto"/>
    </w:pPr>
    <w:rPr>
      <w:rFonts w:ascii="Lucida Grande" w:eastAsia="ヒラギノ角ゴ Pro W3" w:hAnsi="Lucida Grande" w:cs="Times New Roman"/>
      <w:color w:val="000000"/>
      <w:sz w:val="20"/>
      <w:szCs w:val="20"/>
      <w:lang w:eastAsia="en-GB"/>
    </w:rPr>
  </w:style>
  <w:style w:type="numbering" w:customStyle="1" w:styleId="List50">
    <w:name w:val="List 50"/>
    <w:rsid w:val="006F5DCD"/>
  </w:style>
  <w:style w:type="paragraph" w:customStyle="1" w:styleId="BodyText1">
    <w:name w:val="Body Text1"/>
    <w:rsid w:val="006F5DCD"/>
    <w:pPr>
      <w:spacing w:after="120" w:line="276" w:lineRule="auto"/>
    </w:pPr>
    <w:rPr>
      <w:rFonts w:ascii="Lucida Grande" w:eastAsia="ヒラギノ角ゴ Pro W3" w:hAnsi="Lucida Grande" w:cs="Times New Roman"/>
      <w:color w:val="000000"/>
      <w:szCs w:val="20"/>
      <w:lang w:val="en-US" w:eastAsia="en-GB"/>
    </w:rPr>
  </w:style>
  <w:style w:type="numbering" w:customStyle="1" w:styleId="List52">
    <w:name w:val="List 52"/>
    <w:rsid w:val="006F5DCD"/>
  </w:style>
  <w:style w:type="numbering" w:customStyle="1" w:styleId="List53">
    <w:name w:val="List 53"/>
    <w:rsid w:val="006F5DCD"/>
  </w:style>
  <w:style w:type="character" w:customStyle="1" w:styleId="Hyperlink3">
    <w:name w:val="Hyperlink3"/>
    <w:rsid w:val="006F5DCD"/>
    <w:rPr>
      <w:color w:val="0000FF"/>
      <w:sz w:val="20"/>
      <w:u w:val="single"/>
    </w:rPr>
  </w:style>
  <w:style w:type="character" w:customStyle="1" w:styleId="st">
    <w:name w:val="st"/>
    <w:basedOn w:val="DefaultParagraphFont"/>
    <w:rsid w:val="00A33529"/>
  </w:style>
  <w:style w:type="character" w:styleId="Emphasis">
    <w:name w:val="Emphasis"/>
    <w:basedOn w:val="DefaultParagraphFont"/>
    <w:uiPriority w:val="20"/>
    <w:qFormat/>
    <w:rsid w:val="00A33529"/>
    <w:rPr>
      <w:i/>
      <w:iCs/>
    </w:rPr>
  </w:style>
  <w:style w:type="paragraph" w:styleId="NoSpacing">
    <w:name w:val="No Spacing"/>
    <w:uiPriority w:val="1"/>
    <w:qFormat/>
    <w:rsid w:val="001212AB"/>
    <w:pPr>
      <w:shd w:val="clear" w:color="auto" w:fill="FFFFFF"/>
      <w:spacing w:after="0" w:line="240" w:lineRule="auto"/>
      <w:jc w:val="both"/>
    </w:pPr>
    <w:rPr>
      <w:rFonts w:ascii="Times New Roman" w:eastAsia="ヒラギノ角ゴ Pro W3" w:hAnsi="Times New Roman" w:cs="Times New Roman"/>
      <w:color w:val="1C1C1C"/>
      <w:sz w:val="24"/>
      <w:szCs w:val="24"/>
      <w:lang w:val="en-US"/>
    </w:rPr>
  </w:style>
  <w:style w:type="character" w:styleId="Hyperlink">
    <w:name w:val="Hyperlink"/>
    <w:rsid w:val="00160648"/>
    <w:rPr>
      <w:u w:val="single"/>
    </w:rPr>
  </w:style>
  <w:style w:type="paragraph" w:customStyle="1" w:styleId="BodyA">
    <w:name w:val="Body A"/>
    <w:rsid w:val="00160648"/>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21">
    <w:name w:val="List 21"/>
    <w:basedOn w:val="NoList"/>
    <w:rsid w:val="00160648"/>
    <w:pPr>
      <w:numPr>
        <w:numId w:val="22"/>
      </w:numPr>
    </w:pPr>
  </w:style>
  <w:style w:type="numbering" w:customStyle="1" w:styleId="List22">
    <w:name w:val="List 22"/>
    <w:basedOn w:val="NoList"/>
    <w:rsid w:val="00160648"/>
    <w:pPr>
      <w:numPr>
        <w:numId w:val="23"/>
      </w:numPr>
    </w:pPr>
  </w:style>
  <w:style w:type="character" w:customStyle="1" w:styleId="Hyperlink0">
    <w:name w:val="Hyperlink.0"/>
    <w:basedOn w:val="DefaultParagraphFont"/>
    <w:rsid w:val="00160648"/>
    <w:rPr>
      <w:i/>
      <w:iCs/>
      <w:u w:val="single"/>
    </w:rPr>
  </w:style>
  <w:style w:type="numbering" w:customStyle="1" w:styleId="List23">
    <w:name w:val="List 23"/>
    <w:basedOn w:val="NoList"/>
    <w:rsid w:val="00160648"/>
    <w:pPr>
      <w:numPr>
        <w:numId w:val="24"/>
      </w:numPr>
    </w:pPr>
  </w:style>
  <w:style w:type="numbering" w:customStyle="1" w:styleId="List24">
    <w:name w:val="List 24"/>
    <w:basedOn w:val="NoList"/>
    <w:rsid w:val="00160648"/>
    <w:pPr>
      <w:numPr>
        <w:numId w:val="25"/>
      </w:numPr>
    </w:p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FD031E"/>
    <w:pPr>
      <w:shd w:val="clear" w:color="auto" w:fill="auto"/>
      <w:jc w:val="left"/>
    </w:pPr>
    <w:rPr>
      <w:rFonts w:ascii="Calibri" w:eastAsia="Calibri" w:hAnsi="Calibri"/>
      <w:color w:val="auto"/>
      <w:sz w:val="20"/>
      <w:szCs w:val="20"/>
      <w:lang w:val="en-PH"/>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FD031E"/>
    <w:rPr>
      <w:rFonts w:ascii="Calibri" w:eastAsia="Calibri" w:hAnsi="Calibri" w:cs="Times New Roman"/>
      <w:sz w:val="20"/>
      <w:szCs w:val="20"/>
      <w:lang w:val="en-PH"/>
    </w:rPr>
  </w:style>
  <w:style w:type="character" w:styleId="FootnoteReference">
    <w:name w:val="footnote reference"/>
    <w:aliases w:val="16 Point,Superscript 6 Point,Superscript 6 Point + 11 pt,ftref,fr,Footnote Ref in FtNote,Style 24,o,SUPERS"/>
    <w:uiPriority w:val="99"/>
    <w:unhideWhenUsed/>
    <w:rsid w:val="00FD031E"/>
    <w:rPr>
      <w:vertAlign w:val="superscript"/>
    </w:rPr>
  </w:style>
  <w:style w:type="character" w:customStyle="1" w:styleId="Date1">
    <w:name w:val="Date1"/>
    <w:rsid w:val="00FD031E"/>
  </w:style>
  <w:style w:type="paragraph" w:styleId="BalloonText">
    <w:name w:val="Balloon Text"/>
    <w:basedOn w:val="Normal"/>
    <w:link w:val="BalloonTextChar"/>
    <w:uiPriority w:val="99"/>
    <w:semiHidden/>
    <w:unhideWhenUsed/>
    <w:rsid w:val="00FD0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1E"/>
    <w:rPr>
      <w:rFonts w:ascii="Segoe UI" w:eastAsia="ヒラギノ角ゴ Pro W3" w:hAnsi="Segoe UI" w:cs="Segoe UI"/>
      <w:color w:val="1C1C1C"/>
      <w:sz w:val="18"/>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u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dp.o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EF8D-FC0A-4BF6-AA94-7B8C2BA3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Goldfinch</dc:creator>
  <cp:keywords/>
  <dc:description/>
  <cp:lastModifiedBy>Polly Akankwatsa Mugisha</cp:lastModifiedBy>
  <cp:revision>2</cp:revision>
  <dcterms:created xsi:type="dcterms:W3CDTF">2016-10-28T14:27:00Z</dcterms:created>
  <dcterms:modified xsi:type="dcterms:W3CDTF">2016-10-28T14:27:00Z</dcterms:modified>
</cp:coreProperties>
</file>