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233817156"/>
        <w:docPartObj>
          <w:docPartGallery w:val="Cover Pages"/>
          <w:docPartUnique/>
        </w:docPartObj>
      </w:sdtPr>
      <w:sdtEndPr/>
      <w:sdtContent>
        <w:p w:rsidR="0066152E" w:rsidRPr="0044379D" w:rsidRDefault="00863E2D" w:rsidP="0044379D">
          <w:pPr>
            <w:shd w:val="clear" w:color="auto" w:fill="FFFFFF" w:themeFill="background1"/>
            <w:rPr>
              <w:color w:val="000000" w:themeColor="text1"/>
            </w:rPr>
          </w:pPr>
          <w:r>
            <w:rPr>
              <w:noProof/>
              <w:color w:val="000000" w:themeColor="text1"/>
              <w:lang w:val="en-US"/>
            </w:rPr>
            <mc:AlternateContent>
              <mc:Choice Requires="wpg">
                <w:drawing>
                  <wp:anchor distT="0" distB="0" distL="114300" distR="114300" simplePos="0" relativeHeight="251659264" behindDoc="1" locked="0" layoutInCell="1" allowOverlap="1">
                    <wp:simplePos x="0" y="0"/>
                    <wp:positionH relativeFrom="page">
                      <wp:posOffset>476250</wp:posOffset>
                    </wp:positionH>
                    <wp:positionV relativeFrom="page">
                      <wp:posOffset>146050</wp:posOffset>
                    </wp:positionV>
                    <wp:extent cx="6858000" cy="982154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821545"/>
                              <a:chOff x="359560" y="-621725"/>
                              <a:chExt cx="6858000" cy="9491132"/>
                            </a:xfrm>
                          </wpg:grpSpPr>
                          <wps:wsp>
                            <wps:cNvPr id="120" name="Rectangle 120"/>
                            <wps:cNvSpPr/>
                            <wps:spPr>
                              <a:xfrm rot="10800000" flipV="1">
                                <a:off x="359560" y="8623954"/>
                                <a:ext cx="6858000" cy="2454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3C58" w:rsidRPr="00413B02" w:rsidRDefault="00913C58" w:rsidP="008351EB">
                                  <w:pPr>
                                    <w:jc w:val="center"/>
                                    <w:rPr>
                                      <w:b/>
                                      <w:color w:val="385623" w:themeColor="accent6" w:themeShade="80"/>
                                      <w:sz w:val="16"/>
                                      <w:szCs w:val="16"/>
                                    </w:rPr>
                                  </w:pPr>
                                  <w:r w:rsidRPr="00413B02">
                                    <w:rPr>
                                      <w:b/>
                                      <w:color w:val="385623" w:themeColor="accent6" w:themeShade="80"/>
                                      <w:sz w:val="16"/>
                                      <w:szCs w:val="16"/>
                                    </w:rPr>
                                    <w:t>London,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571421" y="-621725"/>
                                <a:ext cx="6436589"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eastAsiaTheme="majorEastAsia" w:hAnsi="Impact" w:cs="Times New Roman"/>
                                      <w:caps/>
                                      <w:color w:val="C00000"/>
                                      <w:sz w:val="44"/>
                                      <w:szCs w:val="44"/>
                                    </w:rPr>
                                    <w:alias w:val="Title"/>
                                    <w:tag w:val=""/>
                                    <w:id w:val="921526663"/>
                                    <w:dataBinding w:prefixMappings="xmlns:ns0='http://purl.org/dc/elements/1.1/' xmlns:ns1='http://schemas.openxmlformats.org/package/2006/metadata/core-properties' " w:xpath="/ns1:coreProperties[1]/ns0:title[1]" w:storeItemID="{6C3C8BC8-F283-45AE-878A-BAB7291924A1}"/>
                                    <w:text/>
                                  </w:sdtPr>
                                  <w:sdtEndPr/>
                                  <w:sdtContent>
                                    <w:p w:rsidR="00913C58" w:rsidRPr="00250785" w:rsidRDefault="00913C58" w:rsidP="004537FE">
                                      <w:pPr>
                                        <w:pStyle w:val="NoSpacing"/>
                                        <w:pBdr>
                                          <w:bottom w:val="single" w:sz="6" w:space="4" w:color="7F7F7F" w:themeColor="text1" w:themeTint="80"/>
                                        </w:pBdr>
                                        <w:shd w:val="clear" w:color="auto" w:fill="FFFFFF" w:themeFill="background1"/>
                                        <w:jc w:val="center"/>
                                        <w:rPr>
                                          <w:rFonts w:ascii="Impact" w:eastAsiaTheme="majorEastAsia" w:hAnsi="Impact" w:cs="Times New Roman"/>
                                          <w:caps/>
                                          <w:color w:val="C00000"/>
                                          <w:sz w:val="44"/>
                                          <w:szCs w:val="44"/>
                                        </w:rPr>
                                      </w:pPr>
                                      <w:r w:rsidRPr="00250785">
                                        <w:rPr>
                                          <w:rFonts w:ascii="Impact" w:eastAsiaTheme="majorEastAsia" w:hAnsi="Impact" w:cs="Times New Roman"/>
                                          <w:caps/>
                                          <w:color w:val="C00000"/>
                                          <w:sz w:val="44"/>
                                          <w:szCs w:val="44"/>
                                        </w:rPr>
                                        <w:t xml:space="preserve">Independent final evaluation:   </w:t>
                                      </w:r>
                                      <w:r>
                                        <w:rPr>
                                          <w:rFonts w:ascii="Impact" w:eastAsiaTheme="majorEastAsia" w:hAnsi="Impact" w:cs="Times New Roman"/>
                                          <w:caps/>
                                          <w:color w:val="C00000"/>
                                          <w:sz w:val="44"/>
                                          <w:szCs w:val="44"/>
                                        </w:rPr>
                                        <w:t xml:space="preserve">        </w:t>
                                      </w:r>
                                      <w:r w:rsidRPr="00250785">
                                        <w:rPr>
                                          <w:rFonts w:ascii="Impact" w:eastAsiaTheme="majorEastAsia" w:hAnsi="Impact" w:cs="Times New Roman"/>
                                          <w:caps/>
                                          <w:color w:val="C00000"/>
                                          <w:sz w:val="44"/>
                                          <w:szCs w:val="44"/>
                                        </w:rPr>
                                        <w:t xml:space="preserve">            project on “Developing an Integrated Approach to a Stepped-Up Energy Saving Programme in belarus”</w:t>
                                      </w:r>
                                    </w:p>
                                  </w:sdtContent>
                                </w:sdt>
                                <w:sdt>
                                  <w:sdtPr>
                                    <w:rPr>
                                      <w:rFonts w:cstheme="minorHAnsi"/>
                                      <w:color w:val="44546A" w:themeColor="text2"/>
                                      <w:sz w:val="28"/>
                                      <w:szCs w:val="28"/>
                                    </w:rPr>
                                    <w:alias w:val="Subtitle"/>
                                    <w:tag w:val=""/>
                                    <w:id w:val="-510225573"/>
                                    <w:dataBinding w:prefixMappings="xmlns:ns0='http://purl.org/dc/elements/1.1/' xmlns:ns1='http://schemas.openxmlformats.org/package/2006/metadata/core-properties' " w:xpath="/ns1:coreProperties[1]/ns0:subject[1]" w:storeItemID="{6C3C8BC8-F283-45AE-878A-BAB7291924A1}"/>
                                    <w:text/>
                                  </w:sdtPr>
                                  <w:sdtEndPr/>
                                  <w:sdtContent>
                                    <w:p w:rsidR="00913C58" w:rsidRPr="002A0BE3" w:rsidRDefault="00913C58" w:rsidP="0066152E">
                                      <w:pPr>
                                        <w:pStyle w:val="NoSpacing"/>
                                        <w:spacing w:before="240"/>
                                        <w:jc w:val="center"/>
                                        <w:rPr>
                                          <w:rFonts w:cstheme="minorHAnsi"/>
                                          <w:color w:val="44546A" w:themeColor="text2"/>
                                          <w:sz w:val="28"/>
                                          <w:szCs w:val="28"/>
                                        </w:rPr>
                                      </w:pPr>
                                      <w:r w:rsidRPr="002A0BE3">
                                        <w:rPr>
                                          <w:rFonts w:cstheme="minorHAnsi"/>
                                          <w:color w:val="44546A" w:themeColor="text2"/>
                                          <w:sz w:val="28"/>
                                          <w:szCs w:val="28"/>
                                        </w:rPr>
                                        <w:t>Project financed by European Union and Implemented by UNDP in Belarus and Department of Energy Efficiency under the State Committee for Standardization of the Republic of Belarus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37.5pt;margin-top:11.5pt;width:540pt;height:773.35pt;z-index:-251657216;mso-position-horizontal-relative:page;mso-position-vertical-relative:page" coordorigin="3595,-6217" coordsize="68580,9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">
                    <v:rect id="Rectangle 120" o:spid="_x0000_s1027" style="position:absolute;left:3595;top:86239;width:68580;height:245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" fillcolor="white [3212]" stroked="f" strokeweight="1pt">
                      <v:textbox>
                        <w:txbxContent>
                          <w:p w:rsidR="00913C58" w:rsidRPr="00413B02" w:rsidRDefault="00913C58" w:rsidP="008351EB">
                            <w:pPr>
                              <w:jc w:val="center"/>
                              <w:rPr>
                                <w:b/>
                                <w:color w:val="385623" w:themeColor="accent6" w:themeShade="80"/>
                                <w:sz w:val="16"/>
                                <w:szCs w:val="16"/>
                              </w:rPr>
                            </w:pPr>
                            <w:r w:rsidRPr="00413B02">
                              <w:rPr>
                                <w:b/>
                                <w:color w:val="385623" w:themeColor="accent6" w:themeShade="80"/>
                                <w:sz w:val="16"/>
                                <w:szCs w:val="16"/>
                              </w:rPr>
                              <w:t>London, 2017</w:t>
                            </w:r>
                          </w:p>
                        </w:txbxContent>
                      </v:textbox>
                    </v:rect>
                    <v:shapetype id="_x0000_t202" coordsize="21600,21600" o:spt="202" path="m,l,21600r21600,l21600,xe">
                      <v:stroke joinstyle="miter"/>
                      <v:path gradientshapeok="t" o:connecttype="rect"/>
                    </v:shapetype>
                    <v:shape id="Text Box 122" o:spid="_x0000_s1028" type="#_x0000_t202" style="position:absolute;left:5714;top:-6217;width:64366;height:54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Impact" w:eastAsiaTheme="majorEastAsia" w:hAnsi="Impact" w:cs="Times New Roman"/>
                                <w:caps/>
                                <w:color w:val="C00000"/>
                                <w:sz w:val="44"/>
                                <w:szCs w:val="44"/>
                              </w:rPr>
                              <w:alias w:val="Title"/>
                              <w:tag w:val=""/>
                              <w:id w:val="921526663"/>
                              <w:dataBinding w:prefixMappings="xmlns:ns0='http://purl.org/dc/elements/1.1/' xmlns:ns1='http://schemas.openxmlformats.org/package/2006/metadata/core-properties' " w:xpath="/ns1:coreProperties[1]/ns0:title[1]" w:storeItemID="{6C3C8BC8-F283-45AE-878A-BAB7291924A1}"/>
                              <w:text/>
                            </w:sdtPr>
                            <w:sdtEndPr/>
                            <w:sdtContent>
                              <w:p w:rsidR="00913C58" w:rsidRPr="00250785" w:rsidRDefault="00913C58" w:rsidP="004537FE">
                                <w:pPr>
                                  <w:pStyle w:val="NoSpacing"/>
                                  <w:pBdr>
                                    <w:bottom w:val="single" w:sz="6" w:space="4" w:color="7F7F7F" w:themeColor="text1" w:themeTint="80"/>
                                  </w:pBdr>
                                  <w:shd w:val="clear" w:color="auto" w:fill="FFFFFF" w:themeFill="background1"/>
                                  <w:jc w:val="center"/>
                                  <w:rPr>
                                    <w:rFonts w:ascii="Impact" w:eastAsiaTheme="majorEastAsia" w:hAnsi="Impact" w:cs="Times New Roman"/>
                                    <w:caps/>
                                    <w:color w:val="C00000"/>
                                    <w:sz w:val="44"/>
                                    <w:szCs w:val="44"/>
                                  </w:rPr>
                                </w:pPr>
                                <w:r w:rsidRPr="00250785">
                                  <w:rPr>
                                    <w:rFonts w:ascii="Impact" w:eastAsiaTheme="majorEastAsia" w:hAnsi="Impact" w:cs="Times New Roman"/>
                                    <w:caps/>
                                    <w:color w:val="C00000"/>
                                    <w:sz w:val="44"/>
                                    <w:szCs w:val="44"/>
                                  </w:rPr>
                                  <w:t xml:space="preserve">Independent final evaluation:   </w:t>
                                </w:r>
                                <w:r>
                                  <w:rPr>
                                    <w:rFonts w:ascii="Impact" w:eastAsiaTheme="majorEastAsia" w:hAnsi="Impact" w:cs="Times New Roman"/>
                                    <w:caps/>
                                    <w:color w:val="C00000"/>
                                    <w:sz w:val="44"/>
                                    <w:szCs w:val="44"/>
                                  </w:rPr>
                                  <w:t xml:space="preserve">        </w:t>
                                </w:r>
                                <w:r w:rsidRPr="00250785">
                                  <w:rPr>
                                    <w:rFonts w:ascii="Impact" w:eastAsiaTheme="majorEastAsia" w:hAnsi="Impact" w:cs="Times New Roman"/>
                                    <w:caps/>
                                    <w:color w:val="C00000"/>
                                    <w:sz w:val="44"/>
                                    <w:szCs w:val="44"/>
                                  </w:rPr>
                                  <w:t xml:space="preserve">            project on “Developing an Integrated Approach to a Stepped-Up Energy Saving Programme in belarus”</w:t>
                                </w:r>
                              </w:p>
                            </w:sdtContent>
                          </w:sdt>
                          <w:sdt>
                            <w:sdtPr>
                              <w:rPr>
                                <w:rFonts w:cstheme="minorHAnsi"/>
                                <w:color w:val="44546A" w:themeColor="text2"/>
                                <w:sz w:val="28"/>
                                <w:szCs w:val="28"/>
                              </w:rPr>
                              <w:alias w:val="Subtitle"/>
                              <w:tag w:val=""/>
                              <w:id w:val="-510225573"/>
                              <w:dataBinding w:prefixMappings="xmlns:ns0='http://purl.org/dc/elements/1.1/' xmlns:ns1='http://schemas.openxmlformats.org/package/2006/metadata/core-properties' " w:xpath="/ns1:coreProperties[1]/ns0:subject[1]" w:storeItemID="{6C3C8BC8-F283-45AE-878A-BAB7291924A1}"/>
                              <w:text/>
                            </w:sdtPr>
                            <w:sdtEndPr/>
                            <w:sdtContent>
                              <w:p w:rsidR="00913C58" w:rsidRPr="002A0BE3" w:rsidRDefault="00913C58" w:rsidP="0066152E">
                                <w:pPr>
                                  <w:pStyle w:val="NoSpacing"/>
                                  <w:spacing w:before="240"/>
                                  <w:jc w:val="center"/>
                                  <w:rPr>
                                    <w:rFonts w:cstheme="minorHAnsi"/>
                                    <w:color w:val="44546A" w:themeColor="text2"/>
                                    <w:sz w:val="28"/>
                                    <w:szCs w:val="28"/>
                                  </w:rPr>
                                </w:pPr>
                                <w:r w:rsidRPr="002A0BE3">
                                  <w:rPr>
                                    <w:rFonts w:cstheme="minorHAnsi"/>
                                    <w:color w:val="44546A" w:themeColor="text2"/>
                                    <w:sz w:val="28"/>
                                    <w:szCs w:val="28"/>
                                  </w:rPr>
                                  <w:t>Project financed by European Union and Implemented by UNDP in Belarus and Department of Energy Efficiency under the State Committee for Standardization of the Republic of Belarus</w:t>
                                </w:r>
                              </w:p>
                            </w:sdtContent>
                          </w:sdt>
                        </w:txbxContent>
                      </v:textbox>
                    </v:shape>
                    <w10:wrap anchorx="page" anchory="page"/>
                  </v:group>
                </w:pict>
              </mc:Fallback>
            </mc:AlternateContent>
          </w:r>
          <w:r>
            <w:rPr>
              <w:noProof/>
              <w:color w:val="000000" w:themeColor="text1"/>
              <w:lang w:val="en-US"/>
            </w:rPr>
            <mc:AlternateContent>
              <mc:Choice Requires="wps">
                <w:drawing>
                  <wp:anchor distT="0" distB="0" distL="114300" distR="114300" simplePos="0" relativeHeight="251668480" behindDoc="0" locked="0" layoutInCell="1" allowOverlap="1">
                    <wp:simplePos x="0" y="0"/>
                    <wp:positionH relativeFrom="column">
                      <wp:posOffset>-523240</wp:posOffset>
                    </wp:positionH>
                    <wp:positionV relativeFrom="paragraph">
                      <wp:posOffset>-647065</wp:posOffset>
                    </wp:positionV>
                    <wp:extent cx="381000" cy="17399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739900"/>
                            </a:xfrm>
                            <a:prstGeom prst="rect">
                              <a:avLst/>
                            </a:prstGeom>
                            <a:solidFill>
                              <a:schemeClr val="lt1"/>
                            </a:solidFill>
                            <a:ln w="6350">
                              <a:noFill/>
                            </a:ln>
                          </wps:spPr>
                          <wps:txbx>
                            <w:txbxContent>
                              <w:p w:rsidR="00913C58" w:rsidRDefault="00913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41.2pt;margin-top:-50.95pt;width:30pt;height:1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" fillcolor="white [3201]" stroked="f" strokeweight=".5pt">
                    <v:path arrowok="t"/>
                    <v:textbox>
                      <w:txbxContent>
                        <w:p w:rsidR="00913C58" w:rsidRDefault="00913C58"/>
                      </w:txbxContent>
                    </v:textbox>
                  </v:shape>
                </w:pict>
              </mc:Fallback>
            </mc:AlternateContent>
          </w:r>
          <w:r w:rsidR="00250785">
            <w:rPr>
              <w:rFonts w:ascii="Impact" w:hAnsi="Impact" w:cstheme="minorHAnsi"/>
              <w:bCs/>
              <w:caps/>
              <w:noProof/>
              <w:color w:val="FFFFFF" w:themeColor="background1"/>
              <w:sz w:val="40"/>
              <w:szCs w:val="40"/>
              <w:lang w:eastAsia="en-GB"/>
            </w:rPr>
            <w:t xml:space="preserve">                                          </w:t>
          </w:r>
        </w:p>
        <w:p w:rsidR="0066152E" w:rsidRPr="0044379D" w:rsidRDefault="00863E2D" w:rsidP="0044379D">
          <w:pPr>
            <w:shd w:val="clear" w:color="auto" w:fill="FFFFFF" w:themeFill="background1"/>
            <w:rPr>
              <w:color w:val="000000" w:themeColor="text1"/>
            </w:rPr>
          </w:pPr>
          <w:r>
            <w:rPr>
              <w:noProof/>
              <w:color w:val="000000" w:themeColor="text1"/>
              <w:lang w:val="en-US"/>
            </w:rPr>
            <mc:AlternateContent>
              <mc:Choice Requires="wps">
                <w:drawing>
                  <wp:anchor distT="0" distB="0" distL="114300" distR="114300" simplePos="0" relativeHeight="251669504" behindDoc="0" locked="0" layoutInCell="1" allowOverlap="1">
                    <wp:simplePos x="0" y="0"/>
                    <wp:positionH relativeFrom="column">
                      <wp:posOffset>2331085</wp:posOffset>
                    </wp:positionH>
                    <wp:positionV relativeFrom="paragraph">
                      <wp:posOffset>4135120</wp:posOffset>
                    </wp:positionV>
                    <wp:extent cx="844550" cy="3492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349250"/>
                            </a:xfrm>
                            <a:prstGeom prst="rect">
                              <a:avLst/>
                            </a:prstGeom>
                            <a:solidFill>
                              <a:schemeClr val="lt1"/>
                            </a:solidFill>
                            <a:ln w="6350">
                              <a:noFill/>
                            </a:ln>
                          </wps:spPr>
                          <wps:txbx>
                            <w:txbxContent>
                              <w:p w:rsidR="00913C58" w:rsidRPr="0004094F" w:rsidRDefault="00913C58" w:rsidP="0004094F">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83.55pt;margin-top:325.6pt;width:66.5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" fillcolor="white [3201]" stroked="f" strokeweight=".5pt">
                    <v:textbox>
                      <w:txbxContent>
                        <w:p w:rsidR="00913C58" w:rsidRPr="0004094F" w:rsidRDefault="00913C58" w:rsidP="0004094F">
                          <w:pPr>
                            <w:jc w:val="center"/>
                            <w:rPr>
                              <w:rFonts w:ascii="Times New Roman" w:hAnsi="Times New Roman" w:cs="Times New Roman"/>
                              <w:sz w:val="16"/>
                              <w:szCs w:val="16"/>
                            </w:rPr>
                          </w:pPr>
                        </w:p>
                      </w:txbxContent>
                    </v:textbox>
                  </v:shape>
                </w:pict>
              </mc:Fallback>
            </mc:AlternateContent>
          </w:r>
          <w:r>
            <w:rPr>
              <w:noProof/>
              <w:color w:val="000000" w:themeColor="text1"/>
              <w:lang w:val="en-US"/>
            </w:rPr>
            <mc:AlternateContent>
              <mc:Choice Requires="wps">
                <w:drawing>
                  <wp:anchor distT="0" distB="0" distL="114300" distR="114300" simplePos="0" relativeHeight="251667456" behindDoc="0" locked="0" layoutInCell="1" allowOverlap="1">
                    <wp:simplePos x="0" y="0"/>
                    <wp:positionH relativeFrom="column">
                      <wp:posOffset>1659255</wp:posOffset>
                    </wp:positionH>
                    <wp:positionV relativeFrom="paragraph">
                      <wp:posOffset>3851275</wp:posOffset>
                    </wp:positionV>
                    <wp:extent cx="2286000" cy="2921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92100"/>
                            </a:xfrm>
                            <a:prstGeom prst="rect">
                              <a:avLst/>
                            </a:prstGeom>
                            <a:solidFill>
                              <a:schemeClr val="lt1"/>
                            </a:solidFill>
                            <a:ln w="6350">
                              <a:noFill/>
                            </a:ln>
                          </wps:spPr>
                          <wps:txbx>
                            <w:txbxContent>
                              <w:p w:rsidR="00913C58" w:rsidRPr="00250785" w:rsidRDefault="00913C58" w:rsidP="00250785">
                                <w:pPr>
                                  <w:jc w:val="center"/>
                                  <w:rPr>
                                    <w:b/>
                                    <w:color w:val="C00000"/>
                                  </w:rPr>
                                </w:pPr>
                                <w:r w:rsidRPr="00250785">
                                  <w:rPr>
                                    <w:b/>
                                    <w:color w:val="C00000"/>
                                  </w:rPr>
                                  <w:t>Lilit/ V Melikyan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130.65pt;margin-top:303.25pt;width:180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" fillcolor="white [3201]" stroked="f" strokeweight=".5pt">
                    <v:path arrowok="t"/>
                    <v:textbox>
                      <w:txbxContent>
                        <w:p w:rsidR="00913C58" w:rsidRPr="00250785" w:rsidRDefault="00913C58" w:rsidP="00250785">
                          <w:pPr>
                            <w:jc w:val="center"/>
                            <w:rPr>
                              <w:b/>
                              <w:color w:val="C00000"/>
                            </w:rPr>
                          </w:pPr>
                          <w:r w:rsidRPr="00250785">
                            <w:rPr>
                              <w:b/>
                              <w:color w:val="C00000"/>
                            </w:rPr>
                            <w:t>Lilit/ V Melikyan</w:t>
                          </w:r>
                        </w:p>
                      </w:txbxContent>
                    </v:textbox>
                  </v:shape>
                </w:pict>
              </mc:Fallback>
            </mc:AlternateContent>
          </w:r>
          <w:r>
            <w:rPr>
              <w:noProof/>
              <w:color w:val="000000" w:themeColor="text1"/>
              <w:lang w:val="en-US"/>
            </w:rPr>
            <mc:AlternateContent>
              <mc:Choice Requires="wps">
                <w:drawing>
                  <wp:anchor distT="0" distB="0" distL="114300" distR="114300" simplePos="0" relativeHeight="251660288" behindDoc="0" locked="0" layoutInCell="1" allowOverlap="1">
                    <wp:simplePos x="0" y="0"/>
                    <wp:positionH relativeFrom="column">
                      <wp:posOffset>472440</wp:posOffset>
                    </wp:positionH>
                    <wp:positionV relativeFrom="paragraph">
                      <wp:posOffset>3378200</wp:posOffset>
                    </wp:positionV>
                    <wp:extent cx="4561840" cy="425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840" cy="425450"/>
                            </a:xfrm>
                            <a:prstGeom prst="rect">
                              <a:avLst/>
                            </a:prstGeom>
                            <a:solidFill>
                              <a:schemeClr val="lt1"/>
                            </a:solidFill>
                            <a:ln w="6350">
                              <a:noFill/>
                            </a:ln>
                          </wps:spPr>
                          <wps:txbx>
                            <w:txbxContent>
                              <w:p w:rsidR="00913C58" w:rsidRPr="0043340B" w:rsidRDefault="00913C58" w:rsidP="004537FE">
                                <w:pPr>
                                  <w:shd w:val="clear" w:color="auto" w:fill="C00000"/>
                                  <w:jc w:val="center"/>
                                  <w:rPr>
                                    <w:rFonts w:ascii="Impact" w:hAnsi="Impact" w:cstheme="minorHAnsi"/>
                                    <w:bCs/>
                                    <w:caps/>
                                    <w:color w:val="FFFFFF" w:themeColor="background1"/>
                                    <w:sz w:val="32"/>
                                    <w:szCs w:val="32"/>
                                  </w:rPr>
                                </w:pPr>
                                <w:r w:rsidRPr="00E72620">
                                  <w:rPr>
                                    <w:rFonts w:ascii="Impact" w:hAnsi="Impact" w:cstheme="minorHAnsi"/>
                                    <w:bCs/>
                                    <w:caps/>
                                    <w:noProof/>
                                    <w:color w:val="FFFFFF" w:themeColor="background1"/>
                                    <w:sz w:val="40"/>
                                    <w:szCs w:val="40"/>
                                    <w:lang w:val="en-US"/>
                                  </w:rPr>
                                  <w:drawing>
                                    <wp:inline distT="0" distB="0" distL="0" distR="0">
                                      <wp:extent cx="264795" cy="613726"/>
                                      <wp:effectExtent l="0" t="285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r>
                                  <w:rPr>
                                    <w:rFonts w:ascii="Impact" w:hAnsi="Impact" w:cstheme="minorHAnsi"/>
                                    <w:bCs/>
                                    <w:caps/>
                                    <w:color w:val="FFFFFF" w:themeColor="background1"/>
                                    <w:sz w:val="32"/>
                                    <w:szCs w:val="32"/>
                                  </w:rPr>
                                  <w:t xml:space="preserve">   final Evaluation </w:t>
                                </w:r>
                                <w:r w:rsidRPr="0043340B">
                                  <w:rPr>
                                    <w:rFonts w:ascii="Impact" w:hAnsi="Impact" w:cstheme="minorHAnsi"/>
                                    <w:bCs/>
                                    <w:caps/>
                                    <w:color w:val="FFFFFF" w:themeColor="background1"/>
                                    <w:sz w:val="32"/>
                                    <w:szCs w:val="32"/>
                                  </w:rPr>
                                  <w:t xml:space="preserve">REPORT </w:t>
                                </w:r>
                                <w:r>
                                  <w:rPr>
                                    <w:rFonts w:ascii="Impact" w:hAnsi="Impact" w:cstheme="minorHAnsi"/>
                                    <w:bCs/>
                                    <w:caps/>
                                    <w:noProof/>
                                    <w:color w:val="FFFFFF" w:themeColor="background1"/>
                                    <w:sz w:val="40"/>
                                    <w:szCs w:val="40"/>
                                    <w:lang w:eastAsia="en-GB"/>
                                  </w:rPr>
                                  <w:t xml:space="preserve">  </w:t>
                                </w:r>
                                <w:r w:rsidRPr="00E72620">
                                  <w:rPr>
                                    <w:rFonts w:ascii="Impact" w:hAnsi="Impact" w:cstheme="minorHAnsi"/>
                                    <w:bCs/>
                                    <w:caps/>
                                    <w:noProof/>
                                    <w:color w:val="FFFFFF" w:themeColor="background1"/>
                                    <w:sz w:val="40"/>
                                    <w:szCs w:val="40"/>
                                    <w:lang w:val="en-US"/>
                                  </w:rPr>
                                  <w:drawing>
                                    <wp:inline distT="0" distB="0" distL="0" distR="0">
                                      <wp:extent cx="264795" cy="613726"/>
                                      <wp:effectExtent l="0" t="2857"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p>
                              <w:p w:rsidR="00913C58" w:rsidRPr="004537FE" w:rsidRDefault="00913C58" w:rsidP="004537FE">
                                <w:pPr>
                                  <w:shd w:val="clear" w:color="auto" w:fill="C00000"/>
                                  <w:jc w:val="center"/>
                                  <w:rPr>
                                    <w:rFonts w:ascii="Impact" w:hAnsi="Impact" w:cstheme="minorHAnsi"/>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32" type="#_x0000_t202" style="position:absolute;margin-left:37.2pt;margin-top:266pt;width:359.2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" fillcolor="white [3201]" stroked="f" strokeweight=".5pt">
                    <v:textbox>
                      <w:txbxContent>
                        <w:p w:rsidR="00913C58" w:rsidRPr="0043340B" w:rsidRDefault="00913C58" w:rsidP="004537FE">
                          <w:pPr>
                            <w:shd w:val="clear" w:color="auto" w:fill="C00000"/>
                            <w:jc w:val="center"/>
                            <w:rPr>
                              <w:rFonts w:ascii="Impact" w:hAnsi="Impact" w:cstheme="minorHAnsi"/>
                              <w:bCs/>
                              <w:caps/>
                              <w:color w:val="FFFFFF" w:themeColor="background1"/>
                              <w:sz w:val="32"/>
                              <w:szCs w:val="32"/>
                            </w:rPr>
                          </w:pPr>
                          <w:r w:rsidRPr="00E72620">
                            <w:rPr>
                              <w:rFonts w:ascii="Impact" w:hAnsi="Impact" w:cstheme="minorHAnsi"/>
                              <w:bCs/>
                              <w:caps/>
                              <w:noProof/>
                              <w:color w:val="FFFFFF" w:themeColor="background1"/>
                              <w:sz w:val="40"/>
                              <w:szCs w:val="40"/>
                              <w:lang w:val="en-US"/>
                            </w:rPr>
                            <w:drawing>
                              <wp:inline distT="0" distB="0" distL="0" distR="0">
                                <wp:extent cx="264795" cy="613726"/>
                                <wp:effectExtent l="0" t="285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r>
                            <w:rPr>
                              <w:rFonts w:ascii="Impact" w:hAnsi="Impact" w:cstheme="minorHAnsi"/>
                              <w:bCs/>
                              <w:caps/>
                              <w:color w:val="FFFFFF" w:themeColor="background1"/>
                              <w:sz w:val="32"/>
                              <w:szCs w:val="32"/>
                            </w:rPr>
                            <w:t xml:space="preserve">   final Evaluation </w:t>
                          </w:r>
                          <w:r w:rsidRPr="0043340B">
                            <w:rPr>
                              <w:rFonts w:ascii="Impact" w:hAnsi="Impact" w:cstheme="minorHAnsi"/>
                              <w:bCs/>
                              <w:caps/>
                              <w:color w:val="FFFFFF" w:themeColor="background1"/>
                              <w:sz w:val="32"/>
                              <w:szCs w:val="32"/>
                            </w:rPr>
                            <w:t xml:space="preserve">REPORT </w:t>
                          </w:r>
                          <w:r>
                            <w:rPr>
                              <w:rFonts w:ascii="Impact" w:hAnsi="Impact" w:cstheme="minorHAnsi"/>
                              <w:bCs/>
                              <w:caps/>
                              <w:noProof/>
                              <w:color w:val="FFFFFF" w:themeColor="background1"/>
                              <w:sz w:val="40"/>
                              <w:szCs w:val="40"/>
                              <w:lang w:eastAsia="en-GB"/>
                            </w:rPr>
                            <w:t xml:space="preserve">  </w:t>
                          </w:r>
                          <w:r w:rsidRPr="00E72620">
                            <w:rPr>
                              <w:rFonts w:ascii="Impact" w:hAnsi="Impact" w:cstheme="minorHAnsi"/>
                              <w:bCs/>
                              <w:caps/>
                              <w:noProof/>
                              <w:color w:val="FFFFFF" w:themeColor="background1"/>
                              <w:sz w:val="40"/>
                              <w:szCs w:val="40"/>
                              <w:lang w:val="en-US"/>
                            </w:rPr>
                            <w:drawing>
                              <wp:inline distT="0" distB="0" distL="0" distR="0">
                                <wp:extent cx="264795" cy="613726"/>
                                <wp:effectExtent l="0" t="2857"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p>
                        <w:p w:rsidR="00913C58" w:rsidRPr="004537FE" w:rsidRDefault="00913C58" w:rsidP="004537FE">
                          <w:pPr>
                            <w:shd w:val="clear" w:color="auto" w:fill="C00000"/>
                            <w:jc w:val="center"/>
                            <w:rPr>
                              <w:rFonts w:ascii="Impact" w:hAnsi="Impact" w:cstheme="minorHAnsi"/>
                              <w:caps/>
                              <w:color w:val="FFFFFF" w:themeColor="background1"/>
                              <w:sz w:val="40"/>
                              <w:szCs w:val="40"/>
                            </w:rPr>
                          </w:pPr>
                        </w:p>
                      </w:txbxContent>
                    </v:textbox>
                  </v:shape>
                </w:pict>
              </mc:Fallback>
            </mc:AlternateContent>
          </w:r>
          <w:r w:rsidR="0066152E" w:rsidRPr="0044379D">
            <w:rPr>
              <w:color w:val="000000" w:themeColor="text1"/>
            </w:rPr>
            <w:br w:type="page"/>
          </w:r>
        </w:p>
      </w:sdtContent>
    </w:sdt>
    <w:bookmarkStart w:id="0" w:name="_Toc476520489"/>
    <w:bookmarkStart w:id="1" w:name="_Toc476521974"/>
    <w:bookmarkStart w:id="2" w:name="_Toc479375794"/>
    <w:bookmarkStart w:id="3" w:name="_Toc480480579"/>
    <w:p w:rsidR="00D20050" w:rsidRDefault="00863E2D" w:rsidP="00D20050">
      <w:pPr>
        <w:pStyle w:val="Heading1"/>
        <w:rPr>
          <w:b/>
          <w:caps/>
        </w:rPr>
      </w:pPr>
      <w:r>
        <w:rPr>
          <w:b/>
          <w:caps/>
          <w:noProof/>
          <w:lang w:val="en-US"/>
        </w:rPr>
        <w:lastRenderedPageBreak/>
        <mc:AlternateContent>
          <mc:Choice Requires="wps">
            <w:drawing>
              <wp:anchor distT="0" distB="0" distL="114300" distR="114300" simplePos="0" relativeHeight="251666432" behindDoc="1" locked="0" layoutInCell="1" allowOverlap="1">
                <wp:simplePos x="0" y="0"/>
                <wp:positionH relativeFrom="column">
                  <wp:posOffset>-247650</wp:posOffset>
                </wp:positionH>
                <wp:positionV relativeFrom="paragraph">
                  <wp:posOffset>19050</wp:posOffset>
                </wp:positionV>
                <wp:extent cx="5981700" cy="9197340"/>
                <wp:effectExtent l="19050" t="19050" r="19050" b="22860"/>
                <wp:wrapTight wrapText="bothSides">
                  <wp:wrapPolygon edited="0">
                    <wp:start x="-69" y="-45"/>
                    <wp:lineTo x="-69" y="21654"/>
                    <wp:lineTo x="21669" y="21654"/>
                    <wp:lineTo x="21669" y="-45"/>
                    <wp:lineTo x="-69" y="-45"/>
                  </wp:wrapPolygon>
                </wp:wrapTigh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9734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3C58" w:rsidRPr="003A329C" w:rsidRDefault="00913C58" w:rsidP="00D20050">
                            <w:pPr>
                              <w:pStyle w:val="Caption"/>
                              <w:jc w:val="center"/>
                              <w:rPr>
                                <w:rFonts w:ascii="Times New Roman" w:hAnsi="Times New Roman" w:cs="Times New Roman"/>
                                <w:sz w:val="22"/>
                                <w:szCs w:val="22"/>
                              </w:rPr>
                            </w:pPr>
                            <w:r w:rsidRPr="003A329C">
                              <w:rPr>
                                <w:rFonts w:ascii="Times New Roman" w:hAnsi="Times New Roman" w:cs="Times New Roman"/>
                                <w:sz w:val="22"/>
                                <w:szCs w:val="22"/>
                              </w:rPr>
                              <w:t xml:space="preserve">Box </w:t>
                            </w:r>
                            <w:r w:rsidRPr="003A329C">
                              <w:rPr>
                                <w:rFonts w:ascii="Times New Roman" w:hAnsi="Times New Roman" w:cs="Times New Roman"/>
                                <w:sz w:val="22"/>
                                <w:szCs w:val="22"/>
                              </w:rPr>
                              <w:fldChar w:fldCharType="begin"/>
                            </w:r>
                            <w:r w:rsidRPr="003A329C">
                              <w:rPr>
                                <w:rFonts w:ascii="Times New Roman" w:hAnsi="Times New Roman" w:cs="Times New Roman"/>
                                <w:sz w:val="22"/>
                                <w:szCs w:val="22"/>
                              </w:rPr>
                              <w:instrText xml:space="preserve"> SEQ Box \* ARABIC </w:instrText>
                            </w:r>
                            <w:r w:rsidRPr="003A329C">
                              <w:rPr>
                                <w:rFonts w:ascii="Times New Roman" w:hAnsi="Times New Roman" w:cs="Times New Roman"/>
                                <w:sz w:val="22"/>
                                <w:szCs w:val="22"/>
                              </w:rPr>
                              <w:fldChar w:fldCharType="separate"/>
                            </w:r>
                            <w:r>
                              <w:rPr>
                                <w:rFonts w:ascii="Times New Roman" w:hAnsi="Times New Roman" w:cs="Times New Roman"/>
                                <w:noProof/>
                                <w:sz w:val="22"/>
                                <w:szCs w:val="22"/>
                              </w:rPr>
                              <w:t>1</w:t>
                            </w:r>
                            <w:r w:rsidRPr="003A329C">
                              <w:rPr>
                                <w:rFonts w:ascii="Times New Roman" w:hAnsi="Times New Roman" w:cs="Times New Roman"/>
                                <w:sz w:val="22"/>
                                <w:szCs w:val="22"/>
                              </w:rPr>
                              <w:fldChar w:fldCharType="end"/>
                            </w:r>
                            <w:r w:rsidRPr="003A329C">
                              <w:rPr>
                                <w:rFonts w:ascii="Times New Roman" w:hAnsi="Times New Roman" w:cs="Times New Roman"/>
                                <w:sz w:val="22"/>
                                <w:szCs w:val="22"/>
                              </w:rPr>
                              <w:t>: Key Definitions</w:t>
                            </w:r>
                          </w:p>
                          <w:p w:rsidR="00913C58" w:rsidRPr="003A329C" w:rsidRDefault="00913C5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Goal: </w:t>
                            </w:r>
                            <w:r w:rsidRPr="003A329C">
                              <w:rPr>
                                <w:rFonts w:ascii="Times New Roman" w:hAnsi="Times New Roman" w:cs="Times New Roman"/>
                                <w:sz w:val="20"/>
                                <w:szCs w:val="20"/>
                              </w:rPr>
                              <w:t>The higher-order aim to which a programme is intended to contribute: a statement of longer-term intent.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Objective:</w:t>
                            </w:r>
                            <w:r w:rsidRPr="003A329C">
                              <w:rPr>
                                <w:rFonts w:ascii="Times New Roman" w:hAnsi="Times New Roman" w:cs="Times New Roman"/>
                                <w:sz w:val="20"/>
                                <w:szCs w:val="20"/>
                              </w:rPr>
                              <w:t xml:space="preserve"> Description of an overall desired achievement involving a process of change and aimed at meeting certain needs of identified end-users within a given period of time. A good objective meets the criteria of being impact oriented, measurable, time limited, specific and practical. The objective is set at the next higher level than the expected accomplishments.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Evidence:</w:t>
                            </w:r>
                            <w:r w:rsidRPr="003A329C">
                              <w:rPr>
                                <w:rFonts w:ascii="Times New Roman" w:hAnsi="Times New Roman" w:cs="Times New Roman"/>
                                <w:sz w:val="20"/>
                                <w:szCs w:val="20"/>
                              </w:rPr>
                              <w:t xml:space="preserve"> The information presented to support a finding or conclusion. Evidence should be sufficient, competent and relevant. There are four types of evidence: observations (obtained through direct observation of people or events); documentary (obtained from written information); analytical (based on computations and comparisons); and self-reported (obtained through, for example, surveys).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Result:</w:t>
                            </w:r>
                            <w:r w:rsidRPr="003A329C">
                              <w:rPr>
                                <w:rFonts w:ascii="Times New Roman" w:hAnsi="Times New Roman" w:cs="Times New Roman"/>
                                <w:sz w:val="20"/>
                                <w:szCs w:val="20"/>
                              </w:rPr>
                              <w:t xml:space="preserve"> The measurable accomplishment/outcome (intended or unintended, positive or negative) of a programme or project. In the Secretariat practice, “result” is synonymous with accomplishment and outcome.</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Output</w:t>
                            </w:r>
                            <w:r w:rsidRPr="003A329C">
                              <w:rPr>
                                <w:rFonts w:ascii="Times New Roman" w:hAnsi="Times New Roman" w:cs="Times New Roman"/>
                                <w:sz w:val="20"/>
                                <w:szCs w:val="20"/>
                              </w:rPr>
                              <w:t xml:space="preserve"> A final product or service delivered by a programme or project to end-users, such as reports, publications, servicing of meetings, training, advisory, editorial, translation or security services, which a programme is expected to produce in order to achieve its expected accomplishments and objectives. Outputs may be grouped into broader categories.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Outcome</w:t>
                            </w:r>
                            <w:r w:rsidRPr="003A329C">
                              <w:rPr>
                                <w:rFonts w:ascii="Times New Roman" w:hAnsi="Times New Roman" w:cs="Times New Roman"/>
                                <w:sz w:val="20"/>
                                <w:szCs w:val="20"/>
                              </w:rPr>
                              <w:t xml:space="preserve"> In the United Nations Secretariat, “outcome” is used as a synonym of an accomplishment or a result.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Relevance</w:t>
                            </w:r>
                            <w:r w:rsidRPr="003A329C">
                              <w:rPr>
                                <w:rFonts w:ascii="Times New Roman" w:hAnsi="Times New Roman" w:cs="Times New Roman"/>
                                <w:sz w:val="20"/>
                                <w:szCs w:val="20"/>
                              </w:rPr>
                              <w:t>: The extent to which an activity, expected accomplishment or strategy is pertinent or significant for achieving the related objective and the extent to which the objective is significant to the problem addressed.</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Effectiveness </w:t>
                            </w:r>
                            <w:r w:rsidRPr="003A329C">
                              <w:rPr>
                                <w:rFonts w:ascii="Times New Roman" w:hAnsi="Times New Roman" w:cs="Times New Roman"/>
                                <w:sz w:val="20"/>
                                <w:szCs w:val="20"/>
                              </w:rPr>
                              <w:t>The extent to which a project or programme attains its objectives, expected accomplishments and delivers planned outputs.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Efficiency </w:t>
                            </w:r>
                            <w:r w:rsidRPr="003A329C">
                              <w:rPr>
                                <w:rFonts w:ascii="Times New Roman" w:hAnsi="Times New Roman" w:cs="Times New Roman"/>
                                <w:sz w:val="20"/>
                                <w:szCs w:val="20"/>
                              </w:rPr>
                              <w:t>A measure of how well inputs (funds, expertise, time, etc.) are converted into outputs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Impact</w:t>
                            </w:r>
                            <w:r w:rsidRPr="003A329C">
                              <w:rPr>
                                <w:rFonts w:ascii="Times New Roman" w:hAnsi="Times New Roman" w:cs="Times New Roman"/>
                                <w:sz w:val="20"/>
                                <w:szCs w:val="20"/>
                              </w:rPr>
                              <w:t xml:space="preserve"> The overall effect of accomplishing specific results. In some situations it comprises changes, whether planned or unplanned, positive or negative, direct or indirect, primary and secondary that a programme or project helped to bring about. In others, it could also connote the maintenance of a current condition, assuming that that condition is favourable. Impact is the longer-term or ultimate effect attributable to a programme or project, in contrast with an expected accomplishment and output, which are geared to the biennial timeframe.</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Sustainability</w:t>
                            </w:r>
                            <w:r w:rsidRPr="003A329C">
                              <w:rPr>
                                <w:rFonts w:ascii="Times New Roman" w:hAnsi="Times New Roman" w:cs="Times New Roman"/>
                                <w:sz w:val="20"/>
                                <w:szCs w:val="20"/>
                              </w:rPr>
                              <w:t xml:space="preserve"> The extent to which the impact of the programme or project will last after its termination; the probability of continued long-term benefits.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Lessons Learned</w:t>
                            </w:r>
                            <w:r w:rsidRPr="003A329C">
                              <w:rPr>
                                <w:rFonts w:ascii="Times New Roman" w:hAnsi="Times New Roman" w:cs="Times New Roman"/>
                                <w:sz w:val="20"/>
                                <w:szCs w:val="20"/>
                              </w:rPr>
                              <w:t xml:space="preserve"> L Generalization derived from evaluation experiences with programmes, projects or policies that is applicable to a generic situation rather than to a specific circumstance and has the potential to improve future actions. A lesson learned summarizes knowledge at a point in time, while learning is an ongoing process.</w:t>
                            </w:r>
                          </w:p>
                          <w:p w:rsidR="00913C58" w:rsidRPr="003A329C" w:rsidRDefault="00913C5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Recommendation </w:t>
                            </w:r>
                            <w:r w:rsidRPr="003A329C">
                              <w:rPr>
                                <w:rFonts w:ascii="Times New Roman" w:hAnsi="Times New Roman" w:cs="Times New Roman"/>
                                <w:sz w:val="20"/>
                                <w:szCs w:val="20"/>
                              </w:rPr>
                              <w:t>Proposal for action to be taken to enhance the design, allocation of resources, effectiveness, quality, or efficiency of a programme or a project. Recommendations should be substantiated by evaluation findings, linked to conclusions and include the parties responsible for implementing the recommended actions.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Cost Effectiveness</w:t>
                            </w:r>
                            <w:r w:rsidRPr="003A329C">
                              <w:rPr>
                                <w:rFonts w:ascii="Times New Roman" w:hAnsi="Times New Roman" w:cs="Times New Roman"/>
                                <w:sz w:val="20"/>
                                <w:szCs w:val="20"/>
                              </w:rPr>
                              <w:t xml:space="preserve"> Comparison of the relative costs of achieving a given result or output by different means. It focuses on the relation between the costs (inputs) and results produced by a project or programme. A project/programme is more cost effective when it achieves its results at the lowest possible cost compared with alternative projects with the same intended results.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Logframe:</w:t>
                            </w:r>
                            <w:r w:rsidRPr="003A329C">
                              <w:rPr>
                                <w:rFonts w:ascii="Times New Roman" w:hAnsi="Times New Roman" w:cs="Times New Roman"/>
                                <w:sz w:val="20"/>
                                <w:szCs w:val="20"/>
                              </w:rPr>
                              <w:t xml:space="preserve"> Management tool (also known as a logframe) used to identify strategic elements of a programme or project (objective, expected accomplishments, indicators of achievement, outputs and inputs) and their causal relationships, as well as the assumptions and external factors that may influence success and failure. It facilitates planning, implementation, monitoring and evaluation of a programme or project.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Triangulation</w:t>
                            </w:r>
                            <w:r w:rsidRPr="003A329C">
                              <w:rPr>
                                <w:rFonts w:ascii="Times New Roman" w:hAnsi="Times New Roman" w:cs="Times New Roman"/>
                                <w:sz w:val="20"/>
                                <w:szCs w:val="20"/>
                              </w:rPr>
                              <w:t xml:space="preserve"> The use of three or more methods to conduct an evaluation or substantiate as assessment. By combining multiple data sources or methods evaluators seek to overcome the bias that comes from single informants and single methods.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Conclusions</w:t>
                            </w:r>
                            <w:r w:rsidRPr="003A329C">
                              <w:rPr>
                                <w:rFonts w:ascii="Times New Roman" w:hAnsi="Times New Roman" w:cs="Times New Roman"/>
                                <w:sz w:val="20"/>
                                <w:szCs w:val="20"/>
                              </w:rPr>
                              <w:t xml:space="preserve"> Reasoned judgments based on a synthesis of empirical findings or factual statements corresponding to specific circumstances. Conclusions point out the factors of success and failure of the evaluated projects and programmes, with special attention paid to the intended and unintended results and impacts, and more generally to any other strength or weakness. Conclusions draw on data collection and analyses undertaken, through a transparent chain of arguments.</w:t>
                            </w:r>
                          </w:p>
                          <w:p w:rsidR="00913C58" w:rsidRPr="003A329C" w:rsidRDefault="00913C58" w:rsidP="00D20050">
                            <w:pPr>
                              <w:pStyle w:val="Caption"/>
                              <w:rPr>
                                <w:rFonts w:ascii="Times New Roman" w:hAnsi="Times New Roman" w:cs="Times New Roman"/>
                                <w:i/>
                                <w:color w:val="auto"/>
                              </w:rPr>
                            </w:pPr>
                            <w:r w:rsidRPr="003A329C">
                              <w:rPr>
                                <w:rFonts w:ascii="Times New Roman" w:hAnsi="Times New Roman" w:cs="Times New Roman"/>
                                <w:i/>
                                <w:color w:val="auto"/>
                              </w:rPr>
                              <w:t>Source: UN OIOS MECD Glossary; http://www.un.org/Depts/oios/mecd/mecd_glossary/index.htm</w:t>
                            </w:r>
                          </w:p>
                          <w:p w:rsidR="00913C58" w:rsidRDefault="00913C58" w:rsidP="00D20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9.5pt;margin-top:1.5pt;width:471pt;height:72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" fillcolor="white [3201]" strokecolor="#b4c6e7 [1300]" strokeweight="5pt">
                <v:stroke linestyle="thickThin"/>
                <v:shadow color="#868686"/>
                <v:textbox>
                  <w:txbxContent>
                    <w:p w:rsidR="00913C58" w:rsidRPr="003A329C" w:rsidRDefault="00913C58" w:rsidP="00D20050">
                      <w:pPr>
                        <w:pStyle w:val="Caption"/>
                        <w:jc w:val="center"/>
                        <w:rPr>
                          <w:rFonts w:ascii="Times New Roman" w:hAnsi="Times New Roman" w:cs="Times New Roman"/>
                          <w:sz w:val="22"/>
                          <w:szCs w:val="22"/>
                        </w:rPr>
                      </w:pPr>
                      <w:r w:rsidRPr="003A329C">
                        <w:rPr>
                          <w:rFonts w:ascii="Times New Roman" w:hAnsi="Times New Roman" w:cs="Times New Roman"/>
                          <w:sz w:val="22"/>
                          <w:szCs w:val="22"/>
                        </w:rPr>
                        <w:t xml:space="preserve">Box </w:t>
                      </w:r>
                      <w:r w:rsidRPr="003A329C">
                        <w:rPr>
                          <w:rFonts w:ascii="Times New Roman" w:hAnsi="Times New Roman" w:cs="Times New Roman"/>
                          <w:sz w:val="22"/>
                          <w:szCs w:val="22"/>
                        </w:rPr>
                        <w:fldChar w:fldCharType="begin"/>
                      </w:r>
                      <w:r w:rsidRPr="003A329C">
                        <w:rPr>
                          <w:rFonts w:ascii="Times New Roman" w:hAnsi="Times New Roman" w:cs="Times New Roman"/>
                          <w:sz w:val="22"/>
                          <w:szCs w:val="22"/>
                        </w:rPr>
                        <w:instrText xml:space="preserve"> SEQ Box \* ARABIC </w:instrText>
                      </w:r>
                      <w:r w:rsidRPr="003A329C">
                        <w:rPr>
                          <w:rFonts w:ascii="Times New Roman" w:hAnsi="Times New Roman" w:cs="Times New Roman"/>
                          <w:sz w:val="22"/>
                          <w:szCs w:val="22"/>
                        </w:rPr>
                        <w:fldChar w:fldCharType="separate"/>
                      </w:r>
                      <w:r>
                        <w:rPr>
                          <w:rFonts w:ascii="Times New Roman" w:hAnsi="Times New Roman" w:cs="Times New Roman"/>
                          <w:noProof/>
                          <w:sz w:val="22"/>
                          <w:szCs w:val="22"/>
                        </w:rPr>
                        <w:t>1</w:t>
                      </w:r>
                      <w:r w:rsidRPr="003A329C">
                        <w:rPr>
                          <w:rFonts w:ascii="Times New Roman" w:hAnsi="Times New Roman" w:cs="Times New Roman"/>
                          <w:sz w:val="22"/>
                          <w:szCs w:val="22"/>
                        </w:rPr>
                        <w:fldChar w:fldCharType="end"/>
                      </w:r>
                      <w:r w:rsidRPr="003A329C">
                        <w:rPr>
                          <w:rFonts w:ascii="Times New Roman" w:hAnsi="Times New Roman" w:cs="Times New Roman"/>
                          <w:sz w:val="22"/>
                          <w:szCs w:val="22"/>
                        </w:rPr>
                        <w:t>: Key Definitions</w:t>
                      </w:r>
                    </w:p>
                    <w:p w:rsidR="00913C58" w:rsidRPr="003A329C" w:rsidRDefault="00913C5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Goal: </w:t>
                      </w:r>
                      <w:r w:rsidRPr="003A329C">
                        <w:rPr>
                          <w:rFonts w:ascii="Times New Roman" w:hAnsi="Times New Roman" w:cs="Times New Roman"/>
                          <w:sz w:val="20"/>
                          <w:szCs w:val="20"/>
                        </w:rPr>
                        <w:t>The higher-order aim to which a programme is intended to contribute: a statement of longer-term intent.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Objective:</w:t>
                      </w:r>
                      <w:r w:rsidRPr="003A329C">
                        <w:rPr>
                          <w:rFonts w:ascii="Times New Roman" w:hAnsi="Times New Roman" w:cs="Times New Roman"/>
                          <w:sz w:val="20"/>
                          <w:szCs w:val="20"/>
                        </w:rPr>
                        <w:t xml:space="preserve"> Description of an overall desired achievement involving a process of change and aimed at meeting certain needs of identified end-users within a given period of time. A good objective meets the criteria of being impact oriented, measurable, time limited, specific and practical. The objective is set at the next higher level than the expected accomplishments.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Evidence:</w:t>
                      </w:r>
                      <w:r w:rsidRPr="003A329C">
                        <w:rPr>
                          <w:rFonts w:ascii="Times New Roman" w:hAnsi="Times New Roman" w:cs="Times New Roman"/>
                          <w:sz w:val="20"/>
                          <w:szCs w:val="20"/>
                        </w:rPr>
                        <w:t xml:space="preserve"> The information presented to support a finding or conclusion. Evidence should be sufficient, competent and relevant. There are four types of evidence: observations (obtained through direct observation of people or events); documentary (obtained from written information); analytical (based on computations and comparisons); and self-reported (obtained through, for example, surveys).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Result:</w:t>
                      </w:r>
                      <w:r w:rsidRPr="003A329C">
                        <w:rPr>
                          <w:rFonts w:ascii="Times New Roman" w:hAnsi="Times New Roman" w:cs="Times New Roman"/>
                          <w:sz w:val="20"/>
                          <w:szCs w:val="20"/>
                        </w:rPr>
                        <w:t xml:space="preserve"> The measurable accomplishment/outcome (intended or unintended, positive or negative) of a programme or project. In the Secretariat practice, “result” is synonymous with accomplishment and outcome.</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Output</w:t>
                      </w:r>
                      <w:r w:rsidRPr="003A329C">
                        <w:rPr>
                          <w:rFonts w:ascii="Times New Roman" w:hAnsi="Times New Roman" w:cs="Times New Roman"/>
                          <w:sz w:val="20"/>
                          <w:szCs w:val="20"/>
                        </w:rPr>
                        <w:t xml:space="preserve"> A final product or service delivered by a programme or project to end-users, such as reports, publications, servicing of meetings, training, advisory, editorial, translation or security services, which a programme is expected to produce in order to achieve its expected accomplishments and objectives. Outputs may be grouped into broader categories.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Outcome</w:t>
                      </w:r>
                      <w:r w:rsidRPr="003A329C">
                        <w:rPr>
                          <w:rFonts w:ascii="Times New Roman" w:hAnsi="Times New Roman" w:cs="Times New Roman"/>
                          <w:sz w:val="20"/>
                          <w:szCs w:val="20"/>
                        </w:rPr>
                        <w:t xml:space="preserve"> In the United Nations Secretariat, “outcome” is used as a synonym of an accomplishment or a result.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Relevance</w:t>
                      </w:r>
                      <w:r w:rsidRPr="003A329C">
                        <w:rPr>
                          <w:rFonts w:ascii="Times New Roman" w:hAnsi="Times New Roman" w:cs="Times New Roman"/>
                          <w:sz w:val="20"/>
                          <w:szCs w:val="20"/>
                        </w:rPr>
                        <w:t>: The extent to which an activity, expected accomplishment or strategy is pertinent or significant for achieving the related objective and the extent to which the objective is significant to the problem addressed.</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Effectiveness </w:t>
                      </w:r>
                      <w:r w:rsidRPr="003A329C">
                        <w:rPr>
                          <w:rFonts w:ascii="Times New Roman" w:hAnsi="Times New Roman" w:cs="Times New Roman"/>
                          <w:sz w:val="20"/>
                          <w:szCs w:val="20"/>
                        </w:rPr>
                        <w:t>The extent to which a project or programme attains its objectives, expected accomplishments and delivers planned outputs.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Efficiency </w:t>
                      </w:r>
                      <w:r w:rsidRPr="003A329C">
                        <w:rPr>
                          <w:rFonts w:ascii="Times New Roman" w:hAnsi="Times New Roman" w:cs="Times New Roman"/>
                          <w:sz w:val="20"/>
                          <w:szCs w:val="20"/>
                        </w:rPr>
                        <w:t>A measure of how well inputs (funds, expertise, time, etc.) are converted into outputs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Impact</w:t>
                      </w:r>
                      <w:r w:rsidRPr="003A329C">
                        <w:rPr>
                          <w:rFonts w:ascii="Times New Roman" w:hAnsi="Times New Roman" w:cs="Times New Roman"/>
                          <w:sz w:val="20"/>
                          <w:szCs w:val="20"/>
                        </w:rPr>
                        <w:t xml:space="preserve"> The overall effect of accomplishing specific results. In some situations it comprises changes, whether planned or unplanned, positive or negative, direct or indirect, primary and secondary that a programme or project helped to bring about. In others, it could also connote the maintenance of a current condition, assuming that that condition is favourable. Impact is the longer-term or ultimate effect attributable to a programme or project, in contrast with an expected accomplishment and output, which are geared to the biennial timeframe.</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Sustainability</w:t>
                      </w:r>
                      <w:r w:rsidRPr="003A329C">
                        <w:rPr>
                          <w:rFonts w:ascii="Times New Roman" w:hAnsi="Times New Roman" w:cs="Times New Roman"/>
                          <w:sz w:val="20"/>
                          <w:szCs w:val="20"/>
                        </w:rPr>
                        <w:t xml:space="preserve"> The extent to which the impact of the programme or project will last after its termination; the probability of continued long-term benefits.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Lessons Learned</w:t>
                      </w:r>
                      <w:r w:rsidRPr="003A329C">
                        <w:rPr>
                          <w:rFonts w:ascii="Times New Roman" w:hAnsi="Times New Roman" w:cs="Times New Roman"/>
                          <w:sz w:val="20"/>
                          <w:szCs w:val="20"/>
                        </w:rPr>
                        <w:t xml:space="preserve"> L Generalization derived from evaluation experiences with programmes, projects or policies that is applicable to a generic situation rather than to a specific circumstance and has the potential to improve future actions. A lesson learned summarizes knowledge at a point in time, while learning is an ongoing process.</w:t>
                      </w:r>
                    </w:p>
                    <w:p w:rsidR="00913C58" w:rsidRPr="003A329C" w:rsidRDefault="00913C5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Recommendation </w:t>
                      </w:r>
                      <w:r w:rsidRPr="003A329C">
                        <w:rPr>
                          <w:rFonts w:ascii="Times New Roman" w:hAnsi="Times New Roman" w:cs="Times New Roman"/>
                          <w:sz w:val="20"/>
                          <w:szCs w:val="20"/>
                        </w:rPr>
                        <w:t>Proposal for action to be taken to enhance the design, allocation of resources, effectiveness, quality, or efficiency of a programme or a project. Recommendations should be substantiated by evaluation findings, linked to conclusions and include the parties responsible for implementing the recommended actions.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Cost Effectiveness</w:t>
                      </w:r>
                      <w:r w:rsidRPr="003A329C">
                        <w:rPr>
                          <w:rFonts w:ascii="Times New Roman" w:hAnsi="Times New Roman" w:cs="Times New Roman"/>
                          <w:sz w:val="20"/>
                          <w:szCs w:val="20"/>
                        </w:rPr>
                        <w:t xml:space="preserve"> Comparison of the relative costs of achieving a given result or output by different means. It focuses on the relation between the costs (inputs) and results produced by a project or programme. A project/programme is more cost effective when it achieves its results at the lowest possible cost compared with alternative projects with the same intended results.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Logframe:</w:t>
                      </w:r>
                      <w:r w:rsidRPr="003A329C">
                        <w:rPr>
                          <w:rFonts w:ascii="Times New Roman" w:hAnsi="Times New Roman" w:cs="Times New Roman"/>
                          <w:sz w:val="20"/>
                          <w:szCs w:val="20"/>
                        </w:rPr>
                        <w:t xml:space="preserve"> Management tool (also known as a logframe) used to identify strategic elements of a programme or project (objective, expected accomplishments, indicators of achievement, outputs and inputs) and their causal relationships, as well as the assumptions and external factors that may influence success and failure. It facilitates planning, implementation, monitoring and evaluation of a programme or project.</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Triangulation</w:t>
                      </w:r>
                      <w:r w:rsidRPr="003A329C">
                        <w:rPr>
                          <w:rFonts w:ascii="Times New Roman" w:hAnsi="Times New Roman" w:cs="Times New Roman"/>
                          <w:sz w:val="20"/>
                          <w:szCs w:val="20"/>
                        </w:rPr>
                        <w:t xml:space="preserve"> The use of three or more methods to conduct an evaluation or substantiate as assessment. By combining multiple data sources or methods evaluators seek to overcome the bias that comes from single informants and single methods.</w:t>
                      </w:r>
                    </w:p>
                    <w:p w:rsidR="00913C58" w:rsidRPr="003A329C" w:rsidRDefault="00913C5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Conclusions</w:t>
                      </w:r>
                      <w:r w:rsidRPr="003A329C">
                        <w:rPr>
                          <w:rFonts w:ascii="Times New Roman" w:hAnsi="Times New Roman" w:cs="Times New Roman"/>
                          <w:sz w:val="20"/>
                          <w:szCs w:val="20"/>
                        </w:rPr>
                        <w:t xml:space="preserve"> Reasoned judgments based on a synthesis of empirical findings or factual statements corresponding to specific circumstances. Conclusions point out the factors of success and failure of the evaluated projects and programmes, with special attention paid to the intended and unintended results and impacts, and more generally to any other strength or weakness. Conclusions draw on data collection and analyses undertaken, through a transparent chain of arguments.</w:t>
                      </w:r>
                    </w:p>
                    <w:p w:rsidR="00913C58" w:rsidRPr="003A329C" w:rsidRDefault="00913C58" w:rsidP="00D20050">
                      <w:pPr>
                        <w:pStyle w:val="Caption"/>
                        <w:rPr>
                          <w:rFonts w:ascii="Times New Roman" w:hAnsi="Times New Roman" w:cs="Times New Roman"/>
                          <w:i/>
                          <w:color w:val="auto"/>
                        </w:rPr>
                      </w:pPr>
                      <w:r w:rsidRPr="003A329C">
                        <w:rPr>
                          <w:rFonts w:ascii="Times New Roman" w:hAnsi="Times New Roman" w:cs="Times New Roman"/>
                          <w:i/>
                          <w:color w:val="auto"/>
                        </w:rPr>
                        <w:t>Source: UN OIOS MECD Glossary; http://www.un.org/Depts/oios/mecd/mecd_glossary/index.htm</w:t>
                      </w:r>
                    </w:p>
                    <w:p w:rsidR="00913C58" w:rsidRDefault="00913C58" w:rsidP="00D20050"/>
                  </w:txbxContent>
                </v:textbox>
                <w10:wrap type="tight"/>
              </v:shape>
            </w:pict>
          </mc:Fallback>
        </mc:AlternateContent>
      </w:r>
      <w:bookmarkEnd w:id="0"/>
      <w:bookmarkEnd w:id="1"/>
      <w:bookmarkEnd w:id="2"/>
      <w:bookmarkEnd w:id="3"/>
    </w:p>
    <w:sdt>
      <w:sdtPr>
        <w:rPr>
          <w:rFonts w:asciiTheme="minorHAnsi" w:eastAsiaTheme="minorHAnsi" w:hAnsiTheme="minorHAnsi" w:cstheme="minorBidi"/>
          <w:color w:val="auto"/>
          <w:sz w:val="22"/>
          <w:szCs w:val="22"/>
          <w:lang w:val="en-GB"/>
        </w:rPr>
        <w:id w:val="980819247"/>
        <w:docPartObj>
          <w:docPartGallery w:val="Table of Contents"/>
          <w:docPartUnique/>
        </w:docPartObj>
      </w:sdtPr>
      <w:sdtEndPr>
        <w:rPr>
          <w:b/>
          <w:bCs/>
          <w:noProof/>
        </w:rPr>
      </w:sdtEndPr>
      <w:sdtContent>
        <w:p w:rsidR="0004094F" w:rsidRDefault="0004094F">
          <w:pPr>
            <w:pStyle w:val="TOCHeading"/>
          </w:pPr>
          <w:r>
            <w:t>Contents</w:t>
          </w:r>
        </w:p>
        <w:p w:rsidR="00606FBB" w:rsidRPr="00606FBB" w:rsidRDefault="008F71A4">
          <w:pPr>
            <w:pStyle w:val="TOC1"/>
            <w:tabs>
              <w:tab w:val="right" w:leader="dot" w:pos="8921"/>
            </w:tabs>
            <w:rPr>
              <w:rFonts w:ascii="Times New Roman" w:eastAsiaTheme="minorEastAsia" w:hAnsi="Times New Roman" w:cs="Times New Roman"/>
              <w:noProof/>
              <w:sz w:val="20"/>
              <w:szCs w:val="20"/>
              <w:lang w:eastAsia="en-GB"/>
            </w:rPr>
          </w:pPr>
          <w:r>
            <w:fldChar w:fldCharType="begin"/>
          </w:r>
          <w:r w:rsidR="0004094F">
            <w:instrText xml:space="preserve"> TOC \o "1-3" \h \z \u </w:instrText>
          </w:r>
          <w:r>
            <w:fldChar w:fldCharType="separate"/>
          </w:r>
          <w:hyperlink w:anchor="_Toc480480580" w:history="1">
            <w:r w:rsidR="00606FBB" w:rsidRPr="00606FBB">
              <w:rPr>
                <w:rStyle w:val="Hyperlink"/>
                <w:rFonts w:ascii="Times New Roman" w:hAnsi="Times New Roman" w:cs="Times New Roman"/>
                <w:noProof/>
                <w:sz w:val="20"/>
                <w:szCs w:val="20"/>
              </w:rPr>
              <w:t>ABBREVIATIONS</w:t>
            </w:r>
            <w:r w:rsidR="00606FBB" w:rsidRPr="00606FBB">
              <w:rPr>
                <w:rFonts w:ascii="Times New Roman" w:hAnsi="Times New Roman" w:cs="Times New Roman"/>
                <w:noProof/>
                <w:webHidden/>
                <w:sz w:val="20"/>
                <w:szCs w:val="20"/>
              </w:rPr>
              <w:tab/>
            </w:r>
            <w:r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_Toc480480580 \h </w:instrText>
            </w:r>
            <w:r w:rsidRPr="00606FBB">
              <w:rPr>
                <w:rFonts w:ascii="Times New Roman" w:hAnsi="Times New Roman" w:cs="Times New Roman"/>
                <w:noProof/>
                <w:webHidden/>
                <w:sz w:val="20"/>
                <w:szCs w:val="20"/>
              </w:rPr>
            </w:r>
            <w:r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w:t>
            </w:r>
            <w:r w:rsidRPr="00606FBB">
              <w:rPr>
                <w:rFonts w:ascii="Times New Roman" w:hAnsi="Times New Roman" w:cs="Times New Roman"/>
                <w:noProof/>
                <w:webHidden/>
                <w:sz w:val="20"/>
                <w:szCs w:val="20"/>
              </w:rPr>
              <w:fldChar w:fldCharType="end"/>
            </w:r>
          </w:hyperlink>
        </w:p>
        <w:p w:rsidR="00606FBB" w:rsidRPr="00606FBB" w:rsidRDefault="005662F7">
          <w:pPr>
            <w:pStyle w:val="TOC1"/>
            <w:tabs>
              <w:tab w:val="right" w:leader="dot" w:pos="8921"/>
            </w:tabs>
            <w:rPr>
              <w:rFonts w:ascii="Times New Roman" w:eastAsiaTheme="minorEastAsia" w:hAnsi="Times New Roman" w:cs="Times New Roman"/>
              <w:noProof/>
              <w:sz w:val="20"/>
              <w:szCs w:val="20"/>
              <w:lang w:eastAsia="en-GB"/>
            </w:rPr>
          </w:pPr>
          <w:hyperlink w:anchor="_Toc480480581" w:history="1">
            <w:r w:rsidR="00606FBB" w:rsidRPr="00606FBB">
              <w:rPr>
                <w:rStyle w:val="Hyperlink"/>
                <w:rFonts w:ascii="Times New Roman" w:hAnsi="Times New Roman" w:cs="Times New Roman"/>
                <w:noProof/>
                <w:snapToGrid w:val="0"/>
                <w:sz w:val="20"/>
                <w:szCs w:val="20"/>
              </w:rPr>
              <w:t>Executive summary</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_Toc480480581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2" w:history="1">
            <w:r w:rsidR="00606FBB" w:rsidRPr="00606FBB">
              <w:rPr>
                <w:rStyle w:val="Hyperlink"/>
                <w:rFonts w:ascii="Times New Roman" w:hAnsi="Times New Roman" w:cs="Times New Roman"/>
                <w:noProof/>
                <w:snapToGrid w:val="0"/>
                <w:sz w:val="20"/>
                <w:szCs w:val="20"/>
              </w:rPr>
              <w:t>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Introduction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_Toc480480582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3" w:history="1">
            <w:r w:rsidR="00606FBB" w:rsidRPr="00606FBB">
              <w:rPr>
                <w:rStyle w:val="Hyperlink"/>
                <w:rFonts w:ascii="Times New Roman" w:hAnsi="Times New Roman" w:cs="Times New Roman"/>
                <w:noProof/>
                <w:snapToGrid w:val="0"/>
                <w:sz w:val="20"/>
                <w:szCs w:val="20"/>
              </w:rPr>
              <w:t>1.1.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Project background</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_Toc480480583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4" w:history="1">
            <w:r w:rsidR="00606FBB" w:rsidRPr="00606FBB">
              <w:rPr>
                <w:rStyle w:val="Hyperlink"/>
                <w:rFonts w:ascii="Times New Roman" w:hAnsi="Times New Roman" w:cs="Times New Roman"/>
                <w:noProof/>
                <w:snapToGrid w:val="0"/>
                <w:sz w:val="20"/>
                <w:szCs w:val="20"/>
              </w:rPr>
              <w:t>1.2.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Purpose of the evaluation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_Toc480480584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5" w:history="1">
            <w:r w:rsidR="00606FBB" w:rsidRPr="00606FBB">
              <w:rPr>
                <w:rStyle w:val="Hyperlink"/>
                <w:rFonts w:ascii="Times New Roman" w:hAnsi="Times New Roman" w:cs="Times New Roman"/>
                <w:noProof/>
                <w:snapToGrid w:val="0"/>
                <w:sz w:val="20"/>
                <w:szCs w:val="20"/>
              </w:rPr>
              <w:t>1.3.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Methodology of the evaluation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_Toc480480585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12</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6" w:history="1">
            <w:r w:rsidR="00606FBB" w:rsidRPr="00606FBB">
              <w:rPr>
                <w:rStyle w:val="Hyperlink"/>
                <w:rFonts w:ascii="Times New Roman" w:hAnsi="Times New Roman" w:cs="Times New Roman"/>
                <w:noProof/>
                <w:snapToGrid w:val="0"/>
                <w:sz w:val="20"/>
                <w:szCs w:val="20"/>
              </w:rPr>
              <w:t>1.4.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Structure of the evaluation report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_Toc480480586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7" w:history="1">
            <w:r w:rsidR="00606FBB" w:rsidRPr="00606FBB">
              <w:rPr>
                <w:rStyle w:val="Hyperlink"/>
                <w:rFonts w:ascii="Times New Roman" w:hAnsi="Times New Roman" w:cs="Times New Roman"/>
                <w:noProof/>
                <w:snapToGrid w:val="0"/>
                <w:sz w:val="20"/>
                <w:szCs w:val="20"/>
              </w:rPr>
              <w:t>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The project and its development context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_Toc480480587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15</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8" w:history="1">
            <w:r w:rsidR="00606FBB" w:rsidRPr="00606FBB">
              <w:rPr>
                <w:rStyle w:val="Hyperlink"/>
                <w:rFonts w:ascii="Times New Roman" w:hAnsi="Times New Roman" w:cs="Times New Roman"/>
                <w:noProof/>
                <w:snapToGrid w:val="0"/>
                <w:sz w:val="20"/>
                <w:szCs w:val="20"/>
              </w:rPr>
              <w:t>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Findings and Conclusions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_Toc480480588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9" w:history="1">
            <w:r w:rsidR="00606FBB" w:rsidRPr="00606FBB">
              <w:rPr>
                <w:rStyle w:val="Hyperlink"/>
                <w:rFonts w:ascii="Times New Roman" w:hAnsi="Times New Roman" w:cs="Times New Roman"/>
                <w:noProof/>
                <w:sz w:val="20"/>
                <w:szCs w:val="20"/>
              </w:rPr>
              <w:t>3.1.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Project formulation: relevance</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_Toc480480589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0" w:history="1">
            <w:r w:rsidR="00606FBB" w:rsidRPr="00606FBB">
              <w:rPr>
                <w:rStyle w:val="Hyperlink"/>
                <w:rFonts w:ascii="Times New Roman" w:hAnsi="Times New Roman" w:cs="Times New Roman"/>
                <w:noProof/>
                <w:sz w:val="20"/>
                <w:szCs w:val="20"/>
              </w:rPr>
              <w:t>3.1.1.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Relevance of the Project focus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_Toc480480590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1" w:history="1">
            <w:r w:rsidR="00606FBB" w:rsidRPr="00606FBB">
              <w:rPr>
                <w:rStyle w:val="Hyperlink"/>
                <w:rFonts w:ascii="Times New Roman" w:hAnsi="Times New Roman" w:cs="Times New Roman"/>
                <w:noProof/>
                <w:sz w:val="20"/>
                <w:szCs w:val="20"/>
              </w:rPr>
              <w:t>3.1.2.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Implementation approach</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_Toc480480591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2" w:history="1">
            <w:r w:rsidR="00606FBB" w:rsidRPr="00606FBB">
              <w:rPr>
                <w:rStyle w:val="Hyperlink"/>
                <w:rFonts w:ascii="Times New Roman" w:hAnsi="Times New Roman" w:cs="Times New Roman"/>
                <w:noProof/>
                <w:sz w:val="20"/>
                <w:szCs w:val="20"/>
              </w:rPr>
              <w:t>3.1.3.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Stakeholder participation/ownership</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_Toc480480592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3" w:history="1">
            <w:r w:rsidR="00606FBB" w:rsidRPr="00606FBB">
              <w:rPr>
                <w:rStyle w:val="Hyperlink"/>
                <w:rFonts w:ascii="Times New Roman" w:hAnsi="Times New Roman" w:cs="Times New Roman"/>
                <w:noProof/>
                <w:sz w:val="20"/>
                <w:szCs w:val="20"/>
              </w:rPr>
              <w:t>3.1.4.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Cost-effectiveness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_Toc480480593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4" w:history="1">
            <w:r w:rsidR="00606FBB" w:rsidRPr="00606FBB">
              <w:rPr>
                <w:rStyle w:val="Hyperlink"/>
                <w:rFonts w:ascii="Times New Roman" w:hAnsi="Times New Roman" w:cs="Times New Roman"/>
                <w:noProof/>
                <w:sz w:val="20"/>
                <w:szCs w:val="20"/>
              </w:rPr>
              <w:t>3.1.5.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Replication approach and sustainability design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_Toc480480594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5" w:history="1">
            <w:r w:rsidR="00606FBB" w:rsidRPr="00606FBB">
              <w:rPr>
                <w:rStyle w:val="Hyperlink"/>
                <w:rFonts w:ascii="Times New Roman" w:hAnsi="Times New Roman" w:cs="Times New Roman"/>
                <w:noProof/>
                <w:sz w:val="20"/>
                <w:szCs w:val="20"/>
              </w:rPr>
              <w:t>3.1.6.</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Results framework</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_Toc480480595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6" w:history="1">
            <w:r w:rsidR="00606FBB" w:rsidRPr="00606FBB">
              <w:rPr>
                <w:rStyle w:val="Hyperlink"/>
                <w:rFonts w:ascii="Times New Roman" w:hAnsi="Times New Roman" w:cs="Times New Roman"/>
                <w:noProof/>
                <w:sz w:val="20"/>
                <w:szCs w:val="20"/>
              </w:rPr>
              <w:t>3.1.7.</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Linkages between project and other interventions within the sector</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_Toc480480596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25</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7" w:history="1">
            <w:r w:rsidR="00606FBB" w:rsidRPr="00606FBB">
              <w:rPr>
                <w:rStyle w:val="Hyperlink"/>
                <w:rFonts w:ascii="Times New Roman" w:hAnsi="Times New Roman" w:cs="Times New Roman"/>
                <w:noProof/>
                <w:sz w:val="20"/>
                <w:szCs w:val="20"/>
              </w:rPr>
              <w:t>3.1.8.</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Management arrangements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_Toc480480597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98" w:history="1">
            <w:r w:rsidR="00606FBB" w:rsidRPr="00606FBB">
              <w:rPr>
                <w:rStyle w:val="Hyperlink"/>
                <w:rFonts w:ascii="Times New Roman" w:hAnsi="Times New Roman" w:cs="Times New Roman"/>
                <w:noProof/>
                <w:snapToGrid w:val="0"/>
                <w:sz w:val="20"/>
                <w:szCs w:val="20"/>
              </w:rPr>
              <w:t>3.2.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Results: attainment of outputs, outcomes and objectives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_Toc480480598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27</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9" w:history="1">
            <w:r w:rsidR="00606FBB" w:rsidRPr="00606FBB">
              <w:rPr>
                <w:rStyle w:val="Hyperlink"/>
                <w:rFonts w:ascii="Times New Roman" w:hAnsi="Times New Roman" w:cs="Times New Roman"/>
                <w:noProof/>
                <w:sz w:val="20"/>
                <w:szCs w:val="20"/>
              </w:rPr>
              <w:t>3.2.1.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1: Public awareness and training in energy efficiency in target districts.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_Toc480480599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27</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0" w:history="1">
            <w:r w:rsidR="00606FBB" w:rsidRPr="00606FBB">
              <w:rPr>
                <w:rStyle w:val="Hyperlink"/>
                <w:rFonts w:ascii="Times New Roman" w:hAnsi="Times New Roman" w:cs="Times New Roman"/>
                <w:noProof/>
                <w:sz w:val="20"/>
                <w:szCs w:val="20"/>
              </w:rPr>
              <w:t>3.2.2.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2: Energy efficiency pilot projects implemented via a competitive grants scheme.</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_Toc480480600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34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1" w:history="1">
            <w:r w:rsidR="00606FBB" w:rsidRPr="00606FBB">
              <w:rPr>
                <w:rStyle w:val="Hyperlink"/>
                <w:rFonts w:ascii="Times New Roman" w:hAnsi="Times New Roman" w:cs="Times New Roman"/>
                <w:noProof/>
                <w:sz w:val="20"/>
                <w:szCs w:val="20"/>
              </w:rPr>
              <w:t>3.2.3.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3: The use of an area-based development (ABD) approach within the framework of sustainable energy management at the local level</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_Toc480480601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40</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2" w:history="1">
            <w:r w:rsidR="00606FBB" w:rsidRPr="00606FBB">
              <w:rPr>
                <w:rStyle w:val="Hyperlink"/>
                <w:rFonts w:ascii="Times New Roman" w:hAnsi="Times New Roman" w:cs="Times New Roman"/>
                <w:noProof/>
                <w:sz w:val="20"/>
                <w:szCs w:val="20"/>
              </w:rPr>
              <w:t>3.2.4.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Achievement of results – a summary</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_Toc480480602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603" w:history="1">
            <w:r w:rsidR="00606FBB" w:rsidRPr="00606FBB">
              <w:rPr>
                <w:rStyle w:val="Hyperlink"/>
                <w:rFonts w:ascii="Times New Roman" w:hAnsi="Times New Roman" w:cs="Times New Roman"/>
                <w:noProof/>
                <w:sz w:val="20"/>
                <w:szCs w:val="20"/>
              </w:rPr>
              <w:t>3.3.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Prospects for sustainability and replication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_Toc480480603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4" w:history="1">
            <w:r w:rsidR="00606FBB" w:rsidRPr="00606FBB">
              <w:rPr>
                <w:rStyle w:val="Hyperlink"/>
                <w:rFonts w:ascii="Times New Roman" w:hAnsi="Times New Roman" w:cs="Times New Roman"/>
                <w:noProof/>
                <w:sz w:val="20"/>
                <w:szCs w:val="20"/>
              </w:rPr>
              <w:t>3.3.1.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Rehabilitation with EE technologies: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_Toc480480604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5" w:history="1">
            <w:r w:rsidR="00606FBB" w:rsidRPr="00606FBB">
              <w:rPr>
                <w:rStyle w:val="Hyperlink"/>
                <w:rFonts w:ascii="Times New Roman" w:hAnsi="Times New Roman" w:cs="Times New Roman"/>
                <w:noProof/>
                <w:sz w:val="20"/>
                <w:szCs w:val="20"/>
              </w:rPr>
              <w:t>3.3.2.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EE as an extracurricular subject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_Toc480480605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6" w:history="1">
            <w:r w:rsidR="00606FBB" w:rsidRPr="00606FBB">
              <w:rPr>
                <w:rStyle w:val="Hyperlink"/>
                <w:rFonts w:ascii="Times New Roman" w:hAnsi="Times New Roman" w:cs="Times New Roman"/>
                <w:noProof/>
                <w:sz w:val="20"/>
                <w:szCs w:val="20"/>
              </w:rPr>
              <w:t>3.3.3.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Active participation of local population in sustainable development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_Toc480480606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45</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7" w:history="1">
            <w:r w:rsidR="00606FBB" w:rsidRPr="00606FBB">
              <w:rPr>
                <w:rStyle w:val="Hyperlink"/>
                <w:rFonts w:ascii="Times New Roman" w:hAnsi="Times New Roman" w:cs="Times New Roman"/>
                <w:noProof/>
                <w:sz w:val="20"/>
                <w:szCs w:val="20"/>
              </w:rPr>
              <w:t>3.3.4.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Sustainability and replication potential – a summary</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_Toc480480607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45</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608" w:history="1">
            <w:r w:rsidR="00606FBB" w:rsidRPr="00606FBB">
              <w:rPr>
                <w:rStyle w:val="Hyperlink"/>
                <w:rFonts w:ascii="Times New Roman" w:hAnsi="Times New Roman" w:cs="Times New Roman"/>
                <w:noProof/>
                <w:snapToGrid w:val="0"/>
                <w:sz w:val="20"/>
                <w:szCs w:val="20"/>
              </w:rPr>
              <w:t>3.4.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Project implementation</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_Toc480480608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9" w:history="1">
            <w:r w:rsidR="00606FBB" w:rsidRPr="00606FBB">
              <w:rPr>
                <w:rStyle w:val="Hyperlink"/>
                <w:rFonts w:ascii="Times New Roman" w:hAnsi="Times New Roman" w:cs="Times New Roman"/>
                <w:noProof/>
                <w:sz w:val="20"/>
                <w:szCs w:val="20"/>
              </w:rPr>
              <w:t>3.4.1.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Project planning, implementation and adaptive management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_Toc480480609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46</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0" w:history="1">
            <w:r w:rsidR="00606FBB" w:rsidRPr="00606FBB">
              <w:rPr>
                <w:rStyle w:val="Hyperlink"/>
                <w:rFonts w:ascii="Times New Roman" w:hAnsi="Times New Roman" w:cs="Times New Roman"/>
                <w:noProof/>
                <w:sz w:val="20"/>
                <w:szCs w:val="20"/>
              </w:rPr>
              <w:t>3.4.2.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Financial management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_Toc480480610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47</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1" w:history="1">
            <w:r w:rsidR="00606FBB" w:rsidRPr="00606FBB">
              <w:rPr>
                <w:rStyle w:val="Hyperlink"/>
                <w:rFonts w:ascii="Times New Roman" w:hAnsi="Times New Roman" w:cs="Times New Roman"/>
                <w:noProof/>
                <w:sz w:val="20"/>
                <w:szCs w:val="20"/>
              </w:rPr>
              <w:t>3.4.3.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Reporting, Monitoring and RBM</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_Toc480480611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48</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2" w:history="1">
            <w:r w:rsidR="00606FBB" w:rsidRPr="00606FBB">
              <w:rPr>
                <w:rStyle w:val="Hyperlink"/>
                <w:rFonts w:ascii="Times New Roman" w:eastAsiaTheme="majorEastAsia" w:hAnsi="Times New Roman" w:cs="Times New Roman"/>
                <w:noProof/>
                <w:sz w:val="20"/>
                <w:szCs w:val="20"/>
              </w:rPr>
              <w:t>3.4.4.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eastAsiaTheme="majorEastAsia" w:hAnsi="Times New Roman" w:cs="Times New Roman"/>
                <w:noProof/>
                <w:sz w:val="20"/>
                <w:szCs w:val="20"/>
              </w:rPr>
              <w:t>Contribution of implementing and executing agencies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_Toc480480612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48</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3" w:history="1">
            <w:r w:rsidR="00606FBB" w:rsidRPr="00606FBB">
              <w:rPr>
                <w:rStyle w:val="Hyperlink"/>
                <w:rFonts w:ascii="Times New Roman" w:hAnsi="Times New Roman" w:cs="Times New Roman"/>
                <w:noProof/>
                <w:sz w:val="20"/>
                <w:szCs w:val="20"/>
              </w:rPr>
              <w:t>3.4.5.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Coordination and synergies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_Toc480480613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4" w:history="1">
            <w:r w:rsidR="00606FBB" w:rsidRPr="00606FBB">
              <w:rPr>
                <w:rStyle w:val="Hyperlink"/>
                <w:rFonts w:ascii="Times New Roman" w:hAnsi="Times New Roman" w:cs="Times New Roman"/>
                <w:noProof/>
                <w:sz w:val="20"/>
                <w:szCs w:val="20"/>
              </w:rPr>
              <w:t>3.4.6.</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Rating for project Implementation (efficiency)</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_Toc480480614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615" w:history="1">
            <w:r w:rsidR="00606FBB" w:rsidRPr="00606FBB">
              <w:rPr>
                <w:rStyle w:val="Hyperlink"/>
                <w:rFonts w:ascii="Times New Roman" w:hAnsi="Times New Roman" w:cs="Times New Roman"/>
                <w:noProof/>
                <w:snapToGrid w:val="0"/>
                <w:sz w:val="20"/>
                <w:szCs w:val="20"/>
              </w:rPr>
              <w:t>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Conclusions and lessons learnt</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_Toc480480615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50</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616" w:history="1">
            <w:r w:rsidR="00606FBB" w:rsidRPr="00606FBB">
              <w:rPr>
                <w:rStyle w:val="Hyperlink"/>
                <w:rFonts w:ascii="Times New Roman" w:hAnsi="Times New Roman" w:cs="Times New Roman"/>
                <w:noProof/>
                <w:snapToGrid w:val="0"/>
                <w:sz w:val="20"/>
                <w:szCs w:val="20"/>
              </w:rPr>
              <w:t>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Recommendations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_Toc480480616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52</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1"/>
            <w:tabs>
              <w:tab w:val="right" w:leader="dot" w:pos="8921"/>
            </w:tabs>
            <w:rPr>
              <w:rFonts w:ascii="Times New Roman" w:eastAsiaTheme="minorEastAsia" w:hAnsi="Times New Roman" w:cs="Times New Roman"/>
              <w:noProof/>
              <w:sz w:val="20"/>
              <w:szCs w:val="20"/>
              <w:lang w:eastAsia="en-GB"/>
            </w:rPr>
          </w:pPr>
          <w:hyperlink w:anchor="_Toc480480617" w:history="1">
            <w:r w:rsidR="00606FBB" w:rsidRPr="00606FBB">
              <w:rPr>
                <w:rStyle w:val="Hyperlink"/>
                <w:rFonts w:ascii="Times New Roman" w:hAnsi="Times New Roman" w:cs="Times New Roman"/>
                <w:noProof/>
                <w:snapToGrid w:val="0"/>
                <w:sz w:val="20"/>
                <w:szCs w:val="20"/>
              </w:rPr>
              <w:t>Annexes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_Toc480480617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53</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18" w:history="1">
            <w:r w:rsidR="00606FBB" w:rsidRPr="00606FBB">
              <w:rPr>
                <w:rStyle w:val="Hyperlink"/>
                <w:rFonts w:ascii="Times New Roman" w:hAnsi="Times New Roman" w:cs="Times New Roman"/>
                <w:noProof/>
                <w:snapToGrid w:val="0"/>
                <w:sz w:val="20"/>
                <w:szCs w:val="20"/>
              </w:rPr>
              <w:t>Annex 1: Evaluation TOR</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_Toc480480618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54</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19" w:history="1">
            <w:r w:rsidR="00606FBB" w:rsidRPr="00606FBB">
              <w:rPr>
                <w:rStyle w:val="Hyperlink"/>
                <w:rFonts w:ascii="Times New Roman" w:hAnsi="Times New Roman" w:cs="Times New Roman"/>
                <w:noProof/>
                <w:snapToGrid w:val="0"/>
                <w:sz w:val="20"/>
                <w:szCs w:val="20"/>
              </w:rPr>
              <w:t>Annex 2: Itinerary and List of persons interviewed</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_Toc480480619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67</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20" w:history="1">
            <w:r w:rsidR="00606FBB" w:rsidRPr="00606FBB">
              <w:rPr>
                <w:rStyle w:val="Hyperlink"/>
                <w:rFonts w:ascii="Times New Roman" w:hAnsi="Times New Roman" w:cs="Times New Roman"/>
                <w:noProof/>
                <w:snapToGrid w:val="0"/>
                <w:sz w:val="20"/>
                <w:szCs w:val="20"/>
              </w:rPr>
              <w:t>Annex 3: List of documents reviewed</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_Toc480480620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69</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21" w:history="1">
            <w:r w:rsidR="00606FBB" w:rsidRPr="00606FBB">
              <w:rPr>
                <w:rStyle w:val="Hyperlink"/>
                <w:rFonts w:ascii="Times New Roman" w:hAnsi="Times New Roman" w:cs="Times New Roman"/>
                <w:noProof/>
                <w:snapToGrid w:val="0"/>
                <w:sz w:val="20"/>
                <w:szCs w:val="20"/>
              </w:rPr>
              <w:t>Annex 4: List of PR materials</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_Toc480480621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70</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22" w:history="1">
            <w:r w:rsidR="00606FBB" w:rsidRPr="00606FBB">
              <w:rPr>
                <w:rStyle w:val="Hyperlink"/>
                <w:rFonts w:ascii="Times New Roman" w:hAnsi="Times New Roman" w:cs="Times New Roman"/>
                <w:noProof/>
                <w:snapToGrid w:val="0"/>
                <w:sz w:val="20"/>
                <w:szCs w:val="20"/>
              </w:rPr>
              <w:t>Annex 5: Technical details of each pilot site</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_Toc480480622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80</w:t>
            </w:r>
            <w:r w:rsidR="008F71A4" w:rsidRPr="00606FBB">
              <w:rPr>
                <w:rFonts w:ascii="Times New Roman" w:hAnsi="Times New Roman" w:cs="Times New Roman"/>
                <w:noProof/>
                <w:webHidden/>
                <w:sz w:val="20"/>
                <w:szCs w:val="20"/>
              </w:rPr>
              <w:fldChar w:fldCharType="end"/>
            </w:r>
          </w:hyperlink>
        </w:p>
        <w:p w:rsidR="00606FBB" w:rsidRPr="00606FBB" w:rsidRDefault="005662F7">
          <w:pPr>
            <w:pStyle w:val="TOC2"/>
            <w:tabs>
              <w:tab w:val="right" w:leader="dot" w:pos="8921"/>
            </w:tabs>
            <w:rPr>
              <w:rFonts w:ascii="Times New Roman" w:eastAsiaTheme="minorEastAsia" w:hAnsi="Times New Roman" w:cs="Times New Roman"/>
              <w:noProof/>
              <w:sz w:val="20"/>
              <w:szCs w:val="20"/>
              <w:lang w:eastAsia="en-GB"/>
            </w:rPr>
          </w:pPr>
          <w:hyperlink w:anchor="_Toc480480623" w:history="1">
            <w:r w:rsidR="00606FBB" w:rsidRPr="00606FBB">
              <w:rPr>
                <w:rStyle w:val="Hyperlink"/>
                <w:rFonts w:ascii="Times New Roman" w:hAnsi="Times New Roman" w:cs="Times New Roman"/>
                <w:noProof/>
                <w:snapToGrid w:val="0"/>
                <w:sz w:val="20"/>
                <w:szCs w:val="20"/>
              </w:rPr>
              <w:t>Annex 6 Additional information pertaining to the Evaluation scope and Methodology</w:t>
            </w:r>
            <w:r w:rsidR="00606FBB" w:rsidRPr="00606FBB">
              <w:rPr>
                <w:rFonts w:ascii="Times New Roman" w:hAnsi="Times New Roman" w:cs="Times New Roman"/>
                <w:noProof/>
                <w:webHidden/>
                <w:sz w:val="20"/>
                <w:szCs w:val="20"/>
              </w:rPr>
              <w:tab/>
            </w:r>
            <w:r w:rsidR="008F71A4"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_Toc480480623 \h </w:instrText>
            </w:r>
            <w:r w:rsidR="008F71A4" w:rsidRPr="00606FBB">
              <w:rPr>
                <w:rFonts w:ascii="Times New Roman" w:hAnsi="Times New Roman" w:cs="Times New Roman"/>
                <w:noProof/>
                <w:webHidden/>
                <w:sz w:val="20"/>
                <w:szCs w:val="20"/>
              </w:rPr>
            </w:r>
            <w:r w:rsidR="008F71A4"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81</w:t>
            </w:r>
            <w:r w:rsidR="008F71A4" w:rsidRPr="00606FBB">
              <w:rPr>
                <w:rFonts w:ascii="Times New Roman" w:hAnsi="Times New Roman" w:cs="Times New Roman"/>
                <w:noProof/>
                <w:webHidden/>
                <w:sz w:val="20"/>
                <w:szCs w:val="20"/>
              </w:rPr>
              <w:fldChar w:fldCharType="end"/>
            </w:r>
          </w:hyperlink>
        </w:p>
        <w:p w:rsidR="0004094F" w:rsidRDefault="008F71A4">
          <w:r>
            <w:rPr>
              <w:b/>
              <w:bCs/>
              <w:noProof/>
            </w:rPr>
            <w:fldChar w:fldCharType="end"/>
          </w:r>
        </w:p>
      </w:sdtContent>
    </w:sdt>
    <w:p w:rsidR="00374A36" w:rsidRDefault="00374A36">
      <w:pPr>
        <w:pStyle w:val="TableofFigures"/>
        <w:tabs>
          <w:tab w:val="right" w:leader="dot" w:pos="8921"/>
        </w:tabs>
        <w:rPr>
          <w:b/>
          <w:caps/>
        </w:rPr>
      </w:pPr>
    </w:p>
    <w:p w:rsidR="00374A36" w:rsidRPr="00374A36" w:rsidRDefault="00374A36">
      <w:pPr>
        <w:pStyle w:val="TableofFigures"/>
        <w:tabs>
          <w:tab w:val="right" w:leader="dot" w:pos="8921"/>
        </w:tabs>
        <w:rPr>
          <w:rFonts w:ascii="Times New Roman" w:hAnsi="Times New Roman" w:cs="Times New Roman"/>
          <w:b/>
          <w:caps/>
        </w:rPr>
      </w:pPr>
      <w:r w:rsidRPr="00374A36">
        <w:rPr>
          <w:rFonts w:ascii="Times New Roman" w:hAnsi="Times New Roman" w:cs="Times New Roman"/>
          <w:b/>
          <w:caps/>
        </w:rPr>
        <w:t>List of Tables</w:t>
      </w:r>
    </w:p>
    <w:p w:rsidR="00374A36" w:rsidRDefault="00374A36">
      <w:pPr>
        <w:pStyle w:val="TableofFigures"/>
        <w:tabs>
          <w:tab w:val="right" w:leader="dot" w:pos="8921"/>
        </w:tabs>
        <w:rPr>
          <w:b/>
          <w:caps/>
        </w:rPr>
      </w:pPr>
    </w:p>
    <w:p w:rsidR="006370DA" w:rsidRDefault="008F71A4">
      <w:pPr>
        <w:pStyle w:val="TableofFigures"/>
        <w:tabs>
          <w:tab w:val="right" w:leader="dot" w:pos="8921"/>
        </w:tabs>
        <w:rPr>
          <w:rFonts w:eastAsiaTheme="minorEastAsia"/>
          <w:noProof/>
          <w:lang w:eastAsia="en-GB"/>
        </w:rPr>
      </w:pPr>
      <w:r>
        <w:rPr>
          <w:b/>
          <w:caps/>
        </w:rPr>
        <w:fldChar w:fldCharType="begin"/>
      </w:r>
      <w:r w:rsidR="00374A36">
        <w:rPr>
          <w:b/>
          <w:caps/>
        </w:rPr>
        <w:instrText xml:space="preserve"> TOC \h \z \c "Table" </w:instrText>
      </w:r>
      <w:r>
        <w:rPr>
          <w:b/>
          <w:caps/>
        </w:rPr>
        <w:fldChar w:fldCharType="separate"/>
      </w:r>
      <w:hyperlink w:anchor="_Toc480416877" w:history="1">
        <w:r w:rsidR="006370DA" w:rsidRPr="00CE27DC">
          <w:rPr>
            <w:rStyle w:val="Hyperlink"/>
            <w:rFonts w:ascii="Times New Roman" w:hAnsi="Times New Roman" w:cs="Times New Roman"/>
            <w:noProof/>
          </w:rPr>
          <w:t>Table 1: Evaluation criteria and questions</w:t>
        </w:r>
        <w:r w:rsidR="006370DA">
          <w:rPr>
            <w:noProof/>
            <w:webHidden/>
          </w:rPr>
          <w:tab/>
        </w:r>
        <w:r>
          <w:rPr>
            <w:noProof/>
            <w:webHidden/>
          </w:rPr>
          <w:fldChar w:fldCharType="begin"/>
        </w:r>
        <w:r w:rsidR="006370DA">
          <w:rPr>
            <w:noProof/>
            <w:webHidden/>
          </w:rPr>
          <w:instrText xml:space="preserve"> PAGEREF _Toc480416877 \h </w:instrText>
        </w:r>
        <w:r>
          <w:rPr>
            <w:noProof/>
            <w:webHidden/>
          </w:rPr>
        </w:r>
        <w:r>
          <w:rPr>
            <w:noProof/>
            <w:webHidden/>
          </w:rPr>
          <w:fldChar w:fldCharType="separate"/>
        </w:r>
        <w:r w:rsidR="006370DA">
          <w:rPr>
            <w:noProof/>
            <w:webHidden/>
          </w:rPr>
          <w:t>11</w:t>
        </w:r>
        <w:r>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78" w:history="1">
        <w:r w:rsidR="006370DA" w:rsidRPr="00CE27DC">
          <w:rPr>
            <w:rStyle w:val="Hyperlink"/>
            <w:noProof/>
          </w:rPr>
          <w:t>T</w:t>
        </w:r>
        <w:r w:rsidR="006370DA" w:rsidRPr="00CE27DC">
          <w:rPr>
            <w:rStyle w:val="Hyperlink"/>
            <w:rFonts w:ascii="Times New Roman" w:hAnsi="Times New Roman" w:cs="Times New Roman"/>
            <w:noProof/>
          </w:rPr>
          <w:t>able 2: Sources of information</w:t>
        </w:r>
        <w:r w:rsidR="006370DA">
          <w:rPr>
            <w:noProof/>
            <w:webHidden/>
          </w:rPr>
          <w:tab/>
        </w:r>
        <w:r w:rsidR="008F71A4">
          <w:rPr>
            <w:noProof/>
            <w:webHidden/>
          </w:rPr>
          <w:fldChar w:fldCharType="begin"/>
        </w:r>
        <w:r w:rsidR="006370DA">
          <w:rPr>
            <w:noProof/>
            <w:webHidden/>
          </w:rPr>
          <w:instrText xml:space="preserve"> PAGEREF _Toc480416878 \h </w:instrText>
        </w:r>
        <w:r w:rsidR="008F71A4">
          <w:rPr>
            <w:noProof/>
            <w:webHidden/>
          </w:rPr>
        </w:r>
        <w:r w:rsidR="008F71A4">
          <w:rPr>
            <w:noProof/>
            <w:webHidden/>
          </w:rPr>
          <w:fldChar w:fldCharType="separate"/>
        </w:r>
        <w:r w:rsidR="006370DA">
          <w:rPr>
            <w:noProof/>
            <w:webHidden/>
          </w:rPr>
          <w:t>13</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79" w:history="1">
        <w:r w:rsidR="006370DA" w:rsidRPr="00CE27DC">
          <w:rPr>
            <w:rStyle w:val="Hyperlink"/>
            <w:rFonts w:ascii="Times New Roman" w:hAnsi="Times New Roman" w:cs="Times New Roman"/>
            <w:noProof/>
          </w:rPr>
          <w:t>Table 3: Rating grades</w:t>
        </w:r>
        <w:r w:rsidR="006370DA">
          <w:rPr>
            <w:noProof/>
            <w:webHidden/>
          </w:rPr>
          <w:tab/>
        </w:r>
        <w:r w:rsidR="008F71A4">
          <w:rPr>
            <w:noProof/>
            <w:webHidden/>
          </w:rPr>
          <w:fldChar w:fldCharType="begin"/>
        </w:r>
        <w:r w:rsidR="006370DA">
          <w:rPr>
            <w:noProof/>
            <w:webHidden/>
          </w:rPr>
          <w:instrText xml:space="preserve"> PAGEREF _Toc480416879 \h </w:instrText>
        </w:r>
        <w:r w:rsidR="008F71A4">
          <w:rPr>
            <w:noProof/>
            <w:webHidden/>
          </w:rPr>
        </w:r>
        <w:r w:rsidR="008F71A4">
          <w:rPr>
            <w:noProof/>
            <w:webHidden/>
          </w:rPr>
          <w:fldChar w:fldCharType="separate"/>
        </w:r>
        <w:r w:rsidR="006370DA">
          <w:rPr>
            <w:noProof/>
            <w:webHidden/>
          </w:rPr>
          <w:t>14</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0" w:history="1">
        <w:r w:rsidR="006370DA" w:rsidRPr="00CE27DC">
          <w:rPr>
            <w:rStyle w:val="Hyperlink"/>
            <w:rFonts w:ascii="Times New Roman" w:hAnsi="Times New Roman" w:cs="Times New Roman"/>
            <w:noProof/>
          </w:rPr>
          <w:t>Table 4: Plans of the Department of EE of Belarus</w:t>
        </w:r>
        <w:r w:rsidR="006370DA">
          <w:rPr>
            <w:noProof/>
            <w:webHidden/>
          </w:rPr>
          <w:tab/>
        </w:r>
        <w:r w:rsidR="008F71A4">
          <w:rPr>
            <w:noProof/>
            <w:webHidden/>
          </w:rPr>
          <w:fldChar w:fldCharType="begin"/>
        </w:r>
        <w:r w:rsidR="006370DA">
          <w:rPr>
            <w:noProof/>
            <w:webHidden/>
          </w:rPr>
          <w:instrText xml:space="preserve"> PAGEREF _Toc480416880 \h </w:instrText>
        </w:r>
        <w:r w:rsidR="008F71A4">
          <w:rPr>
            <w:noProof/>
            <w:webHidden/>
          </w:rPr>
        </w:r>
        <w:r w:rsidR="008F71A4">
          <w:rPr>
            <w:noProof/>
            <w:webHidden/>
          </w:rPr>
          <w:fldChar w:fldCharType="separate"/>
        </w:r>
        <w:r w:rsidR="006370DA">
          <w:rPr>
            <w:noProof/>
            <w:webHidden/>
          </w:rPr>
          <w:t>17</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1" w:history="1">
        <w:r w:rsidR="006370DA" w:rsidRPr="00CE27DC">
          <w:rPr>
            <w:rStyle w:val="Hyperlink"/>
            <w:rFonts w:ascii="Times New Roman" w:hAnsi="Times New Roman" w:cs="Times New Roman"/>
            <w:noProof/>
          </w:rPr>
          <w:t>Table 5: Rating- Relevance</w:t>
        </w:r>
        <w:r w:rsidR="006370DA">
          <w:rPr>
            <w:noProof/>
            <w:webHidden/>
          </w:rPr>
          <w:tab/>
        </w:r>
        <w:r w:rsidR="008F71A4">
          <w:rPr>
            <w:noProof/>
            <w:webHidden/>
          </w:rPr>
          <w:fldChar w:fldCharType="begin"/>
        </w:r>
        <w:r w:rsidR="006370DA">
          <w:rPr>
            <w:noProof/>
            <w:webHidden/>
          </w:rPr>
          <w:instrText xml:space="preserve"> PAGEREF _Toc480416881 \h </w:instrText>
        </w:r>
        <w:r w:rsidR="008F71A4">
          <w:rPr>
            <w:noProof/>
            <w:webHidden/>
          </w:rPr>
        </w:r>
        <w:r w:rsidR="008F71A4">
          <w:rPr>
            <w:noProof/>
            <w:webHidden/>
          </w:rPr>
          <w:fldChar w:fldCharType="separate"/>
        </w:r>
        <w:r w:rsidR="006370DA">
          <w:rPr>
            <w:noProof/>
            <w:webHidden/>
          </w:rPr>
          <w:t>27</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2" w:history="1">
        <w:r w:rsidR="006370DA" w:rsidRPr="00CE27DC">
          <w:rPr>
            <w:rStyle w:val="Hyperlink"/>
            <w:rFonts w:ascii="Times New Roman" w:hAnsi="Times New Roman" w:cs="Times New Roman"/>
            <w:noProof/>
          </w:rPr>
          <w:t>Table 6: Data on the users of the of project website</w:t>
        </w:r>
        <w:r w:rsidR="006370DA">
          <w:rPr>
            <w:noProof/>
            <w:webHidden/>
          </w:rPr>
          <w:tab/>
        </w:r>
        <w:r w:rsidR="008F71A4">
          <w:rPr>
            <w:noProof/>
            <w:webHidden/>
          </w:rPr>
          <w:fldChar w:fldCharType="begin"/>
        </w:r>
        <w:r w:rsidR="006370DA">
          <w:rPr>
            <w:noProof/>
            <w:webHidden/>
          </w:rPr>
          <w:instrText xml:space="preserve"> PAGEREF _Toc480416882 \h </w:instrText>
        </w:r>
        <w:r w:rsidR="008F71A4">
          <w:rPr>
            <w:noProof/>
            <w:webHidden/>
          </w:rPr>
        </w:r>
        <w:r w:rsidR="008F71A4">
          <w:rPr>
            <w:noProof/>
            <w:webHidden/>
          </w:rPr>
          <w:fldChar w:fldCharType="separate"/>
        </w:r>
        <w:r w:rsidR="006370DA">
          <w:rPr>
            <w:noProof/>
            <w:webHidden/>
          </w:rPr>
          <w:t>29</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3" w:history="1">
        <w:r w:rsidR="006370DA" w:rsidRPr="00CE27DC">
          <w:rPr>
            <w:rStyle w:val="Hyperlink"/>
            <w:rFonts w:ascii="Times New Roman" w:hAnsi="Times New Roman" w:cs="Times New Roman"/>
            <w:noProof/>
          </w:rPr>
          <w:t>Table 7: Examples of extracurricular activities</w:t>
        </w:r>
        <w:r w:rsidR="006370DA">
          <w:rPr>
            <w:noProof/>
            <w:webHidden/>
          </w:rPr>
          <w:tab/>
        </w:r>
        <w:r w:rsidR="008F71A4">
          <w:rPr>
            <w:noProof/>
            <w:webHidden/>
          </w:rPr>
          <w:fldChar w:fldCharType="begin"/>
        </w:r>
        <w:r w:rsidR="006370DA">
          <w:rPr>
            <w:noProof/>
            <w:webHidden/>
          </w:rPr>
          <w:instrText xml:space="preserve"> PAGEREF _Toc480416883 \h </w:instrText>
        </w:r>
        <w:r w:rsidR="008F71A4">
          <w:rPr>
            <w:noProof/>
            <w:webHidden/>
          </w:rPr>
        </w:r>
        <w:r w:rsidR="008F71A4">
          <w:rPr>
            <w:noProof/>
            <w:webHidden/>
          </w:rPr>
          <w:fldChar w:fldCharType="separate"/>
        </w:r>
        <w:r w:rsidR="006370DA">
          <w:rPr>
            <w:noProof/>
            <w:webHidden/>
          </w:rPr>
          <w:t>31</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4" w:history="1">
        <w:r w:rsidR="006370DA" w:rsidRPr="00CE27DC">
          <w:rPr>
            <w:rStyle w:val="Hyperlink"/>
            <w:rFonts w:ascii="Times New Roman" w:hAnsi="Times New Roman" w:cs="Times New Roman"/>
            <w:noProof/>
          </w:rPr>
          <w:t>Table 8: Expected and actual energy saving parameters at the pilot sites</w:t>
        </w:r>
        <w:r w:rsidR="006370DA">
          <w:rPr>
            <w:noProof/>
            <w:webHidden/>
          </w:rPr>
          <w:tab/>
        </w:r>
        <w:r w:rsidR="008F71A4">
          <w:rPr>
            <w:noProof/>
            <w:webHidden/>
          </w:rPr>
          <w:fldChar w:fldCharType="begin"/>
        </w:r>
        <w:r w:rsidR="006370DA">
          <w:rPr>
            <w:noProof/>
            <w:webHidden/>
          </w:rPr>
          <w:instrText xml:space="preserve"> PAGEREF _Toc480416884 \h </w:instrText>
        </w:r>
        <w:r w:rsidR="008F71A4">
          <w:rPr>
            <w:noProof/>
            <w:webHidden/>
          </w:rPr>
        </w:r>
        <w:r w:rsidR="008F71A4">
          <w:rPr>
            <w:noProof/>
            <w:webHidden/>
          </w:rPr>
          <w:fldChar w:fldCharType="separate"/>
        </w:r>
        <w:r w:rsidR="006370DA">
          <w:rPr>
            <w:noProof/>
            <w:webHidden/>
          </w:rPr>
          <w:t>38</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5" w:history="1">
        <w:r w:rsidR="006370DA" w:rsidRPr="00CE27DC">
          <w:rPr>
            <w:rStyle w:val="Hyperlink"/>
            <w:rFonts w:ascii="Times New Roman" w:hAnsi="Times New Roman" w:cs="Times New Roman"/>
            <w:noProof/>
          </w:rPr>
          <w:t>Table 9: estimated monetary savings</w:t>
        </w:r>
        <w:r w:rsidR="006370DA">
          <w:rPr>
            <w:noProof/>
            <w:webHidden/>
          </w:rPr>
          <w:tab/>
        </w:r>
        <w:r w:rsidR="008F71A4">
          <w:rPr>
            <w:noProof/>
            <w:webHidden/>
          </w:rPr>
          <w:fldChar w:fldCharType="begin"/>
        </w:r>
        <w:r w:rsidR="006370DA">
          <w:rPr>
            <w:noProof/>
            <w:webHidden/>
          </w:rPr>
          <w:instrText xml:space="preserve"> PAGEREF _Toc480416885 \h </w:instrText>
        </w:r>
        <w:r w:rsidR="008F71A4">
          <w:rPr>
            <w:noProof/>
            <w:webHidden/>
          </w:rPr>
        </w:r>
        <w:r w:rsidR="008F71A4">
          <w:rPr>
            <w:noProof/>
            <w:webHidden/>
          </w:rPr>
          <w:fldChar w:fldCharType="separate"/>
        </w:r>
        <w:r w:rsidR="006370DA">
          <w:rPr>
            <w:noProof/>
            <w:webHidden/>
          </w:rPr>
          <w:t>39</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6" w:history="1">
        <w:r w:rsidR="006370DA" w:rsidRPr="00CE27DC">
          <w:rPr>
            <w:rStyle w:val="Hyperlink"/>
            <w:rFonts w:ascii="Times New Roman" w:hAnsi="Times New Roman" w:cs="Times New Roman"/>
            <w:noProof/>
          </w:rPr>
          <w:t>Table 10: Rating- effectiveness</w:t>
        </w:r>
        <w:r w:rsidR="006370DA">
          <w:rPr>
            <w:noProof/>
            <w:webHidden/>
          </w:rPr>
          <w:tab/>
        </w:r>
        <w:r w:rsidR="008F71A4">
          <w:rPr>
            <w:noProof/>
            <w:webHidden/>
          </w:rPr>
          <w:fldChar w:fldCharType="begin"/>
        </w:r>
        <w:r w:rsidR="006370DA">
          <w:rPr>
            <w:noProof/>
            <w:webHidden/>
          </w:rPr>
          <w:instrText xml:space="preserve"> PAGEREF _Toc480416886 \h </w:instrText>
        </w:r>
        <w:r w:rsidR="008F71A4">
          <w:rPr>
            <w:noProof/>
            <w:webHidden/>
          </w:rPr>
        </w:r>
        <w:r w:rsidR="008F71A4">
          <w:rPr>
            <w:noProof/>
            <w:webHidden/>
          </w:rPr>
          <w:fldChar w:fldCharType="separate"/>
        </w:r>
        <w:r w:rsidR="006370DA">
          <w:rPr>
            <w:noProof/>
            <w:webHidden/>
          </w:rPr>
          <w:t>42</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7" w:history="1">
        <w:r w:rsidR="006370DA" w:rsidRPr="00CE27DC">
          <w:rPr>
            <w:rStyle w:val="Hyperlink"/>
            <w:rFonts w:ascii="Times New Roman" w:hAnsi="Times New Roman" w:cs="Times New Roman"/>
            <w:noProof/>
          </w:rPr>
          <w:t>Table 11: Co- funding</w:t>
        </w:r>
        <w:r w:rsidR="006370DA">
          <w:rPr>
            <w:noProof/>
            <w:webHidden/>
          </w:rPr>
          <w:tab/>
        </w:r>
        <w:r w:rsidR="008F71A4">
          <w:rPr>
            <w:noProof/>
            <w:webHidden/>
          </w:rPr>
          <w:fldChar w:fldCharType="begin"/>
        </w:r>
        <w:r w:rsidR="006370DA">
          <w:rPr>
            <w:noProof/>
            <w:webHidden/>
          </w:rPr>
          <w:instrText xml:space="preserve"> PAGEREF _Toc480416887 \h </w:instrText>
        </w:r>
        <w:r w:rsidR="008F71A4">
          <w:rPr>
            <w:noProof/>
            <w:webHidden/>
          </w:rPr>
        </w:r>
        <w:r w:rsidR="008F71A4">
          <w:rPr>
            <w:noProof/>
            <w:webHidden/>
          </w:rPr>
          <w:fldChar w:fldCharType="separate"/>
        </w:r>
        <w:r w:rsidR="006370DA">
          <w:rPr>
            <w:noProof/>
            <w:webHidden/>
          </w:rPr>
          <w:t>43</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8" w:history="1">
        <w:r w:rsidR="006370DA" w:rsidRPr="00CE27DC">
          <w:rPr>
            <w:rStyle w:val="Hyperlink"/>
            <w:rFonts w:ascii="Times New Roman" w:hAnsi="Times New Roman" w:cs="Times New Roman"/>
            <w:noProof/>
          </w:rPr>
          <w:t>Table 12: 3 pilot institutions as members of AESD</w:t>
        </w:r>
        <w:r w:rsidR="006370DA">
          <w:rPr>
            <w:noProof/>
            <w:webHidden/>
          </w:rPr>
          <w:tab/>
        </w:r>
        <w:r w:rsidR="008F71A4">
          <w:rPr>
            <w:noProof/>
            <w:webHidden/>
          </w:rPr>
          <w:fldChar w:fldCharType="begin"/>
        </w:r>
        <w:r w:rsidR="006370DA">
          <w:rPr>
            <w:noProof/>
            <w:webHidden/>
          </w:rPr>
          <w:instrText xml:space="preserve"> PAGEREF _Toc480416888 \h </w:instrText>
        </w:r>
        <w:r w:rsidR="008F71A4">
          <w:rPr>
            <w:noProof/>
            <w:webHidden/>
          </w:rPr>
        </w:r>
        <w:r w:rsidR="008F71A4">
          <w:rPr>
            <w:noProof/>
            <w:webHidden/>
          </w:rPr>
          <w:fldChar w:fldCharType="separate"/>
        </w:r>
        <w:r w:rsidR="006370DA">
          <w:rPr>
            <w:noProof/>
            <w:webHidden/>
          </w:rPr>
          <w:t>44</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89" w:history="1">
        <w:r w:rsidR="006370DA" w:rsidRPr="00CE27DC">
          <w:rPr>
            <w:rStyle w:val="Hyperlink"/>
            <w:rFonts w:ascii="Times New Roman" w:hAnsi="Times New Roman" w:cs="Times New Roman"/>
            <w:noProof/>
          </w:rPr>
          <w:t>Table 13 Sustainability Ratings</w:t>
        </w:r>
        <w:r w:rsidR="006370DA">
          <w:rPr>
            <w:noProof/>
            <w:webHidden/>
          </w:rPr>
          <w:tab/>
        </w:r>
        <w:r w:rsidR="008F71A4">
          <w:rPr>
            <w:noProof/>
            <w:webHidden/>
          </w:rPr>
          <w:fldChar w:fldCharType="begin"/>
        </w:r>
        <w:r w:rsidR="006370DA">
          <w:rPr>
            <w:noProof/>
            <w:webHidden/>
          </w:rPr>
          <w:instrText xml:space="preserve"> PAGEREF _Toc480416889 \h </w:instrText>
        </w:r>
        <w:r w:rsidR="008F71A4">
          <w:rPr>
            <w:noProof/>
            <w:webHidden/>
          </w:rPr>
        </w:r>
        <w:r w:rsidR="008F71A4">
          <w:rPr>
            <w:noProof/>
            <w:webHidden/>
          </w:rPr>
          <w:fldChar w:fldCharType="separate"/>
        </w:r>
        <w:r w:rsidR="006370DA">
          <w:rPr>
            <w:noProof/>
            <w:webHidden/>
          </w:rPr>
          <w:t>45</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0" w:history="1">
        <w:r w:rsidR="006370DA" w:rsidRPr="00CE27DC">
          <w:rPr>
            <w:rStyle w:val="Hyperlink"/>
            <w:rFonts w:ascii="Times New Roman" w:hAnsi="Times New Roman" w:cs="Times New Roman"/>
            <w:noProof/>
          </w:rPr>
          <w:t>Table 14; Planned and Actual co-financing</w:t>
        </w:r>
        <w:r w:rsidR="006370DA">
          <w:rPr>
            <w:noProof/>
            <w:webHidden/>
          </w:rPr>
          <w:tab/>
        </w:r>
        <w:r w:rsidR="008F71A4">
          <w:rPr>
            <w:noProof/>
            <w:webHidden/>
          </w:rPr>
          <w:fldChar w:fldCharType="begin"/>
        </w:r>
        <w:r w:rsidR="006370DA">
          <w:rPr>
            <w:noProof/>
            <w:webHidden/>
          </w:rPr>
          <w:instrText xml:space="preserve"> PAGEREF _Toc480416890 \h </w:instrText>
        </w:r>
        <w:r w:rsidR="008F71A4">
          <w:rPr>
            <w:noProof/>
            <w:webHidden/>
          </w:rPr>
        </w:r>
        <w:r w:rsidR="008F71A4">
          <w:rPr>
            <w:noProof/>
            <w:webHidden/>
          </w:rPr>
          <w:fldChar w:fldCharType="separate"/>
        </w:r>
        <w:r w:rsidR="006370DA">
          <w:rPr>
            <w:noProof/>
            <w:webHidden/>
          </w:rPr>
          <w:t>47</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1" w:history="1">
        <w:r w:rsidR="006370DA" w:rsidRPr="00CE27DC">
          <w:rPr>
            <w:rStyle w:val="Hyperlink"/>
            <w:rFonts w:ascii="Times New Roman" w:hAnsi="Times New Roman" w:cs="Times New Roman"/>
            <w:noProof/>
          </w:rPr>
          <w:t>Table 15: Ratings for project implementation</w:t>
        </w:r>
        <w:r w:rsidR="006370DA">
          <w:rPr>
            <w:noProof/>
            <w:webHidden/>
          </w:rPr>
          <w:tab/>
        </w:r>
        <w:r w:rsidR="008F71A4">
          <w:rPr>
            <w:noProof/>
            <w:webHidden/>
          </w:rPr>
          <w:fldChar w:fldCharType="begin"/>
        </w:r>
        <w:r w:rsidR="006370DA">
          <w:rPr>
            <w:noProof/>
            <w:webHidden/>
          </w:rPr>
          <w:instrText xml:space="preserve"> PAGEREF _Toc480416891 \h </w:instrText>
        </w:r>
        <w:r w:rsidR="008F71A4">
          <w:rPr>
            <w:noProof/>
            <w:webHidden/>
          </w:rPr>
        </w:r>
        <w:r w:rsidR="008F71A4">
          <w:rPr>
            <w:noProof/>
            <w:webHidden/>
          </w:rPr>
          <w:fldChar w:fldCharType="separate"/>
        </w:r>
        <w:r w:rsidR="006370DA">
          <w:rPr>
            <w:noProof/>
            <w:webHidden/>
          </w:rPr>
          <w:t>49</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2" w:history="1">
        <w:r w:rsidR="006370DA" w:rsidRPr="00CE27DC">
          <w:rPr>
            <w:rStyle w:val="Hyperlink"/>
            <w:noProof/>
          </w:rPr>
          <w:t>T</w:t>
        </w:r>
        <w:r w:rsidR="006370DA" w:rsidRPr="00CE27DC">
          <w:rPr>
            <w:rStyle w:val="Hyperlink"/>
            <w:rFonts w:ascii="Times New Roman" w:hAnsi="Times New Roman" w:cs="Times New Roman"/>
            <w:noProof/>
          </w:rPr>
          <w:t>able 16  Summary ratings table</w:t>
        </w:r>
        <w:r w:rsidR="006370DA">
          <w:rPr>
            <w:noProof/>
            <w:webHidden/>
          </w:rPr>
          <w:tab/>
        </w:r>
        <w:r w:rsidR="008F71A4">
          <w:rPr>
            <w:noProof/>
            <w:webHidden/>
          </w:rPr>
          <w:fldChar w:fldCharType="begin"/>
        </w:r>
        <w:r w:rsidR="006370DA">
          <w:rPr>
            <w:noProof/>
            <w:webHidden/>
          </w:rPr>
          <w:instrText xml:space="preserve"> PAGEREF _Toc480416892 \h </w:instrText>
        </w:r>
        <w:r w:rsidR="008F71A4">
          <w:rPr>
            <w:noProof/>
            <w:webHidden/>
          </w:rPr>
        </w:r>
        <w:r w:rsidR="008F71A4">
          <w:rPr>
            <w:noProof/>
            <w:webHidden/>
          </w:rPr>
          <w:fldChar w:fldCharType="separate"/>
        </w:r>
        <w:r w:rsidR="006370DA">
          <w:rPr>
            <w:noProof/>
            <w:webHidden/>
          </w:rPr>
          <w:t>50</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3" w:history="1">
        <w:r w:rsidR="006370DA" w:rsidRPr="00CE27DC">
          <w:rPr>
            <w:rStyle w:val="Hyperlink"/>
            <w:rFonts w:ascii="Times New Roman" w:hAnsi="Times New Roman" w:cs="Times New Roman"/>
            <w:noProof/>
          </w:rPr>
          <w:t>Table 17: Mapping of evaluation criteria and issues</w:t>
        </w:r>
        <w:r w:rsidR="006370DA">
          <w:rPr>
            <w:noProof/>
            <w:webHidden/>
          </w:rPr>
          <w:tab/>
        </w:r>
        <w:r w:rsidR="008F71A4">
          <w:rPr>
            <w:noProof/>
            <w:webHidden/>
          </w:rPr>
          <w:fldChar w:fldCharType="begin"/>
        </w:r>
        <w:r w:rsidR="006370DA">
          <w:rPr>
            <w:noProof/>
            <w:webHidden/>
          </w:rPr>
          <w:instrText xml:space="preserve"> PAGEREF _Toc480416893 \h </w:instrText>
        </w:r>
        <w:r w:rsidR="008F71A4">
          <w:rPr>
            <w:noProof/>
            <w:webHidden/>
          </w:rPr>
        </w:r>
        <w:r w:rsidR="008F71A4">
          <w:rPr>
            <w:noProof/>
            <w:webHidden/>
          </w:rPr>
          <w:fldChar w:fldCharType="separate"/>
        </w:r>
        <w:r w:rsidR="006370DA">
          <w:rPr>
            <w:noProof/>
            <w:webHidden/>
          </w:rPr>
          <w:t>81</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4" w:history="1">
        <w:r w:rsidR="006370DA" w:rsidRPr="00CE27DC">
          <w:rPr>
            <w:rStyle w:val="Hyperlink"/>
            <w:rFonts w:ascii="Times New Roman" w:hAnsi="Times New Roman" w:cs="Times New Roman"/>
            <w:noProof/>
          </w:rPr>
          <w:t>Table 18: Evaluation Matrix</w:t>
        </w:r>
        <w:r w:rsidR="006370DA">
          <w:rPr>
            <w:noProof/>
            <w:webHidden/>
          </w:rPr>
          <w:tab/>
        </w:r>
        <w:r w:rsidR="008F71A4">
          <w:rPr>
            <w:noProof/>
            <w:webHidden/>
          </w:rPr>
          <w:fldChar w:fldCharType="begin"/>
        </w:r>
        <w:r w:rsidR="006370DA">
          <w:rPr>
            <w:noProof/>
            <w:webHidden/>
          </w:rPr>
          <w:instrText xml:space="preserve"> PAGEREF _Toc480416894 \h </w:instrText>
        </w:r>
        <w:r w:rsidR="008F71A4">
          <w:rPr>
            <w:noProof/>
            <w:webHidden/>
          </w:rPr>
        </w:r>
        <w:r w:rsidR="008F71A4">
          <w:rPr>
            <w:noProof/>
            <w:webHidden/>
          </w:rPr>
          <w:fldChar w:fldCharType="separate"/>
        </w:r>
        <w:r w:rsidR="006370DA">
          <w:rPr>
            <w:noProof/>
            <w:webHidden/>
          </w:rPr>
          <w:t>84</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5" w:history="1">
        <w:r w:rsidR="006370DA" w:rsidRPr="00CE27DC">
          <w:rPr>
            <w:rStyle w:val="Hyperlink"/>
            <w:rFonts w:ascii="Times New Roman" w:hAnsi="Times New Roman" w:cs="Times New Roman"/>
            <w:noProof/>
          </w:rPr>
          <w:t>Table 19’ Rating System</w:t>
        </w:r>
        <w:r w:rsidR="006370DA">
          <w:rPr>
            <w:noProof/>
            <w:webHidden/>
          </w:rPr>
          <w:tab/>
        </w:r>
        <w:r w:rsidR="008F71A4">
          <w:rPr>
            <w:noProof/>
            <w:webHidden/>
          </w:rPr>
          <w:fldChar w:fldCharType="begin"/>
        </w:r>
        <w:r w:rsidR="006370DA">
          <w:rPr>
            <w:noProof/>
            <w:webHidden/>
          </w:rPr>
          <w:instrText xml:space="preserve"> PAGEREF _Toc480416895 \h </w:instrText>
        </w:r>
        <w:r w:rsidR="008F71A4">
          <w:rPr>
            <w:noProof/>
            <w:webHidden/>
          </w:rPr>
        </w:r>
        <w:r w:rsidR="008F71A4">
          <w:rPr>
            <w:noProof/>
            <w:webHidden/>
          </w:rPr>
          <w:fldChar w:fldCharType="separate"/>
        </w:r>
        <w:r w:rsidR="006370DA">
          <w:rPr>
            <w:noProof/>
            <w:webHidden/>
          </w:rPr>
          <w:t>86</w:t>
        </w:r>
        <w:r w:rsidR="008F71A4">
          <w:rPr>
            <w:noProof/>
            <w:webHidden/>
          </w:rPr>
          <w:fldChar w:fldCharType="end"/>
        </w:r>
      </w:hyperlink>
    </w:p>
    <w:p w:rsidR="006370DA" w:rsidRDefault="005662F7">
      <w:pPr>
        <w:pStyle w:val="TableofFigures"/>
        <w:tabs>
          <w:tab w:val="right" w:leader="dot" w:pos="8921"/>
        </w:tabs>
        <w:rPr>
          <w:rFonts w:eastAsiaTheme="minorEastAsia"/>
          <w:noProof/>
          <w:lang w:eastAsia="en-GB"/>
        </w:rPr>
      </w:pPr>
      <w:hyperlink w:anchor="_Toc480416896" w:history="1">
        <w:r w:rsidR="006370DA" w:rsidRPr="00CE27DC">
          <w:rPr>
            <w:rStyle w:val="Hyperlink"/>
            <w:rFonts w:ascii="Times New Roman" w:hAnsi="Times New Roman" w:cs="Times New Roman"/>
            <w:noProof/>
          </w:rPr>
          <w:t>Table 20: Matrix of questions for interviews</w:t>
        </w:r>
        <w:r w:rsidR="006370DA">
          <w:rPr>
            <w:noProof/>
            <w:webHidden/>
          </w:rPr>
          <w:tab/>
        </w:r>
        <w:r w:rsidR="008F71A4">
          <w:rPr>
            <w:noProof/>
            <w:webHidden/>
          </w:rPr>
          <w:fldChar w:fldCharType="begin"/>
        </w:r>
        <w:r w:rsidR="006370DA">
          <w:rPr>
            <w:noProof/>
            <w:webHidden/>
          </w:rPr>
          <w:instrText xml:space="preserve"> PAGEREF _Toc480416896 \h </w:instrText>
        </w:r>
        <w:r w:rsidR="008F71A4">
          <w:rPr>
            <w:noProof/>
            <w:webHidden/>
          </w:rPr>
        </w:r>
        <w:r w:rsidR="008F71A4">
          <w:rPr>
            <w:noProof/>
            <w:webHidden/>
          </w:rPr>
          <w:fldChar w:fldCharType="separate"/>
        </w:r>
        <w:r w:rsidR="006370DA">
          <w:rPr>
            <w:noProof/>
            <w:webHidden/>
          </w:rPr>
          <w:t>87</w:t>
        </w:r>
        <w:r w:rsidR="008F71A4">
          <w:rPr>
            <w:noProof/>
            <w:webHidden/>
          </w:rPr>
          <w:fldChar w:fldCharType="end"/>
        </w:r>
      </w:hyperlink>
    </w:p>
    <w:p w:rsidR="00374A36" w:rsidRDefault="008F71A4" w:rsidP="00374A36">
      <w:r>
        <w:fldChar w:fldCharType="end"/>
      </w:r>
    </w:p>
    <w:p w:rsidR="00F845FC" w:rsidRDefault="00374A36" w:rsidP="00374A36">
      <w:pPr>
        <w:rPr>
          <w:noProof/>
        </w:rPr>
      </w:pPr>
      <w:r w:rsidRPr="00374A36">
        <w:rPr>
          <w:rFonts w:ascii="Times New Roman" w:hAnsi="Times New Roman" w:cs="Times New Roman"/>
          <w:b/>
        </w:rPr>
        <w:t>LIST of FIGURES</w:t>
      </w:r>
      <w:r w:rsidR="008F71A4">
        <w:rPr>
          <w:rFonts w:ascii="Times New Roman" w:hAnsi="Times New Roman" w:cs="Times New Roman"/>
          <w:b/>
        </w:rPr>
        <w:fldChar w:fldCharType="begin"/>
      </w:r>
      <w:r w:rsidRPr="00374A36">
        <w:rPr>
          <w:rFonts w:ascii="Times New Roman" w:hAnsi="Times New Roman" w:cs="Times New Roman"/>
          <w:b/>
        </w:rPr>
        <w:instrText xml:space="preserve"> TOC \h \z \c "Figure" </w:instrText>
      </w:r>
      <w:r w:rsidR="008F71A4">
        <w:rPr>
          <w:rFonts w:ascii="Times New Roman" w:hAnsi="Times New Roman" w:cs="Times New Roman"/>
          <w:b/>
        </w:rPr>
        <w:fldChar w:fldCharType="separate"/>
      </w:r>
    </w:p>
    <w:p w:rsidR="00F845FC" w:rsidRDefault="005662F7">
      <w:pPr>
        <w:pStyle w:val="TableofFigures"/>
        <w:tabs>
          <w:tab w:val="right" w:leader="dot" w:pos="8921"/>
        </w:tabs>
        <w:rPr>
          <w:rFonts w:eastAsiaTheme="minorEastAsia"/>
          <w:noProof/>
          <w:lang w:eastAsia="en-GB"/>
        </w:rPr>
      </w:pPr>
      <w:hyperlink w:anchor="_Toc479376325" w:history="1">
        <w:r w:rsidR="00F845FC" w:rsidRPr="002169E2">
          <w:rPr>
            <w:rStyle w:val="Hyperlink"/>
            <w:rFonts w:ascii="Times New Roman" w:hAnsi="Times New Roman" w:cs="Times New Roman"/>
            <w:noProof/>
          </w:rPr>
          <w:t>Figure 1: Method of Triangulation</w:t>
        </w:r>
        <w:r w:rsidR="00F845FC">
          <w:rPr>
            <w:noProof/>
            <w:webHidden/>
          </w:rPr>
          <w:tab/>
        </w:r>
        <w:r w:rsidR="008F71A4">
          <w:rPr>
            <w:noProof/>
            <w:webHidden/>
          </w:rPr>
          <w:fldChar w:fldCharType="begin"/>
        </w:r>
        <w:r w:rsidR="00F845FC">
          <w:rPr>
            <w:noProof/>
            <w:webHidden/>
          </w:rPr>
          <w:instrText xml:space="preserve"> PAGEREF _Toc479376325 \h </w:instrText>
        </w:r>
        <w:r w:rsidR="008F71A4">
          <w:rPr>
            <w:noProof/>
            <w:webHidden/>
          </w:rPr>
        </w:r>
        <w:r w:rsidR="008F71A4">
          <w:rPr>
            <w:noProof/>
            <w:webHidden/>
          </w:rPr>
          <w:fldChar w:fldCharType="separate"/>
        </w:r>
        <w:r w:rsidR="00F845FC">
          <w:rPr>
            <w:noProof/>
            <w:webHidden/>
          </w:rPr>
          <w:t>13</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26" w:history="1">
        <w:r w:rsidR="00F845FC" w:rsidRPr="002169E2">
          <w:rPr>
            <w:rStyle w:val="Hyperlink"/>
            <w:rFonts w:ascii="Times New Roman" w:hAnsi="Times New Roman" w:cs="Times New Roman"/>
            <w:noProof/>
          </w:rPr>
          <w:t>Figure 2: Steps in Contribution Analysis</w:t>
        </w:r>
        <w:r w:rsidR="00F845FC">
          <w:rPr>
            <w:noProof/>
            <w:webHidden/>
          </w:rPr>
          <w:tab/>
        </w:r>
        <w:r w:rsidR="008F71A4">
          <w:rPr>
            <w:noProof/>
            <w:webHidden/>
          </w:rPr>
          <w:fldChar w:fldCharType="begin"/>
        </w:r>
        <w:r w:rsidR="00F845FC">
          <w:rPr>
            <w:noProof/>
            <w:webHidden/>
          </w:rPr>
          <w:instrText xml:space="preserve"> PAGEREF _Toc479376326 \h </w:instrText>
        </w:r>
        <w:r w:rsidR="008F71A4">
          <w:rPr>
            <w:noProof/>
            <w:webHidden/>
          </w:rPr>
        </w:r>
        <w:r w:rsidR="008F71A4">
          <w:rPr>
            <w:noProof/>
            <w:webHidden/>
          </w:rPr>
          <w:fldChar w:fldCharType="separate"/>
        </w:r>
        <w:r w:rsidR="00F845FC">
          <w:rPr>
            <w:noProof/>
            <w:webHidden/>
          </w:rPr>
          <w:t>13</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27" w:history="1">
        <w:r w:rsidR="00F845FC" w:rsidRPr="002169E2">
          <w:rPr>
            <w:rStyle w:val="Hyperlink"/>
            <w:rFonts w:ascii="Times New Roman" w:hAnsi="Times New Roman" w:cs="Times New Roman"/>
            <w:noProof/>
          </w:rPr>
          <w:t>Figure 3: Annual Heat Consumption in Schools by Period of Construction (kWh/m</w:t>
        </w:r>
        <w:r w:rsidR="00F845FC" w:rsidRPr="002169E2">
          <w:rPr>
            <w:rStyle w:val="Hyperlink"/>
            <w:rFonts w:ascii="Times New Roman" w:hAnsi="Times New Roman" w:cs="Times New Roman"/>
            <w:noProof/>
            <w:vertAlign w:val="superscript"/>
          </w:rPr>
          <w:t>3</w:t>
        </w:r>
        <w:r w:rsidR="00F845FC" w:rsidRPr="002169E2">
          <w:rPr>
            <w:rStyle w:val="Hyperlink"/>
            <w:rFonts w:ascii="Times New Roman" w:hAnsi="Times New Roman" w:cs="Times New Roman"/>
            <w:noProof/>
          </w:rPr>
          <w:t>)</w:t>
        </w:r>
        <w:r w:rsidR="00F845FC">
          <w:rPr>
            <w:noProof/>
            <w:webHidden/>
          </w:rPr>
          <w:tab/>
        </w:r>
        <w:r w:rsidR="008F71A4">
          <w:rPr>
            <w:noProof/>
            <w:webHidden/>
          </w:rPr>
          <w:fldChar w:fldCharType="begin"/>
        </w:r>
        <w:r w:rsidR="00F845FC">
          <w:rPr>
            <w:noProof/>
            <w:webHidden/>
          </w:rPr>
          <w:instrText xml:space="preserve"> PAGEREF _Toc479376327 \h </w:instrText>
        </w:r>
        <w:r w:rsidR="008F71A4">
          <w:rPr>
            <w:noProof/>
            <w:webHidden/>
          </w:rPr>
        </w:r>
        <w:r w:rsidR="008F71A4">
          <w:rPr>
            <w:noProof/>
            <w:webHidden/>
          </w:rPr>
          <w:fldChar w:fldCharType="separate"/>
        </w:r>
        <w:r w:rsidR="00F845FC">
          <w:rPr>
            <w:noProof/>
            <w:webHidden/>
          </w:rPr>
          <w:t>16</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28" w:history="1">
        <w:r w:rsidR="00F845FC" w:rsidRPr="002169E2">
          <w:rPr>
            <w:rStyle w:val="Hyperlink"/>
            <w:rFonts w:ascii="Times New Roman" w:hAnsi="Times New Roman" w:cs="Times New Roman"/>
            <w:noProof/>
          </w:rPr>
          <w:t xml:space="preserve">Figure 4: Financing of EE measures in 2001-2016 </w:t>
        </w:r>
        <w:r w:rsidR="00F845FC" w:rsidRPr="002169E2">
          <w:rPr>
            <w:rStyle w:val="Hyperlink"/>
            <w:rFonts w:ascii="Times New Roman" w:hAnsi="Times New Roman" w:cs="Times New Roman"/>
            <w:noProof/>
            <w:lang w:val="ru-RU"/>
          </w:rPr>
          <w:t>годах</w:t>
        </w:r>
        <w:r w:rsidR="00F845FC" w:rsidRPr="002169E2">
          <w:rPr>
            <w:rStyle w:val="Hyperlink"/>
            <w:rFonts w:ascii="Times New Roman" w:hAnsi="Times New Roman" w:cs="Times New Roman"/>
            <w:noProof/>
          </w:rPr>
          <w:t xml:space="preserve"> (Million USD)</w:t>
        </w:r>
        <w:r w:rsidR="00F845FC">
          <w:rPr>
            <w:noProof/>
            <w:webHidden/>
          </w:rPr>
          <w:tab/>
        </w:r>
        <w:r w:rsidR="008F71A4">
          <w:rPr>
            <w:noProof/>
            <w:webHidden/>
          </w:rPr>
          <w:fldChar w:fldCharType="begin"/>
        </w:r>
        <w:r w:rsidR="00F845FC">
          <w:rPr>
            <w:noProof/>
            <w:webHidden/>
          </w:rPr>
          <w:instrText xml:space="preserve"> PAGEREF _Toc479376328 \h </w:instrText>
        </w:r>
        <w:r w:rsidR="008F71A4">
          <w:rPr>
            <w:noProof/>
            <w:webHidden/>
          </w:rPr>
        </w:r>
        <w:r w:rsidR="008F71A4">
          <w:rPr>
            <w:noProof/>
            <w:webHidden/>
          </w:rPr>
          <w:fldChar w:fldCharType="separate"/>
        </w:r>
        <w:r w:rsidR="00F845FC">
          <w:rPr>
            <w:noProof/>
            <w:webHidden/>
          </w:rPr>
          <w:t>17</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29" w:history="1">
        <w:r w:rsidR="00F845FC" w:rsidRPr="002169E2">
          <w:rPr>
            <w:rStyle w:val="Hyperlink"/>
            <w:rFonts w:ascii="Times New Roman" w:hAnsi="Times New Roman" w:cs="Times New Roman"/>
            <w:noProof/>
          </w:rPr>
          <w:t>Figure 5: Stylized Results Chain of the Project</w:t>
        </w:r>
        <w:r w:rsidR="00F845FC">
          <w:rPr>
            <w:noProof/>
            <w:webHidden/>
          </w:rPr>
          <w:tab/>
        </w:r>
        <w:r w:rsidR="008F71A4">
          <w:rPr>
            <w:noProof/>
            <w:webHidden/>
          </w:rPr>
          <w:fldChar w:fldCharType="begin"/>
        </w:r>
        <w:r w:rsidR="00F845FC">
          <w:rPr>
            <w:noProof/>
            <w:webHidden/>
          </w:rPr>
          <w:instrText xml:space="preserve"> PAGEREF _Toc479376329 \h </w:instrText>
        </w:r>
        <w:r w:rsidR="008F71A4">
          <w:rPr>
            <w:noProof/>
            <w:webHidden/>
          </w:rPr>
        </w:r>
        <w:r w:rsidR="008F71A4">
          <w:rPr>
            <w:noProof/>
            <w:webHidden/>
          </w:rPr>
          <w:fldChar w:fldCharType="separate"/>
        </w:r>
        <w:r w:rsidR="00F845FC">
          <w:rPr>
            <w:noProof/>
            <w:webHidden/>
          </w:rPr>
          <w:t>20</w:t>
        </w:r>
        <w:r w:rsidR="008F71A4">
          <w:rPr>
            <w:noProof/>
            <w:webHidden/>
          </w:rPr>
          <w:fldChar w:fldCharType="end"/>
        </w:r>
      </w:hyperlink>
    </w:p>
    <w:p w:rsidR="00F845FC" w:rsidRDefault="005662F7">
      <w:pPr>
        <w:pStyle w:val="TableofFigures"/>
        <w:tabs>
          <w:tab w:val="left" w:pos="1100"/>
          <w:tab w:val="right" w:leader="dot" w:pos="8921"/>
        </w:tabs>
        <w:rPr>
          <w:rFonts w:eastAsiaTheme="minorEastAsia"/>
          <w:noProof/>
          <w:lang w:eastAsia="en-GB"/>
        </w:rPr>
      </w:pPr>
      <w:hyperlink w:anchor="_Toc479376330" w:history="1">
        <w:r w:rsidR="00F845FC" w:rsidRPr="002169E2">
          <w:rPr>
            <w:rStyle w:val="Hyperlink"/>
            <w:rFonts w:ascii="Times New Roman" w:hAnsi="Times New Roman" w:cs="Times New Roman"/>
            <w:noProof/>
          </w:rPr>
          <w:t>Figure 6  Project Organizational Structure</w:t>
        </w:r>
        <w:r w:rsidR="00F845FC">
          <w:rPr>
            <w:noProof/>
            <w:webHidden/>
          </w:rPr>
          <w:tab/>
        </w:r>
        <w:r w:rsidR="008F71A4">
          <w:rPr>
            <w:noProof/>
            <w:webHidden/>
          </w:rPr>
          <w:fldChar w:fldCharType="begin"/>
        </w:r>
        <w:r w:rsidR="00F845FC">
          <w:rPr>
            <w:noProof/>
            <w:webHidden/>
          </w:rPr>
          <w:instrText xml:space="preserve"> PAGEREF _Toc479376330 \h </w:instrText>
        </w:r>
        <w:r w:rsidR="008F71A4">
          <w:rPr>
            <w:noProof/>
            <w:webHidden/>
          </w:rPr>
        </w:r>
        <w:r w:rsidR="008F71A4">
          <w:rPr>
            <w:noProof/>
            <w:webHidden/>
          </w:rPr>
          <w:fldChar w:fldCharType="separate"/>
        </w:r>
        <w:r w:rsidR="00F845FC">
          <w:rPr>
            <w:noProof/>
            <w:webHidden/>
          </w:rPr>
          <w:t>26</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31" w:history="1">
        <w:r w:rsidR="00F845FC" w:rsidRPr="002169E2">
          <w:rPr>
            <w:rStyle w:val="Hyperlink"/>
            <w:rFonts w:ascii="Times New Roman" w:hAnsi="Times New Roman" w:cs="Times New Roman"/>
            <w:noProof/>
          </w:rPr>
          <w:t xml:space="preserve">Figure 7: Participants in the on -line contest “Energy Efficiency Experts” </w:t>
        </w:r>
        <w:r w:rsidR="008C294B">
          <w:rPr>
            <w:rStyle w:val="Hyperlink"/>
            <w:rFonts w:ascii="Times New Roman" w:hAnsi="Times New Roman" w:cs="Times New Roman"/>
            <w:noProof/>
          </w:rPr>
          <w:t>Viciebsk</w:t>
        </w:r>
        <w:r w:rsidR="00F845FC" w:rsidRPr="002169E2">
          <w:rPr>
            <w:rStyle w:val="Hyperlink"/>
            <w:rFonts w:ascii="Times New Roman" w:hAnsi="Times New Roman" w:cs="Times New Roman"/>
            <w:noProof/>
          </w:rPr>
          <w:t xml:space="preserve"> college</w:t>
        </w:r>
        <w:r w:rsidR="00F845FC">
          <w:rPr>
            <w:noProof/>
            <w:webHidden/>
          </w:rPr>
          <w:tab/>
        </w:r>
        <w:r w:rsidR="008F71A4">
          <w:rPr>
            <w:noProof/>
            <w:webHidden/>
          </w:rPr>
          <w:fldChar w:fldCharType="begin"/>
        </w:r>
        <w:r w:rsidR="00F845FC">
          <w:rPr>
            <w:noProof/>
            <w:webHidden/>
          </w:rPr>
          <w:instrText xml:space="preserve"> PAGEREF _Toc479376331 \h </w:instrText>
        </w:r>
        <w:r w:rsidR="008F71A4">
          <w:rPr>
            <w:noProof/>
            <w:webHidden/>
          </w:rPr>
        </w:r>
        <w:r w:rsidR="008F71A4">
          <w:rPr>
            <w:noProof/>
            <w:webHidden/>
          </w:rPr>
          <w:fldChar w:fldCharType="separate"/>
        </w:r>
        <w:r w:rsidR="00F845FC">
          <w:rPr>
            <w:noProof/>
            <w:webHidden/>
          </w:rPr>
          <w:t>28</w:t>
        </w:r>
        <w:r w:rsidR="008F71A4">
          <w:rPr>
            <w:noProof/>
            <w:webHidden/>
          </w:rPr>
          <w:fldChar w:fldCharType="end"/>
        </w:r>
      </w:hyperlink>
    </w:p>
    <w:p w:rsidR="00F845FC" w:rsidRDefault="005662F7">
      <w:pPr>
        <w:pStyle w:val="TableofFigures"/>
        <w:tabs>
          <w:tab w:val="right" w:leader="dot" w:pos="8921"/>
        </w:tabs>
        <w:rPr>
          <w:rFonts w:eastAsiaTheme="minorEastAsia"/>
          <w:noProof/>
          <w:lang w:eastAsia="en-GB"/>
        </w:rPr>
      </w:pPr>
      <w:hyperlink w:anchor="_Toc479376332" w:history="1">
        <w:r w:rsidR="00F845FC" w:rsidRPr="002169E2">
          <w:rPr>
            <w:rStyle w:val="Hyperlink"/>
            <w:rFonts w:ascii="Times New Roman" w:hAnsi="Times New Roman" w:cs="Times New Roman"/>
            <w:noProof/>
          </w:rPr>
          <w:t>Figure 8: Main technical components of the pilots</w:t>
        </w:r>
        <w:r w:rsidR="00F845FC">
          <w:rPr>
            <w:noProof/>
            <w:webHidden/>
          </w:rPr>
          <w:tab/>
        </w:r>
        <w:r w:rsidR="008F71A4">
          <w:rPr>
            <w:noProof/>
            <w:webHidden/>
          </w:rPr>
          <w:fldChar w:fldCharType="begin"/>
        </w:r>
        <w:r w:rsidR="00F845FC">
          <w:rPr>
            <w:noProof/>
            <w:webHidden/>
          </w:rPr>
          <w:instrText xml:space="preserve"> PAGEREF _Toc479376332 \h </w:instrText>
        </w:r>
        <w:r w:rsidR="008F71A4">
          <w:rPr>
            <w:noProof/>
            <w:webHidden/>
          </w:rPr>
        </w:r>
        <w:r w:rsidR="008F71A4">
          <w:rPr>
            <w:noProof/>
            <w:webHidden/>
          </w:rPr>
          <w:fldChar w:fldCharType="separate"/>
        </w:r>
        <w:r w:rsidR="00F845FC">
          <w:rPr>
            <w:noProof/>
            <w:webHidden/>
          </w:rPr>
          <w:t>36</w:t>
        </w:r>
        <w:r w:rsidR="008F71A4">
          <w:rPr>
            <w:noProof/>
            <w:webHidden/>
          </w:rPr>
          <w:fldChar w:fldCharType="end"/>
        </w:r>
      </w:hyperlink>
    </w:p>
    <w:p w:rsidR="0004094F" w:rsidRDefault="008F71A4" w:rsidP="0004094F">
      <w:pPr>
        <w:pStyle w:val="Heading1"/>
        <w:pageBreakBefore/>
        <w:rPr>
          <w:b/>
          <w:caps/>
        </w:rPr>
      </w:pPr>
      <w:r>
        <w:rPr>
          <w:b/>
          <w:caps/>
        </w:rPr>
        <w:lastRenderedPageBreak/>
        <w:fldChar w:fldCharType="end"/>
      </w:r>
      <w:bookmarkStart w:id="4" w:name="_Toc480480580"/>
      <w:r w:rsidR="0004094F">
        <w:rPr>
          <w:b/>
          <w:caps/>
        </w:rPr>
        <w:t>ABBREVIATIONS</w:t>
      </w:r>
      <w:bookmarkEnd w:id="4"/>
      <w:r w:rsidR="0004094F">
        <w:rPr>
          <w:b/>
          <w:caps/>
        </w:rPr>
        <w:t xml:space="preserve"> </w:t>
      </w:r>
    </w:p>
    <w:p w:rsidR="0004094F" w:rsidRDefault="0004094F" w:rsidP="0004094F"/>
    <w:tbl>
      <w:tblPr>
        <w:tblStyle w:val="TableGrid"/>
        <w:tblW w:w="0" w:type="auto"/>
        <w:tblLook w:val="04A0" w:firstRow="1" w:lastRow="0" w:firstColumn="1" w:lastColumn="0" w:noHBand="0" w:noVBand="1"/>
      </w:tblPr>
      <w:tblGrid>
        <w:gridCol w:w="1685"/>
        <w:gridCol w:w="7236"/>
      </w:tblGrid>
      <w:tr w:rsidR="0004094F" w:rsidTr="0004094F">
        <w:tc>
          <w:tcPr>
            <w:tcW w:w="1696" w:type="dxa"/>
          </w:tcPr>
          <w:p w:rsidR="0004094F"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AESD</w:t>
            </w:r>
          </w:p>
        </w:tc>
        <w:tc>
          <w:tcPr>
            <w:tcW w:w="7320" w:type="dxa"/>
          </w:tcPr>
          <w:p w:rsidR="0004094F"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Association for Education in Sustainable Development </w:t>
            </w:r>
          </w:p>
        </w:tc>
      </w:tr>
      <w:tr w:rsidR="007A39AC" w:rsidTr="0004094F">
        <w:tc>
          <w:tcPr>
            <w:tcW w:w="1696"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ABD</w:t>
            </w:r>
          </w:p>
        </w:tc>
        <w:tc>
          <w:tcPr>
            <w:tcW w:w="7320"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Area Based Development</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DAC</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Development Assistance Committee</w:t>
            </w:r>
          </w:p>
        </w:tc>
      </w:tr>
      <w:tr w:rsidR="006F6E48" w:rsidTr="0004094F">
        <w:tc>
          <w:tcPr>
            <w:tcW w:w="1696" w:type="dxa"/>
          </w:tcPr>
          <w:p w:rsidR="006F6E48" w:rsidRDefault="006F6E48" w:rsidP="0004094F">
            <w:pPr>
              <w:rPr>
                <w:rFonts w:ascii="Times New Roman" w:hAnsi="Times New Roman" w:cs="Times New Roman"/>
                <w:sz w:val="20"/>
                <w:szCs w:val="20"/>
              </w:rPr>
            </w:pPr>
            <w:r>
              <w:rPr>
                <w:rFonts w:ascii="Times New Roman" w:hAnsi="Times New Roman" w:cs="Times New Roman"/>
                <w:sz w:val="20"/>
                <w:szCs w:val="20"/>
              </w:rPr>
              <w:t>EU</w:t>
            </w:r>
          </w:p>
        </w:tc>
        <w:tc>
          <w:tcPr>
            <w:tcW w:w="7320" w:type="dxa"/>
          </w:tcPr>
          <w:p w:rsidR="006F6E48" w:rsidRPr="00D60837" w:rsidRDefault="006F6E48" w:rsidP="0004094F">
            <w:pPr>
              <w:rPr>
                <w:rFonts w:ascii="Times New Roman" w:hAnsi="Times New Roman" w:cs="Times New Roman"/>
                <w:sz w:val="20"/>
                <w:szCs w:val="20"/>
              </w:rPr>
            </w:pPr>
            <w:r w:rsidRPr="006F6E48">
              <w:rPr>
                <w:rFonts w:ascii="Times New Roman" w:hAnsi="Times New Roman" w:cs="Times New Roman"/>
                <w:sz w:val="20"/>
                <w:szCs w:val="20"/>
              </w:rPr>
              <w:t>European Union</w:t>
            </w:r>
          </w:p>
        </w:tc>
      </w:tr>
      <w:tr w:rsidR="00166745" w:rsidTr="0004094F">
        <w:tc>
          <w:tcPr>
            <w:tcW w:w="1696" w:type="dxa"/>
          </w:tcPr>
          <w:p w:rsidR="00166745" w:rsidRDefault="00166745" w:rsidP="0004094F">
            <w:pPr>
              <w:rPr>
                <w:rFonts w:ascii="Times New Roman" w:hAnsi="Times New Roman" w:cs="Times New Roman"/>
                <w:sz w:val="20"/>
                <w:szCs w:val="20"/>
              </w:rPr>
            </w:pPr>
            <w:r>
              <w:rPr>
                <w:rFonts w:ascii="Times New Roman" w:hAnsi="Times New Roman" w:cs="Times New Roman"/>
                <w:sz w:val="20"/>
                <w:szCs w:val="20"/>
              </w:rPr>
              <w:t>ENPI</w:t>
            </w:r>
          </w:p>
        </w:tc>
        <w:tc>
          <w:tcPr>
            <w:tcW w:w="7320" w:type="dxa"/>
          </w:tcPr>
          <w:p w:rsidR="00166745" w:rsidRPr="006F6E48" w:rsidRDefault="00166745" w:rsidP="0004094F">
            <w:pPr>
              <w:rPr>
                <w:rFonts w:ascii="Times New Roman" w:hAnsi="Times New Roman" w:cs="Times New Roman"/>
                <w:sz w:val="20"/>
                <w:szCs w:val="20"/>
              </w:rPr>
            </w:pPr>
            <w:r>
              <w:rPr>
                <w:rFonts w:ascii="Times New Roman" w:hAnsi="Times New Roman" w:cs="Times New Roman"/>
                <w:sz w:val="20"/>
                <w:szCs w:val="20"/>
              </w:rPr>
              <w:t xml:space="preserve">European Neighbourhood </w:t>
            </w:r>
            <w:r w:rsidR="00A856DF">
              <w:rPr>
                <w:rFonts w:ascii="Times New Roman" w:hAnsi="Times New Roman" w:cs="Times New Roman"/>
                <w:sz w:val="20"/>
                <w:szCs w:val="20"/>
              </w:rPr>
              <w:t>Policy</w:t>
            </w:r>
            <w:r>
              <w:rPr>
                <w:rFonts w:ascii="Times New Roman" w:hAnsi="Times New Roman" w:cs="Times New Roman"/>
                <w:sz w:val="20"/>
                <w:szCs w:val="20"/>
              </w:rPr>
              <w:t xml:space="preserve"> Instrument </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EED</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Energy Efficiency Department of the </w:t>
            </w:r>
            <w:r w:rsidR="006B4878" w:rsidRPr="006B4878">
              <w:rPr>
                <w:rFonts w:ascii="Times New Roman" w:hAnsi="Times New Roman" w:cs="Times New Roman"/>
                <w:sz w:val="20"/>
                <w:szCs w:val="20"/>
              </w:rPr>
              <w:t xml:space="preserve">of the State Committee for Standardization of the Republic of Belarus </w:t>
            </w:r>
          </w:p>
        </w:tc>
      </w:tr>
      <w:tr w:rsidR="006F6E48" w:rsidTr="0004094F">
        <w:tc>
          <w:tcPr>
            <w:tcW w:w="1696" w:type="dxa"/>
          </w:tcPr>
          <w:p w:rsidR="006F6E48" w:rsidRDefault="006F6E48" w:rsidP="0004094F">
            <w:pPr>
              <w:rPr>
                <w:rFonts w:ascii="Times New Roman" w:hAnsi="Times New Roman" w:cs="Times New Roman"/>
                <w:sz w:val="20"/>
                <w:szCs w:val="20"/>
              </w:rPr>
            </w:pPr>
            <w:r>
              <w:rPr>
                <w:rFonts w:ascii="Times New Roman" w:hAnsi="Times New Roman" w:cs="Times New Roman"/>
                <w:sz w:val="20"/>
                <w:szCs w:val="20"/>
              </w:rPr>
              <w:t>EE</w:t>
            </w:r>
          </w:p>
        </w:tc>
        <w:tc>
          <w:tcPr>
            <w:tcW w:w="7320" w:type="dxa"/>
          </w:tcPr>
          <w:p w:rsidR="006F6E48" w:rsidRPr="00D60837" w:rsidRDefault="006F6E48" w:rsidP="0004094F">
            <w:pPr>
              <w:rPr>
                <w:rFonts w:ascii="Times New Roman" w:hAnsi="Times New Roman" w:cs="Times New Roman"/>
                <w:sz w:val="20"/>
                <w:szCs w:val="20"/>
              </w:rPr>
            </w:pPr>
            <w:r w:rsidRPr="006F6E48">
              <w:rPr>
                <w:rFonts w:ascii="Times New Roman" w:hAnsi="Times New Roman" w:cs="Times New Roman"/>
                <w:sz w:val="20"/>
                <w:szCs w:val="20"/>
              </w:rPr>
              <w:t>Energy Efficiency</w:t>
            </w:r>
          </w:p>
        </w:tc>
      </w:tr>
      <w:tr w:rsidR="007A39AC" w:rsidTr="0004094F">
        <w:tc>
          <w:tcPr>
            <w:tcW w:w="1696"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EEAS</w:t>
            </w:r>
          </w:p>
        </w:tc>
        <w:tc>
          <w:tcPr>
            <w:tcW w:w="7320" w:type="dxa"/>
          </w:tcPr>
          <w:p w:rsidR="007A39AC" w:rsidRPr="006F6E48" w:rsidRDefault="007A39AC" w:rsidP="0004094F">
            <w:pPr>
              <w:rPr>
                <w:rFonts w:ascii="Times New Roman" w:hAnsi="Times New Roman" w:cs="Times New Roman"/>
                <w:sz w:val="20"/>
                <w:szCs w:val="20"/>
              </w:rPr>
            </w:pPr>
            <w:r w:rsidRPr="007A39AC">
              <w:rPr>
                <w:rFonts w:ascii="Times New Roman" w:hAnsi="Times New Roman" w:cs="Times New Roman"/>
                <w:sz w:val="20"/>
                <w:szCs w:val="20"/>
              </w:rPr>
              <w:t>Energy Ef</w:t>
            </w:r>
            <w:r>
              <w:rPr>
                <w:rFonts w:ascii="Times New Roman" w:hAnsi="Times New Roman" w:cs="Times New Roman"/>
                <w:sz w:val="20"/>
                <w:szCs w:val="20"/>
              </w:rPr>
              <w:t xml:space="preserve">ficiency Awareness Survey </w:t>
            </w:r>
          </w:p>
        </w:tc>
      </w:tr>
      <w:tr w:rsidR="006F6E48" w:rsidTr="0004094F">
        <w:tc>
          <w:tcPr>
            <w:tcW w:w="1696" w:type="dxa"/>
          </w:tcPr>
          <w:p w:rsidR="006F6E48" w:rsidRDefault="006F6E48" w:rsidP="0004094F">
            <w:pPr>
              <w:rPr>
                <w:rFonts w:ascii="Times New Roman" w:hAnsi="Times New Roman" w:cs="Times New Roman"/>
                <w:sz w:val="20"/>
                <w:szCs w:val="20"/>
              </w:rPr>
            </w:pPr>
            <w:r>
              <w:rPr>
                <w:rFonts w:ascii="Times New Roman" w:hAnsi="Times New Roman" w:cs="Times New Roman"/>
                <w:sz w:val="20"/>
                <w:szCs w:val="20"/>
              </w:rPr>
              <w:t>EBRD</w:t>
            </w:r>
          </w:p>
        </w:tc>
        <w:tc>
          <w:tcPr>
            <w:tcW w:w="7320" w:type="dxa"/>
          </w:tcPr>
          <w:p w:rsidR="006F6E48" w:rsidRPr="006F6E48"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European Bank of Reconstruction and Development </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GoB</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Government of Belarus</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GHG</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Greenhouse gas emissions </w:t>
            </w:r>
          </w:p>
        </w:tc>
      </w:tr>
      <w:tr w:rsidR="00EC0A69" w:rsidTr="0004094F">
        <w:tc>
          <w:tcPr>
            <w:tcW w:w="1696" w:type="dxa"/>
          </w:tcPr>
          <w:p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GEF</w:t>
            </w:r>
          </w:p>
        </w:tc>
        <w:tc>
          <w:tcPr>
            <w:tcW w:w="7320" w:type="dxa"/>
          </w:tcPr>
          <w:p w:rsidR="00EC0A69" w:rsidRPr="00D60837" w:rsidRDefault="00D8441E" w:rsidP="0004094F">
            <w:pPr>
              <w:rPr>
                <w:rFonts w:ascii="Times New Roman" w:hAnsi="Times New Roman" w:cs="Times New Roman"/>
                <w:sz w:val="20"/>
                <w:szCs w:val="20"/>
              </w:rPr>
            </w:pPr>
            <w:r>
              <w:rPr>
                <w:rFonts w:ascii="Times New Roman" w:hAnsi="Times New Roman" w:cs="Times New Roman"/>
                <w:sz w:val="20"/>
                <w:szCs w:val="20"/>
              </w:rPr>
              <w:t>Global Environment</w:t>
            </w:r>
            <w:r w:rsidR="00EC0A69">
              <w:rPr>
                <w:rFonts w:ascii="Times New Roman" w:hAnsi="Times New Roman" w:cs="Times New Roman"/>
                <w:sz w:val="20"/>
                <w:szCs w:val="20"/>
              </w:rPr>
              <w:t xml:space="preserve"> </w:t>
            </w:r>
            <w:r w:rsidR="00273439">
              <w:rPr>
                <w:rFonts w:ascii="Times New Roman" w:hAnsi="Times New Roman" w:cs="Times New Roman"/>
                <w:sz w:val="20"/>
                <w:szCs w:val="20"/>
              </w:rPr>
              <w:t>F</w:t>
            </w:r>
            <w:r w:rsidR="00EC0A69">
              <w:rPr>
                <w:rFonts w:ascii="Times New Roman" w:hAnsi="Times New Roman" w:cs="Times New Roman"/>
                <w:sz w:val="20"/>
                <w:szCs w:val="20"/>
              </w:rPr>
              <w:t>acility</w:t>
            </w:r>
          </w:p>
        </w:tc>
      </w:tr>
      <w:tr w:rsidR="0004094F" w:rsidTr="0004094F">
        <w:tc>
          <w:tcPr>
            <w:tcW w:w="1696" w:type="dxa"/>
          </w:tcPr>
          <w:p w:rsidR="0004094F"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GDP</w:t>
            </w:r>
          </w:p>
        </w:tc>
        <w:tc>
          <w:tcPr>
            <w:tcW w:w="7320" w:type="dxa"/>
          </w:tcPr>
          <w:p w:rsidR="0004094F"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 xml:space="preserve">Gross Domestic Product </w:t>
            </w:r>
          </w:p>
        </w:tc>
      </w:tr>
      <w:tr w:rsidR="0004094F" w:rsidTr="0004094F">
        <w:tc>
          <w:tcPr>
            <w:tcW w:w="1696" w:type="dxa"/>
          </w:tcPr>
          <w:p w:rsidR="0004094F"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IMF</w:t>
            </w:r>
          </w:p>
        </w:tc>
        <w:tc>
          <w:tcPr>
            <w:tcW w:w="7320" w:type="dxa"/>
          </w:tcPr>
          <w:p w:rsidR="0004094F"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International Monetary Fund</w:t>
            </w:r>
          </w:p>
        </w:tc>
      </w:tr>
      <w:tr w:rsidR="00D60837" w:rsidTr="0004094F">
        <w:tc>
          <w:tcPr>
            <w:tcW w:w="1696" w:type="dxa"/>
          </w:tcPr>
          <w:p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IFI</w:t>
            </w:r>
          </w:p>
        </w:tc>
        <w:tc>
          <w:tcPr>
            <w:tcW w:w="7320" w:type="dxa"/>
          </w:tcPr>
          <w:p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International Financial Institution</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M&amp;E</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Monitoring and Evaluation </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MTE</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Midterm Evaluation </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NSSEDS</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National Sustainable Socio-Economic Development Strategy </w:t>
            </w:r>
          </w:p>
        </w:tc>
      </w:tr>
      <w:tr w:rsidR="00EC0A69" w:rsidTr="0004094F">
        <w:tc>
          <w:tcPr>
            <w:tcW w:w="1696" w:type="dxa"/>
          </w:tcPr>
          <w:p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NGO</w:t>
            </w:r>
          </w:p>
        </w:tc>
        <w:tc>
          <w:tcPr>
            <w:tcW w:w="7320" w:type="dxa"/>
          </w:tcPr>
          <w:p w:rsidR="00EC0A69" w:rsidRPr="00D60837" w:rsidRDefault="0000137D" w:rsidP="0004094F">
            <w:pPr>
              <w:rPr>
                <w:rFonts w:ascii="Times New Roman" w:hAnsi="Times New Roman" w:cs="Times New Roman"/>
                <w:sz w:val="20"/>
                <w:szCs w:val="20"/>
              </w:rPr>
            </w:pPr>
            <w:r>
              <w:rPr>
                <w:rFonts w:ascii="Times New Roman" w:hAnsi="Times New Roman" w:cs="Times New Roman"/>
                <w:sz w:val="20"/>
                <w:szCs w:val="20"/>
              </w:rPr>
              <w:t>Non-governmental</w:t>
            </w:r>
            <w:r w:rsidR="00EC0A69">
              <w:rPr>
                <w:rFonts w:ascii="Times New Roman" w:hAnsi="Times New Roman" w:cs="Times New Roman"/>
                <w:sz w:val="20"/>
                <w:szCs w:val="20"/>
              </w:rPr>
              <w:t xml:space="preserve"> organization </w:t>
            </w:r>
          </w:p>
        </w:tc>
      </w:tr>
      <w:tr w:rsidR="003714D1" w:rsidTr="0004094F">
        <w:tc>
          <w:tcPr>
            <w:tcW w:w="1696" w:type="dxa"/>
          </w:tcPr>
          <w:p w:rsidR="003714D1" w:rsidRDefault="003714D1" w:rsidP="0004094F">
            <w:pPr>
              <w:rPr>
                <w:rFonts w:ascii="Times New Roman" w:hAnsi="Times New Roman" w:cs="Times New Roman"/>
                <w:sz w:val="20"/>
                <w:szCs w:val="20"/>
              </w:rPr>
            </w:pPr>
            <w:r>
              <w:rPr>
                <w:rFonts w:ascii="Times New Roman" w:hAnsi="Times New Roman" w:cs="Times New Roman"/>
                <w:sz w:val="20"/>
                <w:szCs w:val="20"/>
              </w:rPr>
              <w:t>NIM</w:t>
            </w:r>
          </w:p>
        </w:tc>
        <w:tc>
          <w:tcPr>
            <w:tcW w:w="7320" w:type="dxa"/>
          </w:tcPr>
          <w:p w:rsidR="003714D1" w:rsidRDefault="003714D1" w:rsidP="0004094F">
            <w:pPr>
              <w:rPr>
                <w:rFonts w:ascii="Times New Roman" w:hAnsi="Times New Roman" w:cs="Times New Roman"/>
                <w:sz w:val="20"/>
                <w:szCs w:val="20"/>
              </w:rPr>
            </w:pPr>
            <w:r w:rsidRPr="003714D1">
              <w:rPr>
                <w:rFonts w:ascii="Times New Roman" w:hAnsi="Times New Roman" w:cs="Times New Roman"/>
                <w:sz w:val="20"/>
                <w:szCs w:val="20"/>
              </w:rPr>
              <w:t>Nationa</w:t>
            </w:r>
            <w:r>
              <w:rPr>
                <w:rFonts w:ascii="Times New Roman" w:hAnsi="Times New Roman" w:cs="Times New Roman"/>
                <w:sz w:val="20"/>
                <w:szCs w:val="20"/>
              </w:rPr>
              <w:t>l Implementation Modality</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OECD</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Organization for Economic Cooperation and Development </w:t>
            </w:r>
          </w:p>
        </w:tc>
      </w:tr>
      <w:tr w:rsidR="00BA3D98" w:rsidTr="0004094F">
        <w:tc>
          <w:tcPr>
            <w:tcW w:w="1696" w:type="dxa"/>
          </w:tcPr>
          <w:p w:rsidR="00BA3D98" w:rsidRDefault="00BA3D98" w:rsidP="0004094F">
            <w:pPr>
              <w:rPr>
                <w:rFonts w:ascii="Times New Roman" w:hAnsi="Times New Roman" w:cs="Times New Roman"/>
                <w:sz w:val="20"/>
                <w:szCs w:val="20"/>
              </w:rPr>
            </w:pPr>
            <w:r>
              <w:rPr>
                <w:rFonts w:ascii="Times New Roman" w:hAnsi="Times New Roman" w:cs="Times New Roman"/>
                <w:sz w:val="20"/>
                <w:szCs w:val="20"/>
              </w:rPr>
              <w:t>PM</w:t>
            </w:r>
          </w:p>
        </w:tc>
        <w:tc>
          <w:tcPr>
            <w:tcW w:w="7320" w:type="dxa"/>
          </w:tcPr>
          <w:p w:rsidR="00BA3D98" w:rsidRDefault="00BA3D98" w:rsidP="0004094F">
            <w:pPr>
              <w:rPr>
                <w:rFonts w:ascii="Times New Roman" w:hAnsi="Times New Roman" w:cs="Times New Roman"/>
                <w:sz w:val="20"/>
                <w:szCs w:val="20"/>
              </w:rPr>
            </w:pPr>
            <w:r>
              <w:rPr>
                <w:rFonts w:ascii="Times New Roman" w:hAnsi="Times New Roman" w:cs="Times New Roman"/>
                <w:sz w:val="20"/>
                <w:szCs w:val="20"/>
              </w:rPr>
              <w:t>Project manager</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PSC</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Project Steering Committee</w:t>
            </w:r>
          </w:p>
        </w:tc>
      </w:tr>
      <w:tr w:rsidR="003714D1" w:rsidTr="0004094F">
        <w:tc>
          <w:tcPr>
            <w:tcW w:w="1696" w:type="dxa"/>
          </w:tcPr>
          <w:p w:rsidR="003714D1" w:rsidRDefault="003714D1" w:rsidP="0004094F">
            <w:pPr>
              <w:rPr>
                <w:rFonts w:ascii="Times New Roman" w:hAnsi="Times New Roman" w:cs="Times New Roman"/>
                <w:sz w:val="20"/>
                <w:szCs w:val="20"/>
              </w:rPr>
            </w:pPr>
            <w:r>
              <w:rPr>
                <w:rFonts w:ascii="Times New Roman" w:hAnsi="Times New Roman" w:cs="Times New Roman"/>
                <w:sz w:val="20"/>
                <w:szCs w:val="20"/>
              </w:rPr>
              <w:t>P2P</w:t>
            </w:r>
          </w:p>
        </w:tc>
        <w:tc>
          <w:tcPr>
            <w:tcW w:w="7320" w:type="dxa"/>
          </w:tcPr>
          <w:p w:rsidR="003714D1" w:rsidRDefault="003714D1" w:rsidP="0004094F">
            <w:pPr>
              <w:rPr>
                <w:rFonts w:ascii="Times New Roman" w:hAnsi="Times New Roman" w:cs="Times New Roman"/>
                <w:sz w:val="20"/>
                <w:szCs w:val="20"/>
              </w:rPr>
            </w:pPr>
            <w:r>
              <w:rPr>
                <w:rFonts w:ascii="Times New Roman" w:hAnsi="Times New Roman" w:cs="Times New Roman"/>
                <w:sz w:val="20"/>
                <w:szCs w:val="20"/>
              </w:rPr>
              <w:t>Peer to peer</w:t>
            </w:r>
          </w:p>
        </w:tc>
      </w:tr>
      <w:tr w:rsidR="004F6BA8" w:rsidTr="0004094F">
        <w:tc>
          <w:tcPr>
            <w:tcW w:w="1696" w:type="dxa"/>
          </w:tcPr>
          <w:p w:rsidR="004F6BA8" w:rsidRDefault="004F6BA8" w:rsidP="0004094F">
            <w:pPr>
              <w:rPr>
                <w:rFonts w:ascii="Times New Roman" w:hAnsi="Times New Roman" w:cs="Times New Roman"/>
                <w:sz w:val="20"/>
                <w:szCs w:val="20"/>
              </w:rPr>
            </w:pPr>
            <w:r>
              <w:rPr>
                <w:rFonts w:ascii="Times New Roman" w:hAnsi="Times New Roman" w:cs="Times New Roman"/>
                <w:sz w:val="20"/>
                <w:szCs w:val="20"/>
              </w:rPr>
              <w:t>PR</w:t>
            </w:r>
          </w:p>
        </w:tc>
        <w:tc>
          <w:tcPr>
            <w:tcW w:w="7320" w:type="dxa"/>
          </w:tcPr>
          <w:p w:rsidR="004F6BA8" w:rsidRDefault="004F6BA8" w:rsidP="0004094F">
            <w:pPr>
              <w:rPr>
                <w:rFonts w:ascii="Times New Roman" w:hAnsi="Times New Roman" w:cs="Times New Roman"/>
                <w:sz w:val="20"/>
                <w:szCs w:val="20"/>
              </w:rPr>
            </w:pPr>
            <w:r>
              <w:rPr>
                <w:rFonts w:ascii="Times New Roman" w:hAnsi="Times New Roman" w:cs="Times New Roman"/>
                <w:sz w:val="20"/>
                <w:szCs w:val="20"/>
              </w:rPr>
              <w:t xml:space="preserve">Public relations </w:t>
            </w:r>
          </w:p>
        </w:tc>
      </w:tr>
      <w:tr w:rsidR="00EC0A69" w:rsidTr="0004094F">
        <w:tc>
          <w:tcPr>
            <w:tcW w:w="1696" w:type="dxa"/>
          </w:tcPr>
          <w:p w:rsidR="00EC0A69" w:rsidRDefault="00EC0A69" w:rsidP="0004094F">
            <w:pPr>
              <w:rPr>
                <w:rFonts w:ascii="Times New Roman" w:hAnsi="Times New Roman" w:cs="Times New Roman"/>
                <w:sz w:val="20"/>
                <w:szCs w:val="20"/>
              </w:rPr>
            </w:pPr>
            <w:r>
              <w:rPr>
                <w:rFonts w:ascii="Times New Roman" w:hAnsi="Times New Roman" w:cs="Times New Roman"/>
                <w:sz w:val="20"/>
                <w:szCs w:val="20"/>
              </w:rPr>
              <w:t>ProDoc</w:t>
            </w:r>
          </w:p>
        </w:tc>
        <w:tc>
          <w:tcPr>
            <w:tcW w:w="7320" w:type="dxa"/>
          </w:tcPr>
          <w:p w:rsidR="00EC0A69" w:rsidRDefault="00EC0A69" w:rsidP="0004094F">
            <w:pPr>
              <w:rPr>
                <w:rFonts w:ascii="Times New Roman" w:hAnsi="Times New Roman" w:cs="Times New Roman"/>
                <w:sz w:val="20"/>
                <w:szCs w:val="20"/>
              </w:rPr>
            </w:pPr>
            <w:r>
              <w:rPr>
                <w:rFonts w:ascii="Times New Roman" w:hAnsi="Times New Roman" w:cs="Times New Roman"/>
                <w:sz w:val="20"/>
                <w:szCs w:val="20"/>
              </w:rPr>
              <w:t xml:space="preserve">Project Document </w:t>
            </w:r>
          </w:p>
        </w:tc>
      </w:tr>
      <w:tr w:rsidR="007A39AC" w:rsidTr="0004094F">
        <w:tc>
          <w:tcPr>
            <w:tcW w:w="1696"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PAB</w:t>
            </w:r>
          </w:p>
        </w:tc>
        <w:tc>
          <w:tcPr>
            <w:tcW w:w="7320"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Public Advisory Board </w:t>
            </w:r>
          </w:p>
        </w:tc>
      </w:tr>
      <w:tr w:rsidR="007A39AC" w:rsidTr="0004094F">
        <w:tc>
          <w:tcPr>
            <w:tcW w:w="1696"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PSA</w:t>
            </w:r>
          </w:p>
        </w:tc>
        <w:tc>
          <w:tcPr>
            <w:tcW w:w="7320"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Public Service Announcement </w:t>
            </w:r>
          </w:p>
        </w:tc>
      </w:tr>
      <w:tr w:rsidR="00D60837" w:rsidTr="0004094F">
        <w:tc>
          <w:tcPr>
            <w:tcW w:w="1696" w:type="dxa"/>
          </w:tcPr>
          <w:p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PIU</w:t>
            </w:r>
          </w:p>
        </w:tc>
        <w:tc>
          <w:tcPr>
            <w:tcW w:w="7320" w:type="dxa"/>
          </w:tcPr>
          <w:p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 xml:space="preserve">Project Implementation Unit </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RES</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Renewable energy sources</w:t>
            </w:r>
          </w:p>
        </w:tc>
      </w:tr>
      <w:tr w:rsidR="00EC0A69" w:rsidTr="0004094F">
        <w:tc>
          <w:tcPr>
            <w:tcW w:w="1696" w:type="dxa"/>
          </w:tcPr>
          <w:p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RF</w:t>
            </w:r>
          </w:p>
        </w:tc>
        <w:tc>
          <w:tcPr>
            <w:tcW w:w="7320" w:type="dxa"/>
          </w:tcPr>
          <w:p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Results Framework</w:t>
            </w:r>
          </w:p>
        </w:tc>
      </w:tr>
      <w:tr w:rsidR="007A39AC" w:rsidTr="0004094F">
        <w:tc>
          <w:tcPr>
            <w:tcW w:w="1696" w:type="dxa"/>
          </w:tcPr>
          <w:p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RBM</w:t>
            </w:r>
          </w:p>
        </w:tc>
        <w:tc>
          <w:tcPr>
            <w:tcW w:w="7320" w:type="dxa"/>
          </w:tcPr>
          <w:p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Results Based Management </w:t>
            </w:r>
          </w:p>
        </w:tc>
      </w:tr>
      <w:tr w:rsidR="00EC0A69" w:rsidTr="0004094F">
        <w:tc>
          <w:tcPr>
            <w:tcW w:w="1696" w:type="dxa"/>
          </w:tcPr>
          <w:p w:rsidR="00EC0A69" w:rsidRDefault="00EC0A69" w:rsidP="0004094F">
            <w:pPr>
              <w:rPr>
                <w:rFonts w:ascii="Times New Roman" w:hAnsi="Times New Roman" w:cs="Times New Roman"/>
                <w:sz w:val="20"/>
                <w:szCs w:val="20"/>
              </w:rPr>
            </w:pPr>
            <w:r>
              <w:rPr>
                <w:rFonts w:ascii="Times New Roman" w:hAnsi="Times New Roman" w:cs="Times New Roman"/>
                <w:sz w:val="20"/>
                <w:szCs w:val="20"/>
              </w:rPr>
              <w:t>SNG</w:t>
            </w:r>
          </w:p>
        </w:tc>
        <w:tc>
          <w:tcPr>
            <w:tcW w:w="7320" w:type="dxa"/>
          </w:tcPr>
          <w:p w:rsidR="00EC0A69" w:rsidRDefault="00EC0A69" w:rsidP="0004094F">
            <w:pPr>
              <w:rPr>
                <w:rFonts w:ascii="Times New Roman" w:hAnsi="Times New Roman" w:cs="Times New Roman"/>
                <w:sz w:val="20"/>
                <w:szCs w:val="20"/>
              </w:rPr>
            </w:pPr>
            <w:r>
              <w:rPr>
                <w:rFonts w:ascii="Times New Roman" w:hAnsi="Times New Roman" w:cs="Times New Roman"/>
                <w:sz w:val="20"/>
                <w:szCs w:val="20"/>
              </w:rPr>
              <w:t xml:space="preserve">Subnational government </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TOR</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Terms of Reference </w:t>
            </w:r>
          </w:p>
        </w:tc>
      </w:tr>
      <w:tr w:rsidR="007A39AC" w:rsidTr="0004094F">
        <w:tc>
          <w:tcPr>
            <w:tcW w:w="1696"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ToT</w:t>
            </w:r>
          </w:p>
        </w:tc>
        <w:tc>
          <w:tcPr>
            <w:tcW w:w="7320" w:type="dxa"/>
          </w:tcPr>
          <w:p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Training of Trainers </w:t>
            </w:r>
          </w:p>
        </w:tc>
      </w:tr>
      <w:tr w:rsidR="0004094F" w:rsidTr="0004094F">
        <w:tc>
          <w:tcPr>
            <w:tcW w:w="1696"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UNDP</w:t>
            </w:r>
          </w:p>
        </w:tc>
        <w:tc>
          <w:tcPr>
            <w:tcW w:w="7320" w:type="dxa"/>
          </w:tcPr>
          <w:p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United Nations Development Programme</w:t>
            </w:r>
          </w:p>
        </w:tc>
      </w:tr>
      <w:tr w:rsidR="007A39AC" w:rsidTr="0004094F">
        <w:tc>
          <w:tcPr>
            <w:tcW w:w="1696" w:type="dxa"/>
          </w:tcPr>
          <w:p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USD</w:t>
            </w:r>
          </w:p>
        </w:tc>
        <w:tc>
          <w:tcPr>
            <w:tcW w:w="7320" w:type="dxa"/>
          </w:tcPr>
          <w:p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United States Dollar</w:t>
            </w:r>
          </w:p>
        </w:tc>
      </w:tr>
      <w:tr w:rsidR="004A003D" w:rsidTr="0004094F">
        <w:tc>
          <w:tcPr>
            <w:tcW w:w="1696" w:type="dxa"/>
          </w:tcPr>
          <w:p w:rsidR="004A003D" w:rsidRPr="00D60837" w:rsidRDefault="004A003D" w:rsidP="0004094F">
            <w:pPr>
              <w:rPr>
                <w:rFonts w:ascii="Times New Roman" w:hAnsi="Times New Roman" w:cs="Times New Roman"/>
                <w:sz w:val="20"/>
                <w:szCs w:val="20"/>
              </w:rPr>
            </w:pPr>
            <w:r>
              <w:rPr>
                <w:rFonts w:ascii="Times New Roman" w:hAnsi="Times New Roman" w:cs="Times New Roman"/>
                <w:sz w:val="20"/>
                <w:szCs w:val="20"/>
              </w:rPr>
              <w:t>VTC</w:t>
            </w:r>
          </w:p>
        </w:tc>
        <w:tc>
          <w:tcPr>
            <w:tcW w:w="7320" w:type="dxa"/>
          </w:tcPr>
          <w:p w:rsidR="004A003D" w:rsidRPr="00D60837" w:rsidRDefault="004A003D" w:rsidP="0004094F">
            <w:pPr>
              <w:rPr>
                <w:rFonts w:ascii="Times New Roman" w:hAnsi="Times New Roman" w:cs="Times New Roman"/>
                <w:sz w:val="20"/>
                <w:szCs w:val="20"/>
              </w:rPr>
            </w:pPr>
            <w:r w:rsidRPr="004A003D">
              <w:rPr>
                <w:rFonts w:ascii="Times New Roman" w:hAnsi="Times New Roman" w:cs="Times New Roman"/>
                <w:sz w:val="20"/>
                <w:szCs w:val="20"/>
              </w:rPr>
              <w:t>voca</w:t>
            </w:r>
            <w:r>
              <w:rPr>
                <w:rFonts w:ascii="Times New Roman" w:hAnsi="Times New Roman" w:cs="Times New Roman"/>
                <w:sz w:val="20"/>
                <w:szCs w:val="20"/>
              </w:rPr>
              <w:t xml:space="preserve">tional technical colleges </w:t>
            </w:r>
          </w:p>
        </w:tc>
      </w:tr>
      <w:tr w:rsidR="006F6E48" w:rsidTr="0004094F">
        <w:tc>
          <w:tcPr>
            <w:tcW w:w="1696" w:type="dxa"/>
          </w:tcPr>
          <w:p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WB</w:t>
            </w:r>
          </w:p>
        </w:tc>
        <w:tc>
          <w:tcPr>
            <w:tcW w:w="7320" w:type="dxa"/>
          </w:tcPr>
          <w:p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World Bank </w:t>
            </w:r>
          </w:p>
        </w:tc>
      </w:tr>
    </w:tbl>
    <w:p w:rsidR="0004094F" w:rsidRDefault="0004094F" w:rsidP="0004094F"/>
    <w:p w:rsidR="003F3DBF" w:rsidRPr="0013527A" w:rsidRDefault="003F3DBF" w:rsidP="003F3DBF">
      <w:pPr>
        <w:pStyle w:val="Heading1"/>
        <w:pageBreakBefore/>
        <w:rPr>
          <w:b/>
          <w:caps/>
          <w:snapToGrid w:val="0"/>
        </w:rPr>
      </w:pPr>
      <w:r>
        <w:rPr>
          <w:snapToGrid w:val="0"/>
        </w:rPr>
        <w:lastRenderedPageBreak/>
        <w:t xml:space="preserve">          </w:t>
      </w:r>
      <w:bookmarkStart w:id="5" w:name="_Toc480480581"/>
      <w:r w:rsidRPr="0013527A">
        <w:rPr>
          <w:b/>
          <w:caps/>
          <w:snapToGrid w:val="0"/>
        </w:rPr>
        <w:t>Executive summary</w:t>
      </w:r>
      <w:bookmarkEnd w:id="5"/>
    </w:p>
    <w:p w:rsidR="00917E23" w:rsidRPr="00BC5C65" w:rsidRDefault="00917E23" w:rsidP="00917E23">
      <w:pPr>
        <w:pStyle w:val="NormalWeb"/>
        <w:spacing w:before="60" w:beforeAutospacing="0" w:after="60" w:afterAutospacing="0"/>
        <w:contextualSpacing/>
        <w:jc w:val="both"/>
        <w:rPr>
          <w:rStyle w:val="fontstyle01"/>
          <w:rFonts w:ascii="Times New Roman" w:hAnsi="Times New Roman" w:cs="Times New Roman"/>
          <w:sz w:val="22"/>
          <w:szCs w:val="22"/>
        </w:rPr>
      </w:pPr>
      <w:r w:rsidRPr="00F521FD">
        <w:rPr>
          <w:color w:val="1C1C1C"/>
          <w:sz w:val="22"/>
          <w:szCs w:val="22"/>
        </w:rPr>
        <w:t xml:space="preserve">Belarus lacks domestic energy resources, and has thereby to import </w:t>
      </w:r>
      <w:r w:rsidRPr="00BC5C65">
        <w:rPr>
          <w:color w:val="1C1C1C"/>
          <w:sz w:val="22"/>
          <w:szCs w:val="22"/>
        </w:rPr>
        <w:t xml:space="preserve">around </w:t>
      </w:r>
      <w:r w:rsidR="00C45731" w:rsidRPr="00BC5C65">
        <w:rPr>
          <w:color w:val="1C1C1C"/>
          <w:sz w:val="22"/>
          <w:szCs w:val="22"/>
        </w:rPr>
        <w:t>87</w:t>
      </w:r>
      <w:r w:rsidR="00E1465B" w:rsidRPr="00BC5C65">
        <w:rPr>
          <w:color w:val="1C1C1C"/>
          <w:sz w:val="22"/>
          <w:szCs w:val="22"/>
        </w:rPr>
        <w:t xml:space="preserve"> </w:t>
      </w:r>
      <w:r w:rsidR="006D492B" w:rsidRPr="00BC5C65">
        <w:rPr>
          <w:color w:val="1C1C1C"/>
          <w:sz w:val="22"/>
          <w:szCs w:val="22"/>
        </w:rPr>
        <w:t>percent</w:t>
      </w:r>
      <w:r w:rsidRPr="00BC5C65">
        <w:rPr>
          <w:color w:val="1C1C1C"/>
          <w:sz w:val="22"/>
          <w:szCs w:val="22"/>
        </w:rPr>
        <w:t xml:space="preserve"> of energy consumed in the country</w:t>
      </w:r>
      <w:r w:rsidR="00C45731" w:rsidRPr="00BC5C65">
        <w:rPr>
          <w:rStyle w:val="FootnoteReference"/>
          <w:color w:val="1C1C1C"/>
          <w:sz w:val="22"/>
          <w:szCs w:val="22"/>
        </w:rPr>
        <w:footnoteReference w:id="1"/>
      </w:r>
      <w:r w:rsidRPr="00BC5C65">
        <w:rPr>
          <w:color w:val="1C1C1C"/>
          <w:sz w:val="22"/>
          <w:szCs w:val="22"/>
        </w:rPr>
        <w:t>. The Government pursues r</w:t>
      </w:r>
      <w:r w:rsidRPr="00BC5C65">
        <w:rPr>
          <w:rStyle w:val="fontstyle01"/>
          <w:rFonts w:ascii="Times New Roman" w:hAnsi="Times New Roman" w:cs="Times New Roman"/>
          <w:sz w:val="22"/>
          <w:szCs w:val="22"/>
        </w:rPr>
        <w:t xml:space="preserve">eduction in its dependence on energy imports by reducing its own energy consumption and by increasing its use of </w:t>
      </w:r>
      <w:r w:rsidR="00E1465B" w:rsidRPr="00BC5C65">
        <w:rPr>
          <w:rStyle w:val="fontstyle01"/>
          <w:rFonts w:ascii="Times New Roman" w:hAnsi="Times New Roman" w:cs="Times New Roman"/>
          <w:sz w:val="22"/>
          <w:szCs w:val="22"/>
        </w:rPr>
        <w:t>renewable energy</w:t>
      </w:r>
      <w:r w:rsidRPr="00BC5C65">
        <w:rPr>
          <w:rStyle w:val="fontstyle01"/>
          <w:rFonts w:ascii="Times New Roman" w:hAnsi="Times New Roman" w:cs="Times New Roman"/>
          <w:sz w:val="22"/>
          <w:szCs w:val="22"/>
        </w:rPr>
        <w:t xml:space="preserve">. </w:t>
      </w:r>
    </w:p>
    <w:p w:rsidR="00917E23" w:rsidRPr="00BC5C65" w:rsidRDefault="00917E23" w:rsidP="00917E23">
      <w:pPr>
        <w:pStyle w:val="NormalWeb"/>
        <w:spacing w:before="60" w:beforeAutospacing="0" w:after="60" w:afterAutospacing="0"/>
        <w:contextualSpacing/>
        <w:jc w:val="both"/>
        <w:rPr>
          <w:rStyle w:val="fontstyle01"/>
          <w:rFonts w:ascii="Times New Roman" w:hAnsi="Times New Roman" w:cs="Times New Roman"/>
          <w:sz w:val="22"/>
          <w:szCs w:val="22"/>
        </w:rPr>
      </w:pPr>
    </w:p>
    <w:p w:rsidR="00917E23" w:rsidRPr="00DD3E8F" w:rsidRDefault="00917E23" w:rsidP="00DD3E8F">
      <w:pPr>
        <w:pStyle w:val="NormalWeb"/>
        <w:spacing w:before="60" w:beforeAutospacing="0" w:after="60" w:afterAutospacing="0"/>
        <w:contextualSpacing/>
        <w:jc w:val="both"/>
        <w:rPr>
          <w:color w:val="1C1C1C"/>
          <w:sz w:val="22"/>
          <w:szCs w:val="22"/>
        </w:rPr>
      </w:pPr>
      <w:r w:rsidRPr="00BC5C65">
        <w:rPr>
          <w:color w:val="1C1C1C"/>
          <w:sz w:val="22"/>
          <w:szCs w:val="22"/>
        </w:rPr>
        <w:t xml:space="preserve">UNDP Belarus supports the Government of the Republic of Belarus </w:t>
      </w:r>
      <w:r w:rsidR="00CE002A" w:rsidRPr="00BC5C65">
        <w:rPr>
          <w:color w:val="1C1C1C"/>
          <w:sz w:val="22"/>
          <w:szCs w:val="22"/>
        </w:rPr>
        <w:t xml:space="preserve">(GoB) </w:t>
      </w:r>
      <w:r w:rsidRPr="00BC5C65">
        <w:rPr>
          <w:color w:val="1C1C1C"/>
          <w:sz w:val="22"/>
          <w:szCs w:val="22"/>
        </w:rPr>
        <w:t xml:space="preserve">with achieving the goals of the National Sustainable Socio-Economic Development Strategy till 2020 </w:t>
      </w:r>
      <w:r w:rsidR="00166745" w:rsidRPr="00BC5C65">
        <w:rPr>
          <w:color w:val="1C1C1C"/>
          <w:sz w:val="22"/>
          <w:szCs w:val="22"/>
        </w:rPr>
        <w:t xml:space="preserve">(NSSEDS, 2004) </w:t>
      </w:r>
      <w:r w:rsidRPr="00BC5C65">
        <w:rPr>
          <w:color w:val="1C1C1C"/>
          <w:sz w:val="22"/>
          <w:szCs w:val="22"/>
        </w:rPr>
        <w:t xml:space="preserve">including, </w:t>
      </w:r>
      <w:r w:rsidRPr="00BC5C65">
        <w:rPr>
          <w:i/>
          <w:color w:val="1C1C1C"/>
          <w:sz w:val="22"/>
          <w:szCs w:val="22"/>
        </w:rPr>
        <w:t>inter alia</w:t>
      </w:r>
      <w:r w:rsidR="00E1465B" w:rsidRPr="00BC5C65">
        <w:rPr>
          <w:i/>
          <w:color w:val="1C1C1C"/>
          <w:sz w:val="22"/>
          <w:szCs w:val="22"/>
        </w:rPr>
        <w:t>,</w:t>
      </w:r>
      <w:r w:rsidRPr="00BC5C65">
        <w:rPr>
          <w:color w:val="1C1C1C"/>
          <w:sz w:val="22"/>
          <w:szCs w:val="22"/>
        </w:rPr>
        <w:t xml:space="preserve"> as a partner in energy efficiency (EE) improvement programs</w:t>
      </w:r>
      <w:r w:rsidR="00E1465B" w:rsidRPr="00BC5C65">
        <w:rPr>
          <w:color w:val="1C1C1C"/>
          <w:sz w:val="22"/>
          <w:szCs w:val="22"/>
        </w:rPr>
        <w:t xml:space="preserve"> with capacity building </w:t>
      </w:r>
      <w:r w:rsidR="00A856DF" w:rsidRPr="00BC5C65">
        <w:rPr>
          <w:color w:val="1C1C1C"/>
          <w:sz w:val="22"/>
          <w:szCs w:val="22"/>
        </w:rPr>
        <w:t>and expert</w:t>
      </w:r>
      <w:r w:rsidRPr="00BC5C65">
        <w:rPr>
          <w:color w:val="1C1C1C"/>
          <w:sz w:val="22"/>
          <w:szCs w:val="22"/>
        </w:rPr>
        <w:t xml:space="preserve"> advice to achieve its GDP energy intensity reduction target and increasing of renewable energy sources (RES) utilization</w:t>
      </w:r>
      <w:r w:rsidR="00E1465B" w:rsidRPr="00BC5C65">
        <w:rPr>
          <w:color w:val="1C1C1C"/>
          <w:sz w:val="22"/>
          <w:szCs w:val="22"/>
        </w:rPr>
        <w:t xml:space="preserve">. The </w:t>
      </w:r>
      <w:r w:rsidRPr="00BC5C65">
        <w:rPr>
          <w:color w:val="1C1C1C"/>
          <w:sz w:val="22"/>
          <w:szCs w:val="22"/>
        </w:rPr>
        <w:t>project “</w:t>
      </w:r>
      <w:r w:rsidRPr="00BC5C65">
        <w:rPr>
          <w:i/>
          <w:color w:val="1C1C1C"/>
          <w:sz w:val="22"/>
          <w:szCs w:val="22"/>
        </w:rPr>
        <w:t>Developing an Integrated Approach to</w:t>
      </w:r>
      <w:r w:rsidRPr="00166745">
        <w:rPr>
          <w:i/>
          <w:color w:val="1C1C1C"/>
          <w:sz w:val="22"/>
          <w:szCs w:val="22"/>
        </w:rPr>
        <w:t xml:space="preserve"> a Stepped-Up Energy Saving Programme</w:t>
      </w:r>
      <w:r w:rsidRPr="00F521FD">
        <w:rPr>
          <w:color w:val="1C1C1C"/>
          <w:sz w:val="22"/>
          <w:szCs w:val="22"/>
        </w:rPr>
        <w:t xml:space="preserve">” </w:t>
      </w:r>
      <w:r w:rsidR="00E1465B">
        <w:rPr>
          <w:color w:val="1C1C1C"/>
          <w:sz w:val="22"/>
          <w:szCs w:val="22"/>
        </w:rPr>
        <w:t xml:space="preserve">is one of the projects implemented by UNDP </w:t>
      </w:r>
      <w:r w:rsidRPr="00F521FD">
        <w:rPr>
          <w:color w:val="1C1C1C"/>
          <w:sz w:val="22"/>
          <w:szCs w:val="22"/>
        </w:rPr>
        <w:t xml:space="preserve">funded by </w:t>
      </w:r>
      <w:r w:rsidR="00CE002A">
        <w:rPr>
          <w:color w:val="1C1C1C"/>
          <w:sz w:val="22"/>
          <w:szCs w:val="22"/>
        </w:rPr>
        <w:t xml:space="preserve">the </w:t>
      </w:r>
      <w:r w:rsidRPr="00F521FD">
        <w:rPr>
          <w:color w:val="1C1C1C"/>
          <w:sz w:val="22"/>
          <w:szCs w:val="22"/>
        </w:rPr>
        <w:t>EU</w:t>
      </w:r>
      <w:r>
        <w:rPr>
          <w:color w:val="1C1C1C"/>
          <w:sz w:val="22"/>
          <w:szCs w:val="22"/>
        </w:rPr>
        <w:t xml:space="preserve">, but </w:t>
      </w:r>
      <w:r w:rsidR="00E1465B">
        <w:rPr>
          <w:color w:val="1C1C1C"/>
          <w:sz w:val="22"/>
          <w:szCs w:val="22"/>
        </w:rPr>
        <w:t>there were and are a number of other projects with similar goals</w:t>
      </w:r>
      <w:r w:rsidRPr="00F521FD">
        <w:rPr>
          <w:color w:val="1C1C1C"/>
          <w:sz w:val="22"/>
          <w:szCs w:val="22"/>
        </w:rPr>
        <w:t>.</w:t>
      </w:r>
      <w:r w:rsidR="006370DA">
        <w:rPr>
          <w:color w:val="1C1C1C"/>
          <w:sz w:val="22"/>
          <w:szCs w:val="22"/>
        </w:rPr>
        <w:t xml:space="preserve"> </w:t>
      </w:r>
      <w:r>
        <w:t>T</w:t>
      </w:r>
      <w:r w:rsidRPr="00DF170C">
        <w:t xml:space="preserve">he Energy Efficiency Department </w:t>
      </w:r>
      <w:r>
        <w:t xml:space="preserve">(EED hereafter) </w:t>
      </w:r>
      <w:r w:rsidRPr="00DF170C">
        <w:t xml:space="preserve">of the State Committee for Standardization of the Republic of Belarus </w:t>
      </w:r>
      <w:r w:rsidR="00CE002A">
        <w:t xml:space="preserve">is </w:t>
      </w:r>
      <w:r w:rsidRPr="00DF170C">
        <w:t>the Executing Entity of behalf of the Government of the Republic of Belarus</w:t>
      </w:r>
      <w:r w:rsidR="00166745">
        <w:t xml:space="preserve"> </w:t>
      </w:r>
      <w:r w:rsidR="00E1465B">
        <w:t xml:space="preserve">(GoB) </w:t>
      </w:r>
      <w:r w:rsidR="00166745">
        <w:t>for this project</w:t>
      </w:r>
      <w:r w:rsidR="00CE002A">
        <w:t xml:space="preserve"> </w:t>
      </w:r>
      <w:r w:rsidR="00CE002A" w:rsidRPr="000F51B3">
        <w:rPr>
          <w:color w:val="1C1C1C"/>
        </w:rPr>
        <w:t>(National Implementing Ag</w:t>
      </w:r>
      <w:r w:rsidR="00CE002A">
        <w:rPr>
          <w:color w:val="1C1C1C"/>
        </w:rPr>
        <w:t>ency)</w:t>
      </w:r>
      <w:r w:rsidRPr="00DF170C">
        <w:t xml:space="preserve">. </w:t>
      </w:r>
      <w:r w:rsidR="00CE002A">
        <w:t>The o</w:t>
      </w:r>
      <w:r w:rsidRPr="00DF170C">
        <w:t xml:space="preserve">ther project partners include: </w:t>
      </w:r>
    </w:p>
    <w:p w:rsidR="00917E23" w:rsidRPr="00DF170C" w:rsidRDefault="00917E23" w:rsidP="00216B1C">
      <w:pPr>
        <w:pStyle w:val="ListParagraph"/>
        <w:numPr>
          <w:ilvl w:val="0"/>
          <w:numId w:val="66"/>
        </w:numPr>
        <w:spacing w:after="0" w:line="240" w:lineRule="auto"/>
        <w:jc w:val="both"/>
        <w:rPr>
          <w:rFonts w:ascii="Times New Roman" w:hAnsi="Times New Roman" w:cs="Times New Roman"/>
        </w:rPr>
      </w:pPr>
      <w:bookmarkStart w:id="6" w:name="_Hlk480486517"/>
      <w:r w:rsidRPr="00DF170C">
        <w:rPr>
          <w:rFonts w:ascii="Times New Roman" w:hAnsi="Times New Roman" w:cs="Times New Roman"/>
        </w:rPr>
        <w:t xml:space="preserve">Minsk, </w:t>
      </w:r>
      <w:r w:rsidR="0031662B">
        <w:rPr>
          <w:rFonts w:ascii="Times New Roman" w:hAnsi="Times New Roman" w:cs="Times New Roman"/>
        </w:rPr>
        <w:t>Hrodna</w:t>
      </w:r>
      <w:r w:rsidRPr="00DF170C">
        <w:rPr>
          <w:rFonts w:ascii="Times New Roman" w:hAnsi="Times New Roman" w:cs="Times New Roman"/>
        </w:rPr>
        <w:t xml:space="preserve"> and </w:t>
      </w:r>
      <w:r w:rsidR="008C294B">
        <w:rPr>
          <w:rFonts w:ascii="Times New Roman" w:hAnsi="Times New Roman" w:cs="Times New Roman"/>
        </w:rPr>
        <w:t>Viciebsk</w:t>
      </w:r>
      <w:r w:rsidRPr="00DF170C">
        <w:rPr>
          <w:rFonts w:ascii="Times New Roman" w:hAnsi="Times New Roman" w:cs="Times New Roman"/>
        </w:rPr>
        <w:t xml:space="preserve"> Regional Executive Committees</w:t>
      </w:r>
      <w:r w:rsidR="00CE002A">
        <w:rPr>
          <w:rFonts w:ascii="Times New Roman" w:hAnsi="Times New Roman" w:cs="Times New Roman"/>
        </w:rPr>
        <w:t xml:space="preserve"> and</w:t>
      </w:r>
      <w:r w:rsidRPr="00DF170C">
        <w:rPr>
          <w:rFonts w:ascii="Times New Roman" w:hAnsi="Times New Roman" w:cs="Times New Roman"/>
        </w:rPr>
        <w:t xml:space="preserve"> District Executive Committees of pilot project districts (education departments);</w:t>
      </w:r>
    </w:p>
    <w:p w:rsidR="00917E23" w:rsidRPr="00DF170C" w:rsidRDefault="00917E23" w:rsidP="00216B1C">
      <w:pPr>
        <w:pStyle w:val="ListParagraph"/>
        <w:numPr>
          <w:ilvl w:val="0"/>
          <w:numId w:val="65"/>
        </w:numPr>
        <w:jc w:val="both"/>
        <w:rPr>
          <w:rFonts w:ascii="Times New Roman" w:hAnsi="Times New Roman" w:cs="Times New Roman"/>
        </w:rPr>
      </w:pPr>
      <w:r w:rsidRPr="00DF170C">
        <w:rPr>
          <w:rFonts w:ascii="Times New Roman" w:hAnsi="Times New Roman" w:cs="Times New Roman"/>
        </w:rPr>
        <w:t xml:space="preserve">Educational institutions’ authorities in Minsk, </w:t>
      </w:r>
      <w:r w:rsidR="0031662B">
        <w:rPr>
          <w:rFonts w:ascii="Times New Roman" w:hAnsi="Times New Roman" w:cs="Times New Roman"/>
        </w:rPr>
        <w:t>Hrodna</w:t>
      </w:r>
      <w:r w:rsidRPr="00DF170C">
        <w:rPr>
          <w:rFonts w:ascii="Times New Roman" w:hAnsi="Times New Roman" w:cs="Times New Roman"/>
        </w:rPr>
        <w:t xml:space="preserve"> and </w:t>
      </w:r>
      <w:r w:rsidR="008C294B">
        <w:rPr>
          <w:rFonts w:ascii="Times New Roman" w:hAnsi="Times New Roman" w:cs="Times New Roman"/>
        </w:rPr>
        <w:t>Viciebsk</w:t>
      </w:r>
      <w:r w:rsidRPr="00DF170C">
        <w:rPr>
          <w:rFonts w:ascii="Times New Roman" w:hAnsi="Times New Roman" w:cs="Times New Roman"/>
        </w:rPr>
        <w:t xml:space="preserve"> regions (schools, kindergartens, boarding schools</w:t>
      </w:r>
      <w:r w:rsidRPr="00AD33FC">
        <w:rPr>
          <w:rFonts w:ascii="Times New Roman" w:hAnsi="Times New Roman" w:cs="Times New Roman"/>
        </w:rPr>
        <w:t>, vocational technical colleges (VTC)</w:t>
      </w:r>
      <w:r w:rsidR="00CE002A">
        <w:rPr>
          <w:rFonts w:ascii="Times New Roman" w:hAnsi="Times New Roman" w:cs="Times New Roman"/>
        </w:rPr>
        <w:t>)</w:t>
      </w:r>
      <w:r w:rsidRPr="00AD33FC">
        <w:rPr>
          <w:rFonts w:ascii="Times New Roman" w:hAnsi="Times New Roman" w:cs="Times New Roman"/>
        </w:rPr>
        <w:t>;</w:t>
      </w:r>
      <w:r>
        <w:rPr>
          <w:rFonts w:ascii="Times New Roman" w:hAnsi="Times New Roman" w:cs="Times New Roman"/>
        </w:rPr>
        <w:t xml:space="preserve"> </w:t>
      </w:r>
      <w:r w:rsidR="00166745">
        <w:rPr>
          <w:rFonts w:ascii="Times New Roman" w:hAnsi="Times New Roman" w:cs="Times New Roman"/>
        </w:rPr>
        <w:t>and</w:t>
      </w:r>
    </w:p>
    <w:p w:rsidR="00917E23" w:rsidRPr="00DF170C" w:rsidRDefault="00917E23" w:rsidP="00216B1C">
      <w:pPr>
        <w:pStyle w:val="ListParagraph"/>
        <w:numPr>
          <w:ilvl w:val="0"/>
          <w:numId w:val="65"/>
        </w:numPr>
        <w:jc w:val="both"/>
        <w:rPr>
          <w:rFonts w:ascii="Times New Roman" w:hAnsi="Times New Roman" w:cs="Times New Roman"/>
        </w:rPr>
      </w:pPr>
      <w:r w:rsidRPr="00DF170C">
        <w:rPr>
          <w:rFonts w:ascii="Times New Roman" w:hAnsi="Times New Roman" w:cs="Times New Roman"/>
        </w:rPr>
        <w:t>Local civil society organizations and local population</w:t>
      </w:r>
      <w:bookmarkEnd w:id="6"/>
      <w:r w:rsidRPr="00DF170C">
        <w:rPr>
          <w:rFonts w:ascii="Times New Roman" w:hAnsi="Times New Roman" w:cs="Times New Roman"/>
        </w:rPr>
        <w:t>.</w:t>
      </w:r>
    </w:p>
    <w:p w:rsidR="00917E23" w:rsidRPr="00DF170C" w:rsidRDefault="00917E23" w:rsidP="00B6580A">
      <w:pPr>
        <w:spacing w:line="240" w:lineRule="auto"/>
        <w:jc w:val="both"/>
        <w:rPr>
          <w:rFonts w:ascii="Times New Roman" w:hAnsi="Times New Roman" w:cs="Times New Roman"/>
        </w:rPr>
      </w:pPr>
      <w:r>
        <w:rPr>
          <w:rFonts w:ascii="Times New Roman" w:hAnsi="Times New Roman" w:cs="Times New Roman"/>
        </w:rPr>
        <w:t xml:space="preserve">The list of the </w:t>
      </w:r>
      <w:r w:rsidRPr="00DF170C">
        <w:rPr>
          <w:rFonts w:ascii="Times New Roman" w:hAnsi="Times New Roman" w:cs="Times New Roman"/>
        </w:rPr>
        <w:t>Project beneficiaries</w:t>
      </w:r>
      <w:r>
        <w:rPr>
          <w:rFonts w:ascii="Times New Roman" w:hAnsi="Times New Roman" w:cs="Times New Roman"/>
        </w:rPr>
        <w:t xml:space="preserve"> includes</w:t>
      </w:r>
      <w:r w:rsidRPr="00DF170C">
        <w:rPr>
          <w:rStyle w:val="FootnoteReference"/>
          <w:rFonts w:ascii="Times New Roman" w:hAnsi="Times New Roman" w:cs="Times New Roman"/>
        </w:rPr>
        <w:footnoteReference w:id="2"/>
      </w:r>
      <w:r w:rsidRPr="00DF170C">
        <w:rPr>
          <w:rFonts w:ascii="Times New Roman" w:hAnsi="Times New Roman" w:cs="Times New Roman"/>
        </w:rPr>
        <w:t>: the EE</w:t>
      </w:r>
      <w:r>
        <w:rPr>
          <w:rFonts w:ascii="Times New Roman" w:hAnsi="Times New Roman" w:cs="Times New Roman"/>
        </w:rPr>
        <w:t>D</w:t>
      </w:r>
      <w:r w:rsidR="00CE002A">
        <w:rPr>
          <w:rFonts w:ascii="Times New Roman" w:hAnsi="Times New Roman" w:cs="Times New Roman"/>
        </w:rPr>
        <w:t xml:space="preserve">; </w:t>
      </w:r>
      <w:r w:rsidRPr="00DF170C">
        <w:rPr>
          <w:rFonts w:ascii="Times New Roman" w:hAnsi="Times New Roman" w:cs="Times New Roman"/>
        </w:rPr>
        <w:t xml:space="preserve">Education Departments of the respective </w:t>
      </w:r>
      <w:r w:rsidR="00CE002A">
        <w:rPr>
          <w:rFonts w:ascii="Times New Roman" w:hAnsi="Times New Roman" w:cs="Times New Roman"/>
        </w:rPr>
        <w:t xml:space="preserve">Regional </w:t>
      </w:r>
      <w:r w:rsidRPr="00DF170C">
        <w:rPr>
          <w:rFonts w:ascii="Times New Roman" w:hAnsi="Times New Roman" w:cs="Times New Roman"/>
        </w:rPr>
        <w:t>Executive Committees</w:t>
      </w:r>
      <w:r w:rsidR="00CE002A">
        <w:rPr>
          <w:rFonts w:ascii="Times New Roman" w:hAnsi="Times New Roman" w:cs="Times New Roman"/>
        </w:rPr>
        <w:t xml:space="preserve">; </w:t>
      </w:r>
      <w:r w:rsidR="00E1465B">
        <w:rPr>
          <w:rFonts w:ascii="Times New Roman" w:hAnsi="Times New Roman" w:cs="Times New Roman"/>
        </w:rPr>
        <w:t xml:space="preserve">the </w:t>
      </w:r>
      <w:r w:rsidRPr="00DF170C">
        <w:rPr>
          <w:rFonts w:ascii="Times New Roman" w:hAnsi="Times New Roman" w:cs="Times New Roman"/>
        </w:rPr>
        <w:t>authorities</w:t>
      </w:r>
      <w:r w:rsidR="00E1465B">
        <w:rPr>
          <w:rFonts w:ascii="Times New Roman" w:hAnsi="Times New Roman" w:cs="Times New Roman"/>
        </w:rPr>
        <w:t xml:space="preserve"> of the e</w:t>
      </w:r>
      <w:r w:rsidR="00E1465B" w:rsidRPr="00E1465B">
        <w:rPr>
          <w:rFonts w:ascii="Times New Roman" w:hAnsi="Times New Roman" w:cs="Times New Roman"/>
        </w:rPr>
        <w:t>ducation</w:t>
      </w:r>
      <w:r w:rsidR="00E1465B">
        <w:rPr>
          <w:rFonts w:ascii="Times New Roman" w:hAnsi="Times New Roman" w:cs="Times New Roman"/>
        </w:rPr>
        <w:t>al</w:t>
      </w:r>
      <w:r w:rsidR="00E1465B" w:rsidRPr="00E1465B">
        <w:rPr>
          <w:rFonts w:ascii="Times New Roman" w:hAnsi="Times New Roman" w:cs="Times New Roman"/>
        </w:rPr>
        <w:t xml:space="preserve"> institutions</w:t>
      </w:r>
      <w:r w:rsidR="00CE002A">
        <w:rPr>
          <w:rFonts w:ascii="Times New Roman" w:hAnsi="Times New Roman" w:cs="Times New Roman"/>
        </w:rPr>
        <w:t xml:space="preserve">; </w:t>
      </w:r>
      <w:r w:rsidRPr="00DF170C">
        <w:rPr>
          <w:rFonts w:ascii="Times New Roman" w:hAnsi="Times New Roman" w:cs="Times New Roman"/>
        </w:rPr>
        <w:t>teaching personnel</w:t>
      </w:r>
      <w:r w:rsidR="00E1465B">
        <w:rPr>
          <w:rFonts w:ascii="Times New Roman" w:hAnsi="Times New Roman" w:cs="Times New Roman"/>
        </w:rPr>
        <w:t xml:space="preserve"> of the schools, </w:t>
      </w:r>
      <w:r w:rsidRPr="00DF170C">
        <w:rPr>
          <w:rFonts w:ascii="Times New Roman" w:hAnsi="Times New Roman" w:cs="Times New Roman"/>
        </w:rPr>
        <w:t>kindergart</w:t>
      </w:r>
      <w:r w:rsidR="001650EB">
        <w:rPr>
          <w:rFonts w:ascii="Times New Roman" w:hAnsi="Times New Roman" w:cs="Times New Roman"/>
        </w:rPr>
        <w:t xml:space="preserve">ens </w:t>
      </w:r>
      <w:r w:rsidR="00E1465B">
        <w:rPr>
          <w:rFonts w:ascii="Times New Roman" w:hAnsi="Times New Roman" w:cs="Times New Roman"/>
        </w:rPr>
        <w:t>and colleges</w:t>
      </w:r>
      <w:r w:rsidR="00CE002A">
        <w:rPr>
          <w:rFonts w:ascii="Times New Roman" w:hAnsi="Times New Roman" w:cs="Times New Roman"/>
        </w:rPr>
        <w:t xml:space="preserve">; </w:t>
      </w:r>
      <w:r w:rsidRPr="00DF170C">
        <w:rPr>
          <w:rFonts w:ascii="Times New Roman" w:hAnsi="Times New Roman" w:cs="Times New Roman"/>
        </w:rPr>
        <w:t>social workers</w:t>
      </w:r>
      <w:r w:rsidR="00CE002A">
        <w:rPr>
          <w:rFonts w:ascii="Times New Roman" w:hAnsi="Times New Roman" w:cs="Times New Roman"/>
        </w:rPr>
        <w:t xml:space="preserve">; </w:t>
      </w:r>
      <w:r w:rsidRPr="00DF170C">
        <w:rPr>
          <w:rFonts w:ascii="Times New Roman" w:hAnsi="Times New Roman" w:cs="Times New Roman"/>
        </w:rPr>
        <w:t xml:space="preserve">pupils and their parents, </w:t>
      </w:r>
      <w:r w:rsidR="00E1465B">
        <w:rPr>
          <w:rFonts w:ascii="Times New Roman" w:hAnsi="Times New Roman" w:cs="Times New Roman"/>
        </w:rPr>
        <w:t xml:space="preserve">as well as </w:t>
      </w:r>
      <w:r w:rsidRPr="00DF170C">
        <w:rPr>
          <w:rFonts w:ascii="Times New Roman" w:hAnsi="Times New Roman" w:cs="Times New Roman"/>
        </w:rPr>
        <w:t>local public at large.</w:t>
      </w:r>
    </w:p>
    <w:p w:rsidR="00917E23" w:rsidRPr="00F521FD" w:rsidRDefault="00917E23" w:rsidP="00917E23">
      <w:pPr>
        <w:pStyle w:val="NormalWeb"/>
        <w:spacing w:before="60" w:beforeAutospacing="0" w:after="60" w:afterAutospacing="0"/>
        <w:contextualSpacing/>
        <w:jc w:val="both"/>
        <w:rPr>
          <w:color w:val="1C1C1C"/>
          <w:sz w:val="22"/>
          <w:szCs w:val="22"/>
        </w:rPr>
      </w:pPr>
      <w:r w:rsidRPr="00484F18">
        <w:rPr>
          <w:rFonts w:eastAsia="Calibri"/>
          <w:sz w:val="22"/>
          <w:szCs w:val="22"/>
        </w:rPr>
        <w:t>The aim of th</w:t>
      </w:r>
      <w:r w:rsidR="00E1465B">
        <w:rPr>
          <w:rFonts w:eastAsia="Calibri"/>
          <w:sz w:val="22"/>
          <w:szCs w:val="22"/>
        </w:rPr>
        <w:t>is</w:t>
      </w:r>
      <w:r w:rsidRPr="00484F18">
        <w:rPr>
          <w:rFonts w:eastAsia="Calibri"/>
          <w:sz w:val="22"/>
          <w:szCs w:val="22"/>
        </w:rPr>
        <w:t xml:space="preserve"> </w:t>
      </w:r>
      <w:r w:rsidR="00E1465B">
        <w:rPr>
          <w:rFonts w:eastAsia="Calibri"/>
          <w:sz w:val="22"/>
          <w:szCs w:val="22"/>
        </w:rPr>
        <w:t xml:space="preserve">three </w:t>
      </w:r>
      <w:r w:rsidRPr="00484F18">
        <w:rPr>
          <w:rFonts w:eastAsia="Calibri"/>
          <w:sz w:val="22"/>
          <w:szCs w:val="22"/>
        </w:rPr>
        <w:t xml:space="preserve">year long </w:t>
      </w:r>
      <w:r w:rsidR="00166745">
        <w:rPr>
          <w:rFonts w:eastAsia="Calibri"/>
          <w:sz w:val="22"/>
          <w:szCs w:val="22"/>
        </w:rPr>
        <w:t>– as originally planned</w:t>
      </w:r>
      <w:r w:rsidR="00913C58">
        <w:rPr>
          <w:rFonts w:eastAsia="Calibri"/>
          <w:sz w:val="22"/>
          <w:szCs w:val="22"/>
        </w:rPr>
        <w:t xml:space="preserve"> –</w:t>
      </w:r>
      <w:r w:rsidR="00166745">
        <w:rPr>
          <w:rFonts w:eastAsia="Calibri"/>
          <w:sz w:val="22"/>
          <w:szCs w:val="22"/>
        </w:rPr>
        <w:t xml:space="preserve"> </w:t>
      </w:r>
      <w:r w:rsidRPr="00484F18">
        <w:rPr>
          <w:rFonts w:eastAsia="Calibri"/>
          <w:sz w:val="22"/>
          <w:szCs w:val="22"/>
        </w:rPr>
        <w:t xml:space="preserve">project, was to enhance efficient use of energy resources at the </w:t>
      </w:r>
      <w:r w:rsidR="00B34FA3">
        <w:rPr>
          <w:rFonts w:eastAsia="Calibri"/>
          <w:sz w:val="22"/>
          <w:szCs w:val="22"/>
        </w:rPr>
        <w:t xml:space="preserve">local level in Belarus through </w:t>
      </w:r>
      <w:r w:rsidR="00E1465B">
        <w:rPr>
          <w:rFonts w:eastAsia="Calibri"/>
          <w:sz w:val="22"/>
          <w:szCs w:val="22"/>
        </w:rPr>
        <w:t xml:space="preserve">the </w:t>
      </w:r>
      <w:r w:rsidRPr="00484F18">
        <w:rPr>
          <w:rFonts w:eastAsia="Calibri"/>
          <w:sz w:val="22"/>
          <w:szCs w:val="22"/>
        </w:rPr>
        <w:t xml:space="preserve">application of energy-saving technologies and measures in educational buildings. </w:t>
      </w:r>
      <w:r w:rsidRPr="00F521FD">
        <w:rPr>
          <w:color w:val="1C1C1C"/>
          <w:sz w:val="22"/>
          <w:szCs w:val="22"/>
        </w:rPr>
        <w:t>In particular, the project w</w:t>
      </w:r>
      <w:r>
        <w:rPr>
          <w:color w:val="1C1C1C"/>
          <w:sz w:val="22"/>
          <w:szCs w:val="22"/>
        </w:rPr>
        <w:t xml:space="preserve">as expected to </w:t>
      </w:r>
      <w:r w:rsidRPr="00F521FD">
        <w:rPr>
          <w:color w:val="1C1C1C"/>
          <w:sz w:val="22"/>
          <w:szCs w:val="22"/>
        </w:rPr>
        <w:t>help achieve the following objectives:</w:t>
      </w:r>
    </w:p>
    <w:p w:rsidR="00917E23" w:rsidRPr="00F521FD" w:rsidRDefault="00917E23" w:rsidP="00917E23">
      <w:pPr>
        <w:pStyle w:val="NormalWeb"/>
        <w:numPr>
          <w:ilvl w:val="0"/>
          <w:numId w:val="1"/>
        </w:numPr>
        <w:tabs>
          <w:tab w:val="left" w:pos="720"/>
        </w:tabs>
        <w:spacing w:before="60" w:beforeAutospacing="0" w:after="60" w:afterAutospacing="0"/>
        <w:contextualSpacing/>
        <w:jc w:val="both"/>
        <w:rPr>
          <w:color w:val="1C1C1C"/>
          <w:sz w:val="22"/>
          <w:szCs w:val="22"/>
        </w:rPr>
      </w:pPr>
      <w:r w:rsidRPr="00F521FD">
        <w:rPr>
          <w:color w:val="1C1C1C"/>
          <w:sz w:val="22"/>
          <w:szCs w:val="22"/>
        </w:rPr>
        <w:t>To raise awareness and build capacity within communities to carry out energy saving measur</w:t>
      </w:r>
      <w:r>
        <w:rPr>
          <w:color w:val="1C1C1C"/>
          <w:sz w:val="22"/>
          <w:szCs w:val="22"/>
        </w:rPr>
        <w:t>es at local level that improve EE</w:t>
      </w:r>
      <w:r w:rsidRPr="00F521FD">
        <w:rPr>
          <w:color w:val="1C1C1C"/>
          <w:sz w:val="22"/>
          <w:szCs w:val="22"/>
        </w:rPr>
        <w:t xml:space="preserve"> and u</w:t>
      </w:r>
      <w:r>
        <w:rPr>
          <w:color w:val="1C1C1C"/>
          <w:sz w:val="22"/>
          <w:szCs w:val="22"/>
        </w:rPr>
        <w:t xml:space="preserve">tilize RES; </w:t>
      </w:r>
      <w:r w:rsidRPr="00F521FD">
        <w:rPr>
          <w:color w:val="1C1C1C"/>
          <w:sz w:val="22"/>
          <w:szCs w:val="22"/>
        </w:rPr>
        <w:t xml:space="preserve"> </w:t>
      </w:r>
    </w:p>
    <w:p w:rsidR="00917E23" w:rsidRDefault="00917E23" w:rsidP="00917E23">
      <w:pPr>
        <w:pStyle w:val="NormalWeb"/>
        <w:numPr>
          <w:ilvl w:val="0"/>
          <w:numId w:val="1"/>
        </w:numPr>
        <w:tabs>
          <w:tab w:val="left" w:pos="720"/>
        </w:tabs>
        <w:spacing w:before="60" w:beforeAutospacing="0" w:after="60" w:afterAutospacing="0"/>
        <w:contextualSpacing/>
        <w:jc w:val="both"/>
        <w:rPr>
          <w:color w:val="1C1C1C"/>
          <w:sz w:val="22"/>
          <w:szCs w:val="22"/>
        </w:rPr>
      </w:pPr>
      <w:r w:rsidRPr="009122F9">
        <w:rPr>
          <w:color w:val="1C1C1C"/>
          <w:sz w:val="22"/>
          <w:szCs w:val="22"/>
        </w:rPr>
        <w:t xml:space="preserve">To establish pilot sites in local communities demonstrating </w:t>
      </w:r>
      <w:r w:rsidR="00E1465B">
        <w:rPr>
          <w:color w:val="1C1C1C"/>
          <w:sz w:val="22"/>
          <w:szCs w:val="22"/>
        </w:rPr>
        <w:t xml:space="preserve">the </w:t>
      </w:r>
      <w:r w:rsidRPr="009122F9">
        <w:rPr>
          <w:color w:val="1C1C1C"/>
          <w:sz w:val="22"/>
          <w:szCs w:val="22"/>
        </w:rPr>
        <w:t>application of innovative EE technologies in school buildings; and</w:t>
      </w:r>
    </w:p>
    <w:p w:rsidR="00917E23" w:rsidRDefault="00917E23" w:rsidP="00CE002A">
      <w:pPr>
        <w:pStyle w:val="NormalWeb"/>
        <w:numPr>
          <w:ilvl w:val="0"/>
          <w:numId w:val="1"/>
        </w:numPr>
        <w:spacing w:before="60" w:beforeAutospacing="0" w:after="60" w:afterAutospacing="0"/>
        <w:contextualSpacing/>
        <w:jc w:val="both"/>
        <w:rPr>
          <w:color w:val="1C1C1C"/>
          <w:sz w:val="22"/>
          <w:szCs w:val="22"/>
        </w:rPr>
      </w:pPr>
      <w:r w:rsidRPr="009122F9">
        <w:rPr>
          <w:color w:val="1C1C1C"/>
          <w:sz w:val="22"/>
          <w:szCs w:val="22"/>
        </w:rPr>
        <w:t xml:space="preserve">To ensure active participation of local governments, educational institutions and local population in </w:t>
      </w:r>
      <w:r w:rsidR="00CE002A">
        <w:rPr>
          <w:color w:val="1C1C1C"/>
          <w:sz w:val="22"/>
          <w:szCs w:val="22"/>
        </w:rPr>
        <w:t xml:space="preserve">the </w:t>
      </w:r>
      <w:r w:rsidRPr="009122F9">
        <w:rPr>
          <w:color w:val="1C1C1C"/>
          <w:sz w:val="22"/>
          <w:szCs w:val="22"/>
        </w:rPr>
        <w:t xml:space="preserve">implementation </w:t>
      </w:r>
      <w:r w:rsidR="00CE002A">
        <w:rPr>
          <w:color w:val="1C1C1C"/>
          <w:sz w:val="22"/>
          <w:szCs w:val="22"/>
        </w:rPr>
        <w:t xml:space="preserve">of energy-saving pilot initiatives, </w:t>
      </w:r>
      <w:r w:rsidRPr="009122F9">
        <w:rPr>
          <w:color w:val="1C1C1C"/>
          <w:sz w:val="22"/>
          <w:szCs w:val="22"/>
        </w:rPr>
        <w:t xml:space="preserve">as well as </w:t>
      </w:r>
      <w:r w:rsidR="00E1465B">
        <w:rPr>
          <w:color w:val="1C1C1C"/>
          <w:sz w:val="22"/>
          <w:szCs w:val="22"/>
        </w:rPr>
        <w:t xml:space="preserve">promote the replication of the best practices from the </w:t>
      </w:r>
      <w:r w:rsidRPr="009122F9">
        <w:rPr>
          <w:color w:val="1C1C1C"/>
          <w:sz w:val="22"/>
          <w:szCs w:val="22"/>
        </w:rPr>
        <w:t xml:space="preserve">demonstration </w:t>
      </w:r>
      <w:r w:rsidR="00E1465B">
        <w:rPr>
          <w:color w:val="1C1C1C"/>
          <w:sz w:val="22"/>
          <w:szCs w:val="22"/>
        </w:rPr>
        <w:t xml:space="preserve">projects </w:t>
      </w:r>
      <w:r w:rsidRPr="009122F9">
        <w:rPr>
          <w:color w:val="1C1C1C"/>
          <w:sz w:val="22"/>
          <w:szCs w:val="22"/>
        </w:rPr>
        <w:t>at the local level.</w:t>
      </w:r>
    </w:p>
    <w:p w:rsidR="00917E23" w:rsidRPr="009122F9" w:rsidRDefault="00917E23" w:rsidP="00917E23">
      <w:pPr>
        <w:pStyle w:val="NormalWeb"/>
        <w:spacing w:before="60" w:beforeAutospacing="0" w:after="60" w:afterAutospacing="0"/>
        <w:ind w:left="720"/>
        <w:contextualSpacing/>
        <w:jc w:val="both"/>
        <w:rPr>
          <w:color w:val="1C1C1C"/>
          <w:sz w:val="22"/>
          <w:szCs w:val="22"/>
        </w:rPr>
      </w:pPr>
    </w:p>
    <w:p w:rsidR="00F04A0D" w:rsidRPr="00B34FA3" w:rsidRDefault="00320A1B" w:rsidP="004C035E">
      <w:pPr>
        <w:spacing w:after="0" w:line="240" w:lineRule="auto"/>
        <w:jc w:val="both"/>
        <w:rPr>
          <w:rFonts w:ascii="Times New Roman" w:hAnsi="Times New Roman" w:cs="Times New Roman"/>
          <w:i/>
          <w:color w:val="1C1C1C"/>
        </w:rPr>
      </w:pPr>
      <w:r>
        <w:rPr>
          <w:rFonts w:ascii="Times New Roman" w:hAnsi="Times New Roman" w:cs="Times New Roman"/>
          <w:color w:val="1C1C1C"/>
        </w:rPr>
        <w:t>T</w:t>
      </w:r>
      <w:r w:rsidR="00F04A0D">
        <w:rPr>
          <w:rFonts w:ascii="Times New Roman" w:hAnsi="Times New Roman" w:cs="Times New Roman"/>
          <w:color w:val="1C1C1C"/>
        </w:rPr>
        <w:t xml:space="preserve">he </w:t>
      </w:r>
      <w:r w:rsidR="00F04A0D" w:rsidRPr="0049736A">
        <w:rPr>
          <w:rFonts w:ascii="Times New Roman" w:hAnsi="Times New Roman" w:cs="Times New Roman"/>
          <w:color w:val="1C1C1C"/>
        </w:rPr>
        <w:t xml:space="preserve">objective of this Final Evaluation is to assess the </w:t>
      </w:r>
      <w:r w:rsidR="00B113DE">
        <w:rPr>
          <w:rFonts w:ascii="Times New Roman" w:hAnsi="Times New Roman" w:cs="Times New Roman"/>
          <w:color w:val="1C1C1C"/>
        </w:rPr>
        <w:t xml:space="preserve">performance, i.e. the </w:t>
      </w:r>
      <w:r w:rsidR="00F04A0D" w:rsidRPr="0049736A">
        <w:rPr>
          <w:rFonts w:ascii="Times New Roman" w:hAnsi="Times New Roman" w:cs="Times New Roman"/>
          <w:color w:val="1C1C1C"/>
        </w:rPr>
        <w:t xml:space="preserve">efficiency, effectiveness, and viability of the project in order to verify that the activities and results of the project are in line with those outlined in the Financing Agreement </w:t>
      </w:r>
      <w:r w:rsidR="00166745">
        <w:rPr>
          <w:rFonts w:ascii="Times New Roman" w:hAnsi="Times New Roman" w:cs="Times New Roman"/>
          <w:color w:val="1C1C1C"/>
        </w:rPr>
        <w:t xml:space="preserve">between the UNDP and the EU </w:t>
      </w:r>
      <w:r w:rsidR="00F04A0D" w:rsidRPr="0049736A">
        <w:rPr>
          <w:rFonts w:ascii="Times New Roman" w:hAnsi="Times New Roman" w:cs="Times New Roman"/>
          <w:color w:val="1C1C1C"/>
        </w:rPr>
        <w:t>and in the Project Document</w:t>
      </w:r>
      <w:r w:rsidR="00F04A0D">
        <w:rPr>
          <w:rFonts w:ascii="Times New Roman" w:hAnsi="Times New Roman" w:cs="Times New Roman"/>
          <w:color w:val="1C1C1C"/>
        </w:rPr>
        <w:t xml:space="preserve"> (ProDoc)</w:t>
      </w:r>
      <w:r w:rsidR="00F04A0D" w:rsidRPr="0049736A">
        <w:rPr>
          <w:rFonts w:ascii="Times New Roman" w:hAnsi="Times New Roman" w:cs="Times New Roman"/>
          <w:color w:val="1C1C1C"/>
        </w:rPr>
        <w:t>. In particular</w:t>
      </w:r>
      <w:r w:rsidR="00F04A0D">
        <w:rPr>
          <w:rFonts w:ascii="Times New Roman" w:hAnsi="Times New Roman" w:cs="Times New Roman"/>
          <w:color w:val="1C1C1C"/>
        </w:rPr>
        <w:t>,</w:t>
      </w:r>
      <w:r w:rsidR="00F04A0D" w:rsidRPr="0049736A">
        <w:rPr>
          <w:rFonts w:ascii="Times New Roman" w:hAnsi="Times New Roman" w:cs="Times New Roman"/>
          <w:color w:val="1C1C1C"/>
        </w:rPr>
        <w:t xml:space="preserve"> the evaluation </w:t>
      </w:r>
      <w:r w:rsidR="00166745">
        <w:rPr>
          <w:rFonts w:ascii="Times New Roman" w:hAnsi="Times New Roman" w:cs="Times New Roman"/>
          <w:color w:val="1C1C1C"/>
        </w:rPr>
        <w:t xml:space="preserve">was called to </w:t>
      </w:r>
      <w:r w:rsidR="00F04A0D" w:rsidRPr="003F08F4">
        <w:rPr>
          <w:rFonts w:ascii="Times New Roman" w:hAnsi="Times New Roman" w:cs="Times New Roman"/>
          <w:color w:val="1C1C1C"/>
        </w:rPr>
        <w:t xml:space="preserve">provide a comprehensive and systematic evaluation of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 xml:space="preserve">project performance by assessing project design,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 xml:space="preserve">process of implementation and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achievements</w:t>
      </w:r>
      <w:r w:rsidR="00F04A0D">
        <w:rPr>
          <w:rFonts w:ascii="Times New Roman" w:hAnsi="Times New Roman" w:cs="Times New Roman"/>
          <w:color w:val="1C1C1C"/>
        </w:rPr>
        <w:t xml:space="preserve">. </w:t>
      </w:r>
      <w:r w:rsidR="00166745">
        <w:rPr>
          <w:rFonts w:ascii="Times New Roman" w:hAnsi="Times New Roman" w:cs="Times New Roman"/>
          <w:color w:val="1C1C1C"/>
        </w:rPr>
        <w:t xml:space="preserve"> In addition, this</w:t>
      </w:r>
      <w:r w:rsidR="00F04A0D" w:rsidRPr="000F51B3">
        <w:rPr>
          <w:rFonts w:ascii="Times New Roman" w:hAnsi="Times New Roman" w:cs="Times New Roman"/>
          <w:color w:val="1C1C1C"/>
        </w:rPr>
        <w:t xml:space="preserve"> assignment </w:t>
      </w:r>
      <w:r w:rsidR="00F04A0D">
        <w:rPr>
          <w:rFonts w:ascii="Times New Roman" w:hAnsi="Times New Roman" w:cs="Times New Roman"/>
          <w:color w:val="1C1C1C"/>
        </w:rPr>
        <w:t xml:space="preserve">aims at </w:t>
      </w:r>
      <w:r w:rsidR="00F04A0D" w:rsidRPr="000F51B3">
        <w:rPr>
          <w:rFonts w:ascii="Times New Roman" w:hAnsi="Times New Roman" w:cs="Times New Roman"/>
          <w:color w:val="1C1C1C"/>
        </w:rPr>
        <w:t>provid</w:t>
      </w:r>
      <w:r w:rsidR="00F04A0D">
        <w:rPr>
          <w:rFonts w:ascii="Times New Roman" w:hAnsi="Times New Roman" w:cs="Times New Roman"/>
          <w:color w:val="1C1C1C"/>
        </w:rPr>
        <w:t>ing</w:t>
      </w:r>
      <w:r w:rsidR="00F04A0D" w:rsidRPr="000F51B3">
        <w:rPr>
          <w:rFonts w:ascii="Times New Roman" w:hAnsi="Times New Roman" w:cs="Times New Roman"/>
          <w:color w:val="1C1C1C"/>
        </w:rPr>
        <w:t xml:space="preserve"> consultation and advice to the Project Implementation Unit (PIU), UNDP Belarus Country Office, </w:t>
      </w:r>
      <w:r w:rsidR="00F04A0D">
        <w:rPr>
          <w:rFonts w:ascii="Times New Roman" w:hAnsi="Times New Roman" w:cs="Times New Roman"/>
          <w:color w:val="1C1C1C"/>
        </w:rPr>
        <w:t xml:space="preserve">EED </w:t>
      </w:r>
      <w:r w:rsidR="00F04A0D" w:rsidRPr="000F51B3">
        <w:rPr>
          <w:rFonts w:ascii="Times New Roman" w:hAnsi="Times New Roman" w:cs="Times New Roman"/>
          <w:color w:val="1C1C1C"/>
        </w:rPr>
        <w:t xml:space="preserve">of the </w:t>
      </w:r>
      <w:r w:rsidR="00CE002A">
        <w:rPr>
          <w:rFonts w:ascii="Times New Roman" w:hAnsi="Times New Roman" w:cs="Times New Roman"/>
          <w:color w:val="1C1C1C"/>
        </w:rPr>
        <w:t xml:space="preserve">State Standardization Committee, the </w:t>
      </w:r>
      <w:r w:rsidR="00F04A0D" w:rsidRPr="000F51B3">
        <w:rPr>
          <w:rFonts w:ascii="Times New Roman" w:hAnsi="Times New Roman" w:cs="Times New Roman"/>
          <w:color w:val="1C1C1C"/>
        </w:rPr>
        <w:t>members of the Project Steering Committee</w:t>
      </w:r>
      <w:r w:rsidR="00F04A0D">
        <w:rPr>
          <w:rFonts w:ascii="Times New Roman" w:hAnsi="Times New Roman" w:cs="Times New Roman"/>
          <w:color w:val="1C1C1C"/>
        </w:rPr>
        <w:t xml:space="preserve"> (PSC)</w:t>
      </w:r>
      <w:r w:rsidR="00F04A0D" w:rsidRPr="000F51B3">
        <w:rPr>
          <w:rFonts w:ascii="Times New Roman" w:hAnsi="Times New Roman" w:cs="Times New Roman"/>
          <w:color w:val="1C1C1C"/>
        </w:rPr>
        <w:t xml:space="preserve">, project partners, district authorities and other relevant stakeholders </w:t>
      </w:r>
      <w:r w:rsidR="00B34FA3">
        <w:rPr>
          <w:rFonts w:ascii="Times New Roman" w:hAnsi="Times New Roman" w:cs="Times New Roman"/>
          <w:color w:val="1C1C1C"/>
        </w:rPr>
        <w:t xml:space="preserve">by, </w:t>
      </w:r>
      <w:r w:rsidR="00B34FA3" w:rsidRPr="00B34FA3">
        <w:rPr>
          <w:rFonts w:ascii="Times New Roman" w:hAnsi="Times New Roman" w:cs="Times New Roman"/>
          <w:i/>
          <w:color w:val="1C1C1C"/>
        </w:rPr>
        <w:t>inter alia</w:t>
      </w:r>
      <w:r w:rsidR="00F04A0D" w:rsidRPr="00B34FA3">
        <w:rPr>
          <w:rFonts w:ascii="Times New Roman" w:hAnsi="Times New Roman" w:cs="Times New Roman"/>
          <w:i/>
          <w:color w:val="1C1C1C"/>
        </w:rPr>
        <w:t>:</w:t>
      </w:r>
    </w:p>
    <w:p w:rsidR="00F04A0D" w:rsidRPr="000F51B3" w:rsidRDefault="00B34FA3" w:rsidP="004C035E">
      <w:pPr>
        <w:pStyle w:val="ListParagraph"/>
        <w:numPr>
          <w:ilvl w:val="0"/>
          <w:numId w:val="1"/>
        </w:numPr>
        <w:spacing w:after="0" w:line="240" w:lineRule="auto"/>
        <w:contextualSpacing w:val="0"/>
        <w:jc w:val="both"/>
        <w:rPr>
          <w:rFonts w:ascii="Times New Roman" w:hAnsi="Times New Roman" w:cs="Times New Roman"/>
          <w:color w:val="1C1C1C"/>
        </w:rPr>
      </w:pPr>
      <w:r>
        <w:rPr>
          <w:rFonts w:ascii="Times New Roman" w:hAnsi="Times New Roman" w:cs="Times New Roman"/>
          <w:color w:val="1C1C1C"/>
        </w:rPr>
        <w:t>S</w:t>
      </w:r>
      <w:r w:rsidR="00F04A0D" w:rsidRPr="000F51B3">
        <w:rPr>
          <w:rFonts w:ascii="Times New Roman" w:hAnsi="Times New Roman" w:cs="Times New Roman"/>
          <w:color w:val="1C1C1C"/>
        </w:rPr>
        <w:t>ynthesiz</w:t>
      </w:r>
      <w:r>
        <w:rPr>
          <w:rFonts w:ascii="Times New Roman" w:hAnsi="Times New Roman" w:cs="Times New Roman"/>
          <w:color w:val="1C1C1C"/>
        </w:rPr>
        <w:t>ing</w:t>
      </w:r>
      <w:r w:rsidR="00F04A0D" w:rsidRPr="000F51B3">
        <w:rPr>
          <w:rFonts w:ascii="Times New Roman" w:hAnsi="Times New Roman" w:cs="Times New Roman"/>
          <w:color w:val="1C1C1C"/>
        </w:rPr>
        <w:t xml:space="preserve"> lessons learned that may help improve the selection, design and implementation of future UNDP energy-efficiency projects;</w:t>
      </w:r>
    </w:p>
    <w:p w:rsidR="00F04A0D" w:rsidRPr="000F51B3" w:rsidRDefault="00B34FA3" w:rsidP="00F04A0D">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P</w:t>
      </w:r>
      <w:r w:rsidR="00F04A0D" w:rsidRPr="000F51B3">
        <w:rPr>
          <w:rFonts w:ascii="Times New Roman" w:hAnsi="Times New Roman" w:cs="Times New Roman"/>
          <w:color w:val="1C1C1C"/>
        </w:rPr>
        <w:t>rovid</w:t>
      </w:r>
      <w:r>
        <w:rPr>
          <w:rFonts w:ascii="Times New Roman" w:hAnsi="Times New Roman" w:cs="Times New Roman"/>
          <w:color w:val="1C1C1C"/>
        </w:rPr>
        <w:t>ing</w:t>
      </w:r>
      <w:r w:rsidR="00F04A0D" w:rsidRPr="000F51B3">
        <w:rPr>
          <w:rFonts w:ascii="Times New Roman" w:hAnsi="Times New Roman" w:cs="Times New Roman"/>
          <w:color w:val="1C1C1C"/>
        </w:rPr>
        <w:t xml:space="preserve"> feedback on issues that are recurrent and need attention, and on improvements regarding previously identified issues; </w:t>
      </w:r>
    </w:p>
    <w:p w:rsidR="00F04A0D" w:rsidRPr="000F51B3" w:rsidRDefault="00F04A0D" w:rsidP="00F04A0D">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lastRenderedPageBreak/>
        <w:t>Assess</w:t>
      </w:r>
      <w:r w:rsidR="00B34FA3">
        <w:rPr>
          <w:rFonts w:ascii="Times New Roman" w:hAnsi="Times New Roman" w:cs="Times New Roman"/>
          <w:color w:val="1C1C1C"/>
        </w:rPr>
        <w:t>ing</w:t>
      </w:r>
      <w:r w:rsidRPr="000F51B3">
        <w:rPr>
          <w:rFonts w:ascii="Times New Roman" w:hAnsi="Times New Roman" w:cs="Times New Roman"/>
          <w:color w:val="1C1C1C"/>
        </w:rPr>
        <w:t xml:space="preserve"> the role of the Project in building local leadership capacities at the local level;</w:t>
      </w:r>
    </w:p>
    <w:p w:rsidR="00F04A0D" w:rsidRPr="000F51B3" w:rsidRDefault="00F04A0D" w:rsidP="00F04A0D">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Review</w:t>
      </w:r>
      <w:r w:rsidR="00B34FA3">
        <w:rPr>
          <w:rFonts w:ascii="Times New Roman" w:hAnsi="Times New Roman" w:cs="Times New Roman"/>
          <w:color w:val="1C1C1C"/>
        </w:rPr>
        <w:t>ing and assessing t</w:t>
      </w:r>
      <w:r w:rsidRPr="000F51B3">
        <w:rPr>
          <w:rFonts w:ascii="Times New Roman" w:hAnsi="Times New Roman" w:cs="Times New Roman"/>
          <w:color w:val="1C1C1C"/>
        </w:rPr>
        <w:t>he Project’s partnership with the government bodies, civil society and private sector,</w:t>
      </w:r>
      <w:r w:rsidR="00B113DE">
        <w:rPr>
          <w:rFonts w:ascii="Times New Roman" w:hAnsi="Times New Roman" w:cs="Times New Roman"/>
          <w:color w:val="1C1C1C"/>
        </w:rPr>
        <w:t xml:space="preserve"> as well as </w:t>
      </w:r>
      <w:r w:rsidRPr="000F51B3">
        <w:rPr>
          <w:rFonts w:ascii="Times New Roman" w:hAnsi="Times New Roman" w:cs="Times New Roman"/>
          <w:color w:val="1C1C1C"/>
        </w:rPr>
        <w:t xml:space="preserve">international organizations in </w:t>
      </w:r>
      <w:r w:rsidR="00CE002A">
        <w:rPr>
          <w:rFonts w:ascii="Times New Roman" w:hAnsi="Times New Roman" w:cs="Times New Roman"/>
          <w:color w:val="1C1C1C"/>
        </w:rPr>
        <w:t>during the implementation of the project</w:t>
      </w:r>
      <w:r w:rsidRPr="000F51B3">
        <w:rPr>
          <w:rFonts w:ascii="Times New Roman" w:hAnsi="Times New Roman" w:cs="Times New Roman"/>
          <w:color w:val="1C1C1C"/>
        </w:rPr>
        <w:t>;</w:t>
      </w:r>
      <w:r w:rsidR="00B113DE">
        <w:rPr>
          <w:rFonts w:ascii="Times New Roman" w:hAnsi="Times New Roman" w:cs="Times New Roman"/>
          <w:color w:val="1C1C1C"/>
        </w:rPr>
        <w:t xml:space="preserve"> and</w:t>
      </w:r>
    </w:p>
    <w:p w:rsidR="00F04A0D" w:rsidRPr="0049736A" w:rsidRDefault="00F04A0D" w:rsidP="00F04A0D">
      <w:pPr>
        <w:pStyle w:val="ListParagraph"/>
        <w:numPr>
          <w:ilvl w:val="0"/>
          <w:numId w:val="1"/>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Support</w:t>
      </w:r>
      <w:r w:rsidR="00CE002A">
        <w:rPr>
          <w:rFonts w:ascii="Times New Roman" w:hAnsi="Times New Roman" w:cs="Times New Roman"/>
          <w:color w:val="1C1C1C"/>
        </w:rPr>
        <w:t>ing</w:t>
      </w:r>
      <w:r w:rsidRPr="0049736A">
        <w:rPr>
          <w:rFonts w:ascii="Times New Roman" w:hAnsi="Times New Roman" w:cs="Times New Roman"/>
          <w:color w:val="1C1C1C"/>
        </w:rPr>
        <w:t xml:space="preserve"> UNDP in identifying the future interventions of Socio-Economic Development and Community-based Projects, aligning it with the national priorities, UNDP’s mandate and expertise.</w:t>
      </w:r>
    </w:p>
    <w:p w:rsidR="00917E23" w:rsidRDefault="00917E23" w:rsidP="00917E23">
      <w:pPr>
        <w:pStyle w:val="NormalWeb"/>
        <w:spacing w:before="60" w:after="60"/>
        <w:contextualSpacing/>
        <w:jc w:val="both"/>
        <w:rPr>
          <w:rFonts w:eastAsia="Calibri"/>
          <w:color w:val="000000"/>
          <w:sz w:val="22"/>
          <w:szCs w:val="22"/>
        </w:rPr>
      </w:pPr>
      <w:r>
        <w:rPr>
          <w:rFonts w:eastAsia="Calibri"/>
          <w:color w:val="000000"/>
          <w:sz w:val="22"/>
          <w:szCs w:val="22"/>
        </w:rPr>
        <w:t>T</w:t>
      </w:r>
      <w:r w:rsidRPr="00533927">
        <w:rPr>
          <w:rFonts w:eastAsia="Calibri"/>
          <w:color w:val="000000"/>
          <w:sz w:val="22"/>
          <w:szCs w:val="22"/>
        </w:rPr>
        <w:t xml:space="preserve">he </w:t>
      </w:r>
      <w:r w:rsidR="00B34FA3">
        <w:rPr>
          <w:rFonts w:eastAsia="Calibri"/>
          <w:color w:val="000000"/>
          <w:sz w:val="22"/>
          <w:szCs w:val="22"/>
        </w:rPr>
        <w:t>initial duration of the p</w:t>
      </w:r>
      <w:r w:rsidRPr="00533927">
        <w:rPr>
          <w:rFonts w:eastAsia="Calibri"/>
          <w:color w:val="000000"/>
          <w:sz w:val="22"/>
          <w:szCs w:val="22"/>
        </w:rPr>
        <w:t>roject</w:t>
      </w:r>
      <w:r w:rsidR="00B34FA3">
        <w:rPr>
          <w:rFonts w:eastAsia="Calibri"/>
          <w:color w:val="000000"/>
          <w:sz w:val="22"/>
          <w:szCs w:val="22"/>
        </w:rPr>
        <w:t xml:space="preserve">, </w:t>
      </w:r>
      <w:r w:rsidR="00B113DE">
        <w:rPr>
          <w:rFonts w:eastAsia="Calibri"/>
          <w:color w:val="000000"/>
          <w:sz w:val="22"/>
          <w:szCs w:val="22"/>
        </w:rPr>
        <w:t xml:space="preserve">i.e. </w:t>
      </w:r>
      <w:r w:rsidR="00B34FA3">
        <w:rPr>
          <w:rFonts w:eastAsia="Calibri"/>
          <w:color w:val="000000"/>
          <w:sz w:val="22"/>
          <w:szCs w:val="22"/>
        </w:rPr>
        <w:t>September 2013</w:t>
      </w:r>
      <w:r w:rsidR="00913C58">
        <w:rPr>
          <w:rFonts w:eastAsia="Calibri"/>
          <w:color w:val="000000"/>
          <w:sz w:val="22"/>
          <w:szCs w:val="22"/>
        </w:rPr>
        <w:t xml:space="preserve"> –</w:t>
      </w:r>
      <w:r w:rsidR="00B34FA3">
        <w:rPr>
          <w:rFonts w:eastAsia="Calibri"/>
          <w:color w:val="000000"/>
          <w:sz w:val="22"/>
          <w:szCs w:val="22"/>
        </w:rPr>
        <w:t xml:space="preserve"> September 2016</w:t>
      </w:r>
      <w:r w:rsidR="00B113DE">
        <w:rPr>
          <w:rFonts w:eastAsia="Calibri"/>
          <w:color w:val="000000"/>
          <w:sz w:val="22"/>
          <w:szCs w:val="22"/>
        </w:rPr>
        <w:t>,</w:t>
      </w:r>
      <w:r w:rsidR="00B34FA3">
        <w:rPr>
          <w:rFonts w:eastAsia="Calibri"/>
          <w:color w:val="000000"/>
          <w:sz w:val="22"/>
          <w:szCs w:val="22"/>
        </w:rPr>
        <w:t xml:space="preserve"> was extended in July 2016 to the end of April 2017 </w:t>
      </w:r>
      <w:r w:rsidRPr="00B539A8">
        <w:rPr>
          <w:rFonts w:eastAsia="Calibri"/>
          <w:color w:val="000000"/>
          <w:sz w:val="22"/>
          <w:szCs w:val="22"/>
        </w:rPr>
        <w:t xml:space="preserve">given that the Project got fully staffed only in August 2014, </w:t>
      </w:r>
      <w:r w:rsidR="00B34FA3">
        <w:rPr>
          <w:rFonts w:eastAsia="Calibri"/>
          <w:color w:val="000000"/>
          <w:sz w:val="22"/>
          <w:szCs w:val="22"/>
        </w:rPr>
        <w:t xml:space="preserve">and </w:t>
      </w:r>
      <w:r w:rsidRPr="00B539A8">
        <w:rPr>
          <w:rFonts w:eastAsia="Calibri"/>
          <w:color w:val="000000"/>
          <w:sz w:val="22"/>
          <w:szCs w:val="22"/>
        </w:rPr>
        <w:t>to enable the project team to monitor the results of the EE measures (given that the 2016-2017 heating season</w:t>
      </w:r>
      <w:r w:rsidRPr="00533927">
        <w:rPr>
          <w:rFonts w:eastAsia="Calibri"/>
          <w:color w:val="000000"/>
          <w:sz w:val="22"/>
          <w:szCs w:val="22"/>
        </w:rPr>
        <w:t xml:space="preserve"> </w:t>
      </w:r>
      <w:r>
        <w:rPr>
          <w:rFonts w:eastAsia="Calibri"/>
          <w:color w:val="000000"/>
          <w:sz w:val="22"/>
          <w:szCs w:val="22"/>
        </w:rPr>
        <w:t>ends in April 2017).</w:t>
      </w:r>
      <w:r w:rsidRPr="00533927">
        <w:rPr>
          <w:rFonts w:eastAsia="Calibri"/>
          <w:color w:val="000000"/>
          <w:sz w:val="22"/>
          <w:szCs w:val="22"/>
        </w:rPr>
        <w:t xml:space="preserve"> </w:t>
      </w:r>
      <w:r>
        <w:rPr>
          <w:rFonts w:eastAsia="Calibri"/>
          <w:color w:val="000000"/>
          <w:sz w:val="22"/>
          <w:szCs w:val="22"/>
        </w:rPr>
        <w:t xml:space="preserve">At the time when this evaluation commenced (03/2017) the project was one month before its completion. </w:t>
      </w:r>
    </w:p>
    <w:p w:rsidR="00B34FA3" w:rsidRDefault="00B34FA3" w:rsidP="005B3114">
      <w:pPr>
        <w:spacing w:after="0" w:line="240" w:lineRule="auto"/>
        <w:jc w:val="both"/>
        <w:rPr>
          <w:rFonts w:ascii="Times New Roman" w:hAnsi="Times New Roman" w:cs="Times New Roman"/>
        </w:rPr>
      </w:pPr>
      <w:r>
        <w:rPr>
          <w:rFonts w:ascii="Times New Roman" w:hAnsi="Times New Roman" w:cs="Times New Roman"/>
        </w:rPr>
        <w:t xml:space="preserve">The topic of the project was very relevant given that the building sector in Belarus, and especially public buildings built before 1986 is highly energy inefficient and has a significant potential in energy saving provided that the necessary investment is made in rehabilitation The three-pronged approach was overall relevant combining </w:t>
      </w:r>
      <w:r w:rsidR="000D73F2">
        <w:rPr>
          <w:rFonts w:ascii="Times New Roman" w:hAnsi="Times New Roman" w:cs="Times New Roman"/>
        </w:rPr>
        <w:t xml:space="preserve">(a) </w:t>
      </w:r>
      <w:r>
        <w:rPr>
          <w:rFonts w:ascii="Times New Roman" w:hAnsi="Times New Roman" w:cs="Times New Roman"/>
        </w:rPr>
        <w:t xml:space="preserve">large scale information activities to increase public awareness and to incorporate </w:t>
      </w:r>
      <w:r w:rsidR="00B113DE">
        <w:rPr>
          <w:rFonts w:ascii="Times New Roman" w:hAnsi="Times New Roman" w:cs="Times New Roman"/>
        </w:rPr>
        <w:t xml:space="preserve">EE </w:t>
      </w:r>
      <w:r>
        <w:rPr>
          <w:rFonts w:ascii="Times New Roman" w:hAnsi="Times New Roman" w:cs="Times New Roman"/>
        </w:rPr>
        <w:t xml:space="preserve">in the teaching process in the education institutions (kindergartens, schools and colleges) </w:t>
      </w:r>
      <w:r w:rsidR="000D73F2">
        <w:rPr>
          <w:rFonts w:ascii="Times New Roman" w:hAnsi="Times New Roman" w:cs="Times New Roman"/>
        </w:rPr>
        <w:t>given the potential for visibility and schools acting as catalysts of change; (b) innovative elements in the pilots, and</w:t>
      </w:r>
      <w:r w:rsidR="00B113DE">
        <w:rPr>
          <w:rFonts w:ascii="Times New Roman" w:hAnsi="Times New Roman" w:cs="Times New Roman"/>
        </w:rPr>
        <w:t>,</w:t>
      </w:r>
      <w:r w:rsidR="000D73F2">
        <w:rPr>
          <w:rFonts w:ascii="Times New Roman" w:hAnsi="Times New Roman" w:cs="Times New Roman"/>
        </w:rPr>
        <w:t xml:space="preserve"> in particular</w:t>
      </w:r>
      <w:r w:rsidR="00B113DE">
        <w:rPr>
          <w:rFonts w:ascii="Times New Roman" w:hAnsi="Times New Roman" w:cs="Times New Roman"/>
        </w:rPr>
        <w:t>,</w:t>
      </w:r>
      <w:r w:rsidR="000D73F2">
        <w:rPr>
          <w:rFonts w:ascii="Times New Roman" w:hAnsi="Times New Roman" w:cs="Times New Roman"/>
        </w:rPr>
        <w:t xml:space="preserve"> using solar energy and reverse heat </w:t>
      </w:r>
      <w:r w:rsidR="0000137D">
        <w:rPr>
          <w:rFonts w:ascii="Times New Roman" w:hAnsi="Times New Roman" w:cs="Times New Roman"/>
        </w:rPr>
        <w:t>utilization</w:t>
      </w:r>
      <w:r w:rsidR="000D73F2">
        <w:rPr>
          <w:rFonts w:ascii="Times New Roman" w:hAnsi="Times New Roman" w:cs="Times New Roman"/>
        </w:rPr>
        <w:t>; and (c) desire to demonstrate a model of active participation of the local stakeholders in EE-improvement measures</w:t>
      </w:r>
      <w:r w:rsidR="00B113DE">
        <w:rPr>
          <w:rFonts w:ascii="Times New Roman" w:hAnsi="Times New Roman" w:cs="Times New Roman"/>
        </w:rPr>
        <w:t xml:space="preserve"> </w:t>
      </w:r>
      <w:r w:rsidR="000D73F2">
        <w:rPr>
          <w:rFonts w:ascii="Times New Roman" w:hAnsi="Times New Roman" w:cs="Times New Roman"/>
        </w:rPr>
        <w:t xml:space="preserve">in the public buildings. The design could have been stronger in several respects: by, </w:t>
      </w:r>
      <w:r w:rsidR="000D73F2" w:rsidRPr="00B113DE">
        <w:rPr>
          <w:rFonts w:ascii="Times New Roman" w:hAnsi="Times New Roman" w:cs="Times New Roman"/>
          <w:i/>
        </w:rPr>
        <w:t>inter alia</w:t>
      </w:r>
      <w:r w:rsidR="000D73F2">
        <w:rPr>
          <w:rFonts w:ascii="Times New Roman" w:hAnsi="Times New Roman" w:cs="Times New Roman"/>
        </w:rPr>
        <w:t xml:space="preserve"> (a) envisioning a closer cooperation with the Ministry of Education to facilitate the introduction of the EE teaching aids produced with the support of the project </w:t>
      </w:r>
      <w:r w:rsidR="00B113DE">
        <w:rPr>
          <w:rFonts w:ascii="Times New Roman" w:hAnsi="Times New Roman" w:cs="Times New Roman"/>
        </w:rPr>
        <w:t xml:space="preserve">in </w:t>
      </w:r>
      <w:r w:rsidR="000D73F2">
        <w:rPr>
          <w:rFonts w:ascii="Times New Roman" w:hAnsi="Times New Roman" w:cs="Times New Roman"/>
        </w:rPr>
        <w:t>the teaching process</w:t>
      </w:r>
      <w:r w:rsidR="00B113DE">
        <w:rPr>
          <w:rFonts w:ascii="Times New Roman" w:hAnsi="Times New Roman" w:cs="Times New Roman"/>
        </w:rPr>
        <w:t xml:space="preserve"> more broadly</w:t>
      </w:r>
      <w:r w:rsidR="000D73F2">
        <w:rPr>
          <w:rFonts w:ascii="Times New Roman" w:hAnsi="Times New Roman" w:cs="Times New Roman"/>
        </w:rPr>
        <w:t>; (b) including a clearer vision of the ways the project could promote increased EE investment in the educational sector, including also by improved investment planning</w:t>
      </w:r>
      <w:r w:rsidR="00B113DE">
        <w:rPr>
          <w:rFonts w:ascii="Times New Roman" w:hAnsi="Times New Roman" w:cs="Times New Roman"/>
        </w:rPr>
        <w:t>.</w:t>
      </w:r>
    </w:p>
    <w:p w:rsidR="00B34FA3" w:rsidRDefault="00B34FA3" w:rsidP="005B3114">
      <w:pPr>
        <w:spacing w:after="0" w:line="240" w:lineRule="auto"/>
        <w:jc w:val="both"/>
        <w:rPr>
          <w:rFonts w:ascii="Times New Roman" w:hAnsi="Times New Roman" w:cs="Times New Roman"/>
        </w:rPr>
      </w:pPr>
    </w:p>
    <w:p w:rsidR="007D7AED" w:rsidRDefault="005B3114" w:rsidP="00502E17">
      <w:pPr>
        <w:spacing w:after="0" w:line="240" w:lineRule="auto"/>
        <w:jc w:val="both"/>
        <w:rPr>
          <w:rFonts w:ascii="Times New Roman" w:hAnsi="Times New Roman" w:cs="Times New Roman"/>
        </w:rPr>
      </w:pPr>
      <w:r w:rsidRPr="00A523C9">
        <w:rPr>
          <w:rFonts w:ascii="Times New Roman" w:hAnsi="Times New Roman" w:cs="Times New Roman"/>
        </w:rPr>
        <w:t>The project delivered almost all of its planned deliverables</w:t>
      </w:r>
      <w:r>
        <w:rPr>
          <w:rFonts w:ascii="Times New Roman" w:hAnsi="Times New Roman" w:cs="Times New Roman"/>
        </w:rPr>
        <w:t xml:space="preserve">, </w:t>
      </w:r>
      <w:r w:rsidR="00804043">
        <w:rPr>
          <w:rFonts w:ascii="Times New Roman" w:hAnsi="Times New Roman" w:cs="Times New Roman"/>
        </w:rPr>
        <w:t xml:space="preserve">which is commendable given </w:t>
      </w:r>
      <w:r>
        <w:rPr>
          <w:rFonts w:ascii="Times New Roman" w:hAnsi="Times New Roman" w:cs="Times New Roman"/>
        </w:rPr>
        <w:t xml:space="preserve">the </w:t>
      </w:r>
      <w:r w:rsidR="00804043">
        <w:rPr>
          <w:rFonts w:ascii="Times New Roman" w:hAnsi="Times New Roman" w:cs="Times New Roman"/>
        </w:rPr>
        <w:t xml:space="preserve">limited duration on the backdrop of ambitious tasks. With regards to several components the plans were surpassed: more people were trained and 4 pilots institutions were supported instead of the planned (minimum) 3. </w:t>
      </w:r>
      <w:r w:rsidR="00B113DE">
        <w:rPr>
          <w:rFonts w:ascii="Times New Roman" w:hAnsi="Times New Roman" w:cs="Times New Roman"/>
        </w:rPr>
        <w:t xml:space="preserve"> </w:t>
      </w:r>
    </w:p>
    <w:p w:rsidR="00B113DE" w:rsidRDefault="00B113DE" w:rsidP="00502E17">
      <w:pPr>
        <w:spacing w:after="0" w:line="240" w:lineRule="auto"/>
        <w:jc w:val="both"/>
        <w:rPr>
          <w:rFonts w:ascii="Times New Roman" w:hAnsi="Times New Roman" w:cs="Times New Roman"/>
        </w:rPr>
      </w:pPr>
    </w:p>
    <w:p w:rsidR="00502E17" w:rsidRDefault="005B3114" w:rsidP="00502E17">
      <w:pPr>
        <w:spacing w:after="0" w:line="240" w:lineRule="auto"/>
        <w:jc w:val="both"/>
        <w:rPr>
          <w:rFonts w:ascii="Times New Roman" w:hAnsi="Times New Roman" w:cs="Times New Roman"/>
        </w:rPr>
      </w:pPr>
      <w:r>
        <w:rPr>
          <w:rFonts w:ascii="Times New Roman" w:hAnsi="Times New Roman" w:cs="Times New Roman"/>
        </w:rPr>
        <w:t>The educational institutions had the chance to develop creative approaches in teaching energy saving especially to the lower and middle grades</w:t>
      </w:r>
      <w:r w:rsidR="00B113DE">
        <w:rPr>
          <w:rFonts w:ascii="Times New Roman" w:hAnsi="Times New Roman" w:cs="Times New Roman"/>
        </w:rPr>
        <w:t xml:space="preserve"> with creative events and tools</w:t>
      </w:r>
      <w:r>
        <w:rPr>
          <w:rFonts w:ascii="Times New Roman" w:hAnsi="Times New Roman" w:cs="Times New Roman"/>
        </w:rPr>
        <w:t>. The quali</w:t>
      </w:r>
      <w:r w:rsidR="00B113DE">
        <w:rPr>
          <w:rFonts w:ascii="Times New Roman" w:hAnsi="Times New Roman" w:cs="Times New Roman"/>
        </w:rPr>
        <w:t>ty of the information products</w:t>
      </w:r>
      <w:r>
        <w:rPr>
          <w:rFonts w:ascii="Times New Roman" w:hAnsi="Times New Roman" w:cs="Times New Roman"/>
        </w:rPr>
        <w:t xml:space="preserve"> is </w:t>
      </w:r>
      <w:r w:rsidR="00804043">
        <w:rPr>
          <w:rFonts w:ascii="Times New Roman" w:hAnsi="Times New Roman" w:cs="Times New Roman"/>
        </w:rPr>
        <w:t xml:space="preserve">highly </w:t>
      </w:r>
      <w:r>
        <w:rPr>
          <w:rFonts w:ascii="Times New Roman" w:hAnsi="Times New Roman" w:cs="Times New Roman"/>
        </w:rPr>
        <w:t>appreciated by the stakeholders</w:t>
      </w:r>
      <w:r w:rsidR="00B113DE">
        <w:rPr>
          <w:rFonts w:ascii="Times New Roman" w:hAnsi="Times New Roman" w:cs="Times New Roman"/>
        </w:rPr>
        <w:t>: a number them won prizes and contests in the country.</w:t>
      </w:r>
      <w:r>
        <w:rPr>
          <w:rFonts w:ascii="Times New Roman" w:hAnsi="Times New Roman" w:cs="Times New Roman"/>
        </w:rPr>
        <w:t xml:space="preserve"> Th</w:t>
      </w:r>
      <w:r w:rsidR="00502E17">
        <w:rPr>
          <w:rFonts w:ascii="Times New Roman" w:hAnsi="Times New Roman" w:cs="Times New Roman"/>
        </w:rPr>
        <w:t xml:space="preserve">e fact that </w:t>
      </w:r>
      <w:r w:rsidR="00B113DE">
        <w:rPr>
          <w:rFonts w:ascii="Times New Roman" w:hAnsi="Times New Roman" w:cs="Times New Roman"/>
        </w:rPr>
        <w:t xml:space="preserve">both the </w:t>
      </w:r>
      <w:r w:rsidR="00502E17">
        <w:rPr>
          <w:rFonts w:ascii="Times New Roman" w:hAnsi="Times New Roman" w:cs="Times New Roman"/>
        </w:rPr>
        <w:t>pilot</w:t>
      </w:r>
      <w:r w:rsidR="00B113DE">
        <w:rPr>
          <w:rFonts w:ascii="Times New Roman" w:hAnsi="Times New Roman" w:cs="Times New Roman"/>
        </w:rPr>
        <w:t xml:space="preserve"> institutions and the project team produced EE i</w:t>
      </w:r>
      <w:r>
        <w:rPr>
          <w:rFonts w:ascii="Times New Roman" w:hAnsi="Times New Roman" w:cs="Times New Roman"/>
        </w:rPr>
        <w:t xml:space="preserve">nformation </w:t>
      </w:r>
      <w:r w:rsidR="00B113DE">
        <w:rPr>
          <w:rFonts w:ascii="Times New Roman" w:hAnsi="Times New Roman" w:cs="Times New Roman"/>
        </w:rPr>
        <w:t>pr</w:t>
      </w:r>
      <w:r>
        <w:rPr>
          <w:rFonts w:ascii="Times New Roman" w:hAnsi="Times New Roman" w:cs="Times New Roman"/>
        </w:rPr>
        <w:t xml:space="preserve">oducts </w:t>
      </w:r>
      <w:r w:rsidR="00B113DE">
        <w:rPr>
          <w:rFonts w:ascii="Times New Roman" w:hAnsi="Times New Roman" w:cs="Times New Roman"/>
        </w:rPr>
        <w:t xml:space="preserve">(including teaching tools) results in a large number of these. </w:t>
      </w:r>
      <w:r>
        <w:rPr>
          <w:rFonts w:ascii="Times New Roman" w:hAnsi="Times New Roman" w:cs="Times New Roman"/>
        </w:rPr>
        <w:t xml:space="preserve"> While this has advantages, the project could have had a stronger coordinating role and interface with the Ministry of Education</w:t>
      </w:r>
      <w:r w:rsidR="00361B38">
        <w:rPr>
          <w:rFonts w:ascii="Times New Roman" w:hAnsi="Times New Roman" w:cs="Times New Roman"/>
        </w:rPr>
        <w:t>. I</w:t>
      </w:r>
      <w:r w:rsidR="00361B38" w:rsidRPr="00361B38">
        <w:rPr>
          <w:rFonts w:ascii="Times New Roman" w:hAnsi="Times New Roman" w:cs="Times New Roman"/>
        </w:rPr>
        <w:t xml:space="preserve">n </w:t>
      </w:r>
      <w:r w:rsidR="00361B38">
        <w:rPr>
          <w:rFonts w:ascii="Times New Roman" w:hAnsi="Times New Roman" w:cs="Times New Roman"/>
        </w:rPr>
        <w:t xml:space="preserve">the </w:t>
      </w:r>
      <w:r w:rsidR="00361B38" w:rsidRPr="00361B38">
        <w:rPr>
          <w:rFonts w:ascii="Times New Roman" w:hAnsi="Times New Roman" w:cs="Times New Roman"/>
        </w:rPr>
        <w:t xml:space="preserve">similar projects in the future it is important to secure more active participation of the Ministry of Education to ensure that all </w:t>
      </w:r>
      <w:r w:rsidR="00361B38">
        <w:rPr>
          <w:rFonts w:ascii="Times New Roman" w:hAnsi="Times New Roman" w:cs="Times New Roman"/>
        </w:rPr>
        <w:t xml:space="preserve">the teaching tools </w:t>
      </w:r>
      <w:r w:rsidR="00361B38" w:rsidRPr="00361B38">
        <w:rPr>
          <w:rFonts w:ascii="Times New Roman" w:hAnsi="Times New Roman" w:cs="Times New Roman"/>
        </w:rPr>
        <w:t>undergo a review</w:t>
      </w:r>
      <w:r>
        <w:rPr>
          <w:rFonts w:ascii="Times New Roman" w:hAnsi="Times New Roman" w:cs="Times New Roman"/>
        </w:rPr>
        <w:t xml:space="preserve">: this is </w:t>
      </w:r>
      <w:r w:rsidR="00361B38">
        <w:rPr>
          <w:rFonts w:ascii="Times New Roman" w:hAnsi="Times New Roman" w:cs="Times New Roman"/>
        </w:rPr>
        <w:t xml:space="preserve">a </w:t>
      </w:r>
      <w:r>
        <w:rPr>
          <w:rFonts w:ascii="Times New Roman" w:hAnsi="Times New Roman" w:cs="Times New Roman"/>
        </w:rPr>
        <w:t>lesson learnt</w:t>
      </w:r>
      <w:r w:rsidR="00361B38">
        <w:rPr>
          <w:rFonts w:ascii="Times New Roman" w:hAnsi="Times New Roman" w:cs="Times New Roman"/>
        </w:rPr>
        <w:t>, as for this project there is no certainty that all the tools did</w:t>
      </w:r>
      <w:r>
        <w:rPr>
          <w:rFonts w:ascii="Times New Roman" w:hAnsi="Times New Roman" w:cs="Times New Roman"/>
        </w:rPr>
        <w:t>. And f</w:t>
      </w:r>
      <w:r w:rsidR="000D73F2">
        <w:rPr>
          <w:rFonts w:ascii="Times New Roman" w:hAnsi="Times New Roman" w:cs="Times New Roman"/>
        </w:rPr>
        <w:t xml:space="preserve">inally, in the part concerning </w:t>
      </w:r>
      <w:r>
        <w:rPr>
          <w:rFonts w:ascii="Times New Roman" w:hAnsi="Times New Roman" w:cs="Times New Roman"/>
        </w:rPr>
        <w:t xml:space="preserve">the information campaign, there should have been mechanisms </w:t>
      </w:r>
      <w:r w:rsidR="00361B38">
        <w:rPr>
          <w:rFonts w:ascii="Times New Roman" w:hAnsi="Times New Roman" w:cs="Times New Roman"/>
        </w:rPr>
        <w:t xml:space="preserve">in place </w:t>
      </w:r>
      <w:r>
        <w:rPr>
          <w:rFonts w:ascii="Times New Roman" w:hAnsi="Times New Roman" w:cs="Times New Roman"/>
        </w:rPr>
        <w:t>to capture the feedback of the recipients of the products, t</w:t>
      </w:r>
      <w:r w:rsidR="00361B38">
        <w:rPr>
          <w:rFonts w:ascii="Times New Roman" w:hAnsi="Times New Roman" w:cs="Times New Roman"/>
        </w:rPr>
        <w:t>o ensure their regular and t</w:t>
      </w:r>
      <w:r>
        <w:rPr>
          <w:rFonts w:ascii="Times New Roman" w:hAnsi="Times New Roman" w:cs="Times New Roman"/>
        </w:rPr>
        <w:t xml:space="preserve">imely analysis and the </w:t>
      </w:r>
      <w:r w:rsidR="00361B38">
        <w:rPr>
          <w:rFonts w:ascii="Times New Roman" w:hAnsi="Times New Roman" w:cs="Times New Roman"/>
        </w:rPr>
        <w:t>reflection of this recurrent learning in the plans</w:t>
      </w:r>
      <w:r w:rsidR="00273439">
        <w:rPr>
          <w:rFonts w:ascii="Times New Roman" w:hAnsi="Times New Roman" w:cs="Times New Roman"/>
        </w:rPr>
        <w:t xml:space="preserve"> in</w:t>
      </w:r>
      <w:r w:rsidR="00361B38">
        <w:rPr>
          <w:rFonts w:ascii="Times New Roman" w:hAnsi="Times New Roman" w:cs="Times New Roman"/>
        </w:rPr>
        <w:t xml:space="preserve"> the remaining project period</w:t>
      </w:r>
      <w:r w:rsidR="00804043">
        <w:rPr>
          <w:rFonts w:ascii="Times New Roman" w:hAnsi="Times New Roman" w:cs="Times New Roman"/>
        </w:rPr>
        <w:t>s</w:t>
      </w:r>
      <w:r w:rsidR="00361B38">
        <w:rPr>
          <w:rFonts w:ascii="Times New Roman" w:hAnsi="Times New Roman" w:cs="Times New Roman"/>
        </w:rPr>
        <w:t xml:space="preserve">. </w:t>
      </w:r>
      <w:r w:rsidR="00502E17">
        <w:rPr>
          <w:rFonts w:ascii="Times New Roman" w:hAnsi="Times New Roman" w:cs="Times New Roman"/>
        </w:rPr>
        <w:t>The survey among the 23 schools, including schoolchildren, parents and teachers shows that while there is some</w:t>
      </w:r>
      <w:r w:rsidR="00913C58">
        <w:rPr>
          <w:rFonts w:ascii="Times New Roman" w:hAnsi="Times New Roman" w:cs="Times New Roman"/>
        </w:rPr>
        <w:t>, not large,</w:t>
      </w:r>
      <w:r w:rsidR="00804043">
        <w:rPr>
          <w:rFonts w:ascii="Times New Roman" w:hAnsi="Times New Roman" w:cs="Times New Roman"/>
        </w:rPr>
        <w:t xml:space="preserve"> </w:t>
      </w:r>
      <w:r w:rsidR="00502E17">
        <w:rPr>
          <w:rFonts w:ascii="Times New Roman" w:hAnsi="Times New Roman" w:cs="Times New Roman"/>
        </w:rPr>
        <w:t xml:space="preserve">increase in the </w:t>
      </w:r>
      <w:r w:rsidR="00361B38">
        <w:rPr>
          <w:rFonts w:ascii="Times New Roman" w:hAnsi="Times New Roman" w:cs="Times New Roman"/>
        </w:rPr>
        <w:t xml:space="preserve">EE/RES </w:t>
      </w:r>
      <w:r w:rsidR="00502E17">
        <w:rPr>
          <w:rFonts w:ascii="Times New Roman" w:hAnsi="Times New Roman" w:cs="Times New Roman"/>
        </w:rPr>
        <w:t>awareness</w:t>
      </w:r>
      <w:r w:rsidR="00361B38">
        <w:rPr>
          <w:rFonts w:ascii="Times New Roman" w:hAnsi="Times New Roman" w:cs="Times New Roman"/>
        </w:rPr>
        <w:t xml:space="preserve"> in 2016 compared to 2014 </w:t>
      </w:r>
      <w:r w:rsidR="00502E17">
        <w:rPr>
          <w:rFonts w:ascii="Times New Roman" w:hAnsi="Times New Roman" w:cs="Times New Roman"/>
        </w:rPr>
        <w:t>(more in the pilot schools), s</w:t>
      </w:r>
      <w:r w:rsidR="00502E17" w:rsidRPr="00A523C9">
        <w:rPr>
          <w:rFonts w:ascii="Times New Roman" w:hAnsi="Times New Roman" w:cs="Times New Roman"/>
        </w:rPr>
        <w:t xml:space="preserve">ome </w:t>
      </w:r>
      <w:r w:rsidR="00361B38">
        <w:rPr>
          <w:rFonts w:ascii="Times New Roman" w:hAnsi="Times New Roman" w:cs="Times New Roman"/>
        </w:rPr>
        <w:t xml:space="preserve">measures were </w:t>
      </w:r>
      <w:r w:rsidR="00502E17" w:rsidRPr="00A523C9">
        <w:rPr>
          <w:rFonts w:ascii="Times New Roman" w:hAnsi="Times New Roman" w:cs="Times New Roman"/>
        </w:rPr>
        <w:t>more effective than the others</w:t>
      </w:r>
      <w:r w:rsidR="00502E17">
        <w:rPr>
          <w:rFonts w:ascii="Times New Roman" w:hAnsi="Times New Roman" w:cs="Times New Roman"/>
        </w:rPr>
        <w:t xml:space="preserve"> </w:t>
      </w:r>
      <w:r w:rsidR="00361B38">
        <w:rPr>
          <w:rFonts w:ascii="Times New Roman" w:hAnsi="Times New Roman" w:cs="Times New Roman"/>
        </w:rPr>
        <w:t>(a</w:t>
      </w:r>
      <w:r w:rsidR="00502E17">
        <w:rPr>
          <w:rFonts w:ascii="Times New Roman" w:hAnsi="Times New Roman" w:cs="Times New Roman"/>
        </w:rPr>
        <w:t>nd again this is more notable in the pilot schools)</w:t>
      </w:r>
      <w:r w:rsidR="00502E17" w:rsidRPr="00A523C9">
        <w:rPr>
          <w:rFonts w:ascii="Times New Roman" w:hAnsi="Times New Roman" w:cs="Times New Roman"/>
        </w:rPr>
        <w:t xml:space="preserve">. </w:t>
      </w:r>
      <w:r w:rsidR="00502E17">
        <w:rPr>
          <w:rFonts w:ascii="Times New Roman" w:hAnsi="Times New Roman" w:cs="Times New Roman"/>
        </w:rPr>
        <w:t xml:space="preserve">Awareness was raised more in relation to the use of solar energy </w:t>
      </w:r>
      <w:r w:rsidR="00361B38">
        <w:rPr>
          <w:rFonts w:ascii="Times New Roman" w:hAnsi="Times New Roman" w:cs="Times New Roman"/>
        </w:rPr>
        <w:t xml:space="preserve">and RES more broadly, </w:t>
      </w:r>
      <w:r w:rsidR="00804043">
        <w:rPr>
          <w:rFonts w:ascii="Times New Roman" w:hAnsi="Times New Roman" w:cs="Times New Roman"/>
        </w:rPr>
        <w:t xml:space="preserve">compared to the appreciation of the </w:t>
      </w:r>
      <w:r w:rsidR="00502E17">
        <w:rPr>
          <w:rFonts w:ascii="Times New Roman" w:hAnsi="Times New Roman" w:cs="Times New Roman"/>
        </w:rPr>
        <w:t xml:space="preserve">importance of saving </w:t>
      </w:r>
      <w:r w:rsidR="00361B38">
        <w:rPr>
          <w:rFonts w:ascii="Times New Roman" w:hAnsi="Times New Roman" w:cs="Times New Roman"/>
        </w:rPr>
        <w:t xml:space="preserve">energy and hence costs in relation to </w:t>
      </w:r>
      <w:r w:rsidR="00502E17">
        <w:rPr>
          <w:rFonts w:ascii="Times New Roman" w:hAnsi="Times New Roman" w:cs="Times New Roman"/>
        </w:rPr>
        <w:t>household expenses</w:t>
      </w:r>
      <w:r w:rsidR="00361B38">
        <w:rPr>
          <w:rFonts w:ascii="Times New Roman" w:hAnsi="Times New Roman" w:cs="Times New Roman"/>
        </w:rPr>
        <w:t xml:space="preserve"> on heating and electricity</w:t>
      </w:r>
      <w:r w:rsidR="00502E17">
        <w:rPr>
          <w:rFonts w:ascii="Times New Roman" w:hAnsi="Times New Roman" w:cs="Times New Roman"/>
        </w:rPr>
        <w:t>. Th</w:t>
      </w:r>
      <w:r w:rsidR="00361B38">
        <w:rPr>
          <w:rFonts w:ascii="Times New Roman" w:hAnsi="Times New Roman" w:cs="Times New Roman"/>
        </w:rPr>
        <w:t xml:space="preserve">is shows that </w:t>
      </w:r>
      <w:r w:rsidR="00502E17">
        <w:rPr>
          <w:rFonts w:ascii="Times New Roman" w:hAnsi="Times New Roman" w:cs="Times New Roman"/>
        </w:rPr>
        <w:t>a</w:t>
      </w:r>
      <w:r w:rsidR="00502E17" w:rsidRPr="00A523C9">
        <w:rPr>
          <w:rFonts w:ascii="Times New Roman" w:hAnsi="Times New Roman" w:cs="Times New Roman"/>
        </w:rPr>
        <w:t xml:space="preserve">wareness raising must be well targeted and timely </w:t>
      </w:r>
      <w:r w:rsidR="00361B38">
        <w:rPr>
          <w:rFonts w:ascii="Times New Roman" w:hAnsi="Times New Roman" w:cs="Times New Roman"/>
        </w:rPr>
        <w:t>(</w:t>
      </w:r>
      <w:r w:rsidR="00804043">
        <w:rPr>
          <w:rFonts w:ascii="Times New Roman" w:hAnsi="Times New Roman" w:cs="Times New Roman"/>
        </w:rPr>
        <w:t xml:space="preserve">e.g. </w:t>
      </w:r>
      <w:r w:rsidR="00361B38">
        <w:rPr>
          <w:rFonts w:ascii="Times New Roman" w:hAnsi="Times New Roman" w:cs="Times New Roman"/>
        </w:rPr>
        <w:t xml:space="preserve">coincide with the reforms) </w:t>
      </w:r>
      <w:r w:rsidR="00502E17" w:rsidRPr="00A523C9">
        <w:rPr>
          <w:rFonts w:ascii="Times New Roman" w:hAnsi="Times New Roman" w:cs="Times New Roman"/>
        </w:rPr>
        <w:t xml:space="preserve">to affect the </w:t>
      </w:r>
      <w:r w:rsidR="00502E17">
        <w:rPr>
          <w:rFonts w:ascii="Times New Roman" w:hAnsi="Times New Roman" w:cs="Times New Roman"/>
        </w:rPr>
        <w:t xml:space="preserve">level of </w:t>
      </w:r>
      <w:r w:rsidR="00502E17" w:rsidRPr="00A523C9">
        <w:rPr>
          <w:rFonts w:ascii="Times New Roman" w:hAnsi="Times New Roman" w:cs="Times New Roman"/>
        </w:rPr>
        <w:t>awareness</w:t>
      </w:r>
      <w:r w:rsidR="00502E17">
        <w:rPr>
          <w:rFonts w:ascii="Times New Roman" w:hAnsi="Times New Roman" w:cs="Times New Roman"/>
        </w:rPr>
        <w:t xml:space="preserve"> and change behaviour</w:t>
      </w:r>
      <w:r w:rsidR="00804043">
        <w:rPr>
          <w:rFonts w:ascii="Times New Roman" w:hAnsi="Times New Roman" w:cs="Times New Roman"/>
        </w:rPr>
        <w:t xml:space="preserve"> </w:t>
      </w:r>
      <w:r w:rsidR="00913C58">
        <w:rPr>
          <w:rFonts w:ascii="Times New Roman" w:hAnsi="Times New Roman" w:cs="Times New Roman"/>
        </w:rPr>
        <w:t>–</w:t>
      </w:r>
      <w:r w:rsidR="00361B38">
        <w:rPr>
          <w:rFonts w:ascii="Times New Roman" w:hAnsi="Times New Roman" w:cs="Times New Roman"/>
        </w:rPr>
        <w:t xml:space="preserve"> a lesson that is well known from the experience in other countries</w:t>
      </w:r>
      <w:r w:rsidR="00502E17" w:rsidRPr="00A523C9">
        <w:rPr>
          <w:rFonts w:ascii="Times New Roman" w:hAnsi="Times New Roman" w:cs="Times New Roman"/>
        </w:rPr>
        <w:t xml:space="preserve">. </w:t>
      </w:r>
      <w:r w:rsidR="00502E17">
        <w:rPr>
          <w:rFonts w:ascii="Times New Roman" w:hAnsi="Times New Roman" w:cs="Times New Roman"/>
        </w:rPr>
        <w:t>Among other items, the project helped to produce a Manual for teaching EE as part of teaching curricula and trained 27 teachers as trainers: these are supporting arguments to claim that the project will help promote teaching EE as a</w:t>
      </w:r>
      <w:r w:rsidR="00361B38">
        <w:rPr>
          <w:rFonts w:ascii="Times New Roman" w:hAnsi="Times New Roman" w:cs="Times New Roman"/>
        </w:rPr>
        <w:t xml:space="preserve"> formalized</w:t>
      </w:r>
      <w:r w:rsidR="00502E17">
        <w:rPr>
          <w:rFonts w:ascii="Times New Roman" w:hAnsi="Times New Roman" w:cs="Times New Roman"/>
        </w:rPr>
        <w:t xml:space="preserve"> extracurricular subject in the educational institutions in Belarus.</w:t>
      </w:r>
      <w:r w:rsidR="00361B38">
        <w:rPr>
          <w:rFonts w:ascii="Times New Roman" w:hAnsi="Times New Roman" w:cs="Times New Roman"/>
        </w:rPr>
        <w:t xml:space="preserve"> F</w:t>
      </w:r>
      <w:r w:rsidR="00273439">
        <w:rPr>
          <w:rFonts w:ascii="Times New Roman" w:hAnsi="Times New Roman" w:cs="Times New Roman"/>
        </w:rPr>
        <w:t>r</w:t>
      </w:r>
      <w:r w:rsidR="00361B38">
        <w:rPr>
          <w:rFonts w:ascii="Times New Roman" w:hAnsi="Times New Roman" w:cs="Times New Roman"/>
        </w:rPr>
        <w:t xml:space="preserve">om the four pilot institutions, only the college in </w:t>
      </w:r>
      <w:r w:rsidR="008C294B">
        <w:rPr>
          <w:rFonts w:ascii="Times New Roman" w:hAnsi="Times New Roman" w:cs="Times New Roman"/>
        </w:rPr>
        <w:t>Viciebsk</w:t>
      </w:r>
      <w:r w:rsidR="00361B38">
        <w:rPr>
          <w:rFonts w:ascii="Times New Roman" w:hAnsi="Times New Roman" w:cs="Times New Roman"/>
        </w:rPr>
        <w:t xml:space="preserve"> is currently doing that, while it is important for the later schooling years</w:t>
      </w:r>
      <w:r w:rsidR="0068286F">
        <w:rPr>
          <w:rFonts w:ascii="Times New Roman" w:hAnsi="Times New Roman" w:cs="Times New Roman"/>
        </w:rPr>
        <w:t xml:space="preserve"> and should be promoted in the schools more broadly.</w:t>
      </w:r>
      <w:r w:rsidR="00502E17">
        <w:rPr>
          <w:rFonts w:ascii="Times New Roman" w:hAnsi="Times New Roman" w:cs="Times New Roman"/>
        </w:rPr>
        <w:t xml:space="preserve"> </w:t>
      </w:r>
    </w:p>
    <w:p w:rsidR="00502E17" w:rsidRDefault="00502E17" w:rsidP="00502E17">
      <w:pPr>
        <w:spacing w:after="0" w:line="240" w:lineRule="auto"/>
        <w:jc w:val="both"/>
        <w:rPr>
          <w:rFonts w:ascii="Times New Roman" w:hAnsi="Times New Roman" w:cs="Times New Roman"/>
          <w:b/>
          <w:i/>
          <w:snapToGrid w:val="0"/>
          <w:color w:val="000000"/>
        </w:rPr>
      </w:pPr>
    </w:p>
    <w:p w:rsidR="005B3114" w:rsidRPr="00A523C9" w:rsidRDefault="00502E17" w:rsidP="005B3114">
      <w:pPr>
        <w:spacing w:after="0" w:line="240" w:lineRule="auto"/>
        <w:jc w:val="both"/>
        <w:rPr>
          <w:rFonts w:ascii="Times New Roman" w:hAnsi="Times New Roman" w:cs="Times New Roman"/>
        </w:rPr>
      </w:pPr>
      <w:r>
        <w:rPr>
          <w:rFonts w:ascii="Times New Roman" w:hAnsi="Times New Roman" w:cs="Times New Roman"/>
        </w:rPr>
        <w:t xml:space="preserve">The following 4 institutions were the pilot sites: </w:t>
      </w:r>
      <w:r w:rsidR="005B3114">
        <w:rPr>
          <w:rFonts w:ascii="Times New Roman" w:hAnsi="Times New Roman" w:cs="Times New Roman"/>
        </w:rPr>
        <w:t xml:space="preserve"> </w:t>
      </w:r>
    </w:p>
    <w:p w:rsidR="00502E17" w:rsidRPr="006845EA" w:rsidRDefault="00502E17" w:rsidP="00216B1C">
      <w:pPr>
        <w:pStyle w:val="ListParagraph"/>
        <w:numPr>
          <w:ilvl w:val="0"/>
          <w:numId w:val="79"/>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State</w:t>
      </w:r>
      <w:r w:rsidR="00913C58">
        <w:rPr>
          <w:rFonts w:ascii="Times New Roman" w:hAnsi="Times New Roman" w:cs="Times New Roman"/>
        </w:rPr>
        <w:t xml:space="preserve"> Educational Establishment</w:t>
      </w:r>
      <w:r w:rsidRPr="006845EA">
        <w:rPr>
          <w:rFonts w:ascii="Times New Roman" w:hAnsi="Times New Roman" w:cs="Times New Roman"/>
        </w:rPr>
        <w:t xml:space="preserve"> </w:t>
      </w:r>
      <w:r w:rsidR="00913C58">
        <w:rPr>
          <w:rFonts w:ascii="Times New Roman" w:hAnsi="Times New Roman" w:cs="Times New Roman"/>
        </w:rPr>
        <w:t>“</w:t>
      </w:r>
      <w:r w:rsidRPr="006845EA">
        <w:rPr>
          <w:rFonts w:ascii="Times New Roman" w:hAnsi="Times New Roman" w:cs="Times New Roman"/>
        </w:rPr>
        <w:t xml:space="preserve">Kindergarten № 45 </w:t>
      </w:r>
      <w:r w:rsidR="00913C58">
        <w:rPr>
          <w:rFonts w:ascii="Times New Roman" w:hAnsi="Times New Roman" w:cs="Times New Roman"/>
        </w:rPr>
        <w:t xml:space="preserve">in </w:t>
      </w:r>
      <w:r w:rsidR="00573ABB">
        <w:rPr>
          <w:rFonts w:ascii="Times New Roman" w:hAnsi="Times New Roman" w:cs="Times New Roman"/>
        </w:rPr>
        <w:t>Hrodn</w:t>
      </w:r>
      <w:r w:rsidR="00DD3E8F">
        <w:rPr>
          <w:rFonts w:ascii="Times New Roman" w:hAnsi="Times New Roman" w:cs="Times New Roman"/>
        </w:rPr>
        <w:t>a</w:t>
      </w:r>
      <w:r w:rsidR="00913C58">
        <w:rPr>
          <w:rFonts w:ascii="Times New Roman" w:hAnsi="Times New Roman" w:cs="Times New Roman"/>
        </w:rPr>
        <w:t>”</w:t>
      </w:r>
      <w:r w:rsidRPr="006845EA">
        <w:rPr>
          <w:rFonts w:ascii="Times New Roman" w:hAnsi="Times New Roman" w:cs="Times New Roman"/>
        </w:rPr>
        <w:t xml:space="preserve"> (</w:t>
      </w:r>
      <w:r w:rsidR="00573ABB">
        <w:rPr>
          <w:rFonts w:ascii="Times New Roman" w:hAnsi="Times New Roman" w:cs="Times New Roman"/>
        </w:rPr>
        <w:t>Hrodn</w:t>
      </w:r>
      <w:r w:rsidR="00DD3E8F">
        <w:rPr>
          <w:rFonts w:ascii="Times New Roman" w:hAnsi="Times New Roman" w:cs="Times New Roman"/>
        </w:rPr>
        <w:t>a</w:t>
      </w:r>
      <w:r w:rsidRPr="006845EA">
        <w:rPr>
          <w:rFonts w:ascii="Times New Roman" w:hAnsi="Times New Roman" w:cs="Times New Roman"/>
        </w:rPr>
        <w:t xml:space="preserve"> region)</w:t>
      </w:r>
      <w:r w:rsidR="004C035E">
        <w:rPr>
          <w:rFonts w:ascii="Times New Roman" w:hAnsi="Times New Roman" w:cs="Times New Roman"/>
        </w:rPr>
        <w:t xml:space="preserve"> with </w:t>
      </w:r>
      <w:r w:rsidRPr="006845EA">
        <w:rPr>
          <w:rFonts w:ascii="Times New Roman" w:hAnsi="Times New Roman" w:cs="Times New Roman"/>
        </w:rPr>
        <w:t>205 children</w:t>
      </w:r>
      <w:r w:rsidR="004C035E">
        <w:rPr>
          <w:rFonts w:ascii="Times New Roman" w:hAnsi="Times New Roman" w:cs="Times New Roman"/>
        </w:rPr>
        <w:t xml:space="preserve">; </w:t>
      </w:r>
    </w:p>
    <w:p w:rsidR="00502E17" w:rsidRPr="006845EA" w:rsidRDefault="00502E17"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w:t>
      </w:r>
      <w:r w:rsidR="00913C58">
        <w:rPr>
          <w:rFonts w:ascii="Times New Roman" w:hAnsi="Times New Roman" w:cs="Times New Roman"/>
        </w:rPr>
        <w:t>Educational Establishment</w:t>
      </w:r>
      <w:r w:rsidR="00913C58" w:rsidRPr="006845EA">
        <w:rPr>
          <w:rFonts w:ascii="Times New Roman" w:hAnsi="Times New Roman" w:cs="Times New Roman"/>
        </w:rPr>
        <w:t xml:space="preserve"> </w:t>
      </w:r>
      <w:r w:rsidR="00913C58">
        <w:rPr>
          <w:rFonts w:ascii="Times New Roman" w:hAnsi="Times New Roman" w:cs="Times New Roman"/>
        </w:rPr>
        <w:t>“</w:t>
      </w:r>
      <w:r w:rsidR="00DD3E8F">
        <w:rPr>
          <w:rFonts w:ascii="Times New Roman" w:hAnsi="Times New Roman" w:cs="Times New Roman"/>
        </w:rPr>
        <w:t>Kindergarten No. 6 in Ashmi</w:t>
      </w:r>
      <w:r w:rsidRPr="006845EA">
        <w:rPr>
          <w:rFonts w:ascii="Times New Roman" w:hAnsi="Times New Roman" w:cs="Times New Roman"/>
        </w:rPr>
        <w:t>any</w:t>
      </w:r>
      <w:r w:rsidR="00913C58">
        <w:rPr>
          <w:rFonts w:ascii="Times New Roman" w:hAnsi="Times New Roman" w:cs="Times New Roman"/>
        </w:rPr>
        <w:t>”</w:t>
      </w:r>
      <w:r w:rsidRPr="006845EA">
        <w:rPr>
          <w:rFonts w:ascii="Times New Roman" w:hAnsi="Times New Roman" w:cs="Times New Roman"/>
        </w:rPr>
        <w:t xml:space="preserve"> (</w:t>
      </w:r>
      <w:r w:rsidR="0031662B">
        <w:rPr>
          <w:rFonts w:ascii="Times New Roman" w:hAnsi="Times New Roman" w:cs="Times New Roman"/>
        </w:rPr>
        <w:t>Hrodna</w:t>
      </w:r>
      <w:r w:rsidRPr="006845EA">
        <w:rPr>
          <w:rFonts w:ascii="Times New Roman" w:hAnsi="Times New Roman" w:cs="Times New Roman"/>
        </w:rPr>
        <w:t xml:space="preserve"> region)</w:t>
      </w:r>
      <w:r w:rsidR="004C035E">
        <w:rPr>
          <w:rFonts w:ascii="Times New Roman" w:hAnsi="Times New Roman" w:cs="Times New Roman"/>
        </w:rPr>
        <w:t xml:space="preserve"> with </w:t>
      </w:r>
      <w:r w:rsidRPr="006845EA">
        <w:rPr>
          <w:rFonts w:ascii="Times New Roman" w:hAnsi="Times New Roman" w:cs="Times New Roman"/>
        </w:rPr>
        <w:t>1</w:t>
      </w:r>
      <w:r>
        <w:rPr>
          <w:rFonts w:ascii="Times New Roman" w:hAnsi="Times New Roman" w:cs="Times New Roman"/>
        </w:rPr>
        <w:t>50 children</w:t>
      </w:r>
      <w:r w:rsidR="004C035E">
        <w:rPr>
          <w:rFonts w:ascii="Times New Roman" w:hAnsi="Times New Roman" w:cs="Times New Roman"/>
        </w:rPr>
        <w:t xml:space="preserve">; </w:t>
      </w:r>
      <w:r>
        <w:rPr>
          <w:rFonts w:ascii="Times New Roman" w:hAnsi="Times New Roman" w:cs="Times New Roman"/>
        </w:rPr>
        <w:t xml:space="preserve"> </w:t>
      </w:r>
    </w:p>
    <w:p w:rsidR="00502E17" w:rsidRPr="006845EA" w:rsidRDefault="00502E17"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w:t>
      </w:r>
      <w:r w:rsidR="00913C58">
        <w:rPr>
          <w:rFonts w:ascii="Times New Roman" w:hAnsi="Times New Roman" w:cs="Times New Roman"/>
        </w:rPr>
        <w:t>Educational Establishment</w:t>
      </w:r>
      <w:r w:rsidR="00913C58" w:rsidRPr="006845EA">
        <w:rPr>
          <w:rFonts w:ascii="Times New Roman" w:hAnsi="Times New Roman" w:cs="Times New Roman"/>
        </w:rPr>
        <w:t xml:space="preserve"> </w:t>
      </w:r>
      <w:r w:rsidR="00913C58">
        <w:rPr>
          <w:rFonts w:ascii="Times New Roman" w:hAnsi="Times New Roman" w:cs="Times New Roman"/>
        </w:rPr>
        <w:t>“</w:t>
      </w:r>
      <w:r w:rsidRPr="006845EA">
        <w:rPr>
          <w:rFonts w:ascii="Times New Roman" w:hAnsi="Times New Roman" w:cs="Times New Roman"/>
        </w:rPr>
        <w:t xml:space="preserve">Secondary school No. 4 in </w:t>
      </w:r>
      <w:r w:rsidR="008C294B">
        <w:rPr>
          <w:rFonts w:ascii="Times New Roman" w:hAnsi="Times New Roman" w:cs="Times New Roman"/>
        </w:rPr>
        <w:t>Dziarzhynsk</w:t>
      </w:r>
      <w:r w:rsidR="00913C58">
        <w:rPr>
          <w:rFonts w:ascii="Times New Roman" w:hAnsi="Times New Roman" w:cs="Times New Roman"/>
        </w:rPr>
        <w:t>”</w:t>
      </w:r>
      <w:r w:rsidR="004C035E">
        <w:rPr>
          <w:rFonts w:ascii="Times New Roman" w:hAnsi="Times New Roman" w:cs="Times New Roman"/>
        </w:rPr>
        <w:t xml:space="preserve"> (Minsk region) with </w:t>
      </w:r>
      <w:r w:rsidRPr="006845EA">
        <w:rPr>
          <w:rFonts w:ascii="Times New Roman" w:hAnsi="Times New Roman" w:cs="Times New Roman"/>
        </w:rPr>
        <w:t>784 students</w:t>
      </w:r>
      <w:r>
        <w:rPr>
          <w:rFonts w:ascii="Times New Roman" w:hAnsi="Times New Roman" w:cs="Times New Roman"/>
        </w:rPr>
        <w:t>; and</w:t>
      </w:r>
    </w:p>
    <w:p w:rsidR="00502E17" w:rsidRDefault="00913C58"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Pr>
          <w:rFonts w:ascii="Times New Roman" w:hAnsi="Times New Roman" w:cs="Times New Roman"/>
        </w:rPr>
        <w:t>Educational Establishment</w:t>
      </w:r>
      <w:r w:rsidRPr="006845EA">
        <w:rPr>
          <w:rFonts w:ascii="Times New Roman" w:hAnsi="Times New Roman" w:cs="Times New Roman"/>
        </w:rPr>
        <w:t xml:space="preserve"> </w:t>
      </w:r>
      <w:r>
        <w:rPr>
          <w:rFonts w:ascii="Times New Roman" w:hAnsi="Times New Roman" w:cs="Times New Roman"/>
        </w:rPr>
        <w:t>“</w:t>
      </w:r>
      <w:r w:rsidR="008C294B">
        <w:rPr>
          <w:rFonts w:ascii="Times New Roman" w:hAnsi="Times New Roman" w:cs="Times New Roman"/>
        </w:rPr>
        <w:t>Viciebsk</w:t>
      </w:r>
      <w:r w:rsidR="00502E17" w:rsidRPr="004B3F78">
        <w:rPr>
          <w:rFonts w:ascii="Times New Roman" w:hAnsi="Times New Roman" w:cs="Times New Roman"/>
        </w:rPr>
        <w:t xml:space="preserve"> State Vocational and Technical College of Mechanical Engine</w:t>
      </w:r>
      <w:r w:rsidR="00804043">
        <w:rPr>
          <w:rFonts w:ascii="Times New Roman" w:hAnsi="Times New Roman" w:cs="Times New Roman"/>
        </w:rPr>
        <w:t xml:space="preserve">ering </w:t>
      </w:r>
      <w:r>
        <w:rPr>
          <w:rFonts w:ascii="Times New Roman" w:hAnsi="Times New Roman" w:cs="Times New Roman"/>
        </w:rPr>
        <w:t xml:space="preserve">named </w:t>
      </w:r>
      <w:r w:rsidR="00804043">
        <w:rPr>
          <w:rFonts w:ascii="Times New Roman" w:hAnsi="Times New Roman" w:cs="Times New Roman"/>
        </w:rPr>
        <w:t>after M.F. Shmyrev</w:t>
      </w:r>
      <w:r>
        <w:rPr>
          <w:rFonts w:ascii="Times New Roman" w:hAnsi="Times New Roman" w:cs="Times New Roman"/>
        </w:rPr>
        <w:t>”</w:t>
      </w:r>
      <w:r w:rsidR="00804043">
        <w:rPr>
          <w:rFonts w:ascii="Times New Roman" w:hAnsi="Times New Roman" w:cs="Times New Roman"/>
        </w:rPr>
        <w:t xml:space="preserve"> </w:t>
      </w:r>
      <w:r w:rsidR="00502E17" w:rsidRPr="004B3F78">
        <w:rPr>
          <w:rFonts w:ascii="Times New Roman" w:hAnsi="Times New Roman" w:cs="Times New Roman"/>
        </w:rPr>
        <w:t>(</w:t>
      </w:r>
      <w:r w:rsidR="008C294B">
        <w:rPr>
          <w:rFonts w:ascii="Times New Roman" w:hAnsi="Times New Roman" w:cs="Times New Roman"/>
        </w:rPr>
        <w:t>Viciebsk</w:t>
      </w:r>
      <w:r w:rsidR="00502E17" w:rsidRPr="004B3F78">
        <w:rPr>
          <w:rFonts w:ascii="Times New Roman" w:hAnsi="Times New Roman" w:cs="Times New Roman"/>
        </w:rPr>
        <w:t xml:space="preserve"> region)</w:t>
      </w:r>
      <w:r w:rsidR="00502E17">
        <w:rPr>
          <w:rFonts w:ascii="Times New Roman" w:hAnsi="Times New Roman" w:cs="Times New Roman"/>
        </w:rPr>
        <w:t xml:space="preserve"> </w:t>
      </w:r>
      <w:r w:rsidR="004C035E">
        <w:rPr>
          <w:rFonts w:ascii="Times New Roman" w:hAnsi="Times New Roman" w:cs="Times New Roman"/>
        </w:rPr>
        <w:t>with 530 students.</w:t>
      </w:r>
    </w:p>
    <w:p w:rsidR="004A003D" w:rsidRDefault="004A003D" w:rsidP="004A003D">
      <w:pPr>
        <w:spacing w:after="0"/>
        <w:jc w:val="both"/>
        <w:rPr>
          <w:rFonts w:ascii="Times New Roman" w:hAnsi="Times New Roman" w:cs="Times New Roman"/>
        </w:rPr>
      </w:pPr>
    </w:p>
    <w:p w:rsidR="00734397" w:rsidRDefault="00502E17" w:rsidP="00B6580A">
      <w:pPr>
        <w:spacing w:after="0"/>
        <w:jc w:val="both"/>
        <w:rPr>
          <w:rFonts w:ascii="Times New Roman" w:hAnsi="Times New Roman" w:cs="Times New Roman"/>
        </w:rPr>
      </w:pPr>
      <w:r w:rsidRPr="004B3F78">
        <w:rPr>
          <w:rFonts w:ascii="Times New Roman" w:hAnsi="Times New Roman" w:cs="Times New Roman"/>
        </w:rPr>
        <w:t>The following energy-efficien</w:t>
      </w:r>
      <w:r>
        <w:rPr>
          <w:rFonts w:ascii="Times New Roman" w:hAnsi="Times New Roman" w:cs="Times New Roman"/>
        </w:rPr>
        <w:t xml:space="preserve">cy </w:t>
      </w:r>
      <w:r w:rsidRPr="004B3F78">
        <w:rPr>
          <w:rFonts w:ascii="Times New Roman" w:hAnsi="Times New Roman" w:cs="Times New Roman"/>
        </w:rPr>
        <w:t>measures were implemented in al</w:t>
      </w:r>
      <w:r>
        <w:rPr>
          <w:rFonts w:ascii="Times New Roman" w:hAnsi="Times New Roman" w:cs="Times New Roman"/>
        </w:rPr>
        <w:t>l pilot educational</w:t>
      </w:r>
      <w:r w:rsidR="00273439">
        <w:rPr>
          <w:rFonts w:ascii="Times New Roman" w:hAnsi="Times New Roman" w:cs="Times New Roman"/>
        </w:rPr>
        <w:t xml:space="preserve"> establishments</w:t>
      </w:r>
      <w:r w:rsidRPr="00AD0653">
        <w:rPr>
          <w:rFonts w:ascii="Times New Roman" w:hAnsi="Times New Roman" w:cs="Times New Roman"/>
        </w:rPr>
        <w:t>:</w:t>
      </w:r>
      <w:r w:rsidR="00B6580A">
        <w:rPr>
          <w:rFonts w:ascii="Times New Roman" w:hAnsi="Times New Roman" w:cs="Times New Roman"/>
        </w:rPr>
        <w:t xml:space="preserve"> i</w:t>
      </w:r>
      <w:r w:rsidR="00734397" w:rsidRPr="00192BCB">
        <w:rPr>
          <w:rFonts w:ascii="Times New Roman" w:hAnsi="Times New Roman" w:cs="Times New Roman"/>
        </w:rPr>
        <w:t xml:space="preserve">nstallation of </w:t>
      </w:r>
      <w:r w:rsidR="00734397">
        <w:rPr>
          <w:rFonts w:ascii="Times New Roman" w:hAnsi="Times New Roman" w:cs="Times New Roman"/>
        </w:rPr>
        <w:t>s</w:t>
      </w:r>
      <w:r w:rsidRPr="00192BCB">
        <w:rPr>
          <w:rFonts w:ascii="Times New Roman" w:hAnsi="Times New Roman" w:cs="Times New Roman"/>
        </w:rPr>
        <w:t>olar collectors</w:t>
      </w:r>
      <w:r w:rsidR="00B6580A">
        <w:rPr>
          <w:rFonts w:ascii="Times New Roman" w:hAnsi="Times New Roman" w:cs="Times New Roman"/>
        </w:rPr>
        <w:t xml:space="preserve">, </w:t>
      </w:r>
      <w:r w:rsidR="00B6580A" w:rsidRPr="00192BCB">
        <w:rPr>
          <w:rFonts w:ascii="Times New Roman" w:hAnsi="Times New Roman" w:cs="Times New Roman"/>
        </w:rPr>
        <w:t xml:space="preserve">new modern windows with </w:t>
      </w:r>
      <w:r w:rsidR="00B6580A">
        <w:rPr>
          <w:rFonts w:ascii="Times New Roman" w:hAnsi="Times New Roman" w:cs="Times New Roman"/>
        </w:rPr>
        <w:t>triple</w:t>
      </w:r>
      <w:r w:rsidR="00B6580A" w:rsidRPr="00192BCB">
        <w:rPr>
          <w:rFonts w:ascii="Times New Roman" w:hAnsi="Times New Roman" w:cs="Times New Roman"/>
        </w:rPr>
        <w:t xml:space="preserve"> glazing</w:t>
      </w:r>
      <w:r w:rsidR="00B6580A">
        <w:rPr>
          <w:rFonts w:ascii="Times New Roman" w:hAnsi="Times New Roman" w:cs="Times New Roman"/>
        </w:rPr>
        <w:t xml:space="preserve">, </w:t>
      </w:r>
      <w:r w:rsidRPr="00192BCB">
        <w:rPr>
          <w:rFonts w:ascii="Times New Roman" w:hAnsi="Times New Roman" w:cs="Times New Roman"/>
        </w:rPr>
        <w:t>ventilation system</w:t>
      </w:r>
      <w:r w:rsidR="00B6580A">
        <w:rPr>
          <w:rFonts w:ascii="Times New Roman" w:hAnsi="Times New Roman" w:cs="Times New Roman"/>
        </w:rPr>
        <w:t xml:space="preserve">s with heat recovery, </w:t>
      </w:r>
      <w:r w:rsidR="00B6580A" w:rsidRPr="00192BCB">
        <w:rPr>
          <w:rFonts w:ascii="Times New Roman" w:hAnsi="Times New Roman" w:cs="Times New Roman"/>
        </w:rPr>
        <w:t>new energy-efficient kitchen equipment</w:t>
      </w:r>
      <w:r w:rsidR="00B6580A">
        <w:t xml:space="preserve"> and </w:t>
      </w:r>
      <w:r w:rsidR="00B6580A" w:rsidRPr="00B6580A">
        <w:rPr>
          <w:rFonts w:ascii="Times New Roman" w:hAnsi="Times New Roman" w:cs="Times New Roman"/>
        </w:rPr>
        <w:t>heat reflecting screens</w:t>
      </w:r>
      <w:r w:rsidR="00B6580A">
        <w:rPr>
          <w:rFonts w:ascii="Times New Roman" w:hAnsi="Times New Roman" w:cs="Times New Roman"/>
        </w:rPr>
        <w:t>; r</w:t>
      </w:r>
      <w:r w:rsidR="00B6580A" w:rsidRPr="00B6580A">
        <w:rPr>
          <w:rFonts w:ascii="Times New Roman" w:hAnsi="Times New Roman" w:cs="Times New Roman"/>
        </w:rPr>
        <w:t>eplacing incandescent lamps with energy efficient ones</w:t>
      </w:r>
      <w:r w:rsidR="00B6580A">
        <w:rPr>
          <w:rFonts w:ascii="Times New Roman" w:hAnsi="Times New Roman" w:cs="Times New Roman"/>
        </w:rPr>
        <w:t>; w</w:t>
      </w:r>
      <w:r w:rsidRPr="00192BCB">
        <w:rPr>
          <w:rFonts w:ascii="Times New Roman" w:hAnsi="Times New Roman" w:cs="Times New Roman"/>
        </w:rPr>
        <w:t xml:space="preserve">arming of walls and roofing; </w:t>
      </w:r>
      <w:r w:rsidR="00B6580A">
        <w:rPr>
          <w:rFonts w:ascii="Times New Roman" w:hAnsi="Times New Roman" w:cs="Times New Roman"/>
        </w:rPr>
        <w:t xml:space="preserve">and </w:t>
      </w:r>
      <w:bookmarkStart w:id="7" w:name="_Hlk480363775"/>
      <w:r w:rsidR="00B6580A">
        <w:rPr>
          <w:rFonts w:ascii="Times New Roman" w:hAnsi="Times New Roman" w:cs="Times New Roman"/>
        </w:rPr>
        <w:t>m</w:t>
      </w:r>
      <w:r w:rsidR="00734397" w:rsidRPr="00B6580A">
        <w:rPr>
          <w:rFonts w:ascii="Times New Roman" w:hAnsi="Times New Roman" w:cs="Times New Roman"/>
        </w:rPr>
        <w:t>odernization of heat substations (replacement and automation of all heat substation equipment</w:t>
      </w:r>
      <w:r w:rsidR="00B6580A">
        <w:rPr>
          <w:rFonts w:ascii="Times New Roman" w:hAnsi="Times New Roman" w:cs="Times New Roman"/>
        </w:rPr>
        <w:t xml:space="preserve"> (the latter </w:t>
      </w:r>
      <w:r w:rsidR="00734397" w:rsidRPr="00B6580A">
        <w:rPr>
          <w:rFonts w:ascii="Times New Roman" w:hAnsi="Times New Roman" w:cs="Times New Roman"/>
        </w:rPr>
        <w:t xml:space="preserve">was not in ProDoc but was implemented as </w:t>
      </w:r>
      <w:r w:rsidR="00B6580A">
        <w:rPr>
          <w:rFonts w:ascii="Times New Roman" w:hAnsi="Times New Roman" w:cs="Times New Roman"/>
        </w:rPr>
        <w:t xml:space="preserve">it was considered </w:t>
      </w:r>
      <w:r w:rsidR="00734397" w:rsidRPr="00B6580A">
        <w:rPr>
          <w:rFonts w:ascii="Times New Roman" w:hAnsi="Times New Roman" w:cs="Times New Roman"/>
        </w:rPr>
        <w:t>important</w:t>
      </w:r>
      <w:r w:rsidR="00B6580A">
        <w:rPr>
          <w:rFonts w:ascii="Times New Roman" w:hAnsi="Times New Roman" w:cs="Times New Roman"/>
        </w:rPr>
        <w:t xml:space="preserve">). </w:t>
      </w:r>
    </w:p>
    <w:p w:rsidR="00B6580A" w:rsidRPr="00B6580A" w:rsidRDefault="00B6580A" w:rsidP="00B6580A">
      <w:pPr>
        <w:spacing w:after="0"/>
        <w:jc w:val="both"/>
        <w:rPr>
          <w:rFonts w:ascii="Times New Roman" w:hAnsi="Times New Roman" w:cs="Times New Roman"/>
        </w:rPr>
      </w:pPr>
    </w:p>
    <w:bookmarkEnd w:id="7"/>
    <w:p w:rsidR="007D7AED" w:rsidRPr="007A39AC" w:rsidRDefault="00502E17" w:rsidP="005B3114">
      <w:pPr>
        <w:spacing w:after="0" w:line="240" w:lineRule="auto"/>
        <w:jc w:val="both"/>
        <w:rPr>
          <w:rFonts w:ascii="Times New Roman" w:hAnsi="Times New Roman" w:cs="Times New Roman"/>
          <w:snapToGrid w:val="0"/>
          <w:color w:val="000000"/>
        </w:rPr>
      </w:pPr>
      <w:r w:rsidRPr="007A39AC">
        <w:rPr>
          <w:rFonts w:ascii="Times New Roman" w:hAnsi="Times New Roman" w:cs="Times New Roman"/>
          <w:snapToGrid w:val="0"/>
          <w:color w:val="000000"/>
        </w:rPr>
        <w:t xml:space="preserve">Based on the monitoring </w:t>
      </w:r>
      <w:r w:rsidR="007A39AC" w:rsidRPr="007A39AC">
        <w:rPr>
          <w:rFonts w:ascii="Times New Roman" w:hAnsi="Times New Roman" w:cs="Times New Roman"/>
          <w:snapToGrid w:val="0"/>
          <w:color w:val="000000"/>
        </w:rPr>
        <w:t>results, saving</w:t>
      </w:r>
      <w:r w:rsidR="004C035E">
        <w:rPr>
          <w:rFonts w:ascii="Times New Roman" w:hAnsi="Times New Roman" w:cs="Times New Roman"/>
          <w:snapToGrid w:val="0"/>
          <w:color w:val="000000"/>
        </w:rPr>
        <w:t>s</w:t>
      </w:r>
      <w:r w:rsidR="007A39AC" w:rsidRPr="007A39AC">
        <w:rPr>
          <w:rFonts w:ascii="Times New Roman" w:hAnsi="Times New Roman" w:cs="Times New Roman"/>
          <w:snapToGrid w:val="0"/>
          <w:color w:val="000000"/>
        </w:rPr>
        <w:t xml:space="preserve"> in heat energy were achieved ranging 39-56</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007A39AC" w:rsidRPr="007A39AC">
        <w:rPr>
          <w:rFonts w:ascii="Times New Roman" w:hAnsi="Times New Roman" w:cs="Times New Roman"/>
          <w:snapToGrid w:val="0"/>
          <w:color w:val="000000"/>
        </w:rPr>
        <w:t xml:space="preserve"> </w:t>
      </w:r>
      <w:r w:rsidRPr="007A39AC">
        <w:rPr>
          <w:rFonts w:ascii="Times New Roman" w:hAnsi="Times New Roman" w:cs="Times New Roman"/>
          <w:snapToGrid w:val="0"/>
          <w:color w:val="000000"/>
        </w:rPr>
        <w:t xml:space="preserve">and in electricity </w:t>
      </w:r>
      <w:r w:rsidR="00913C58">
        <w:rPr>
          <w:rFonts w:ascii="Times New Roman" w:hAnsi="Times New Roman" w:cs="Times New Roman"/>
          <w:snapToGrid w:val="0"/>
          <w:color w:val="000000"/>
        </w:rPr>
        <w:t>–</w:t>
      </w:r>
      <w:r w:rsidR="0068286F">
        <w:rPr>
          <w:rFonts w:ascii="Times New Roman" w:hAnsi="Times New Roman" w:cs="Times New Roman"/>
          <w:snapToGrid w:val="0"/>
          <w:color w:val="000000"/>
        </w:rPr>
        <w:t xml:space="preserve"> </w:t>
      </w:r>
      <w:r w:rsidR="007A39AC" w:rsidRPr="007A39AC">
        <w:rPr>
          <w:rFonts w:ascii="Times New Roman" w:hAnsi="Times New Roman" w:cs="Times New Roman"/>
          <w:snapToGrid w:val="0"/>
          <w:color w:val="000000"/>
        </w:rPr>
        <w:t xml:space="preserve">ranging </w:t>
      </w:r>
      <w:r w:rsidR="0068286F">
        <w:rPr>
          <w:rFonts w:ascii="Times New Roman" w:hAnsi="Times New Roman" w:cs="Times New Roman"/>
          <w:snapToGrid w:val="0"/>
          <w:color w:val="000000"/>
        </w:rPr>
        <w:t xml:space="preserve">between </w:t>
      </w:r>
      <w:r w:rsidR="007A39AC" w:rsidRPr="007A39AC">
        <w:rPr>
          <w:rFonts w:ascii="Times New Roman" w:hAnsi="Times New Roman" w:cs="Times New Roman"/>
          <w:snapToGrid w:val="0"/>
          <w:color w:val="000000"/>
        </w:rPr>
        <w:t>32-57</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Pr="007A39AC">
        <w:rPr>
          <w:rFonts w:ascii="Times New Roman" w:hAnsi="Times New Roman" w:cs="Times New Roman"/>
          <w:snapToGrid w:val="0"/>
          <w:color w:val="000000"/>
        </w:rPr>
        <w:t>.</w:t>
      </w:r>
      <w:r w:rsidRPr="007A39AC">
        <w:rPr>
          <w:rFonts w:ascii="Times New Roman" w:hAnsi="Times New Roman" w:cs="Times New Roman"/>
          <w:b/>
          <w:i/>
          <w:snapToGrid w:val="0"/>
          <w:color w:val="000000"/>
        </w:rPr>
        <w:t xml:space="preserve"> </w:t>
      </w:r>
      <w:r w:rsidRPr="007A39AC">
        <w:rPr>
          <w:rFonts w:ascii="Times New Roman" w:hAnsi="Times New Roman" w:cs="Times New Roman"/>
          <w:snapToGrid w:val="0"/>
          <w:color w:val="000000"/>
        </w:rPr>
        <w:t xml:space="preserve">The pilots were </w:t>
      </w:r>
      <w:r w:rsidR="0068286F">
        <w:rPr>
          <w:rFonts w:ascii="Times New Roman" w:hAnsi="Times New Roman" w:cs="Times New Roman"/>
          <w:snapToGrid w:val="0"/>
          <w:color w:val="000000"/>
        </w:rPr>
        <w:t xml:space="preserve">also </w:t>
      </w:r>
      <w:r w:rsidRPr="007A39AC">
        <w:rPr>
          <w:rFonts w:ascii="Times New Roman" w:hAnsi="Times New Roman" w:cs="Times New Roman"/>
          <w:snapToGrid w:val="0"/>
          <w:color w:val="000000"/>
        </w:rPr>
        <w:t xml:space="preserve">interesting in terms of funding: the local government provided </w:t>
      </w:r>
      <w:r w:rsidR="0068286F">
        <w:rPr>
          <w:rFonts w:ascii="Times New Roman" w:hAnsi="Times New Roman" w:cs="Times New Roman"/>
          <w:snapToGrid w:val="0"/>
          <w:color w:val="000000"/>
        </w:rPr>
        <w:t xml:space="preserve">more than </w:t>
      </w:r>
      <w:r w:rsidRPr="007A39AC">
        <w:rPr>
          <w:rFonts w:ascii="Times New Roman" w:hAnsi="Times New Roman" w:cs="Times New Roman"/>
          <w:snapToGrid w:val="0"/>
          <w:color w:val="000000"/>
        </w:rPr>
        <w:t>40</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Pr="007A39AC">
        <w:rPr>
          <w:rFonts w:ascii="Times New Roman" w:hAnsi="Times New Roman" w:cs="Times New Roman"/>
          <w:snapToGrid w:val="0"/>
          <w:color w:val="000000"/>
        </w:rPr>
        <w:t xml:space="preserve"> of the funding</w:t>
      </w:r>
      <w:r w:rsidR="0068286F">
        <w:rPr>
          <w:rFonts w:ascii="Times New Roman" w:hAnsi="Times New Roman" w:cs="Times New Roman"/>
          <w:snapToGrid w:val="0"/>
          <w:color w:val="000000"/>
        </w:rPr>
        <w:t xml:space="preserve"> (40 percent being the requirement)</w:t>
      </w:r>
      <w:r w:rsidRPr="007A39AC">
        <w:rPr>
          <w:rFonts w:ascii="Times New Roman" w:hAnsi="Times New Roman" w:cs="Times New Roman"/>
          <w:snapToGrid w:val="0"/>
          <w:color w:val="000000"/>
        </w:rPr>
        <w:t>, but there w</w:t>
      </w:r>
      <w:r w:rsidR="0068286F">
        <w:rPr>
          <w:rFonts w:ascii="Times New Roman" w:hAnsi="Times New Roman" w:cs="Times New Roman"/>
          <w:snapToGrid w:val="0"/>
          <w:color w:val="000000"/>
        </w:rPr>
        <w:t xml:space="preserve">as also monetary contribution from the EED in one of the pilots and there were </w:t>
      </w:r>
      <w:r w:rsidRPr="007A39AC">
        <w:rPr>
          <w:rFonts w:ascii="Times New Roman" w:hAnsi="Times New Roman" w:cs="Times New Roman"/>
          <w:snapToGrid w:val="0"/>
          <w:color w:val="000000"/>
        </w:rPr>
        <w:t>also co funding from the local stakeholders (e.g. factories) and parents</w:t>
      </w:r>
      <w:r w:rsidR="0068286F">
        <w:rPr>
          <w:rFonts w:ascii="Times New Roman" w:hAnsi="Times New Roman" w:cs="Times New Roman"/>
          <w:snapToGrid w:val="0"/>
          <w:color w:val="000000"/>
        </w:rPr>
        <w:t>, both in cash and in kind</w:t>
      </w:r>
      <w:r w:rsidRPr="007A39AC">
        <w:rPr>
          <w:rFonts w:ascii="Times New Roman" w:hAnsi="Times New Roman" w:cs="Times New Roman"/>
          <w:snapToGrid w:val="0"/>
          <w:color w:val="000000"/>
        </w:rPr>
        <w:t>.</w:t>
      </w:r>
      <w:r w:rsidRPr="00502E17">
        <w:rPr>
          <w:rFonts w:ascii="Times New Roman" w:hAnsi="Times New Roman" w:cs="Times New Roman"/>
          <w:snapToGrid w:val="0"/>
          <w:color w:val="000000"/>
        </w:rPr>
        <w:t xml:space="preserve"> </w:t>
      </w:r>
      <w:r w:rsidR="007A39AC">
        <w:rPr>
          <w:rFonts w:ascii="Times New Roman" w:hAnsi="Times New Roman" w:cs="Times New Roman"/>
          <w:snapToGrid w:val="0"/>
          <w:color w:val="000000"/>
        </w:rPr>
        <w:t xml:space="preserve"> </w:t>
      </w:r>
      <w:r w:rsidR="007D7AED" w:rsidRPr="007D7AED">
        <w:rPr>
          <w:rFonts w:ascii="Times New Roman" w:hAnsi="Times New Roman" w:cs="Times New Roman"/>
          <w:snapToGrid w:val="0"/>
          <w:color w:val="000000"/>
        </w:rPr>
        <w:t>Given th</w:t>
      </w:r>
      <w:r w:rsidR="004C035E">
        <w:rPr>
          <w:rFonts w:ascii="Times New Roman" w:hAnsi="Times New Roman" w:cs="Times New Roman"/>
          <w:snapToGrid w:val="0"/>
          <w:color w:val="000000"/>
        </w:rPr>
        <w:t>e</w:t>
      </w:r>
      <w:r w:rsidR="007D7AED" w:rsidRPr="007D7AED">
        <w:rPr>
          <w:rFonts w:ascii="Times New Roman" w:hAnsi="Times New Roman" w:cs="Times New Roman"/>
          <w:snapToGrid w:val="0"/>
          <w:color w:val="000000"/>
        </w:rPr>
        <w:t xml:space="preserve"> high level of interest from the local governments in these pilots (demonstrated by the high level of c</w:t>
      </w:r>
      <w:r w:rsidR="0068286F">
        <w:rPr>
          <w:rFonts w:ascii="Times New Roman" w:hAnsi="Times New Roman" w:cs="Times New Roman"/>
          <w:snapToGrid w:val="0"/>
          <w:color w:val="000000"/>
        </w:rPr>
        <w:t>o</w:t>
      </w:r>
      <w:r w:rsidR="007D7AED" w:rsidRPr="007D7AED">
        <w:rPr>
          <w:rFonts w:ascii="Times New Roman" w:hAnsi="Times New Roman" w:cs="Times New Roman"/>
          <w:snapToGrid w:val="0"/>
          <w:color w:val="000000"/>
        </w:rPr>
        <w:t>-financing) it is likely that they will be well cared for in the future. The pilots were meant to serve as demonstration sites for the peer institutions and they do serve that role: there are frequent visits by many educational institutions</w:t>
      </w:r>
      <w:r w:rsidR="0068286F">
        <w:rPr>
          <w:rFonts w:ascii="Times New Roman" w:hAnsi="Times New Roman" w:cs="Times New Roman"/>
          <w:snapToGrid w:val="0"/>
          <w:color w:val="000000"/>
        </w:rPr>
        <w:t xml:space="preserve"> and not only</w:t>
      </w:r>
      <w:r w:rsidR="007D7AED" w:rsidRPr="007D7AED">
        <w:rPr>
          <w:rFonts w:ascii="Times New Roman" w:hAnsi="Times New Roman" w:cs="Times New Roman"/>
          <w:snapToGrid w:val="0"/>
          <w:color w:val="000000"/>
        </w:rPr>
        <w:t xml:space="preserve">. </w:t>
      </w:r>
      <w:r w:rsidR="007D7AED">
        <w:rPr>
          <w:rFonts w:ascii="Times New Roman" w:hAnsi="Times New Roman" w:cs="Times New Roman"/>
          <w:snapToGrid w:val="0"/>
          <w:color w:val="000000"/>
        </w:rPr>
        <w:t xml:space="preserve">They serve as models in a number of respects: the technological novelties, providing a model of integrated investments, as well as being examples of “pooled” </w:t>
      </w:r>
      <w:r w:rsidR="0000137D">
        <w:rPr>
          <w:rFonts w:ascii="Times New Roman" w:hAnsi="Times New Roman" w:cs="Times New Roman"/>
          <w:snapToGrid w:val="0"/>
          <w:color w:val="000000"/>
        </w:rPr>
        <w:t>funding</w:t>
      </w:r>
      <w:r w:rsidR="007D7AED">
        <w:rPr>
          <w:rFonts w:ascii="Times New Roman" w:hAnsi="Times New Roman" w:cs="Times New Roman"/>
          <w:snapToGrid w:val="0"/>
          <w:color w:val="000000"/>
        </w:rPr>
        <w:t xml:space="preserve">. </w:t>
      </w:r>
      <w:r w:rsidR="007D7AED">
        <w:rPr>
          <w:rFonts w:ascii="Times New Roman" w:hAnsi="Times New Roman" w:cs="Times New Roman"/>
        </w:rPr>
        <w:t>The pilots in their technical part were ahead of the peers in the country le</w:t>
      </w:r>
      <w:r w:rsidR="00734397">
        <w:rPr>
          <w:rFonts w:ascii="Times New Roman" w:hAnsi="Times New Roman" w:cs="Times New Roman"/>
        </w:rPr>
        <w:t>ading to significant interest f</w:t>
      </w:r>
      <w:r w:rsidR="007D7AED">
        <w:rPr>
          <w:rFonts w:ascii="Times New Roman" w:hAnsi="Times New Roman" w:cs="Times New Roman"/>
        </w:rPr>
        <w:t>r</w:t>
      </w:r>
      <w:r w:rsidR="00734397">
        <w:rPr>
          <w:rFonts w:ascii="Times New Roman" w:hAnsi="Times New Roman" w:cs="Times New Roman"/>
        </w:rPr>
        <w:t>o</w:t>
      </w:r>
      <w:r w:rsidR="007D7AED">
        <w:rPr>
          <w:rFonts w:ascii="Times New Roman" w:hAnsi="Times New Roman" w:cs="Times New Roman"/>
        </w:rPr>
        <w:t>m the peers in replication. Whether this replication will be possible and to what extent will depend on the elimination of the institutional, legal and financing barriers</w:t>
      </w:r>
      <w:r w:rsidR="004C035E">
        <w:rPr>
          <w:rFonts w:ascii="Times New Roman" w:hAnsi="Times New Roman" w:cs="Times New Roman"/>
        </w:rPr>
        <w:t xml:space="preserve"> on the way of EE investments in the public buildings</w:t>
      </w:r>
      <w:r w:rsidR="007D7AED">
        <w:rPr>
          <w:rFonts w:ascii="Times New Roman" w:hAnsi="Times New Roman" w:cs="Times New Roman"/>
        </w:rPr>
        <w:t xml:space="preserve">. </w:t>
      </w:r>
    </w:p>
    <w:p w:rsidR="007D7AED" w:rsidRDefault="007D7AED" w:rsidP="005B3114">
      <w:pPr>
        <w:spacing w:after="0" w:line="240" w:lineRule="auto"/>
        <w:jc w:val="both"/>
        <w:rPr>
          <w:rFonts w:ascii="Times New Roman" w:hAnsi="Times New Roman" w:cs="Times New Roman"/>
        </w:rPr>
      </w:pPr>
    </w:p>
    <w:p w:rsidR="007D7AED" w:rsidRDefault="007D7AED" w:rsidP="00502E17">
      <w:pPr>
        <w:spacing w:after="0" w:line="240" w:lineRule="auto"/>
        <w:jc w:val="both"/>
        <w:rPr>
          <w:rFonts w:ascii="Times New Roman" w:hAnsi="Times New Roman" w:cs="Times New Roman"/>
        </w:rPr>
      </w:pPr>
      <w:r>
        <w:rPr>
          <w:rFonts w:ascii="Times New Roman" w:hAnsi="Times New Roman" w:cs="Times New Roman"/>
        </w:rPr>
        <w:t>The Public Advisory Boards (PABs), created as 13-15 member platforms at the level of the 4 pilot institutions primarily with the aim to promote participatory m</w:t>
      </w:r>
      <w:r w:rsidR="004C035E">
        <w:rPr>
          <w:rFonts w:ascii="Times New Roman" w:hAnsi="Times New Roman" w:cs="Times New Roman"/>
        </w:rPr>
        <w:t>o</w:t>
      </w:r>
      <w:r>
        <w:rPr>
          <w:rFonts w:ascii="Times New Roman" w:hAnsi="Times New Roman" w:cs="Times New Roman"/>
        </w:rPr>
        <w:t>n</w:t>
      </w:r>
      <w:r w:rsidR="004C035E">
        <w:rPr>
          <w:rFonts w:ascii="Times New Roman" w:hAnsi="Times New Roman" w:cs="Times New Roman"/>
        </w:rPr>
        <w:t>ito</w:t>
      </w:r>
      <w:r>
        <w:rPr>
          <w:rFonts w:ascii="Times New Roman" w:hAnsi="Times New Roman" w:cs="Times New Roman"/>
        </w:rPr>
        <w:t>ring of the project supported pilots, proved to be effective mechanisms for that specific purpose</w:t>
      </w:r>
      <w:r w:rsidR="0068286F">
        <w:rPr>
          <w:rFonts w:ascii="Times New Roman" w:hAnsi="Times New Roman" w:cs="Times New Roman"/>
        </w:rPr>
        <w:t>, but it is unlikely that they had affected the EE planning/investment at the local government level</w:t>
      </w:r>
      <w:r w:rsidR="004C035E">
        <w:rPr>
          <w:rFonts w:ascii="Times New Roman" w:hAnsi="Times New Roman" w:cs="Times New Roman"/>
        </w:rPr>
        <w:t>, s</w:t>
      </w:r>
      <w:r w:rsidR="0068286F">
        <w:rPr>
          <w:rFonts w:ascii="Times New Roman" w:hAnsi="Times New Roman" w:cs="Times New Roman"/>
        </w:rPr>
        <w:t xml:space="preserve">omething that was also expected from them according the Description of </w:t>
      </w:r>
      <w:r w:rsidR="004C035E">
        <w:rPr>
          <w:rFonts w:ascii="Times New Roman" w:hAnsi="Times New Roman" w:cs="Times New Roman"/>
        </w:rPr>
        <w:t xml:space="preserve">Action </w:t>
      </w:r>
      <w:r w:rsidR="0068286F">
        <w:rPr>
          <w:rFonts w:ascii="Times New Roman" w:hAnsi="Times New Roman" w:cs="Times New Roman"/>
        </w:rPr>
        <w:t xml:space="preserve">under the </w:t>
      </w:r>
      <w:r w:rsidR="004C035E">
        <w:rPr>
          <w:rFonts w:ascii="Times New Roman" w:hAnsi="Times New Roman" w:cs="Times New Roman"/>
        </w:rPr>
        <w:t>EU-UNDP</w:t>
      </w:r>
      <w:r w:rsidR="0068286F">
        <w:rPr>
          <w:rFonts w:ascii="Times New Roman" w:hAnsi="Times New Roman" w:cs="Times New Roman"/>
        </w:rPr>
        <w:t xml:space="preserve"> contract</w:t>
      </w:r>
      <w:r>
        <w:rPr>
          <w:rFonts w:ascii="Times New Roman" w:hAnsi="Times New Roman" w:cs="Times New Roman"/>
        </w:rPr>
        <w:t>.</w:t>
      </w:r>
      <w:r>
        <w:rPr>
          <w:rFonts w:ascii="Times New Roman" w:hAnsi="Times New Roman" w:cs="Times New Roman"/>
          <w:snapToGrid w:val="0"/>
          <w:color w:val="000000"/>
        </w:rPr>
        <w:t xml:space="preserve"> </w:t>
      </w:r>
      <w:r w:rsidR="00502E17">
        <w:rPr>
          <w:rFonts w:ascii="Times New Roman" w:hAnsi="Times New Roman" w:cs="Times New Roman"/>
        </w:rPr>
        <w:t xml:space="preserve">The only activity where the project has hardly succeeded is related to the development of local EE strategies at the pilot locations, whereby, in a nutshell there was no apparent interest on their behalf in having such plans </w:t>
      </w:r>
      <w:r>
        <w:rPr>
          <w:rFonts w:ascii="Times New Roman" w:hAnsi="Times New Roman" w:cs="Times New Roman"/>
        </w:rPr>
        <w:t xml:space="preserve">(and there was no sufficient probing into this as part of developing the ProDoc) </w:t>
      </w:r>
      <w:r w:rsidR="00502E17">
        <w:rPr>
          <w:rFonts w:ascii="Times New Roman" w:hAnsi="Times New Roman" w:cs="Times New Roman"/>
        </w:rPr>
        <w:t>and, on the top of it</w:t>
      </w:r>
      <w:r w:rsidR="004C035E">
        <w:rPr>
          <w:rFonts w:ascii="Times New Roman" w:hAnsi="Times New Roman" w:cs="Times New Roman"/>
        </w:rPr>
        <w:t>,</w:t>
      </w:r>
      <w:r w:rsidR="00502E17">
        <w:rPr>
          <w:rFonts w:ascii="Times New Roman" w:hAnsi="Times New Roman" w:cs="Times New Roman"/>
        </w:rPr>
        <w:t xml:space="preserve"> there was no budget allocated for that activity</w:t>
      </w:r>
      <w:r w:rsidR="004C035E">
        <w:rPr>
          <w:rFonts w:ascii="Times New Roman" w:hAnsi="Times New Roman" w:cs="Times New Roman"/>
        </w:rPr>
        <w:t>.</w:t>
      </w:r>
    </w:p>
    <w:p w:rsidR="007D7AED" w:rsidRDefault="007D7AED" w:rsidP="00502E17">
      <w:pPr>
        <w:spacing w:after="0" w:line="240" w:lineRule="auto"/>
        <w:jc w:val="both"/>
        <w:rPr>
          <w:rFonts w:ascii="Times New Roman" w:hAnsi="Times New Roman" w:cs="Times New Roman"/>
        </w:rPr>
      </w:pPr>
    </w:p>
    <w:p w:rsidR="00502E17" w:rsidRPr="007D7AED" w:rsidRDefault="007D7AED" w:rsidP="0068286F">
      <w:pPr>
        <w:spacing w:after="0" w:line="240" w:lineRule="auto"/>
        <w:jc w:val="both"/>
        <w:rPr>
          <w:rFonts w:ascii="Times New Roman" w:hAnsi="Times New Roman" w:cs="Times New Roman"/>
          <w:snapToGrid w:val="0"/>
          <w:color w:val="000000"/>
        </w:rPr>
      </w:pPr>
      <w:r>
        <w:rPr>
          <w:rFonts w:ascii="Times New Roman" w:hAnsi="Times New Roman" w:cs="Times New Roman"/>
        </w:rPr>
        <w:t xml:space="preserve">Recommendations: </w:t>
      </w:r>
      <w:r w:rsidR="00502E17">
        <w:rPr>
          <w:rFonts w:ascii="Times New Roman" w:hAnsi="Times New Roman" w:cs="Times New Roman"/>
        </w:rPr>
        <w:t xml:space="preserve"> </w:t>
      </w:r>
    </w:p>
    <w:p w:rsidR="005B3114" w:rsidRPr="00E57C22" w:rsidRDefault="005B3114" w:rsidP="00216B1C">
      <w:pPr>
        <w:pStyle w:val="ListParagraph"/>
        <w:numPr>
          <w:ilvl w:val="0"/>
          <w:numId w:val="118"/>
        </w:numPr>
        <w:spacing w:after="0" w:line="240" w:lineRule="auto"/>
        <w:contextualSpacing w:val="0"/>
        <w:jc w:val="both"/>
        <w:rPr>
          <w:rFonts w:ascii="Times New Roman" w:hAnsi="Times New Roman" w:cs="Times New Roman"/>
        </w:rPr>
      </w:pPr>
      <w:r w:rsidRPr="00E57C22">
        <w:rPr>
          <w:rFonts w:ascii="Times New Roman" w:hAnsi="Times New Roman" w:cs="Times New Roman"/>
        </w:rPr>
        <w:t>Provided that the idea is supported by EED, work on the handover to the Association for the Education for Sustainable Development (AESD) of all the soft copies of information product</w:t>
      </w:r>
      <w:r w:rsidR="004C035E">
        <w:rPr>
          <w:rFonts w:ascii="Times New Roman" w:hAnsi="Times New Roman" w:cs="Times New Roman"/>
        </w:rPr>
        <w:t>s</w:t>
      </w:r>
      <w:r w:rsidRPr="00E57C22">
        <w:rPr>
          <w:rFonts w:ascii="Times New Roman" w:hAnsi="Times New Roman" w:cs="Times New Roman"/>
        </w:rPr>
        <w:t xml:space="preserve"> based on a MoU which will specify that (a) AESD will work with the Ministry of Education to review of all the </w:t>
      </w:r>
      <w:r w:rsidR="004C035E">
        <w:rPr>
          <w:rFonts w:ascii="Times New Roman" w:hAnsi="Times New Roman" w:cs="Times New Roman"/>
        </w:rPr>
        <w:t xml:space="preserve">educational tools </w:t>
      </w:r>
      <w:r w:rsidRPr="00E57C22">
        <w:rPr>
          <w:rFonts w:ascii="Times New Roman" w:hAnsi="Times New Roman" w:cs="Times New Roman"/>
        </w:rPr>
        <w:t xml:space="preserve">are cleared </w:t>
      </w:r>
      <w:r w:rsidR="004C035E">
        <w:rPr>
          <w:rFonts w:ascii="Times New Roman" w:hAnsi="Times New Roman" w:cs="Times New Roman"/>
        </w:rPr>
        <w:t xml:space="preserve">to be used as part of the extracurricular teaching process </w:t>
      </w:r>
      <w:r w:rsidRPr="00E57C22">
        <w:rPr>
          <w:rFonts w:ascii="Times New Roman" w:hAnsi="Times New Roman" w:cs="Times New Roman"/>
        </w:rPr>
        <w:t>as well as identify the ones that could be recommended to be used country wide (b) and all those that are cleared will be made availab</w:t>
      </w:r>
      <w:r w:rsidR="004C035E">
        <w:rPr>
          <w:rFonts w:ascii="Times New Roman" w:hAnsi="Times New Roman" w:cs="Times New Roman"/>
        </w:rPr>
        <w:t>le to the public free of charge</w:t>
      </w:r>
      <w:r w:rsidRPr="00E57C22">
        <w:rPr>
          <w:rFonts w:ascii="Times New Roman" w:hAnsi="Times New Roman" w:cs="Times New Roman"/>
        </w:rPr>
        <w:t xml:space="preserve">. </w:t>
      </w:r>
    </w:p>
    <w:p w:rsidR="005B3114" w:rsidRPr="00BC5C65" w:rsidRDefault="007D7AED" w:rsidP="00216B1C">
      <w:pPr>
        <w:pStyle w:val="ListParagraph"/>
        <w:numPr>
          <w:ilvl w:val="0"/>
          <w:numId w:val="118"/>
        </w:numPr>
        <w:spacing w:after="0" w:line="240" w:lineRule="auto"/>
        <w:contextualSpacing w:val="0"/>
        <w:jc w:val="both"/>
        <w:rPr>
          <w:rFonts w:ascii="Times New Roman" w:eastAsia="Calibri" w:hAnsi="Times New Roman" w:cs="Times New Roman"/>
          <w:color w:val="000000"/>
        </w:rPr>
      </w:pPr>
      <w:r w:rsidRPr="004A003D">
        <w:rPr>
          <w:rFonts w:ascii="Times New Roman" w:hAnsi="Times New Roman" w:cs="Times New Roman"/>
        </w:rPr>
        <w:t xml:space="preserve">Produce a </w:t>
      </w:r>
      <w:r w:rsidR="005B3114" w:rsidRPr="004A003D">
        <w:rPr>
          <w:rFonts w:ascii="Times New Roman" w:hAnsi="Times New Roman" w:cs="Times New Roman"/>
        </w:rPr>
        <w:t>L</w:t>
      </w:r>
      <w:r w:rsidRPr="004A003D">
        <w:rPr>
          <w:rFonts w:ascii="Times New Roman" w:hAnsi="Times New Roman" w:cs="Times New Roman"/>
        </w:rPr>
        <w:t xml:space="preserve">essons Learnt </w:t>
      </w:r>
      <w:r w:rsidR="005B3114" w:rsidRPr="004A003D">
        <w:rPr>
          <w:rFonts w:ascii="Times New Roman" w:hAnsi="Times New Roman" w:cs="Times New Roman"/>
        </w:rPr>
        <w:t xml:space="preserve">report. There could be several booklets, with one of them dedicated to the analysis of economic costs </w:t>
      </w:r>
      <w:r w:rsidR="005B3114" w:rsidRPr="00BC5C65">
        <w:rPr>
          <w:rFonts w:ascii="Times New Roman" w:hAnsi="Times New Roman" w:cs="Times New Roman"/>
        </w:rPr>
        <w:t xml:space="preserve">and benefits of the pilots. </w:t>
      </w:r>
      <w:r w:rsidRPr="00BC5C65">
        <w:rPr>
          <w:rFonts w:ascii="Times New Roman" w:hAnsi="Times New Roman" w:cs="Times New Roman"/>
        </w:rPr>
        <w:t xml:space="preserve">The other one </w:t>
      </w:r>
      <w:r w:rsidR="004A003D" w:rsidRPr="00BC5C65">
        <w:rPr>
          <w:rFonts w:ascii="Times New Roman" w:hAnsi="Times New Roman" w:cs="Times New Roman"/>
        </w:rPr>
        <w:t>could feature the learning from the financing side of the pilots with an analysis of the potential for replication. The third one could feature the findings from the survey on awareness levels (but the findings need to be repackaged and presented better)</w:t>
      </w:r>
      <w:r w:rsidR="004C035E" w:rsidRPr="00BC5C65">
        <w:rPr>
          <w:rFonts w:ascii="Times New Roman" w:hAnsi="Times New Roman" w:cs="Times New Roman"/>
        </w:rPr>
        <w:t xml:space="preserve">. </w:t>
      </w:r>
      <w:r w:rsidR="005B3114" w:rsidRPr="00BC5C65">
        <w:rPr>
          <w:rFonts w:ascii="Times New Roman" w:hAnsi="Times New Roman" w:cs="Times New Roman"/>
        </w:rPr>
        <w:t xml:space="preserve">After </w:t>
      </w:r>
      <w:r w:rsidR="004C035E" w:rsidRPr="00BC5C65">
        <w:rPr>
          <w:rFonts w:ascii="Times New Roman" w:hAnsi="Times New Roman" w:cs="Times New Roman"/>
        </w:rPr>
        <w:t xml:space="preserve">the booklets are produced, </w:t>
      </w:r>
      <w:r w:rsidR="005B3114" w:rsidRPr="00BC5C65">
        <w:rPr>
          <w:rFonts w:ascii="Times New Roman" w:hAnsi="Times New Roman" w:cs="Times New Roman"/>
        </w:rPr>
        <w:t>work with the EED t</w:t>
      </w:r>
      <w:r w:rsidR="00B6580A" w:rsidRPr="00BC5C65">
        <w:rPr>
          <w:rFonts w:ascii="Times New Roman" w:hAnsi="Times New Roman" w:cs="Times New Roman"/>
        </w:rPr>
        <w:t>o ensure its wide dissemination; and</w:t>
      </w:r>
    </w:p>
    <w:p w:rsidR="00B6580A" w:rsidRPr="00BC5C65" w:rsidRDefault="00B6580A" w:rsidP="00B6580A">
      <w:pPr>
        <w:pStyle w:val="ListParagraph"/>
        <w:numPr>
          <w:ilvl w:val="0"/>
          <w:numId w:val="118"/>
        </w:numPr>
        <w:spacing w:after="0" w:line="240" w:lineRule="auto"/>
        <w:contextualSpacing w:val="0"/>
        <w:jc w:val="both"/>
        <w:rPr>
          <w:rFonts w:ascii="Times New Roman" w:eastAsia="Calibri" w:hAnsi="Times New Roman" w:cs="Times New Roman"/>
          <w:color w:val="000000"/>
        </w:rPr>
      </w:pPr>
      <w:r w:rsidRPr="00BC5C65">
        <w:rPr>
          <w:rFonts w:ascii="Times New Roman" w:eastAsia="Calibri" w:hAnsi="Times New Roman" w:cs="Times New Roman"/>
          <w:color w:val="000000"/>
        </w:rPr>
        <w:lastRenderedPageBreak/>
        <w:t>Given that upcoming tariff reform there might be justified need to support the population with further projects targeting public awareness raising as well as support the government with developing a subsidy scheme that will target the poor with their energy costs.</w:t>
      </w:r>
    </w:p>
    <w:p w:rsidR="003F3DBF" w:rsidRPr="00470E28" w:rsidRDefault="003F3DBF" w:rsidP="003A4987">
      <w:pPr>
        <w:pStyle w:val="Heading1"/>
        <w:pageBreakBefore/>
        <w:numPr>
          <w:ilvl w:val="0"/>
          <w:numId w:val="62"/>
        </w:numPr>
        <w:ind w:left="714" w:hanging="357"/>
        <w:rPr>
          <w:b/>
          <w:caps/>
          <w:snapToGrid w:val="0"/>
        </w:rPr>
      </w:pPr>
      <w:bookmarkStart w:id="8" w:name="_Toc480480582"/>
      <w:r w:rsidRPr="00470E28">
        <w:rPr>
          <w:b/>
          <w:caps/>
          <w:snapToGrid w:val="0"/>
        </w:rPr>
        <w:lastRenderedPageBreak/>
        <w:t>Introduction</w:t>
      </w:r>
      <w:bookmarkEnd w:id="8"/>
    </w:p>
    <w:p w:rsidR="003F3DBF" w:rsidRPr="00470E28" w:rsidRDefault="003F3DBF" w:rsidP="003A4987">
      <w:pPr>
        <w:pStyle w:val="Heading2"/>
        <w:numPr>
          <w:ilvl w:val="1"/>
          <w:numId w:val="62"/>
        </w:numPr>
        <w:rPr>
          <w:b/>
          <w:snapToGrid w:val="0"/>
        </w:rPr>
      </w:pPr>
      <w:bookmarkStart w:id="9" w:name="_Toc480480583"/>
      <w:r w:rsidRPr="00470E28">
        <w:rPr>
          <w:b/>
          <w:snapToGrid w:val="0"/>
        </w:rPr>
        <w:t>Project background</w:t>
      </w:r>
      <w:bookmarkEnd w:id="9"/>
    </w:p>
    <w:p w:rsidR="0037294E" w:rsidRDefault="0037294E" w:rsidP="0037294E">
      <w:pPr>
        <w:pStyle w:val="NormalWeb"/>
        <w:spacing w:before="60" w:beforeAutospacing="0" w:after="60" w:afterAutospacing="0"/>
        <w:contextualSpacing/>
        <w:jc w:val="both"/>
        <w:rPr>
          <w:color w:val="1C1C1C"/>
          <w:sz w:val="22"/>
          <w:szCs w:val="22"/>
          <w:lang w:val="en-GB"/>
        </w:rPr>
      </w:pPr>
    </w:p>
    <w:p w:rsidR="0037294E" w:rsidRDefault="00A8217A" w:rsidP="00A8217A">
      <w:pPr>
        <w:pStyle w:val="NormalWeb"/>
        <w:spacing w:before="60" w:after="60"/>
        <w:contextualSpacing/>
        <w:jc w:val="both"/>
        <w:rPr>
          <w:rFonts w:eastAsia="Calibri"/>
          <w:color w:val="000000"/>
          <w:sz w:val="22"/>
          <w:szCs w:val="22"/>
        </w:rPr>
      </w:pPr>
      <w:r w:rsidRPr="00A8217A">
        <w:rPr>
          <w:rFonts w:eastAsia="Calibri"/>
          <w:color w:val="000000"/>
          <w:sz w:val="22"/>
          <w:szCs w:val="22"/>
        </w:rPr>
        <w:t>The aim of t</w:t>
      </w:r>
      <w:r>
        <w:rPr>
          <w:rFonts w:eastAsia="Calibri"/>
          <w:color w:val="000000"/>
          <w:sz w:val="22"/>
          <w:szCs w:val="22"/>
        </w:rPr>
        <w:t xml:space="preserve">he </w:t>
      </w:r>
      <w:r w:rsidR="006F6E48">
        <w:rPr>
          <w:rFonts w:eastAsia="Calibri"/>
          <w:color w:val="000000"/>
          <w:sz w:val="22"/>
          <w:szCs w:val="22"/>
        </w:rPr>
        <w:t>European Union (</w:t>
      </w:r>
      <w:r w:rsidRPr="00A8217A">
        <w:rPr>
          <w:rFonts w:eastAsia="Calibri"/>
          <w:color w:val="000000"/>
          <w:sz w:val="22"/>
          <w:szCs w:val="22"/>
        </w:rPr>
        <w:t>EU</w:t>
      </w:r>
      <w:r w:rsidR="006F6E48">
        <w:rPr>
          <w:rFonts w:eastAsia="Calibri"/>
          <w:color w:val="000000"/>
          <w:sz w:val="22"/>
          <w:szCs w:val="22"/>
        </w:rPr>
        <w:t>)</w:t>
      </w:r>
      <w:r w:rsidRPr="00A8217A">
        <w:rPr>
          <w:rFonts w:eastAsia="Calibri"/>
          <w:color w:val="000000"/>
          <w:sz w:val="22"/>
          <w:szCs w:val="22"/>
        </w:rPr>
        <w:t>/</w:t>
      </w:r>
      <w:r w:rsidR="006F6E48">
        <w:rPr>
          <w:rFonts w:eastAsia="Calibri"/>
          <w:color w:val="000000"/>
          <w:sz w:val="22"/>
          <w:szCs w:val="22"/>
        </w:rPr>
        <w:t>United Nations Development Programme (</w:t>
      </w:r>
      <w:r w:rsidRPr="00A8217A">
        <w:rPr>
          <w:rFonts w:eastAsia="Calibri"/>
          <w:color w:val="000000"/>
          <w:sz w:val="22"/>
          <w:szCs w:val="22"/>
        </w:rPr>
        <w:t>UNDP</w:t>
      </w:r>
      <w:r w:rsidR="006F6E48">
        <w:rPr>
          <w:rFonts w:eastAsia="Calibri"/>
          <w:color w:val="000000"/>
          <w:sz w:val="22"/>
          <w:szCs w:val="22"/>
        </w:rPr>
        <w:t>)</w:t>
      </w:r>
      <w:r w:rsidR="00320A1B">
        <w:rPr>
          <w:rFonts w:eastAsia="Calibri"/>
          <w:color w:val="000000"/>
          <w:sz w:val="22"/>
          <w:szCs w:val="22"/>
        </w:rPr>
        <w:t xml:space="preserve"> project on</w:t>
      </w:r>
      <w:r w:rsidRPr="00A8217A">
        <w:rPr>
          <w:rFonts w:eastAsia="Calibri"/>
          <w:color w:val="000000"/>
          <w:sz w:val="22"/>
          <w:szCs w:val="22"/>
        </w:rPr>
        <w:t xml:space="preserve"> “</w:t>
      </w:r>
      <w:r w:rsidRPr="007F594F">
        <w:rPr>
          <w:rFonts w:eastAsia="Calibri"/>
          <w:i/>
          <w:color w:val="000000"/>
          <w:sz w:val="22"/>
          <w:szCs w:val="22"/>
        </w:rPr>
        <w:t>Developing an Integrated Approach to a Stepped-Up Energy Saving Programme</w:t>
      </w:r>
      <w:r w:rsidRPr="00A8217A">
        <w:rPr>
          <w:rFonts w:eastAsia="Calibri"/>
          <w:color w:val="000000"/>
          <w:sz w:val="22"/>
          <w:szCs w:val="22"/>
        </w:rPr>
        <w:t xml:space="preserve">” </w:t>
      </w:r>
      <w:r w:rsidR="007F594F">
        <w:rPr>
          <w:rFonts w:eastAsia="Calibri"/>
          <w:color w:val="000000"/>
          <w:sz w:val="22"/>
          <w:szCs w:val="22"/>
        </w:rPr>
        <w:t xml:space="preserve">is </w:t>
      </w:r>
      <w:r>
        <w:rPr>
          <w:rFonts w:eastAsia="Calibri"/>
          <w:color w:val="000000"/>
          <w:sz w:val="22"/>
          <w:szCs w:val="22"/>
        </w:rPr>
        <w:t xml:space="preserve">to </w:t>
      </w:r>
      <w:r w:rsidRPr="00A8217A">
        <w:rPr>
          <w:rFonts w:eastAsia="Calibri"/>
          <w:color w:val="000000"/>
          <w:sz w:val="22"/>
          <w:szCs w:val="22"/>
        </w:rPr>
        <w:t xml:space="preserve">enhance </w:t>
      </w:r>
      <w:r w:rsidR="007F594F">
        <w:rPr>
          <w:rFonts w:eastAsia="Calibri"/>
          <w:color w:val="000000"/>
          <w:sz w:val="22"/>
          <w:szCs w:val="22"/>
        </w:rPr>
        <w:t xml:space="preserve">the </w:t>
      </w:r>
      <w:r w:rsidRPr="00A8217A">
        <w:rPr>
          <w:rFonts w:eastAsia="Calibri"/>
          <w:color w:val="000000"/>
          <w:sz w:val="22"/>
          <w:szCs w:val="22"/>
        </w:rPr>
        <w:t xml:space="preserve">efficient use of energy resources at the local level in Belarus through application of energy-saving technologies and measures in educational buildings. The objective </w:t>
      </w:r>
      <w:r w:rsidR="007F594F">
        <w:rPr>
          <w:rFonts w:eastAsia="Calibri"/>
          <w:color w:val="000000"/>
          <w:sz w:val="22"/>
          <w:szCs w:val="22"/>
        </w:rPr>
        <w:t>was to be reached through the pursuit of e</w:t>
      </w:r>
      <w:r w:rsidRPr="00A8217A">
        <w:rPr>
          <w:rFonts w:eastAsia="Calibri"/>
          <w:color w:val="000000"/>
          <w:sz w:val="22"/>
          <w:szCs w:val="22"/>
        </w:rPr>
        <w:t xml:space="preserve">stablishing pilot sites demonstrating </w:t>
      </w:r>
      <w:r w:rsidR="007F594F">
        <w:rPr>
          <w:rFonts w:eastAsia="Calibri"/>
          <w:color w:val="000000"/>
          <w:sz w:val="22"/>
          <w:szCs w:val="22"/>
        </w:rPr>
        <w:t xml:space="preserve">the </w:t>
      </w:r>
      <w:r w:rsidRPr="00A8217A">
        <w:rPr>
          <w:rFonts w:eastAsia="Calibri"/>
          <w:color w:val="000000"/>
          <w:sz w:val="22"/>
          <w:szCs w:val="22"/>
        </w:rPr>
        <w:t>application</w:t>
      </w:r>
      <w:r w:rsidR="007F594F">
        <w:rPr>
          <w:rFonts w:eastAsia="Calibri"/>
          <w:color w:val="000000"/>
          <w:sz w:val="22"/>
          <w:szCs w:val="22"/>
        </w:rPr>
        <w:t xml:space="preserve"> of innovative energy efficient</w:t>
      </w:r>
      <w:r w:rsidRPr="00A8217A">
        <w:rPr>
          <w:rFonts w:eastAsia="Calibri"/>
          <w:color w:val="000000"/>
          <w:sz w:val="22"/>
          <w:szCs w:val="22"/>
        </w:rPr>
        <w:t xml:space="preserve"> technologies in school buildings, capacity building of local authorities</w:t>
      </w:r>
      <w:r w:rsidR="007F594F">
        <w:rPr>
          <w:rFonts w:eastAsia="Calibri"/>
          <w:color w:val="000000"/>
          <w:sz w:val="22"/>
          <w:szCs w:val="22"/>
        </w:rPr>
        <w:t xml:space="preserve"> and</w:t>
      </w:r>
      <w:r w:rsidRPr="00A8217A">
        <w:rPr>
          <w:rFonts w:eastAsia="Calibri"/>
          <w:color w:val="000000"/>
          <w:sz w:val="22"/>
          <w:szCs w:val="22"/>
        </w:rPr>
        <w:t xml:space="preserve"> specialists and </w:t>
      </w:r>
      <w:r w:rsidR="007F594F">
        <w:rPr>
          <w:rFonts w:eastAsia="Calibri"/>
          <w:color w:val="000000"/>
          <w:sz w:val="22"/>
          <w:szCs w:val="22"/>
        </w:rPr>
        <w:t xml:space="preserve">raising awareness of the </w:t>
      </w:r>
      <w:r w:rsidRPr="00A8217A">
        <w:rPr>
          <w:rFonts w:eastAsia="Calibri"/>
          <w:color w:val="000000"/>
          <w:sz w:val="22"/>
          <w:szCs w:val="22"/>
        </w:rPr>
        <w:t>local population to carry out energy saving measures at the local level. The project also aim</w:t>
      </w:r>
      <w:r>
        <w:rPr>
          <w:rFonts w:eastAsia="Calibri"/>
          <w:color w:val="000000"/>
          <w:sz w:val="22"/>
          <w:szCs w:val="22"/>
        </w:rPr>
        <w:t xml:space="preserve">ed </w:t>
      </w:r>
      <w:r w:rsidRPr="00A8217A">
        <w:rPr>
          <w:rFonts w:eastAsia="Calibri"/>
          <w:color w:val="000000"/>
          <w:sz w:val="22"/>
          <w:szCs w:val="22"/>
        </w:rPr>
        <w:t xml:space="preserve">at increasing </w:t>
      </w:r>
      <w:r w:rsidR="007F594F">
        <w:rPr>
          <w:rFonts w:eastAsia="Calibri"/>
          <w:color w:val="000000"/>
          <w:sz w:val="22"/>
          <w:szCs w:val="22"/>
        </w:rPr>
        <w:t xml:space="preserve">the </w:t>
      </w:r>
      <w:r w:rsidRPr="00A8217A">
        <w:rPr>
          <w:rFonts w:eastAsia="Calibri"/>
          <w:color w:val="000000"/>
          <w:sz w:val="22"/>
          <w:szCs w:val="22"/>
        </w:rPr>
        <w:t xml:space="preserve">involvement of local governments and population in </w:t>
      </w:r>
      <w:r w:rsidR="00F12A38">
        <w:rPr>
          <w:rFonts w:eastAsia="Calibri"/>
          <w:color w:val="000000"/>
          <w:sz w:val="22"/>
          <w:szCs w:val="22"/>
        </w:rPr>
        <w:t xml:space="preserve">the </w:t>
      </w:r>
      <w:r w:rsidRPr="00A8217A">
        <w:rPr>
          <w:rFonts w:eastAsia="Calibri"/>
          <w:color w:val="000000"/>
          <w:sz w:val="22"/>
          <w:szCs w:val="22"/>
        </w:rPr>
        <w:t xml:space="preserve">implementation of pilot initiatives </w:t>
      </w:r>
      <w:r w:rsidR="007F594F">
        <w:rPr>
          <w:rFonts w:eastAsia="Calibri"/>
          <w:color w:val="000000"/>
          <w:sz w:val="22"/>
          <w:szCs w:val="22"/>
        </w:rPr>
        <w:t xml:space="preserve">related to energy efficiency (EE) </w:t>
      </w:r>
      <w:r w:rsidRPr="00A8217A">
        <w:rPr>
          <w:rFonts w:eastAsia="Calibri"/>
          <w:color w:val="000000"/>
          <w:sz w:val="22"/>
          <w:szCs w:val="22"/>
        </w:rPr>
        <w:t>and further replication of best practices.</w:t>
      </w:r>
    </w:p>
    <w:p w:rsidR="00A8217A" w:rsidRDefault="00A8217A" w:rsidP="00A8217A">
      <w:pPr>
        <w:pStyle w:val="NormalWeb"/>
        <w:spacing w:before="60" w:after="60"/>
        <w:contextualSpacing/>
        <w:jc w:val="both"/>
        <w:rPr>
          <w:rFonts w:eastAsia="Calibri"/>
          <w:color w:val="000000"/>
          <w:sz w:val="22"/>
          <w:szCs w:val="22"/>
        </w:rPr>
      </w:pPr>
    </w:p>
    <w:p w:rsidR="00A8217A" w:rsidRDefault="00013438" w:rsidP="00533927">
      <w:pPr>
        <w:pStyle w:val="NormalWeb"/>
        <w:spacing w:before="60" w:after="60"/>
        <w:contextualSpacing/>
        <w:jc w:val="both"/>
        <w:rPr>
          <w:rFonts w:eastAsia="Calibri"/>
          <w:color w:val="000000"/>
          <w:sz w:val="22"/>
          <w:szCs w:val="22"/>
        </w:rPr>
      </w:pPr>
      <w:r>
        <w:rPr>
          <w:rFonts w:eastAsia="Calibri"/>
          <w:color w:val="000000"/>
          <w:sz w:val="22"/>
          <w:szCs w:val="22"/>
        </w:rPr>
        <w:t>T</w:t>
      </w:r>
      <w:r w:rsidR="00533927" w:rsidRPr="00533927">
        <w:rPr>
          <w:rFonts w:eastAsia="Calibri"/>
          <w:color w:val="000000"/>
          <w:sz w:val="22"/>
          <w:szCs w:val="22"/>
        </w:rPr>
        <w:t xml:space="preserve">he Project was registered by the Ministry of Economy </w:t>
      </w:r>
      <w:r>
        <w:rPr>
          <w:rFonts w:eastAsia="Calibri"/>
          <w:color w:val="000000"/>
          <w:sz w:val="22"/>
          <w:szCs w:val="22"/>
        </w:rPr>
        <w:t xml:space="preserve">(the designated Government body to coordinate the projects funded with international </w:t>
      </w:r>
      <w:r w:rsidRPr="00B539A8">
        <w:rPr>
          <w:rFonts w:eastAsia="Calibri"/>
          <w:color w:val="000000"/>
          <w:sz w:val="22"/>
          <w:szCs w:val="22"/>
        </w:rPr>
        <w:t xml:space="preserve">development assistance) </w:t>
      </w:r>
      <w:r w:rsidR="00533927" w:rsidRPr="00B539A8">
        <w:rPr>
          <w:rFonts w:eastAsia="Calibri"/>
          <w:color w:val="000000"/>
          <w:sz w:val="22"/>
          <w:szCs w:val="22"/>
        </w:rPr>
        <w:t xml:space="preserve">in September 2013, </w:t>
      </w:r>
      <w:r w:rsidRPr="00B539A8">
        <w:rPr>
          <w:rFonts w:eastAsia="Calibri"/>
          <w:color w:val="000000"/>
          <w:sz w:val="22"/>
          <w:szCs w:val="22"/>
        </w:rPr>
        <w:t xml:space="preserve">with the duration of </w:t>
      </w:r>
      <w:r w:rsidR="00320A1B">
        <w:rPr>
          <w:rFonts w:eastAsia="Calibri"/>
          <w:color w:val="000000"/>
          <w:sz w:val="22"/>
          <w:szCs w:val="22"/>
        </w:rPr>
        <w:t>36 months but</w:t>
      </w:r>
      <w:r w:rsidRPr="00B539A8">
        <w:rPr>
          <w:rFonts w:eastAsia="Calibri"/>
          <w:color w:val="000000"/>
          <w:sz w:val="22"/>
          <w:szCs w:val="22"/>
        </w:rPr>
        <w:t xml:space="preserve"> </w:t>
      </w:r>
      <w:r w:rsidR="00927085">
        <w:rPr>
          <w:rFonts w:eastAsia="Calibri"/>
          <w:color w:val="000000"/>
          <w:sz w:val="22"/>
          <w:szCs w:val="22"/>
        </w:rPr>
        <w:t xml:space="preserve">in July 2016 </w:t>
      </w:r>
      <w:r w:rsidRPr="00B539A8">
        <w:rPr>
          <w:rFonts w:eastAsia="Calibri"/>
          <w:color w:val="000000"/>
          <w:sz w:val="22"/>
          <w:szCs w:val="22"/>
        </w:rPr>
        <w:t xml:space="preserve">it was </w:t>
      </w:r>
      <w:r w:rsidR="007F594F" w:rsidRPr="00B539A8">
        <w:rPr>
          <w:rFonts w:eastAsia="Calibri"/>
          <w:color w:val="000000"/>
          <w:sz w:val="22"/>
          <w:szCs w:val="22"/>
        </w:rPr>
        <w:t xml:space="preserve">extended </w:t>
      </w:r>
      <w:r w:rsidRPr="00B539A8">
        <w:rPr>
          <w:rFonts w:eastAsia="Calibri"/>
          <w:color w:val="000000"/>
          <w:sz w:val="22"/>
          <w:szCs w:val="22"/>
        </w:rPr>
        <w:t>to Ma</w:t>
      </w:r>
      <w:r w:rsidR="007F594F" w:rsidRPr="00B539A8">
        <w:rPr>
          <w:rFonts w:eastAsia="Calibri"/>
          <w:color w:val="000000"/>
          <w:sz w:val="22"/>
          <w:szCs w:val="22"/>
        </w:rPr>
        <w:t>y</w:t>
      </w:r>
      <w:r w:rsidRPr="00B539A8">
        <w:rPr>
          <w:rFonts w:eastAsia="Calibri"/>
          <w:color w:val="000000"/>
          <w:sz w:val="22"/>
          <w:szCs w:val="22"/>
        </w:rPr>
        <w:t xml:space="preserve"> </w:t>
      </w:r>
      <w:r w:rsidR="00B539A8" w:rsidRPr="00B539A8">
        <w:rPr>
          <w:rFonts w:eastAsia="Calibri"/>
          <w:color w:val="000000"/>
          <w:sz w:val="22"/>
          <w:szCs w:val="22"/>
        </w:rPr>
        <w:t>1</w:t>
      </w:r>
      <w:r w:rsidR="00B539A8" w:rsidRPr="00B539A8">
        <w:rPr>
          <w:rFonts w:eastAsia="Calibri"/>
          <w:color w:val="000000"/>
          <w:sz w:val="22"/>
          <w:szCs w:val="22"/>
          <w:vertAlign w:val="superscript"/>
        </w:rPr>
        <w:t>st</w:t>
      </w:r>
      <w:r w:rsidR="00B539A8" w:rsidRPr="00B539A8">
        <w:rPr>
          <w:rFonts w:eastAsia="Calibri"/>
          <w:color w:val="000000"/>
          <w:sz w:val="22"/>
          <w:szCs w:val="22"/>
        </w:rPr>
        <w:t xml:space="preserve">, </w:t>
      </w:r>
      <w:r w:rsidRPr="00B539A8">
        <w:rPr>
          <w:rFonts w:eastAsia="Calibri"/>
          <w:color w:val="000000"/>
          <w:sz w:val="22"/>
          <w:szCs w:val="22"/>
        </w:rPr>
        <w:t xml:space="preserve">2017 </w:t>
      </w:r>
      <w:r w:rsidR="00320A1B" w:rsidRPr="00B539A8">
        <w:rPr>
          <w:rFonts w:eastAsia="Calibri"/>
          <w:color w:val="000000"/>
          <w:sz w:val="22"/>
          <w:szCs w:val="22"/>
        </w:rPr>
        <w:t>given that the Project got fully staffed only in August 2014</w:t>
      </w:r>
      <w:r w:rsidR="00320A1B">
        <w:rPr>
          <w:rFonts w:eastAsia="Calibri"/>
          <w:color w:val="000000"/>
          <w:sz w:val="22"/>
          <w:szCs w:val="22"/>
        </w:rPr>
        <w:t xml:space="preserve"> and also </w:t>
      </w:r>
      <w:r w:rsidRPr="00B539A8">
        <w:rPr>
          <w:rFonts w:eastAsia="Calibri"/>
          <w:color w:val="000000"/>
          <w:sz w:val="22"/>
          <w:szCs w:val="22"/>
        </w:rPr>
        <w:t xml:space="preserve">to enable the project team to </w:t>
      </w:r>
      <w:r w:rsidR="00533927" w:rsidRPr="00B539A8">
        <w:rPr>
          <w:rFonts w:eastAsia="Calibri"/>
          <w:color w:val="000000"/>
          <w:sz w:val="22"/>
          <w:szCs w:val="22"/>
        </w:rPr>
        <w:t>monitor the</w:t>
      </w:r>
      <w:r w:rsidR="007F594F" w:rsidRPr="00B539A8">
        <w:rPr>
          <w:rFonts w:eastAsia="Calibri"/>
          <w:color w:val="000000"/>
          <w:sz w:val="22"/>
          <w:szCs w:val="22"/>
        </w:rPr>
        <w:t xml:space="preserve"> results of the EE</w:t>
      </w:r>
      <w:r w:rsidR="00533927" w:rsidRPr="00B539A8">
        <w:rPr>
          <w:rFonts w:eastAsia="Calibri"/>
          <w:color w:val="000000"/>
          <w:sz w:val="22"/>
          <w:szCs w:val="22"/>
        </w:rPr>
        <w:t xml:space="preserve"> measures</w:t>
      </w:r>
      <w:r w:rsidRPr="00B539A8">
        <w:rPr>
          <w:rFonts w:eastAsia="Calibri"/>
          <w:color w:val="000000"/>
          <w:sz w:val="22"/>
          <w:szCs w:val="22"/>
        </w:rPr>
        <w:t xml:space="preserve"> </w:t>
      </w:r>
      <w:r w:rsidR="00927085">
        <w:rPr>
          <w:rFonts w:eastAsia="Calibri"/>
          <w:color w:val="000000"/>
          <w:sz w:val="22"/>
          <w:szCs w:val="22"/>
        </w:rPr>
        <w:t xml:space="preserve">after the </w:t>
      </w:r>
      <w:r w:rsidR="00533927" w:rsidRPr="00B539A8">
        <w:rPr>
          <w:rFonts w:eastAsia="Calibri"/>
          <w:color w:val="000000"/>
          <w:sz w:val="22"/>
          <w:szCs w:val="22"/>
        </w:rPr>
        <w:t>2016-2017 heating season</w:t>
      </w:r>
      <w:r w:rsidR="00927085">
        <w:rPr>
          <w:rFonts w:eastAsia="Calibri"/>
          <w:color w:val="000000"/>
          <w:sz w:val="22"/>
          <w:szCs w:val="22"/>
        </w:rPr>
        <w:t xml:space="preserve">, which </w:t>
      </w:r>
      <w:r>
        <w:rPr>
          <w:rFonts w:eastAsia="Calibri"/>
          <w:color w:val="000000"/>
          <w:sz w:val="22"/>
          <w:szCs w:val="22"/>
        </w:rPr>
        <w:t>ends in April 2017.</w:t>
      </w:r>
      <w:r w:rsidR="00533927" w:rsidRPr="00533927">
        <w:rPr>
          <w:rFonts w:eastAsia="Calibri"/>
          <w:color w:val="000000"/>
          <w:sz w:val="22"/>
          <w:szCs w:val="22"/>
        </w:rPr>
        <w:t xml:space="preserve"> </w:t>
      </w:r>
      <w:r w:rsidR="00A8217A">
        <w:rPr>
          <w:rFonts w:eastAsia="Calibri"/>
          <w:color w:val="000000"/>
          <w:sz w:val="22"/>
          <w:szCs w:val="22"/>
        </w:rPr>
        <w:t xml:space="preserve">At the time when this evaluation commenced </w:t>
      </w:r>
      <w:r w:rsidR="008137B7">
        <w:rPr>
          <w:rFonts w:eastAsia="Calibri"/>
          <w:color w:val="000000"/>
          <w:sz w:val="22"/>
          <w:szCs w:val="22"/>
        </w:rPr>
        <w:t xml:space="preserve">(03/2017) </w:t>
      </w:r>
      <w:r w:rsidR="00A8217A">
        <w:rPr>
          <w:rFonts w:eastAsia="Calibri"/>
          <w:color w:val="000000"/>
          <w:sz w:val="22"/>
          <w:szCs w:val="22"/>
        </w:rPr>
        <w:t xml:space="preserve">the project was one month before its completion. </w:t>
      </w:r>
    </w:p>
    <w:p w:rsidR="003F3DBF" w:rsidRPr="00470E28" w:rsidRDefault="003F3DBF" w:rsidP="003A4987">
      <w:pPr>
        <w:pStyle w:val="Heading2"/>
        <w:numPr>
          <w:ilvl w:val="1"/>
          <w:numId w:val="62"/>
        </w:numPr>
        <w:rPr>
          <w:b/>
          <w:snapToGrid w:val="0"/>
        </w:rPr>
      </w:pPr>
      <w:bookmarkStart w:id="10" w:name="_Toc480480584"/>
      <w:r w:rsidRPr="00470E28">
        <w:rPr>
          <w:b/>
          <w:snapToGrid w:val="0"/>
        </w:rPr>
        <w:t>Purpose of the evaluation</w:t>
      </w:r>
      <w:bookmarkEnd w:id="10"/>
    </w:p>
    <w:p w:rsidR="007F594F" w:rsidRDefault="007F594F" w:rsidP="000F51B3">
      <w:pPr>
        <w:spacing w:after="0" w:line="240" w:lineRule="auto"/>
        <w:jc w:val="both"/>
        <w:rPr>
          <w:rFonts w:ascii="Times New Roman" w:hAnsi="Times New Roman" w:cs="Times New Roman"/>
          <w:color w:val="1C1C1C"/>
        </w:rPr>
      </w:pPr>
    </w:p>
    <w:p w:rsidR="000F51B3" w:rsidRPr="000F51B3" w:rsidRDefault="000F51B3" w:rsidP="000F51B3">
      <w:p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In accordance with UNDP </w:t>
      </w:r>
      <w:r w:rsidR="006F6E48">
        <w:rPr>
          <w:rFonts w:ascii="Times New Roman" w:hAnsi="Times New Roman" w:cs="Times New Roman"/>
          <w:color w:val="1C1C1C"/>
        </w:rPr>
        <w:t>Monitoring and Evaluation (</w:t>
      </w:r>
      <w:r w:rsidRPr="000F51B3">
        <w:rPr>
          <w:rFonts w:ascii="Times New Roman" w:hAnsi="Times New Roman" w:cs="Times New Roman"/>
          <w:color w:val="1C1C1C"/>
        </w:rPr>
        <w:t>M&amp;E</w:t>
      </w:r>
      <w:r w:rsidR="006F6E48">
        <w:rPr>
          <w:rFonts w:ascii="Times New Roman" w:hAnsi="Times New Roman" w:cs="Times New Roman"/>
          <w:color w:val="1C1C1C"/>
        </w:rPr>
        <w:t>)</w:t>
      </w:r>
      <w:r w:rsidRPr="000F51B3">
        <w:rPr>
          <w:rFonts w:ascii="Times New Roman" w:hAnsi="Times New Roman" w:cs="Times New Roman"/>
          <w:color w:val="1C1C1C"/>
        </w:rPr>
        <w:t xml:space="preserve"> policies and procedures, all projects are strongly encouraged to conduct a mid-term evaluation (MTE) and/or final evaluation. The Final Evaluations are intended to assess </w:t>
      </w:r>
      <w:r w:rsidR="00D80D0E">
        <w:rPr>
          <w:rFonts w:ascii="Times New Roman" w:hAnsi="Times New Roman" w:cs="Times New Roman"/>
          <w:color w:val="1C1C1C"/>
        </w:rPr>
        <w:t>the extent of the a</w:t>
      </w:r>
      <w:r w:rsidRPr="000F51B3">
        <w:rPr>
          <w:rFonts w:ascii="Times New Roman" w:hAnsi="Times New Roman" w:cs="Times New Roman"/>
          <w:color w:val="1C1C1C"/>
        </w:rPr>
        <w:t xml:space="preserve">chievement of objectives, identify and document lessons learned (including lessons that might improve design and implementation of other UNDP projects), and to make recommendations regarding specific actions that might be taken to improve the project. </w:t>
      </w:r>
      <w:r w:rsidR="007F594F">
        <w:rPr>
          <w:rFonts w:ascii="Times New Roman" w:hAnsi="Times New Roman" w:cs="Times New Roman"/>
          <w:color w:val="1C1C1C"/>
        </w:rPr>
        <w:t xml:space="preserve">These are also </w:t>
      </w:r>
      <w:r w:rsidRPr="000F51B3">
        <w:rPr>
          <w:rFonts w:ascii="Times New Roman" w:hAnsi="Times New Roman" w:cs="Times New Roman"/>
          <w:color w:val="1C1C1C"/>
        </w:rPr>
        <w:t>expected to serve as a mean of validating or filling the gaps in the initial assessment of relevan</w:t>
      </w:r>
      <w:r w:rsidR="00320A1B">
        <w:rPr>
          <w:rFonts w:ascii="Times New Roman" w:hAnsi="Times New Roman" w:cs="Times New Roman"/>
          <w:color w:val="1C1C1C"/>
        </w:rPr>
        <w:t>ce</w:t>
      </w:r>
      <w:r w:rsidR="00D80D0E">
        <w:rPr>
          <w:rFonts w:ascii="Times New Roman" w:hAnsi="Times New Roman" w:cs="Times New Roman"/>
          <w:color w:val="1C1C1C"/>
        </w:rPr>
        <w:t xml:space="preserve"> and effectiveness</w:t>
      </w:r>
      <w:r w:rsidRPr="000F51B3">
        <w:rPr>
          <w:rFonts w:ascii="Times New Roman" w:hAnsi="Times New Roman" w:cs="Times New Roman"/>
          <w:color w:val="1C1C1C"/>
        </w:rPr>
        <w:t>.</w:t>
      </w:r>
    </w:p>
    <w:p w:rsidR="000F51B3" w:rsidRPr="000F51B3" w:rsidRDefault="000F51B3" w:rsidP="000F51B3">
      <w:pPr>
        <w:spacing w:after="0" w:line="240" w:lineRule="auto"/>
        <w:jc w:val="both"/>
        <w:rPr>
          <w:rFonts w:ascii="Times New Roman" w:hAnsi="Times New Roman" w:cs="Times New Roman"/>
          <w:color w:val="1C1C1C"/>
        </w:rPr>
      </w:pPr>
    </w:p>
    <w:p w:rsidR="00927085" w:rsidRDefault="003F08F4" w:rsidP="003F08F4">
      <w:pPr>
        <w:spacing w:after="0" w:line="240" w:lineRule="auto"/>
        <w:jc w:val="both"/>
        <w:rPr>
          <w:rFonts w:ascii="Times New Roman" w:hAnsi="Times New Roman" w:cs="Times New Roman"/>
          <w:color w:val="1C1C1C"/>
        </w:rPr>
      </w:pPr>
      <w:r>
        <w:rPr>
          <w:rFonts w:ascii="Times New Roman" w:hAnsi="Times New Roman" w:cs="Times New Roman"/>
          <w:color w:val="1C1C1C"/>
        </w:rPr>
        <w:t>A</w:t>
      </w:r>
      <w:r w:rsidR="000F51B3" w:rsidRPr="000F51B3">
        <w:rPr>
          <w:rFonts w:ascii="Times New Roman" w:hAnsi="Times New Roman" w:cs="Times New Roman"/>
          <w:color w:val="1C1C1C"/>
        </w:rPr>
        <w:t xml:space="preserve">ccording to the Terms of </w:t>
      </w:r>
      <w:r w:rsidR="000F51B3" w:rsidRPr="00AD33FC">
        <w:rPr>
          <w:rFonts w:ascii="Times New Roman" w:hAnsi="Times New Roman" w:cs="Times New Roman"/>
          <w:color w:val="1C1C1C"/>
        </w:rPr>
        <w:t>Reference</w:t>
      </w:r>
      <w:r w:rsidR="006F6E48" w:rsidRPr="00AD33FC">
        <w:rPr>
          <w:rFonts w:ascii="Times New Roman" w:hAnsi="Times New Roman" w:cs="Times New Roman"/>
          <w:color w:val="1C1C1C"/>
        </w:rPr>
        <w:t xml:space="preserve"> (TOR, </w:t>
      </w:r>
      <w:r w:rsidR="006F6E48" w:rsidRPr="00320A1B">
        <w:rPr>
          <w:rFonts w:ascii="Times New Roman" w:hAnsi="Times New Roman" w:cs="Times New Roman"/>
          <w:color w:val="1C1C1C"/>
        </w:rPr>
        <w:t xml:space="preserve">see Annex </w:t>
      </w:r>
      <w:r w:rsidR="00320A1B" w:rsidRPr="00320A1B">
        <w:rPr>
          <w:rFonts w:ascii="Times New Roman" w:hAnsi="Times New Roman" w:cs="Times New Roman"/>
          <w:color w:val="1C1C1C"/>
        </w:rPr>
        <w:t>1</w:t>
      </w:r>
      <w:r w:rsidR="006F6E48" w:rsidRPr="00320A1B">
        <w:rPr>
          <w:rFonts w:ascii="Times New Roman" w:hAnsi="Times New Roman" w:cs="Times New Roman"/>
          <w:color w:val="1C1C1C"/>
        </w:rPr>
        <w:t>)</w:t>
      </w:r>
      <w:r w:rsidR="00927085">
        <w:rPr>
          <w:rFonts w:ascii="Times New Roman" w:hAnsi="Times New Roman" w:cs="Times New Roman"/>
          <w:color w:val="1C1C1C"/>
        </w:rPr>
        <w:t xml:space="preserve"> and i</w:t>
      </w:r>
      <w:r w:rsidR="00927085" w:rsidRPr="000F51B3">
        <w:rPr>
          <w:rFonts w:ascii="Times New Roman" w:hAnsi="Times New Roman" w:cs="Times New Roman"/>
          <w:color w:val="1C1C1C"/>
        </w:rPr>
        <w:t>n line with the UNDP M&amp;E guidelines, this Final Evaluation was initiated by UNDP Country Office in Belarus</w:t>
      </w:r>
      <w:r w:rsidR="000F51B3" w:rsidRPr="000F51B3">
        <w:rPr>
          <w:rFonts w:ascii="Times New Roman" w:hAnsi="Times New Roman" w:cs="Times New Roman"/>
          <w:color w:val="1C1C1C"/>
        </w:rPr>
        <w:t xml:space="preserve"> </w:t>
      </w:r>
      <w:r w:rsidR="00927085">
        <w:rPr>
          <w:rFonts w:ascii="Times New Roman" w:hAnsi="Times New Roman" w:cs="Times New Roman"/>
          <w:color w:val="1C1C1C"/>
        </w:rPr>
        <w:t xml:space="preserve">with: </w:t>
      </w:r>
    </w:p>
    <w:p w:rsidR="00927085" w:rsidRPr="00927085" w:rsidRDefault="003F08F4" w:rsidP="00216B1C">
      <w:pPr>
        <w:pStyle w:val="ListParagraph"/>
        <w:numPr>
          <w:ilvl w:val="0"/>
          <w:numId w:val="132"/>
        </w:numPr>
        <w:spacing w:after="0" w:line="240" w:lineRule="auto"/>
        <w:jc w:val="both"/>
        <w:rPr>
          <w:rFonts w:ascii="Times New Roman" w:hAnsi="Times New Roman" w:cs="Times New Roman"/>
          <w:color w:val="1C1C1C"/>
        </w:rPr>
      </w:pPr>
      <w:r w:rsidRPr="00D80D0E">
        <w:rPr>
          <w:rFonts w:ascii="Times New Roman" w:hAnsi="Times New Roman" w:cs="Times New Roman"/>
          <w:i/>
          <w:color w:val="1C1C1C"/>
        </w:rPr>
        <w:t xml:space="preserve">the </w:t>
      </w:r>
      <w:r w:rsidR="000F51B3" w:rsidRPr="00D80D0E">
        <w:rPr>
          <w:rFonts w:ascii="Times New Roman" w:hAnsi="Times New Roman" w:cs="Times New Roman"/>
          <w:i/>
          <w:color w:val="1C1C1C"/>
        </w:rPr>
        <w:t>global objective</w:t>
      </w:r>
      <w:r w:rsidR="000F51B3" w:rsidRPr="00927085">
        <w:rPr>
          <w:rFonts w:ascii="Times New Roman" w:hAnsi="Times New Roman" w:cs="Times New Roman"/>
          <w:color w:val="1C1C1C"/>
        </w:rPr>
        <w:t xml:space="preserve"> </w:t>
      </w:r>
      <w:r w:rsidR="00913C58">
        <w:rPr>
          <w:rFonts w:ascii="Times New Roman" w:hAnsi="Times New Roman" w:cs="Times New Roman"/>
          <w:color w:val="1C1C1C"/>
        </w:rPr>
        <w:t>–</w:t>
      </w:r>
      <w:r w:rsidR="00927085">
        <w:rPr>
          <w:rFonts w:ascii="Times New Roman" w:hAnsi="Times New Roman" w:cs="Times New Roman"/>
          <w:color w:val="1C1C1C"/>
        </w:rPr>
        <w:t xml:space="preserve"> </w:t>
      </w:r>
      <w:r w:rsidR="000F51B3" w:rsidRPr="00927085">
        <w:rPr>
          <w:rFonts w:ascii="Times New Roman" w:hAnsi="Times New Roman" w:cs="Times New Roman"/>
          <w:color w:val="1C1C1C"/>
        </w:rPr>
        <w:t>to assess the efficiency, effectiveness, and viability of the project in order to verify that the activities and results of the project are in line with those outlined in the Financing Agreement and in the Project Document</w:t>
      </w:r>
      <w:r w:rsidR="006F6E48" w:rsidRPr="00927085">
        <w:rPr>
          <w:rFonts w:ascii="Times New Roman" w:hAnsi="Times New Roman" w:cs="Times New Roman"/>
          <w:color w:val="1C1C1C"/>
        </w:rPr>
        <w:t xml:space="preserve"> (ProDoc)</w:t>
      </w:r>
      <w:r w:rsidR="00927085">
        <w:rPr>
          <w:rFonts w:ascii="Times New Roman" w:hAnsi="Times New Roman" w:cs="Times New Roman"/>
          <w:color w:val="1C1C1C"/>
        </w:rPr>
        <w:t>; and</w:t>
      </w:r>
    </w:p>
    <w:p w:rsidR="000F51B3" w:rsidRPr="00927085" w:rsidRDefault="00927085" w:rsidP="00216B1C">
      <w:pPr>
        <w:pStyle w:val="ListParagraph"/>
        <w:numPr>
          <w:ilvl w:val="0"/>
          <w:numId w:val="132"/>
        </w:numPr>
        <w:spacing w:after="0" w:line="240" w:lineRule="auto"/>
        <w:jc w:val="both"/>
        <w:rPr>
          <w:rFonts w:ascii="Times New Roman" w:hAnsi="Times New Roman" w:cs="Times New Roman"/>
          <w:color w:val="1C1C1C"/>
        </w:rPr>
      </w:pPr>
      <w:r w:rsidRPr="00D80D0E">
        <w:rPr>
          <w:rFonts w:ascii="Times New Roman" w:hAnsi="Times New Roman" w:cs="Times New Roman"/>
          <w:i/>
          <w:color w:val="1C1C1C"/>
        </w:rPr>
        <w:t xml:space="preserve">the </w:t>
      </w:r>
      <w:r w:rsidR="000F51B3" w:rsidRPr="00D80D0E">
        <w:rPr>
          <w:rFonts w:ascii="Times New Roman" w:hAnsi="Times New Roman" w:cs="Times New Roman"/>
          <w:i/>
          <w:color w:val="1C1C1C"/>
        </w:rPr>
        <w:t>specific objective</w:t>
      </w:r>
      <w:r w:rsidR="000F51B3" w:rsidRPr="00927085">
        <w:rPr>
          <w:rFonts w:ascii="Times New Roman" w:hAnsi="Times New Roman" w:cs="Times New Roman"/>
          <w:color w:val="1C1C1C"/>
        </w:rPr>
        <w:t xml:space="preserve"> </w:t>
      </w:r>
      <w:r w:rsidR="00913C58">
        <w:rPr>
          <w:rFonts w:ascii="Times New Roman" w:hAnsi="Times New Roman" w:cs="Times New Roman"/>
          <w:color w:val="1C1C1C"/>
        </w:rPr>
        <w:t>–</w:t>
      </w:r>
      <w:r>
        <w:rPr>
          <w:rFonts w:ascii="Times New Roman" w:hAnsi="Times New Roman" w:cs="Times New Roman"/>
          <w:color w:val="1C1C1C"/>
        </w:rPr>
        <w:t xml:space="preserve"> </w:t>
      </w:r>
      <w:r w:rsidR="000F51B3" w:rsidRPr="00927085">
        <w:rPr>
          <w:rFonts w:ascii="Times New Roman" w:hAnsi="Times New Roman" w:cs="Times New Roman"/>
          <w:color w:val="1C1C1C"/>
        </w:rPr>
        <w:t>to provide a comprehensive and systematic evaluation of project perfor</w:t>
      </w:r>
      <w:r w:rsidR="00D80D0E">
        <w:rPr>
          <w:rFonts w:ascii="Times New Roman" w:hAnsi="Times New Roman" w:cs="Times New Roman"/>
          <w:color w:val="1C1C1C"/>
        </w:rPr>
        <w:t xml:space="preserve">mance, its </w:t>
      </w:r>
      <w:r w:rsidR="000F51B3" w:rsidRPr="00927085">
        <w:rPr>
          <w:rFonts w:ascii="Times New Roman" w:hAnsi="Times New Roman" w:cs="Times New Roman"/>
          <w:color w:val="1C1C1C"/>
        </w:rPr>
        <w:t xml:space="preserve">design, </w:t>
      </w:r>
      <w:r w:rsidR="00D80D0E">
        <w:rPr>
          <w:rFonts w:ascii="Times New Roman" w:hAnsi="Times New Roman" w:cs="Times New Roman"/>
          <w:color w:val="1C1C1C"/>
        </w:rPr>
        <w:t xml:space="preserve">the </w:t>
      </w:r>
      <w:r w:rsidR="000F51B3" w:rsidRPr="00927085">
        <w:rPr>
          <w:rFonts w:ascii="Times New Roman" w:hAnsi="Times New Roman" w:cs="Times New Roman"/>
          <w:color w:val="1C1C1C"/>
        </w:rPr>
        <w:t xml:space="preserve">process of implementation and </w:t>
      </w:r>
      <w:r w:rsidR="00D80D0E">
        <w:rPr>
          <w:rFonts w:ascii="Times New Roman" w:hAnsi="Times New Roman" w:cs="Times New Roman"/>
          <w:color w:val="1C1C1C"/>
        </w:rPr>
        <w:t xml:space="preserve">the </w:t>
      </w:r>
      <w:r w:rsidR="000F51B3" w:rsidRPr="00927085">
        <w:rPr>
          <w:rFonts w:ascii="Times New Roman" w:hAnsi="Times New Roman" w:cs="Times New Roman"/>
          <w:color w:val="1C1C1C"/>
        </w:rPr>
        <w:t>achievements</w:t>
      </w:r>
      <w:r w:rsidR="003F08F4" w:rsidRPr="00927085">
        <w:rPr>
          <w:rFonts w:ascii="Times New Roman" w:hAnsi="Times New Roman" w:cs="Times New Roman"/>
          <w:color w:val="1C1C1C"/>
        </w:rPr>
        <w:t>.</w:t>
      </w:r>
      <w:r w:rsidR="008137B7">
        <w:rPr>
          <w:rStyle w:val="FootnoteReference"/>
          <w:rFonts w:ascii="Times New Roman" w:hAnsi="Times New Roman" w:cs="Times New Roman"/>
          <w:color w:val="1C1C1C"/>
        </w:rPr>
        <w:footnoteReference w:id="3"/>
      </w:r>
      <w:r w:rsidR="003F08F4" w:rsidRPr="00927085">
        <w:rPr>
          <w:rFonts w:ascii="Times New Roman" w:hAnsi="Times New Roman" w:cs="Times New Roman"/>
          <w:color w:val="1C1C1C"/>
        </w:rPr>
        <w:t xml:space="preserve"> </w:t>
      </w:r>
    </w:p>
    <w:p w:rsidR="002D70AD" w:rsidRDefault="002D70AD" w:rsidP="000F51B3">
      <w:pPr>
        <w:spacing w:after="0" w:line="240" w:lineRule="auto"/>
        <w:jc w:val="both"/>
        <w:rPr>
          <w:rFonts w:ascii="Times New Roman" w:hAnsi="Times New Roman" w:cs="Times New Roman"/>
          <w:color w:val="1C1C1C"/>
        </w:rPr>
      </w:pPr>
    </w:p>
    <w:p w:rsidR="000F51B3" w:rsidRPr="000F51B3" w:rsidRDefault="003F08F4" w:rsidP="000F51B3">
      <w:pPr>
        <w:spacing w:after="0" w:line="240" w:lineRule="auto"/>
        <w:jc w:val="both"/>
        <w:rPr>
          <w:rFonts w:ascii="Times New Roman" w:hAnsi="Times New Roman" w:cs="Times New Roman"/>
          <w:color w:val="1C1C1C"/>
        </w:rPr>
      </w:pPr>
      <w:r>
        <w:rPr>
          <w:rFonts w:ascii="Times New Roman" w:hAnsi="Times New Roman" w:cs="Times New Roman"/>
          <w:color w:val="1C1C1C"/>
        </w:rPr>
        <w:t>In particular, t</w:t>
      </w:r>
      <w:r w:rsidR="000F51B3" w:rsidRPr="000F51B3">
        <w:rPr>
          <w:rFonts w:ascii="Times New Roman" w:hAnsi="Times New Roman" w:cs="Times New Roman"/>
          <w:color w:val="1C1C1C"/>
        </w:rPr>
        <w:t xml:space="preserve">his assignment </w:t>
      </w:r>
      <w:r>
        <w:rPr>
          <w:rFonts w:ascii="Times New Roman" w:hAnsi="Times New Roman" w:cs="Times New Roman"/>
          <w:color w:val="1C1C1C"/>
        </w:rPr>
        <w:t xml:space="preserve">aims at </w:t>
      </w:r>
      <w:r w:rsidR="000F51B3" w:rsidRPr="000F51B3">
        <w:rPr>
          <w:rFonts w:ascii="Times New Roman" w:hAnsi="Times New Roman" w:cs="Times New Roman"/>
          <w:color w:val="1C1C1C"/>
        </w:rPr>
        <w:t>provid</w:t>
      </w:r>
      <w:r>
        <w:rPr>
          <w:rFonts w:ascii="Times New Roman" w:hAnsi="Times New Roman" w:cs="Times New Roman"/>
          <w:color w:val="1C1C1C"/>
        </w:rPr>
        <w:t>ing</w:t>
      </w:r>
      <w:r w:rsidR="000F51B3" w:rsidRPr="000F51B3">
        <w:rPr>
          <w:rFonts w:ascii="Times New Roman" w:hAnsi="Times New Roman" w:cs="Times New Roman"/>
          <w:color w:val="1C1C1C"/>
        </w:rPr>
        <w:t xml:space="preserve"> consultation and advice to the Project Implementation Unit (PIU), UNDP Belarus Country Office, Energy Efficiency Department </w:t>
      </w:r>
      <w:r w:rsidR="006F6E48">
        <w:rPr>
          <w:rFonts w:ascii="Times New Roman" w:hAnsi="Times New Roman" w:cs="Times New Roman"/>
          <w:color w:val="1C1C1C"/>
        </w:rPr>
        <w:t xml:space="preserve">(EED) </w:t>
      </w:r>
      <w:r w:rsidR="000F51B3" w:rsidRPr="000F51B3">
        <w:rPr>
          <w:rFonts w:ascii="Times New Roman" w:hAnsi="Times New Roman" w:cs="Times New Roman"/>
          <w:color w:val="1C1C1C"/>
        </w:rPr>
        <w:t>of the State Standardization Committee (National Implementing Agency), members of the Project Steering Committee</w:t>
      </w:r>
      <w:r w:rsidR="006F6E48">
        <w:rPr>
          <w:rFonts w:ascii="Times New Roman" w:hAnsi="Times New Roman" w:cs="Times New Roman"/>
          <w:color w:val="1C1C1C"/>
        </w:rPr>
        <w:t xml:space="preserve"> (PSC)</w:t>
      </w:r>
      <w:r w:rsidR="000F51B3" w:rsidRPr="000F51B3">
        <w:rPr>
          <w:rFonts w:ascii="Times New Roman" w:hAnsi="Times New Roman" w:cs="Times New Roman"/>
          <w:color w:val="1C1C1C"/>
        </w:rPr>
        <w:t>, project partners, district authorities and other relevant stakeholders</w:t>
      </w:r>
      <w:r w:rsidR="00D80D0E">
        <w:rPr>
          <w:rFonts w:ascii="Times New Roman" w:hAnsi="Times New Roman" w:cs="Times New Roman"/>
          <w:color w:val="1C1C1C"/>
        </w:rPr>
        <w:t xml:space="preserve"> by: </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 the</w:t>
      </w:r>
      <w:r w:rsidRPr="0049736A">
        <w:rPr>
          <w:rFonts w:ascii="Times New Roman" w:hAnsi="Times New Roman" w:cs="Times New Roman"/>
          <w:color w:val="1C1C1C"/>
        </w:rPr>
        <w:t xml:space="preserve"> overall performance against the project objective and outcomes as set out in the Project Document, project's Logical Framework, and other related documents;</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effectiveness and efficiency of the project;</w:t>
      </w:r>
    </w:p>
    <w:p w:rsidR="0049736A"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 xml:space="preserve">analysing </w:t>
      </w:r>
      <w:r w:rsidR="000F51B3" w:rsidRPr="0049736A">
        <w:rPr>
          <w:rFonts w:ascii="Times New Roman" w:hAnsi="Times New Roman" w:cs="Times New Roman"/>
          <w:color w:val="1C1C1C"/>
        </w:rPr>
        <w:t>critically the implementation and management arrangements of the project;</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progress towards achievement of the outcomes;</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review</w:t>
      </w:r>
      <w:r w:rsidR="00D80D0E">
        <w:rPr>
          <w:rFonts w:ascii="Times New Roman" w:hAnsi="Times New Roman" w:cs="Times New Roman"/>
          <w:color w:val="1C1C1C"/>
        </w:rPr>
        <w:t>ing the</w:t>
      </w:r>
      <w:r w:rsidRPr="0049736A">
        <w:rPr>
          <w:rFonts w:ascii="Times New Roman" w:hAnsi="Times New Roman" w:cs="Times New Roman"/>
          <w:color w:val="1C1C1C"/>
        </w:rPr>
        <w:t xml:space="preserve"> planned strategies and plans for achieving the overall objective of the project within the timeframe;</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lastRenderedPageBreak/>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sustainability</w:t>
      </w:r>
      <w:r w:rsidR="00D80D0E">
        <w:rPr>
          <w:rFonts w:ascii="Times New Roman" w:hAnsi="Times New Roman" w:cs="Times New Roman"/>
          <w:color w:val="1C1C1C"/>
        </w:rPr>
        <w:t xml:space="preserve"> potential </w:t>
      </w:r>
      <w:r w:rsidRPr="0049736A">
        <w:rPr>
          <w:rFonts w:ascii="Times New Roman" w:hAnsi="Times New Roman" w:cs="Times New Roman"/>
          <w:color w:val="1C1C1C"/>
        </w:rPr>
        <w:t>of the project's interventions;</w:t>
      </w:r>
    </w:p>
    <w:p w:rsidR="0049736A"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 xml:space="preserve">documenting the </w:t>
      </w:r>
      <w:r w:rsidR="000F51B3" w:rsidRPr="0049736A">
        <w:rPr>
          <w:rFonts w:ascii="Times New Roman" w:hAnsi="Times New Roman" w:cs="Times New Roman"/>
          <w:color w:val="1C1C1C"/>
        </w:rPr>
        <w:t>initial lessons concerning project design, implementation and management;</w:t>
      </w:r>
    </w:p>
    <w:p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 the</w:t>
      </w:r>
      <w:r w:rsidRPr="0049736A">
        <w:rPr>
          <w:rFonts w:ascii="Times New Roman" w:hAnsi="Times New Roman" w:cs="Times New Roman"/>
          <w:color w:val="1C1C1C"/>
        </w:rPr>
        <w:t xml:space="preserve"> </w:t>
      </w:r>
      <w:r w:rsidR="00D80D0E">
        <w:rPr>
          <w:rFonts w:ascii="Times New Roman" w:hAnsi="Times New Roman" w:cs="Times New Roman"/>
          <w:color w:val="1C1C1C"/>
        </w:rPr>
        <w:t xml:space="preserve">relevance of the </w:t>
      </w:r>
      <w:r w:rsidRPr="0049736A">
        <w:rPr>
          <w:rFonts w:ascii="Times New Roman" w:hAnsi="Times New Roman" w:cs="Times New Roman"/>
          <w:color w:val="1C1C1C"/>
        </w:rPr>
        <w:t xml:space="preserve">project </w:t>
      </w:r>
      <w:r w:rsidR="00D80D0E">
        <w:rPr>
          <w:rFonts w:ascii="Times New Roman" w:hAnsi="Times New Roman" w:cs="Times New Roman"/>
          <w:color w:val="1C1C1C"/>
        </w:rPr>
        <w:t xml:space="preserve">with regards to the </w:t>
      </w:r>
      <w:r w:rsidRPr="0049736A">
        <w:rPr>
          <w:rFonts w:ascii="Times New Roman" w:hAnsi="Times New Roman" w:cs="Times New Roman"/>
          <w:color w:val="1C1C1C"/>
        </w:rPr>
        <w:t>national priorities;</w:t>
      </w:r>
    </w:p>
    <w:p w:rsidR="00927085"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providing</w:t>
      </w:r>
      <w:r w:rsidR="00927085">
        <w:rPr>
          <w:rFonts w:ascii="Times New Roman" w:hAnsi="Times New Roman" w:cs="Times New Roman"/>
          <w:color w:val="1C1C1C"/>
        </w:rPr>
        <w:t xml:space="preserve"> lessons learned for the future; and</w:t>
      </w:r>
    </w:p>
    <w:p w:rsidR="00927085" w:rsidRPr="00927085"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producing</w:t>
      </w:r>
      <w:r w:rsidR="00927085" w:rsidRPr="00927085">
        <w:rPr>
          <w:rFonts w:ascii="Times New Roman" w:hAnsi="Times New Roman" w:cs="Times New Roman"/>
          <w:color w:val="1C1C1C"/>
        </w:rPr>
        <w:t xml:space="preserve"> recommendations on any adjustments needed, as well as suggest strategy and policy options for more effective achievement of the project’s expected results within the project timeframe and their further replication</w:t>
      </w:r>
    </w:p>
    <w:p w:rsidR="000F51B3" w:rsidRPr="000F51B3" w:rsidRDefault="000F51B3" w:rsidP="000F51B3">
      <w:pPr>
        <w:spacing w:after="0" w:line="240" w:lineRule="auto"/>
        <w:jc w:val="both"/>
        <w:rPr>
          <w:rFonts w:ascii="Times New Roman" w:hAnsi="Times New Roman" w:cs="Times New Roman"/>
          <w:color w:val="1C1C1C"/>
        </w:rPr>
      </w:pPr>
    </w:p>
    <w:p w:rsidR="00FD7ECB" w:rsidRPr="0049736A" w:rsidRDefault="00FD7ECB" w:rsidP="00FD7ECB">
      <w:p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The evaluation has the following complementary purposes:</w:t>
      </w:r>
    </w:p>
    <w:p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To promote a</w:t>
      </w:r>
      <w:r w:rsidR="00D80D0E">
        <w:rPr>
          <w:rFonts w:ascii="Times New Roman" w:hAnsi="Times New Roman" w:cs="Times New Roman"/>
          <w:color w:val="1C1C1C"/>
        </w:rPr>
        <w:t xml:space="preserve">ccountability and transparency by </w:t>
      </w:r>
      <w:r w:rsidRPr="000F51B3">
        <w:rPr>
          <w:rFonts w:ascii="Times New Roman" w:hAnsi="Times New Roman" w:cs="Times New Roman"/>
          <w:color w:val="1C1C1C"/>
        </w:rPr>
        <w:t>disclos</w:t>
      </w:r>
      <w:r w:rsidR="00D80D0E">
        <w:rPr>
          <w:rFonts w:ascii="Times New Roman" w:hAnsi="Times New Roman" w:cs="Times New Roman"/>
          <w:color w:val="1C1C1C"/>
        </w:rPr>
        <w:t xml:space="preserve">ing the </w:t>
      </w:r>
      <w:r w:rsidRPr="000F51B3">
        <w:rPr>
          <w:rFonts w:ascii="Times New Roman" w:hAnsi="Times New Roman" w:cs="Times New Roman"/>
          <w:color w:val="1C1C1C"/>
        </w:rPr>
        <w:t xml:space="preserve">level of project accomplishments and </w:t>
      </w:r>
      <w:r w:rsidR="00D80D0E">
        <w:rPr>
          <w:rFonts w:ascii="Times New Roman" w:hAnsi="Times New Roman" w:cs="Times New Roman"/>
          <w:color w:val="1C1C1C"/>
        </w:rPr>
        <w:t xml:space="preserve">assessed likelihood of </w:t>
      </w:r>
      <w:r w:rsidRPr="000F51B3">
        <w:rPr>
          <w:rFonts w:ascii="Times New Roman" w:hAnsi="Times New Roman" w:cs="Times New Roman"/>
          <w:color w:val="1C1C1C"/>
        </w:rPr>
        <w:t>sustainability;</w:t>
      </w:r>
    </w:p>
    <w:p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To synthesize lessons learned that may help improve the selection, design and implementation of future UNDP </w:t>
      </w:r>
      <w:r w:rsidR="00D80D0E">
        <w:rPr>
          <w:rFonts w:ascii="Times New Roman" w:hAnsi="Times New Roman" w:cs="Times New Roman"/>
          <w:color w:val="1C1C1C"/>
        </w:rPr>
        <w:t xml:space="preserve">EE-related </w:t>
      </w:r>
      <w:r w:rsidRPr="000F51B3">
        <w:rPr>
          <w:rFonts w:ascii="Times New Roman" w:hAnsi="Times New Roman" w:cs="Times New Roman"/>
          <w:color w:val="1C1C1C"/>
        </w:rPr>
        <w:t>projects;</w:t>
      </w:r>
    </w:p>
    <w:p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To provide feedback on issues that are recurrent and need attention, and on improvements regarding previously identified issues; </w:t>
      </w:r>
    </w:p>
    <w:p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p</w:t>
      </w:r>
      <w:r w:rsidR="00FD7ECB" w:rsidRPr="000F51B3">
        <w:rPr>
          <w:rFonts w:ascii="Times New Roman" w:hAnsi="Times New Roman" w:cs="Times New Roman"/>
          <w:color w:val="1C1C1C"/>
        </w:rPr>
        <w:t xml:space="preserve">rovide appraisal on the relevance of the UNDP supported interventions, and the extent to which the set objectives and outcomes have been achieved; </w:t>
      </w:r>
    </w:p>
    <w:p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i</w:t>
      </w:r>
      <w:r w:rsidR="00FD7ECB" w:rsidRPr="000F51B3">
        <w:rPr>
          <w:rFonts w:ascii="Times New Roman" w:hAnsi="Times New Roman" w:cs="Times New Roman"/>
          <w:color w:val="1C1C1C"/>
        </w:rPr>
        <w:t xml:space="preserve">dentify </w:t>
      </w:r>
      <w:r>
        <w:rPr>
          <w:rFonts w:ascii="Times New Roman" w:hAnsi="Times New Roman" w:cs="Times New Roman"/>
          <w:color w:val="1C1C1C"/>
        </w:rPr>
        <w:t xml:space="preserve">the </w:t>
      </w:r>
      <w:r w:rsidR="00FD7ECB" w:rsidRPr="000F51B3">
        <w:rPr>
          <w:rFonts w:ascii="Times New Roman" w:hAnsi="Times New Roman" w:cs="Times New Roman"/>
          <w:color w:val="1C1C1C"/>
        </w:rPr>
        <w:t xml:space="preserve">gaps/weaknesses in the current Project design and provide recommendations as to their improvements in similar projects; </w:t>
      </w:r>
    </w:p>
    <w:p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i</w:t>
      </w:r>
      <w:r w:rsidR="00FD7ECB" w:rsidRPr="000F51B3">
        <w:rPr>
          <w:rFonts w:ascii="Times New Roman" w:hAnsi="Times New Roman" w:cs="Times New Roman"/>
          <w:color w:val="1C1C1C"/>
        </w:rPr>
        <w:t>dentify lessons learnt from previous and ongoing interventions in this area;</w:t>
      </w:r>
    </w:p>
    <w:p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a</w:t>
      </w:r>
      <w:r w:rsidR="00FD7ECB" w:rsidRPr="000F51B3">
        <w:rPr>
          <w:rFonts w:ascii="Times New Roman" w:hAnsi="Times New Roman" w:cs="Times New Roman"/>
          <w:color w:val="1C1C1C"/>
        </w:rPr>
        <w:t>ssess the role of the Project in building local leadership capacities at the local levels;</w:t>
      </w:r>
    </w:p>
    <w:p w:rsidR="00FD7ECB" w:rsidRPr="000F51B3" w:rsidRDefault="000C187F"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r</w:t>
      </w:r>
      <w:r w:rsidR="00FD7ECB" w:rsidRPr="000F51B3">
        <w:rPr>
          <w:rFonts w:ascii="Times New Roman" w:hAnsi="Times New Roman" w:cs="Times New Roman"/>
          <w:color w:val="1C1C1C"/>
        </w:rPr>
        <w:t xml:space="preserve">eview and assess the </w:t>
      </w:r>
      <w:r w:rsidR="00F21658">
        <w:rPr>
          <w:rFonts w:ascii="Times New Roman" w:hAnsi="Times New Roman" w:cs="Times New Roman"/>
          <w:color w:val="1C1C1C"/>
        </w:rPr>
        <w:t xml:space="preserve">strength and sustainability of the </w:t>
      </w:r>
      <w:r w:rsidR="00FD7ECB" w:rsidRPr="000F51B3">
        <w:rPr>
          <w:rFonts w:ascii="Times New Roman" w:hAnsi="Times New Roman" w:cs="Times New Roman"/>
          <w:color w:val="1C1C1C"/>
        </w:rPr>
        <w:t>Project’s partnership</w:t>
      </w:r>
      <w:r w:rsidR="00F21658">
        <w:rPr>
          <w:rFonts w:ascii="Times New Roman" w:hAnsi="Times New Roman" w:cs="Times New Roman"/>
          <w:color w:val="1C1C1C"/>
        </w:rPr>
        <w:t>s</w:t>
      </w:r>
      <w:r w:rsidR="00FD7ECB" w:rsidRPr="000F51B3">
        <w:rPr>
          <w:rFonts w:ascii="Times New Roman" w:hAnsi="Times New Roman" w:cs="Times New Roman"/>
          <w:color w:val="1C1C1C"/>
        </w:rPr>
        <w:t xml:space="preserve"> with the government bodies, civil society</w:t>
      </w:r>
      <w:r w:rsidR="00F21658">
        <w:rPr>
          <w:rFonts w:ascii="Times New Roman" w:hAnsi="Times New Roman" w:cs="Times New Roman"/>
          <w:color w:val="1C1C1C"/>
        </w:rPr>
        <w:t xml:space="preserve">, </w:t>
      </w:r>
      <w:r w:rsidR="00FD7ECB" w:rsidRPr="000F51B3">
        <w:rPr>
          <w:rFonts w:ascii="Times New Roman" w:hAnsi="Times New Roman" w:cs="Times New Roman"/>
          <w:color w:val="1C1C1C"/>
        </w:rPr>
        <w:t>private sector</w:t>
      </w:r>
      <w:r w:rsidR="00F21658">
        <w:rPr>
          <w:rFonts w:ascii="Times New Roman" w:hAnsi="Times New Roman" w:cs="Times New Roman"/>
          <w:color w:val="1C1C1C"/>
        </w:rPr>
        <w:t xml:space="preserve"> and international organizations during its </w:t>
      </w:r>
      <w:r w:rsidR="00FD7ECB" w:rsidRPr="000F51B3">
        <w:rPr>
          <w:rFonts w:ascii="Times New Roman" w:hAnsi="Times New Roman" w:cs="Times New Roman"/>
          <w:color w:val="1C1C1C"/>
        </w:rPr>
        <w:t>implementation</w:t>
      </w:r>
      <w:r w:rsidR="00F21658">
        <w:rPr>
          <w:rFonts w:ascii="Times New Roman" w:hAnsi="Times New Roman" w:cs="Times New Roman"/>
          <w:color w:val="1C1C1C"/>
        </w:rPr>
        <w:t xml:space="preserve">; </w:t>
      </w:r>
    </w:p>
    <w:p w:rsidR="00FD7ECB" w:rsidRDefault="00F21658"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r</w:t>
      </w:r>
      <w:r w:rsidR="00FD7ECB" w:rsidRPr="000F51B3">
        <w:rPr>
          <w:rFonts w:ascii="Times New Roman" w:hAnsi="Times New Roman" w:cs="Times New Roman"/>
          <w:color w:val="1C1C1C"/>
        </w:rPr>
        <w:t>eview and assess the efficiency of implementation and management arrangements of the Project;</w:t>
      </w:r>
      <w:r w:rsidR="00927085">
        <w:rPr>
          <w:rFonts w:ascii="Times New Roman" w:hAnsi="Times New Roman" w:cs="Times New Roman"/>
          <w:color w:val="1C1C1C"/>
        </w:rPr>
        <w:t xml:space="preserve"> and</w:t>
      </w:r>
    </w:p>
    <w:p w:rsidR="00FD7ECB" w:rsidRPr="0049736A" w:rsidRDefault="00F21658"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s</w:t>
      </w:r>
      <w:r w:rsidR="00FD7ECB" w:rsidRPr="0049736A">
        <w:rPr>
          <w:rFonts w:ascii="Times New Roman" w:hAnsi="Times New Roman" w:cs="Times New Roman"/>
          <w:color w:val="1C1C1C"/>
        </w:rPr>
        <w:t xml:space="preserve">upport UNDP in identifying the future interventions </w:t>
      </w:r>
      <w:r>
        <w:rPr>
          <w:rFonts w:ascii="Times New Roman" w:hAnsi="Times New Roman" w:cs="Times New Roman"/>
          <w:color w:val="1C1C1C"/>
        </w:rPr>
        <w:t xml:space="preserve">in the area </w:t>
      </w:r>
      <w:r w:rsidR="00FD7ECB" w:rsidRPr="0049736A">
        <w:rPr>
          <w:rFonts w:ascii="Times New Roman" w:hAnsi="Times New Roman" w:cs="Times New Roman"/>
          <w:color w:val="1C1C1C"/>
        </w:rPr>
        <w:t xml:space="preserve">of </w:t>
      </w:r>
      <w:r>
        <w:rPr>
          <w:rFonts w:ascii="Times New Roman" w:hAnsi="Times New Roman" w:cs="Times New Roman"/>
          <w:color w:val="1C1C1C"/>
        </w:rPr>
        <w:t>socio-e</w:t>
      </w:r>
      <w:r w:rsidR="00FD7ECB" w:rsidRPr="0049736A">
        <w:rPr>
          <w:rFonts w:ascii="Times New Roman" w:hAnsi="Times New Roman" w:cs="Times New Roman"/>
          <w:color w:val="1C1C1C"/>
        </w:rPr>
        <w:t xml:space="preserve">conomic </w:t>
      </w:r>
      <w:r>
        <w:rPr>
          <w:rFonts w:ascii="Times New Roman" w:hAnsi="Times New Roman" w:cs="Times New Roman"/>
          <w:color w:val="1C1C1C"/>
        </w:rPr>
        <w:t>and community development</w:t>
      </w:r>
      <w:r w:rsidR="00FD7ECB" w:rsidRPr="0049736A">
        <w:rPr>
          <w:rFonts w:ascii="Times New Roman" w:hAnsi="Times New Roman" w:cs="Times New Roman"/>
          <w:color w:val="1C1C1C"/>
        </w:rPr>
        <w:t>, align</w:t>
      </w:r>
      <w:r>
        <w:rPr>
          <w:rFonts w:ascii="Times New Roman" w:hAnsi="Times New Roman" w:cs="Times New Roman"/>
          <w:color w:val="1C1C1C"/>
        </w:rPr>
        <w:t xml:space="preserve">ed </w:t>
      </w:r>
      <w:r w:rsidR="00FD7ECB" w:rsidRPr="0049736A">
        <w:rPr>
          <w:rFonts w:ascii="Times New Roman" w:hAnsi="Times New Roman" w:cs="Times New Roman"/>
          <w:color w:val="1C1C1C"/>
        </w:rPr>
        <w:t>with the national priorities, UNDP’s mandate and expertise.</w:t>
      </w:r>
    </w:p>
    <w:p w:rsidR="00FD7ECB" w:rsidRDefault="00FD7ECB" w:rsidP="000F51B3">
      <w:pPr>
        <w:spacing w:after="0" w:line="240" w:lineRule="auto"/>
        <w:jc w:val="both"/>
        <w:rPr>
          <w:rFonts w:ascii="Times New Roman" w:hAnsi="Times New Roman" w:cs="Times New Roman"/>
          <w:color w:val="1C1C1C"/>
        </w:rPr>
      </w:pPr>
    </w:p>
    <w:p w:rsidR="006F6E48" w:rsidRPr="006370DA" w:rsidRDefault="006F6E48" w:rsidP="00F21658">
      <w:pPr>
        <w:spacing w:after="120" w:line="240" w:lineRule="auto"/>
        <w:jc w:val="both"/>
        <w:rPr>
          <w:rFonts w:ascii="Times New Roman" w:hAnsi="Times New Roman" w:cs="Times New Roman"/>
        </w:rPr>
      </w:pPr>
      <w:r w:rsidRPr="002D70AD">
        <w:rPr>
          <w:rFonts w:ascii="Times New Roman" w:hAnsi="Times New Roman" w:cs="Times New Roman"/>
        </w:rPr>
        <w:t>The key issues addressed are listed below (</w:t>
      </w:r>
      <w:r w:rsidRPr="006370DA">
        <w:rPr>
          <w:rFonts w:ascii="Times New Roman" w:hAnsi="Times New Roman" w:cs="Times New Roman"/>
        </w:rPr>
        <w:t xml:space="preserve">see </w:t>
      </w:r>
      <w:r w:rsidR="00CD7C42">
        <w:fldChar w:fldCharType="begin"/>
      </w:r>
      <w:r w:rsidR="00CD7C42">
        <w:instrText xml:space="preserve"> REF _Ref479106599 \h  \* MERGEFORMAT </w:instrText>
      </w:r>
      <w:r w:rsidR="00CD7C42">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17</w:t>
      </w:r>
      <w:r w:rsidR="00CD7C42">
        <w:fldChar w:fldCharType="end"/>
      </w:r>
      <w:r w:rsidR="002D70AD" w:rsidRPr="006370DA">
        <w:rPr>
          <w:rFonts w:ascii="Times New Roman" w:hAnsi="Times New Roman" w:cs="Times New Roman"/>
        </w:rPr>
        <w:t xml:space="preserve"> in Annex </w:t>
      </w:r>
      <w:r w:rsidR="00927085" w:rsidRPr="006370DA">
        <w:rPr>
          <w:rFonts w:ascii="Times New Roman" w:hAnsi="Times New Roman" w:cs="Times New Roman"/>
        </w:rPr>
        <w:t>6</w:t>
      </w:r>
      <w:r w:rsidR="00F21658">
        <w:rPr>
          <w:rFonts w:ascii="Times New Roman" w:hAnsi="Times New Roman" w:cs="Times New Roman"/>
        </w:rPr>
        <w:t xml:space="preserve"> for the mapping of the </w:t>
      </w:r>
      <w:r w:rsidR="002D70AD" w:rsidRPr="006370DA">
        <w:rPr>
          <w:rFonts w:ascii="Times New Roman" w:hAnsi="Times New Roman" w:cs="Times New Roman"/>
        </w:rPr>
        <w:t>evaluation criteria and issues</w:t>
      </w:r>
      <w:r w:rsidRPr="006370DA">
        <w:rPr>
          <w:rFonts w:ascii="Times New Roman" w:hAnsi="Times New Roman" w:cs="Times New Roman"/>
        </w:rPr>
        <w:t>):</w:t>
      </w:r>
    </w:p>
    <w:p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Project formulation</w:t>
      </w:r>
      <w:r w:rsidR="007E09E8">
        <w:rPr>
          <w:rFonts w:ascii="Times New Roman" w:hAnsi="Times New Roman" w:cs="Times New Roman"/>
          <w:b/>
          <w:i/>
        </w:rPr>
        <w:t xml:space="preserve">, </w:t>
      </w:r>
      <w:r w:rsidR="007E09E8" w:rsidRPr="007E09E8">
        <w:rPr>
          <w:rFonts w:ascii="Times New Roman" w:hAnsi="Times New Roman" w:cs="Times New Roman"/>
        </w:rPr>
        <w:t>covering:</w:t>
      </w:r>
      <w:r w:rsidR="007E09E8">
        <w:rPr>
          <w:rFonts w:ascii="Times New Roman" w:hAnsi="Times New Roman" w:cs="Times New Roman"/>
        </w:rPr>
        <w:t xml:space="preserve"> p</w:t>
      </w:r>
      <w:r w:rsidRPr="00D3402A">
        <w:rPr>
          <w:rFonts w:ascii="Times New Roman" w:hAnsi="Times New Roman" w:cs="Times New Roman"/>
        </w:rPr>
        <w:t xml:space="preserve">roject relevance; </w:t>
      </w:r>
      <w:r w:rsidR="007E09E8">
        <w:rPr>
          <w:rFonts w:ascii="Times New Roman" w:hAnsi="Times New Roman" w:cs="Times New Roman"/>
        </w:rPr>
        <w:t>i</w:t>
      </w:r>
      <w:r w:rsidRPr="00D3402A">
        <w:rPr>
          <w:rFonts w:ascii="Times New Roman" w:hAnsi="Times New Roman" w:cs="Times New Roman"/>
        </w:rPr>
        <w:t xml:space="preserve">mplementation approach; </w:t>
      </w:r>
      <w:r w:rsidR="007E09E8">
        <w:rPr>
          <w:rFonts w:ascii="Times New Roman" w:hAnsi="Times New Roman" w:cs="Times New Roman"/>
        </w:rPr>
        <w:t>c</w:t>
      </w:r>
      <w:r>
        <w:rPr>
          <w:rFonts w:ascii="Times New Roman" w:hAnsi="Times New Roman" w:cs="Times New Roman"/>
        </w:rPr>
        <w:t>ountry ownership</w:t>
      </w:r>
      <w:r w:rsidR="00F21658">
        <w:rPr>
          <w:rFonts w:ascii="Times New Roman" w:hAnsi="Times New Roman" w:cs="Times New Roman"/>
        </w:rPr>
        <w:t xml:space="preserve"> and</w:t>
      </w:r>
      <w:r w:rsidRPr="00D3402A">
        <w:rPr>
          <w:rFonts w:ascii="Times New Roman" w:hAnsi="Times New Roman" w:cs="Times New Roman"/>
        </w:rPr>
        <w:t xml:space="preserve"> </w:t>
      </w:r>
      <w:r w:rsidR="007E09E8">
        <w:rPr>
          <w:rFonts w:ascii="Times New Roman" w:hAnsi="Times New Roman" w:cs="Times New Roman"/>
        </w:rPr>
        <w:t>extent of s</w:t>
      </w:r>
      <w:r w:rsidRPr="00D3402A">
        <w:rPr>
          <w:rFonts w:ascii="Times New Roman" w:hAnsi="Times New Roman" w:cs="Times New Roman"/>
        </w:rPr>
        <w:t>takeholder participation</w:t>
      </w:r>
      <w:r w:rsidR="00F21658">
        <w:rPr>
          <w:rFonts w:ascii="Times New Roman" w:hAnsi="Times New Roman" w:cs="Times New Roman"/>
        </w:rPr>
        <w:t xml:space="preserve"> during the project formulation</w:t>
      </w:r>
      <w:r w:rsidRPr="00D3402A">
        <w:rPr>
          <w:rFonts w:ascii="Times New Roman" w:hAnsi="Times New Roman" w:cs="Times New Roman"/>
        </w:rPr>
        <w:t xml:space="preserve">; </w:t>
      </w:r>
      <w:r w:rsidR="007E09E8">
        <w:rPr>
          <w:rFonts w:ascii="Times New Roman" w:hAnsi="Times New Roman" w:cs="Times New Roman"/>
        </w:rPr>
        <w:t>r</w:t>
      </w:r>
      <w:r w:rsidRPr="00D3402A">
        <w:rPr>
          <w:rFonts w:ascii="Times New Roman" w:hAnsi="Times New Roman" w:cs="Times New Roman"/>
        </w:rPr>
        <w:t xml:space="preserve">eplication approach; </w:t>
      </w:r>
      <w:r w:rsidR="007E09E8">
        <w:rPr>
          <w:rFonts w:ascii="Times New Roman" w:hAnsi="Times New Roman" w:cs="Times New Roman"/>
        </w:rPr>
        <w:t>c</w:t>
      </w:r>
      <w:r w:rsidRPr="00D3402A">
        <w:rPr>
          <w:rFonts w:ascii="Times New Roman" w:hAnsi="Times New Roman" w:cs="Times New Roman"/>
        </w:rPr>
        <w:t xml:space="preserve">ost-effectiveness; </w:t>
      </w:r>
      <w:r w:rsidR="007E09E8">
        <w:rPr>
          <w:rFonts w:ascii="Times New Roman" w:hAnsi="Times New Roman" w:cs="Times New Roman"/>
        </w:rPr>
        <w:t>design for s</w:t>
      </w:r>
      <w:r w:rsidRPr="00D3402A">
        <w:rPr>
          <w:rFonts w:ascii="Times New Roman" w:hAnsi="Times New Roman" w:cs="Times New Roman"/>
        </w:rPr>
        <w:t xml:space="preserve">ustainability; </w:t>
      </w:r>
      <w:r w:rsidR="007E09E8">
        <w:rPr>
          <w:rFonts w:ascii="Times New Roman" w:hAnsi="Times New Roman" w:cs="Times New Roman"/>
        </w:rPr>
        <w:t>l</w:t>
      </w:r>
      <w:r w:rsidRPr="00D3402A">
        <w:rPr>
          <w:rFonts w:ascii="Times New Roman" w:hAnsi="Times New Roman" w:cs="Times New Roman"/>
        </w:rPr>
        <w:t xml:space="preserve">inkages between project and other interventions within the sector; </w:t>
      </w:r>
      <w:r w:rsidR="007E09E8">
        <w:rPr>
          <w:rFonts w:ascii="Times New Roman" w:hAnsi="Times New Roman" w:cs="Times New Roman"/>
        </w:rPr>
        <w:t>and a</w:t>
      </w:r>
      <w:r w:rsidRPr="00D3402A">
        <w:rPr>
          <w:rFonts w:ascii="Times New Roman" w:hAnsi="Times New Roman" w:cs="Times New Roman"/>
        </w:rPr>
        <w:t xml:space="preserve">dequacy of </w:t>
      </w:r>
      <w:r w:rsidR="00F21658">
        <w:rPr>
          <w:rFonts w:ascii="Times New Roman" w:hAnsi="Times New Roman" w:cs="Times New Roman"/>
        </w:rPr>
        <w:t>m</w:t>
      </w:r>
      <w:r w:rsidRPr="00D3402A">
        <w:rPr>
          <w:rFonts w:ascii="Times New Roman" w:hAnsi="Times New Roman" w:cs="Times New Roman"/>
        </w:rPr>
        <w:t>anagement arrangements</w:t>
      </w:r>
    </w:p>
    <w:p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Efficiency</w:t>
      </w:r>
      <w:r w:rsidR="007E09E8">
        <w:rPr>
          <w:rFonts w:ascii="Times New Roman" w:hAnsi="Times New Roman" w:cs="Times New Roman"/>
          <w:b/>
          <w:i/>
        </w:rPr>
        <w:t xml:space="preserve">, </w:t>
      </w:r>
      <w:r w:rsidR="007E09E8" w:rsidRPr="007E09E8">
        <w:rPr>
          <w:rFonts w:ascii="Times New Roman" w:hAnsi="Times New Roman" w:cs="Times New Roman"/>
        </w:rPr>
        <w:t>covering</w:t>
      </w:r>
      <w:r w:rsidRPr="007E09E8">
        <w:rPr>
          <w:rFonts w:ascii="Times New Roman" w:hAnsi="Times New Roman" w:cs="Times New Roman"/>
        </w:rPr>
        <w:t>:</w:t>
      </w:r>
      <w:r w:rsidRPr="00D3402A">
        <w:rPr>
          <w:rFonts w:ascii="Times New Roman" w:hAnsi="Times New Roman" w:cs="Times New Roman"/>
        </w:rPr>
        <w:t xml:space="preserve"> </w:t>
      </w:r>
      <w:r w:rsidR="007E09E8">
        <w:rPr>
          <w:rFonts w:ascii="Times New Roman" w:hAnsi="Times New Roman" w:cs="Times New Roman"/>
        </w:rPr>
        <w:t>a</w:t>
      </w:r>
      <w:r>
        <w:rPr>
          <w:rFonts w:ascii="Times New Roman" w:hAnsi="Times New Roman" w:cs="Times New Roman"/>
        </w:rPr>
        <w:t xml:space="preserve">ssessment of the quality of </w:t>
      </w:r>
      <w:r w:rsidR="007E09E8">
        <w:rPr>
          <w:rFonts w:ascii="Times New Roman" w:hAnsi="Times New Roman" w:cs="Times New Roman"/>
        </w:rPr>
        <w:t>project i</w:t>
      </w:r>
      <w:r w:rsidRPr="00D3402A">
        <w:rPr>
          <w:rFonts w:ascii="Times New Roman" w:hAnsi="Times New Roman" w:cs="Times New Roman"/>
        </w:rPr>
        <w:t>mplementation</w:t>
      </w:r>
      <w:r w:rsidR="00F21658">
        <w:rPr>
          <w:rFonts w:ascii="Times New Roman" w:hAnsi="Times New Roman" w:cs="Times New Roman"/>
        </w:rPr>
        <w:t xml:space="preserve"> and</w:t>
      </w:r>
      <w:r w:rsidR="007E09E8">
        <w:rPr>
          <w:rFonts w:ascii="Times New Roman" w:hAnsi="Times New Roman" w:cs="Times New Roman"/>
        </w:rPr>
        <w:t xml:space="preserve"> </w:t>
      </w:r>
      <w:r w:rsidRPr="00D3402A">
        <w:rPr>
          <w:rFonts w:ascii="Times New Roman" w:hAnsi="Times New Roman" w:cs="Times New Roman"/>
        </w:rPr>
        <w:t>adaptive management</w:t>
      </w:r>
      <w:r w:rsidR="007E09E8">
        <w:rPr>
          <w:rFonts w:ascii="Times New Roman" w:hAnsi="Times New Roman" w:cs="Times New Roman"/>
        </w:rPr>
        <w:t>; adequacy of p</w:t>
      </w:r>
      <w:r w:rsidRPr="00D3402A">
        <w:rPr>
          <w:rFonts w:ascii="Times New Roman" w:hAnsi="Times New Roman" w:cs="Times New Roman"/>
        </w:rPr>
        <w:t xml:space="preserve">lanning </w:t>
      </w:r>
      <w:r w:rsidR="007E09E8">
        <w:rPr>
          <w:rFonts w:ascii="Times New Roman" w:hAnsi="Times New Roman" w:cs="Times New Roman"/>
        </w:rPr>
        <w:t>and f</w:t>
      </w:r>
      <w:r w:rsidRPr="00D3402A">
        <w:rPr>
          <w:rFonts w:ascii="Times New Roman" w:hAnsi="Times New Roman" w:cs="Times New Roman"/>
        </w:rPr>
        <w:t xml:space="preserve">inancial </w:t>
      </w:r>
      <w:r w:rsidR="007E09E8">
        <w:rPr>
          <w:rFonts w:ascii="Times New Roman" w:hAnsi="Times New Roman" w:cs="Times New Roman"/>
        </w:rPr>
        <w:t>m</w:t>
      </w:r>
      <w:r w:rsidRPr="00D3402A">
        <w:rPr>
          <w:rFonts w:ascii="Times New Roman" w:hAnsi="Times New Roman" w:cs="Times New Roman"/>
        </w:rPr>
        <w:t xml:space="preserve">anagement; </w:t>
      </w:r>
      <w:r w:rsidR="007E09E8">
        <w:rPr>
          <w:rFonts w:ascii="Times New Roman" w:hAnsi="Times New Roman" w:cs="Times New Roman"/>
        </w:rPr>
        <w:t>the quality of m</w:t>
      </w:r>
      <w:r w:rsidRPr="00D3402A">
        <w:rPr>
          <w:rFonts w:ascii="Times New Roman" w:hAnsi="Times New Roman" w:cs="Times New Roman"/>
        </w:rPr>
        <w:t>onitoring and evaluation;</w:t>
      </w:r>
      <w:r w:rsidR="007E09E8">
        <w:rPr>
          <w:rFonts w:ascii="Times New Roman" w:hAnsi="Times New Roman" w:cs="Times New Roman"/>
        </w:rPr>
        <w:t xml:space="preserve"> the c</w:t>
      </w:r>
      <w:r w:rsidRPr="00D3402A">
        <w:rPr>
          <w:rFonts w:ascii="Times New Roman" w:hAnsi="Times New Roman" w:cs="Times New Roman"/>
        </w:rPr>
        <w:t>ontribution of implementing and executing agencies</w:t>
      </w:r>
      <w:r w:rsidR="007E09E8">
        <w:rPr>
          <w:rFonts w:ascii="Times New Roman" w:hAnsi="Times New Roman" w:cs="Times New Roman"/>
        </w:rPr>
        <w:t xml:space="preserve"> in ensuring efficient implementation, and an a</w:t>
      </w:r>
      <w:r>
        <w:rPr>
          <w:rFonts w:ascii="Times New Roman" w:hAnsi="Times New Roman" w:cs="Times New Roman"/>
        </w:rPr>
        <w:t xml:space="preserve">ssessment of </w:t>
      </w:r>
      <w:r w:rsidRPr="003F08F4">
        <w:rPr>
          <w:rFonts w:ascii="Times New Roman" w:hAnsi="Times New Roman" w:cs="Times New Roman"/>
        </w:rPr>
        <w:t>the extent to which the implementation of the project had been inclusive of relevant stakeholders and to which it had been able to create collabora</w:t>
      </w:r>
      <w:r w:rsidR="007E09E8">
        <w:rPr>
          <w:rFonts w:ascii="Times New Roman" w:hAnsi="Times New Roman" w:cs="Times New Roman"/>
        </w:rPr>
        <w:t xml:space="preserve">tion between different partners;  </w:t>
      </w:r>
    </w:p>
    <w:p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Effectiveness</w:t>
      </w:r>
      <w:r w:rsidR="007E09E8">
        <w:rPr>
          <w:rFonts w:ascii="Times New Roman" w:hAnsi="Times New Roman" w:cs="Times New Roman"/>
          <w:b/>
          <w:i/>
        </w:rPr>
        <w:t xml:space="preserve">, </w:t>
      </w:r>
      <w:r w:rsidR="007E09E8" w:rsidRPr="007E09E8">
        <w:rPr>
          <w:rFonts w:ascii="Times New Roman" w:hAnsi="Times New Roman" w:cs="Times New Roman"/>
        </w:rPr>
        <w:t>cover</w:t>
      </w:r>
      <w:r w:rsidR="007E09E8">
        <w:rPr>
          <w:rFonts w:ascii="Times New Roman" w:hAnsi="Times New Roman" w:cs="Times New Roman"/>
        </w:rPr>
        <w:t>i</w:t>
      </w:r>
      <w:r w:rsidR="007E09E8" w:rsidRPr="007E09E8">
        <w:rPr>
          <w:rFonts w:ascii="Times New Roman" w:hAnsi="Times New Roman" w:cs="Times New Roman"/>
        </w:rPr>
        <w:t>ng</w:t>
      </w:r>
      <w:r w:rsidRPr="007E09E8">
        <w:rPr>
          <w:rFonts w:ascii="Times New Roman" w:hAnsi="Times New Roman" w:cs="Times New Roman"/>
        </w:rPr>
        <w:t xml:space="preserve">: </w:t>
      </w:r>
      <w:r w:rsidRPr="00D3402A">
        <w:rPr>
          <w:rFonts w:ascii="Times New Roman" w:hAnsi="Times New Roman" w:cs="Times New Roman"/>
        </w:rPr>
        <w:t xml:space="preserve">assessment of the achievement of the immediate objectives </w:t>
      </w:r>
      <w:r>
        <w:rPr>
          <w:rFonts w:ascii="Times New Roman" w:hAnsi="Times New Roman" w:cs="Times New Roman"/>
        </w:rPr>
        <w:t xml:space="preserve">(outputs) </w:t>
      </w:r>
      <w:r w:rsidRPr="00D3402A">
        <w:rPr>
          <w:rFonts w:ascii="Times New Roman" w:hAnsi="Times New Roman" w:cs="Times New Roman"/>
        </w:rPr>
        <w:t xml:space="preserve">and the contribution to attaining the </w:t>
      </w:r>
      <w:r>
        <w:rPr>
          <w:rFonts w:ascii="Times New Roman" w:hAnsi="Times New Roman" w:cs="Times New Roman"/>
        </w:rPr>
        <w:t xml:space="preserve">outcomes and the </w:t>
      </w:r>
      <w:r w:rsidRPr="00D3402A">
        <w:rPr>
          <w:rFonts w:ascii="Times New Roman" w:hAnsi="Times New Roman" w:cs="Times New Roman"/>
        </w:rPr>
        <w:t>overall objective of t</w:t>
      </w:r>
      <w:r w:rsidR="007E09E8">
        <w:rPr>
          <w:rFonts w:ascii="Times New Roman" w:hAnsi="Times New Roman" w:cs="Times New Roman"/>
        </w:rPr>
        <w:t xml:space="preserve">he project; and an examination </w:t>
      </w:r>
      <w:r w:rsidR="00F21658">
        <w:rPr>
          <w:rFonts w:ascii="Times New Roman" w:hAnsi="Times New Roman" w:cs="Times New Roman"/>
        </w:rPr>
        <w:t xml:space="preserve">of the any significant </w:t>
      </w:r>
      <w:r w:rsidRPr="00D3402A">
        <w:rPr>
          <w:rFonts w:ascii="Times New Roman" w:hAnsi="Times New Roman" w:cs="Times New Roman"/>
        </w:rPr>
        <w:t>unexpected effects</w:t>
      </w:r>
      <w:r w:rsidR="00F21658">
        <w:rPr>
          <w:rFonts w:ascii="Times New Roman" w:hAnsi="Times New Roman" w:cs="Times New Roman"/>
        </w:rPr>
        <w:t xml:space="preserve"> of the project (</w:t>
      </w:r>
      <w:r w:rsidRPr="00D3402A">
        <w:rPr>
          <w:rFonts w:ascii="Times New Roman" w:hAnsi="Times New Roman" w:cs="Times New Roman"/>
        </w:rPr>
        <w:t>either of beneficial or detrimental</w:t>
      </w:r>
      <w:r w:rsidR="00F21658">
        <w:rPr>
          <w:rFonts w:ascii="Times New Roman" w:hAnsi="Times New Roman" w:cs="Times New Roman"/>
        </w:rPr>
        <w:t>)</w:t>
      </w:r>
      <w:r w:rsidR="007E09E8">
        <w:rPr>
          <w:rFonts w:ascii="Times New Roman" w:hAnsi="Times New Roman" w:cs="Times New Roman"/>
        </w:rPr>
        <w:t>; and</w:t>
      </w:r>
    </w:p>
    <w:p w:rsidR="006F6E48" w:rsidRPr="00D3402A" w:rsidRDefault="006F6E48" w:rsidP="00F21658">
      <w:pPr>
        <w:pStyle w:val="ListParagraph"/>
        <w:numPr>
          <w:ilvl w:val="0"/>
          <w:numId w:val="64"/>
        </w:numPr>
        <w:spacing w:after="120" w:line="240" w:lineRule="auto"/>
        <w:contextualSpacing w:val="0"/>
        <w:jc w:val="both"/>
        <w:rPr>
          <w:b/>
          <w:i/>
        </w:rPr>
      </w:pPr>
      <w:r>
        <w:rPr>
          <w:rFonts w:ascii="Times New Roman" w:hAnsi="Times New Roman" w:cs="Times New Roman"/>
          <w:b/>
          <w:i/>
        </w:rPr>
        <w:t>Potential for Sustainability</w:t>
      </w:r>
      <w:r w:rsidR="007E09E8">
        <w:rPr>
          <w:rFonts w:ascii="Times New Roman" w:hAnsi="Times New Roman" w:cs="Times New Roman"/>
          <w:b/>
          <w:i/>
        </w:rPr>
        <w:t xml:space="preserve">, </w:t>
      </w:r>
      <w:r w:rsidR="007E09E8" w:rsidRPr="007E09E8">
        <w:rPr>
          <w:rFonts w:ascii="Times New Roman" w:hAnsi="Times New Roman" w:cs="Times New Roman"/>
        </w:rPr>
        <w:t>covering</w:t>
      </w:r>
      <w:r w:rsidRPr="007E09E8">
        <w:rPr>
          <w:rFonts w:ascii="Times New Roman" w:hAnsi="Times New Roman" w:cs="Times New Roman"/>
        </w:rPr>
        <w:t>:</w:t>
      </w:r>
      <w:r>
        <w:rPr>
          <w:rFonts w:ascii="Times New Roman" w:hAnsi="Times New Roman" w:cs="Times New Roman"/>
          <w:b/>
          <w:i/>
        </w:rPr>
        <w:t xml:space="preserve"> </w:t>
      </w:r>
      <w:r w:rsidR="007E09E8">
        <w:rPr>
          <w:rFonts w:ascii="Times New Roman" w:hAnsi="Times New Roman" w:cs="Times New Roman"/>
        </w:rPr>
        <w:t>assessment of the l</w:t>
      </w:r>
      <w:r w:rsidRPr="003F08F4">
        <w:rPr>
          <w:rFonts w:ascii="Times New Roman" w:hAnsi="Times New Roman" w:cs="Times New Roman"/>
        </w:rPr>
        <w:t xml:space="preserve">ikelihood </w:t>
      </w:r>
      <w:r w:rsidR="007E09E8">
        <w:rPr>
          <w:rFonts w:ascii="Times New Roman" w:hAnsi="Times New Roman" w:cs="Times New Roman"/>
        </w:rPr>
        <w:t xml:space="preserve">of sustainability </w:t>
      </w:r>
      <w:r w:rsidRPr="003F08F4">
        <w:rPr>
          <w:rFonts w:ascii="Times New Roman" w:hAnsi="Times New Roman" w:cs="Times New Roman"/>
        </w:rPr>
        <w:t>and risks</w:t>
      </w:r>
      <w:r w:rsidR="007E09E8">
        <w:rPr>
          <w:rFonts w:ascii="Times New Roman" w:hAnsi="Times New Roman" w:cs="Times New Roman"/>
        </w:rPr>
        <w:t xml:space="preserve"> pertaining to it</w:t>
      </w:r>
      <w:r>
        <w:rPr>
          <w:b/>
          <w:i/>
        </w:rPr>
        <w:t>.</w:t>
      </w:r>
    </w:p>
    <w:p w:rsidR="003F08F4" w:rsidRDefault="006F6E48" w:rsidP="000F51B3">
      <w:pPr>
        <w:spacing w:after="0" w:line="240" w:lineRule="auto"/>
        <w:jc w:val="both"/>
        <w:rPr>
          <w:rFonts w:ascii="Times New Roman" w:hAnsi="Times New Roman" w:cs="Times New Roman"/>
          <w:color w:val="1C1C1C"/>
        </w:rPr>
      </w:pPr>
      <w:r w:rsidRPr="002D70AD">
        <w:rPr>
          <w:rFonts w:ascii="Times New Roman" w:hAnsi="Times New Roman" w:cs="Times New Roman"/>
          <w:color w:val="1C1C1C"/>
        </w:rPr>
        <w:t xml:space="preserve">The findings of the evaluation are organized along the outline stipulated in the TOR (see </w:t>
      </w:r>
      <w:r w:rsidRPr="002D70AD">
        <w:rPr>
          <w:rFonts w:ascii="Times New Roman" w:hAnsi="Times New Roman" w:cs="Times New Roman"/>
          <w:b/>
          <w:color w:val="1C1C1C"/>
        </w:rPr>
        <w:t>Annex 1</w:t>
      </w:r>
      <w:r w:rsidRPr="002D70AD">
        <w:rPr>
          <w:rFonts w:ascii="Times New Roman" w:hAnsi="Times New Roman" w:cs="Times New Roman"/>
          <w:color w:val="1C1C1C"/>
        </w:rPr>
        <w:t xml:space="preserve">), but ensuring that they cover all the standard Organization of Economic Cooperation and Development (OECD) Development Assistance Committee (DAC) as well as UNDP evaluation criteria and definitions: this is </w:t>
      </w:r>
      <w:r w:rsidRPr="00AE3E6D">
        <w:rPr>
          <w:rFonts w:ascii="Times New Roman" w:hAnsi="Times New Roman" w:cs="Times New Roman"/>
          <w:color w:val="1C1C1C"/>
        </w:rPr>
        <w:t xml:space="preserve">described in </w:t>
      </w:r>
      <w:r w:rsidR="00CD7C42">
        <w:fldChar w:fldCharType="begin"/>
      </w:r>
      <w:r w:rsidR="00CD7C42">
        <w:instrText xml:space="preserve"> REF _Ref478765415 \h  \* MERGEFORMAT </w:instrText>
      </w:r>
      <w:r w:rsidR="00CD7C42">
        <w:fldChar w:fldCharType="separate"/>
      </w:r>
      <w:r w:rsidR="00AD33FC" w:rsidRPr="00AE3E6D">
        <w:rPr>
          <w:rFonts w:ascii="Times New Roman" w:hAnsi="Times New Roman" w:cs="Times New Roman"/>
        </w:rPr>
        <w:t>Table 1</w:t>
      </w:r>
      <w:r w:rsidR="00CD7C42">
        <w:fldChar w:fldCharType="end"/>
      </w:r>
      <w:r w:rsidRPr="00AE3E6D">
        <w:rPr>
          <w:rFonts w:ascii="Times New Roman" w:hAnsi="Times New Roman" w:cs="Times New Roman"/>
          <w:color w:val="1C1C1C"/>
        </w:rPr>
        <w:t xml:space="preserve"> below. </w:t>
      </w:r>
    </w:p>
    <w:p w:rsidR="003F08F4" w:rsidRPr="003F08F4" w:rsidRDefault="003F08F4" w:rsidP="00F21658">
      <w:pPr>
        <w:pStyle w:val="Caption"/>
        <w:pageBreakBefore/>
        <w:rPr>
          <w:rFonts w:ascii="Times New Roman" w:hAnsi="Times New Roman" w:cs="Times New Roman"/>
          <w:color w:val="1C1C1C"/>
          <w:sz w:val="20"/>
          <w:szCs w:val="20"/>
        </w:rPr>
      </w:pPr>
      <w:bookmarkStart w:id="11" w:name="_Ref478765415"/>
      <w:bookmarkStart w:id="12" w:name="_Toc480416877"/>
      <w:r w:rsidRPr="003F08F4">
        <w:rPr>
          <w:rFonts w:ascii="Times New Roman" w:hAnsi="Times New Roman" w:cs="Times New Roman"/>
          <w:sz w:val="20"/>
          <w:szCs w:val="20"/>
        </w:rPr>
        <w:lastRenderedPageBreak/>
        <w:t xml:space="preserve">Table </w:t>
      </w:r>
      <w:r w:rsidR="008F71A4" w:rsidRPr="003F08F4">
        <w:rPr>
          <w:rFonts w:ascii="Times New Roman" w:hAnsi="Times New Roman" w:cs="Times New Roman"/>
          <w:sz w:val="20"/>
          <w:szCs w:val="20"/>
        </w:rPr>
        <w:fldChar w:fldCharType="begin"/>
      </w:r>
      <w:r w:rsidRPr="003F08F4">
        <w:rPr>
          <w:rFonts w:ascii="Times New Roman" w:hAnsi="Times New Roman" w:cs="Times New Roman"/>
          <w:sz w:val="20"/>
          <w:szCs w:val="20"/>
        </w:rPr>
        <w:instrText xml:space="preserve"> SEQ Table \* ARABIC </w:instrText>
      </w:r>
      <w:r w:rsidR="008F71A4" w:rsidRPr="003F08F4">
        <w:rPr>
          <w:rFonts w:ascii="Times New Roman" w:hAnsi="Times New Roman" w:cs="Times New Roman"/>
          <w:sz w:val="20"/>
          <w:szCs w:val="20"/>
        </w:rPr>
        <w:fldChar w:fldCharType="separate"/>
      </w:r>
      <w:r w:rsidR="001A6DA7">
        <w:rPr>
          <w:rFonts w:ascii="Times New Roman" w:hAnsi="Times New Roman" w:cs="Times New Roman"/>
          <w:noProof/>
          <w:sz w:val="20"/>
          <w:szCs w:val="20"/>
        </w:rPr>
        <w:t>1</w:t>
      </w:r>
      <w:r w:rsidR="008F71A4" w:rsidRPr="003F08F4">
        <w:rPr>
          <w:rFonts w:ascii="Times New Roman" w:hAnsi="Times New Roman" w:cs="Times New Roman"/>
          <w:sz w:val="20"/>
          <w:szCs w:val="20"/>
        </w:rPr>
        <w:fldChar w:fldCharType="end"/>
      </w:r>
      <w:bookmarkEnd w:id="11"/>
      <w:r w:rsidRPr="003F08F4">
        <w:rPr>
          <w:rFonts w:ascii="Times New Roman" w:hAnsi="Times New Roman" w:cs="Times New Roman"/>
          <w:sz w:val="20"/>
          <w:szCs w:val="20"/>
        </w:rPr>
        <w:t>: Evaluation criteria and questions</w:t>
      </w:r>
      <w:bookmarkEnd w:id="12"/>
      <w:r w:rsidRPr="003F08F4">
        <w:rPr>
          <w:rFonts w:ascii="Times New Roman" w:hAnsi="Times New Roman" w:cs="Times New Roman"/>
          <w:sz w:val="20"/>
          <w:szCs w:val="20"/>
        </w:rPr>
        <w:t xml:space="preserve"> </w:t>
      </w:r>
    </w:p>
    <w:tbl>
      <w:tblPr>
        <w:tblStyle w:val="TableGrid"/>
        <w:tblW w:w="92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
        <w:gridCol w:w="8609"/>
        <w:gridCol w:w="31"/>
      </w:tblGrid>
      <w:tr w:rsidR="003F08F4" w:rsidRPr="00CB0B72" w:rsidTr="0049446C">
        <w:tc>
          <w:tcPr>
            <w:tcW w:w="426" w:type="dxa"/>
            <w:shd w:val="clear" w:color="auto" w:fill="2F5496" w:themeFill="accent1" w:themeFillShade="BF"/>
          </w:tcPr>
          <w:p w:rsidR="003F08F4" w:rsidRPr="00CB0B72" w:rsidRDefault="003F08F4" w:rsidP="00581A5F">
            <w:pPr>
              <w:rPr>
                <w:rFonts w:ascii="Times New Roman" w:hAnsi="Times New Roman" w:cs="Times New Roman"/>
                <w:color w:val="FFFFFF" w:themeColor="background1"/>
                <w:sz w:val="20"/>
                <w:szCs w:val="20"/>
              </w:rPr>
            </w:pPr>
          </w:p>
        </w:tc>
        <w:tc>
          <w:tcPr>
            <w:tcW w:w="6401" w:type="dxa"/>
            <w:gridSpan w:val="2"/>
            <w:shd w:val="clear" w:color="auto" w:fill="2F5496" w:themeFill="accent1" w:themeFillShade="BF"/>
          </w:tcPr>
          <w:p w:rsidR="003F08F4" w:rsidRDefault="003F08F4" w:rsidP="00581A5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Evaluation questions and criteria</w:t>
            </w:r>
          </w:p>
          <w:p w:rsidR="00426418" w:rsidRPr="00CB0B72" w:rsidRDefault="00426418" w:rsidP="00581A5F">
            <w:pPr>
              <w:rPr>
                <w:rFonts w:ascii="Times New Roman" w:hAnsi="Times New Roman" w:cs="Times New Roman"/>
                <w:color w:val="FFFFFF" w:themeColor="background1"/>
                <w:sz w:val="20"/>
                <w:szCs w:val="20"/>
              </w:rPr>
            </w:pPr>
          </w:p>
        </w:tc>
      </w:tr>
      <w:tr w:rsidR="003F08F4" w:rsidRPr="00CB0B72" w:rsidTr="0049446C">
        <w:tc>
          <w:tcPr>
            <w:tcW w:w="426" w:type="dxa"/>
            <w:shd w:val="clear" w:color="auto" w:fill="4472C4" w:themeFill="accent1"/>
          </w:tcPr>
          <w:p w:rsidR="003F08F4" w:rsidRPr="0049446C" w:rsidRDefault="003F08F4" w:rsidP="00581A5F">
            <w:pPr>
              <w:rPr>
                <w:rFonts w:ascii="Times New Roman" w:hAnsi="Times New Roman" w:cs="Times New Roman"/>
                <w:color w:val="FFFFFF" w:themeColor="background1"/>
                <w:sz w:val="20"/>
                <w:szCs w:val="20"/>
              </w:rPr>
            </w:pPr>
          </w:p>
        </w:tc>
        <w:tc>
          <w:tcPr>
            <w:tcW w:w="6401" w:type="dxa"/>
            <w:gridSpan w:val="2"/>
            <w:shd w:val="clear" w:color="auto" w:fill="4472C4" w:themeFill="accent1"/>
          </w:tcPr>
          <w:p w:rsidR="003F08F4" w:rsidRPr="0049446C" w:rsidRDefault="003F08F4" w:rsidP="00581A5F">
            <w:pPr>
              <w:rPr>
                <w:rFonts w:ascii="Times New Roman" w:hAnsi="Times New Roman" w:cs="Times New Roman"/>
                <w:color w:val="FFFFFF" w:themeColor="background1"/>
                <w:sz w:val="20"/>
                <w:szCs w:val="20"/>
              </w:rPr>
            </w:pPr>
            <w:r w:rsidRPr="0049446C">
              <w:rPr>
                <w:rFonts w:ascii="Times New Roman" w:hAnsi="Times New Roman" w:cs="Times New Roman"/>
                <w:color w:val="FFFFFF" w:themeColor="background1"/>
                <w:sz w:val="20"/>
                <w:szCs w:val="20"/>
              </w:rPr>
              <w:t xml:space="preserve">Relevance: Project formulation </w:t>
            </w:r>
          </w:p>
        </w:tc>
      </w:tr>
      <w:tr w:rsidR="003F08F4" w:rsidRPr="00842928" w:rsidTr="0049446C">
        <w:trPr>
          <w:gridAfter w:val="1"/>
          <w:wAfter w:w="23" w:type="dxa"/>
          <w:trHeight w:val="1122"/>
        </w:trPr>
        <w:tc>
          <w:tcPr>
            <w:tcW w:w="426" w:type="dxa"/>
          </w:tcPr>
          <w:p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1</w:t>
            </w:r>
          </w:p>
        </w:tc>
        <w:tc>
          <w:tcPr>
            <w:tcW w:w="6378" w:type="dxa"/>
          </w:tcPr>
          <w:p w:rsidR="003F08F4" w:rsidRPr="00842928"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842928">
              <w:rPr>
                <w:color w:val="1C1C1C"/>
                <w:sz w:val="20"/>
                <w:szCs w:val="20"/>
              </w:rPr>
              <w:t xml:space="preserve">How relevant is the project for Belarus? </w:t>
            </w:r>
          </w:p>
          <w:p w:rsidR="003F08F4"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CB0B72">
              <w:rPr>
                <w:color w:val="1C1C1C"/>
                <w:sz w:val="20"/>
                <w:szCs w:val="20"/>
              </w:rPr>
              <w:t>How relevant are the outputs, activities and inputs as compared to cost-effective alternatives?</w:t>
            </w:r>
          </w:p>
          <w:p w:rsidR="003F08F4" w:rsidRPr="00842928"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842928">
              <w:rPr>
                <w:color w:val="1C1C1C"/>
                <w:sz w:val="20"/>
                <w:szCs w:val="20"/>
              </w:rPr>
              <w:t xml:space="preserve"> Has the project been effectively undertaking adaptive management in order to respond to changing conditions?</w:t>
            </w:r>
          </w:p>
        </w:tc>
      </w:tr>
      <w:tr w:rsidR="003F08F4" w:rsidRPr="00CB0B72" w:rsidTr="0049446C">
        <w:trPr>
          <w:gridAfter w:val="1"/>
          <w:wAfter w:w="23" w:type="dxa"/>
        </w:trPr>
        <w:tc>
          <w:tcPr>
            <w:tcW w:w="426" w:type="dxa"/>
            <w:shd w:val="clear" w:color="auto" w:fill="E5EBF7"/>
          </w:tcPr>
          <w:p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2</w:t>
            </w:r>
          </w:p>
        </w:tc>
        <w:tc>
          <w:tcPr>
            <w:tcW w:w="6378" w:type="dxa"/>
            <w:shd w:val="clear" w:color="auto" w:fill="E5EBF7"/>
          </w:tcPr>
          <w:p w:rsidR="003F08F4" w:rsidRPr="00CB0B72" w:rsidRDefault="003F08F4" w:rsidP="00581A5F">
            <w:pPr>
              <w:pStyle w:val="NormalWeb"/>
              <w:spacing w:before="60" w:beforeAutospacing="0" w:after="60" w:afterAutospacing="0"/>
              <w:ind w:left="319" w:hanging="319"/>
              <w:contextualSpacing/>
              <w:jc w:val="both"/>
              <w:rPr>
                <w:sz w:val="20"/>
                <w:szCs w:val="20"/>
              </w:rPr>
            </w:pPr>
            <w:r>
              <w:rPr>
                <w:color w:val="1C1C1C"/>
                <w:sz w:val="20"/>
                <w:szCs w:val="20"/>
              </w:rPr>
              <w:t xml:space="preserve">2,1. </w:t>
            </w:r>
            <w:r w:rsidRPr="00CB0B72">
              <w:rPr>
                <w:color w:val="1C1C1C"/>
                <w:sz w:val="20"/>
                <w:szCs w:val="20"/>
              </w:rPr>
              <w:t>Are the project’s outcomes consistent with the EU focal areas/operational program strategies and country priorities?</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3</w:t>
            </w:r>
          </w:p>
        </w:tc>
        <w:tc>
          <w:tcPr>
            <w:tcW w:w="6378" w:type="dxa"/>
          </w:tcPr>
          <w:p w:rsidR="003F08F4" w:rsidRDefault="003F08F4" w:rsidP="003A4987">
            <w:pPr>
              <w:pStyle w:val="NormalWeb"/>
              <w:numPr>
                <w:ilvl w:val="1"/>
                <w:numId w:val="9"/>
              </w:numPr>
              <w:spacing w:before="60" w:beforeAutospacing="0" w:after="60" w:afterAutospacing="0"/>
              <w:contextualSpacing/>
              <w:jc w:val="both"/>
              <w:rPr>
                <w:color w:val="1C1C1C"/>
                <w:sz w:val="20"/>
                <w:szCs w:val="20"/>
              </w:rPr>
            </w:pPr>
            <w:r w:rsidRPr="00CB0B72">
              <w:rPr>
                <w:color w:val="1C1C1C"/>
                <w:sz w:val="20"/>
                <w:szCs w:val="20"/>
              </w:rPr>
              <w:t xml:space="preserve">How adequate are the managerial arrangements of the project? </w:t>
            </w:r>
          </w:p>
          <w:p w:rsidR="003F08F4" w:rsidRPr="00CB0B72" w:rsidRDefault="003F08F4" w:rsidP="003A4987">
            <w:pPr>
              <w:pStyle w:val="NormalWeb"/>
              <w:numPr>
                <w:ilvl w:val="1"/>
                <w:numId w:val="9"/>
              </w:numPr>
              <w:spacing w:before="60" w:beforeAutospacing="0" w:after="60" w:afterAutospacing="0"/>
              <w:contextualSpacing/>
              <w:jc w:val="both"/>
              <w:rPr>
                <w:color w:val="1C1C1C"/>
                <w:sz w:val="20"/>
                <w:szCs w:val="20"/>
              </w:rPr>
            </w:pPr>
            <w:r w:rsidRPr="00CB0B72">
              <w:rPr>
                <w:color w:val="1C1C1C"/>
                <w:sz w:val="20"/>
                <w:szCs w:val="20"/>
              </w:rPr>
              <w:t xml:space="preserve">How adequate are the workplan and duration? </w:t>
            </w:r>
          </w:p>
        </w:tc>
      </w:tr>
      <w:tr w:rsidR="003F08F4" w:rsidRPr="00CB0B72" w:rsidTr="0049446C">
        <w:trPr>
          <w:gridAfter w:val="1"/>
          <w:wAfter w:w="23" w:type="dxa"/>
        </w:trPr>
        <w:tc>
          <w:tcPr>
            <w:tcW w:w="426" w:type="dxa"/>
            <w:shd w:val="clear" w:color="auto" w:fill="E5EBF7"/>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4</w:t>
            </w:r>
          </w:p>
        </w:tc>
        <w:tc>
          <w:tcPr>
            <w:tcW w:w="6378" w:type="dxa"/>
            <w:shd w:val="clear" w:color="auto" w:fill="E5EBF7"/>
          </w:tcPr>
          <w:p w:rsidR="003F08F4" w:rsidRPr="00CB0B72" w:rsidRDefault="003F08F4" w:rsidP="003A4987">
            <w:pPr>
              <w:pStyle w:val="NormalWeb"/>
              <w:numPr>
                <w:ilvl w:val="1"/>
                <w:numId w:val="10"/>
              </w:numPr>
              <w:spacing w:before="120" w:beforeAutospacing="0" w:after="60" w:afterAutospacing="0"/>
              <w:contextualSpacing/>
              <w:jc w:val="both"/>
              <w:rPr>
                <w:sz w:val="20"/>
                <w:szCs w:val="20"/>
              </w:rPr>
            </w:pPr>
            <w:r w:rsidRPr="00CB0B72">
              <w:rPr>
                <w:color w:val="1C1C1C"/>
                <w:sz w:val="20"/>
                <w:szCs w:val="20"/>
                <w:lang w:val="en-GB"/>
              </w:rPr>
              <w:t>How adequate was the approach related to the participation of the local stak</w:t>
            </w:r>
            <w:r w:rsidRPr="00CB0B72">
              <w:rPr>
                <w:color w:val="1C1C1C"/>
                <w:sz w:val="20"/>
                <w:szCs w:val="20"/>
              </w:rPr>
              <w:t xml:space="preserve">eholders in project management and decision-making as well as engagement more broadly? </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5</w:t>
            </w:r>
          </w:p>
        </w:tc>
        <w:tc>
          <w:tcPr>
            <w:tcW w:w="6378" w:type="dxa"/>
          </w:tcPr>
          <w:p w:rsidR="003F08F4" w:rsidRPr="00CB0B72" w:rsidRDefault="003F08F4" w:rsidP="003A4987">
            <w:pPr>
              <w:pStyle w:val="NormalWeb"/>
              <w:numPr>
                <w:ilvl w:val="1"/>
                <w:numId w:val="11"/>
              </w:numPr>
              <w:spacing w:before="120" w:beforeAutospacing="0" w:after="0" w:afterAutospacing="0"/>
              <w:jc w:val="both"/>
              <w:rPr>
                <w:color w:val="1C1C1C"/>
                <w:sz w:val="20"/>
                <w:szCs w:val="20"/>
              </w:rPr>
            </w:pPr>
            <w:r w:rsidRPr="00CB0B72">
              <w:rPr>
                <w:color w:val="1C1C1C"/>
                <w:sz w:val="20"/>
                <w:szCs w:val="20"/>
              </w:rPr>
              <w:t xml:space="preserve">How adequate was the strategy on the dissemination of project information to partners and stakeholders? </w:t>
            </w:r>
          </w:p>
        </w:tc>
      </w:tr>
      <w:tr w:rsidR="003F08F4" w:rsidRPr="00CB0B72" w:rsidTr="0049446C">
        <w:trPr>
          <w:gridAfter w:val="1"/>
          <w:wAfter w:w="23" w:type="dxa"/>
        </w:trPr>
        <w:tc>
          <w:tcPr>
            <w:tcW w:w="426" w:type="dxa"/>
            <w:shd w:val="clear" w:color="auto" w:fill="E5EBF7"/>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6</w:t>
            </w:r>
          </w:p>
        </w:tc>
        <w:tc>
          <w:tcPr>
            <w:tcW w:w="6378" w:type="dxa"/>
            <w:shd w:val="clear" w:color="auto" w:fill="E5EBF7"/>
          </w:tcPr>
          <w:p w:rsidR="003F08F4" w:rsidRPr="00CB0B72" w:rsidRDefault="003F08F4" w:rsidP="003A4987">
            <w:pPr>
              <w:pStyle w:val="NormalWeb"/>
              <w:numPr>
                <w:ilvl w:val="1"/>
                <w:numId w:val="12"/>
              </w:numPr>
              <w:spacing w:before="60" w:beforeAutospacing="0" w:after="60" w:afterAutospacing="0"/>
              <w:contextualSpacing/>
              <w:jc w:val="both"/>
              <w:rPr>
                <w:color w:val="1C1C1C"/>
                <w:sz w:val="20"/>
                <w:szCs w:val="20"/>
              </w:rPr>
            </w:pPr>
            <w:r w:rsidRPr="00CB0B72">
              <w:rPr>
                <w:color w:val="1C1C1C"/>
                <w:sz w:val="20"/>
                <w:szCs w:val="20"/>
              </w:rPr>
              <w:t xml:space="preserve">Is the project cost effective? </w:t>
            </w:r>
          </w:p>
        </w:tc>
      </w:tr>
      <w:tr w:rsidR="003F08F4" w:rsidRPr="00CB0B72" w:rsidTr="0049446C">
        <w:trPr>
          <w:gridAfter w:val="1"/>
          <w:wAfter w:w="23" w:type="dxa"/>
        </w:trPr>
        <w:tc>
          <w:tcPr>
            <w:tcW w:w="426" w:type="dxa"/>
            <w:shd w:val="clear" w:color="auto" w:fill="538135" w:themeFill="accent6" w:themeFillShade="BF"/>
          </w:tcPr>
          <w:p w:rsidR="003F08F4" w:rsidRPr="0049446C" w:rsidRDefault="003F08F4" w:rsidP="00581A5F">
            <w:pPr>
              <w:rPr>
                <w:rFonts w:ascii="Times New Roman" w:hAnsi="Times New Roman" w:cs="Times New Roman"/>
                <w:color w:val="FFFFFF" w:themeColor="background1"/>
                <w:sz w:val="16"/>
                <w:szCs w:val="16"/>
              </w:rPr>
            </w:pPr>
          </w:p>
        </w:tc>
        <w:tc>
          <w:tcPr>
            <w:tcW w:w="6378" w:type="dxa"/>
            <w:shd w:val="clear" w:color="auto" w:fill="538135" w:themeFill="accent6" w:themeFillShade="BF"/>
          </w:tcPr>
          <w:p w:rsidR="003F08F4" w:rsidRPr="0049446C" w:rsidRDefault="003F08F4" w:rsidP="00581A5F">
            <w:pPr>
              <w:pStyle w:val="NormalWeb"/>
              <w:spacing w:before="60" w:beforeAutospacing="0" w:after="60" w:afterAutospacing="0"/>
              <w:ind w:left="360"/>
              <w:contextualSpacing/>
              <w:jc w:val="both"/>
              <w:rPr>
                <w:color w:val="FFFFFF" w:themeColor="background1"/>
                <w:sz w:val="20"/>
                <w:szCs w:val="20"/>
              </w:rPr>
            </w:pPr>
            <w:r w:rsidRPr="0049446C">
              <w:rPr>
                <w:color w:val="FFFFFF" w:themeColor="background1"/>
                <w:sz w:val="20"/>
                <w:szCs w:val="20"/>
              </w:rPr>
              <w:t xml:space="preserve">Project implementation </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7</w:t>
            </w:r>
          </w:p>
        </w:tc>
        <w:tc>
          <w:tcPr>
            <w:tcW w:w="6378" w:type="dxa"/>
          </w:tcPr>
          <w:p w:rsidR="003F08F4" w:rsidRDefault="003F08F4" w:rsidP="003A4987">
            <w:pPr>
              <w:pStyle w:val="NormalWeb"/>
              <w:numPr>
                <w:ilvl w:val="1"/>
                <w:numId w:val="13"/>
              </w:numPr>
              <w:spacing w:before="60" w:beforeAutospacing="0" w:after="60" w:afterAutospacing="0"/>
              <w:contextualSpacing/>
              <w:jc w:val="both"/>
              <w:rPr>
                <w:color w:val="1C1C1C"/>
                <w:sz w:val="20"/>
                <w:szCs w:val="20"/>
              </w:rPr>
            </w:pPr>
            <w:r w:rsidRPr="00CB0B72">
              <w:rPr>
                <w:color w:val="1C1C1C"/>
                <w:sz w:val="20"/>
                <w:szCs w:val="20"/>
              </w:rPr>
              <w:t xml:space="preserve">Were there delays in project implementation? </w:t>
            </w:r>
          </w:p>
          <w:p w:rsidR="003F08F4" w:rsidRPr="00CB0B72" w:rsidRDefault="003F08F4" w:rsidP="00581A5F">
            <w:pPr>
              <w:pStyle w:val="NormalWeb"/>
              <w:spacing w:before="60" w:beforeAutospacing="0" w:after="60" w:afterAutospacing="0"/>
              <w:ind w:left="321" w:hanging="321"/>
              <w:contextualSpacing/>
              <w:jc w:val="both"/>
              <w:rPr>
                <w:color w:val="1C1C1C"/>
                <w:sz w:val="20"/>
                <w:szCs w:val="20"/>
              </w:rPr>
            </w:pPr>
            <w:r>
              <w:rPr>
                <w:color w:val="1C1C1C"/>
                <w:sz w:val="20"/>
                <w:szCs w:val="20"/>
              </w:rPr>
              <w:t xml:space="preserve">7.1.a. </w:t>
            </w:r>
            <w:r w:rsidRPr="00CB0B72">
              <w:rPr>
                <w:color w:val="1C1C1C"/>
                <w:sz w:val="20"/>
                <w:szCs w:val="20"/>
              </w:rPr>
              <w:t xml:space="preserve">If yes, what were the reasons; and how did they affect the achievement of project’s outcomes and/or sustainability as well as cost effectiveness? </w:t>
            </w:r>
          </w:p>
        </w:tc>
      </w:tr>
      <w:tr w:rsidR="003F08F4" w:rsidRPr="00CB0B72" w:rsidTr="0049446C">
        <w:trPr>
          <w:gridAfter w:val="1"/>
          <w:wAfter w:w="23" w:type="dxa"/>
        </w:trPr>
        <w:tc>
          <w:tcPr>
            <w:tcW w:w="426" w:type="dxa"/>
            <w:shd w:val="clear" w:color="auto" w:fill="E2EFD9"/>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8</w:t>
            </w:r>
          </w:p>
        </w:tc>
        <w:tc>
          <w:tcPr>
            <w:tcW w:w="6378" w:type="dxa"/>
            <w:shd w:val="clear" w:color="auto" w:fill="E2EFD9"/>
          </w:tcPr>
          <w:p w:rsidR="003F08F4" w:rsidRDefault="003F08F4" w:rsidP="003A4987">
            <w:pPr>
              <w:pStyle w:val="NormalWeb"/>
              <w:numPr>
                <w:ilvl w:val="1"/>
                <w:numId w:val="14"/>
              </w:numPr>
              <w:spacing w:before="60" w:beforeAutospacing="0" w:after="60" w:afterAutospacing="0"/>
              <w:contextualSpacing/>
              <w:jc w:val="both"/>
              <w:rPr>
                <w:color w:val="1C1C1C"/>
                <w:sz w:val="20"/>
                <w:szCs w:val="20"/>
              </w:rPr>
            </w:pPr>
            <w:r w:rsidRPr="00CB0B72">
              <w:rPr>
                <w:color w:val="1C1C1C"/>
                <w:sz w:val="20"/>
                <w:szCs w:val="20"/>
              </w:rPr>
              <w:t xml:space="preserve">Are the logframe and the monitoring tools currently being </w:t>
            </w:r>
            <w:r w:rsidR="0096230D" w:rsidRPr="00CB0B72">
              <w:rPr>
                <w:color w:val="1C1C1C"/>
                <w:sz w:val="20"/>
                <w:szCs w:val="20"/>
              </w:rPr>
              <w:t>used adequate</w:t>
            </w:r>
            <w:r w:rsidRPr="00CB0B72">
              <w:rPr>
                <w:color w:val="1C1C1C"/>
                <w:sz w:val="20"/>
                <w:szCs w:val="20"/>
              </w:rPr>
              <w:t xml:space="preserve"> (providing the necessary information and involving key partners; allowing timely tracking) and sufficient? </w:t>
            </w:r>
          </w:p>
          <w:p w:rsidR="003F08F4" w:rsidRPr="00CB0B72" w:rsidRDefault="003F08F4" w:rsidP="003A4987">
            <w:pPr>
              <w:pStyle w:val="NormalWeb"/>
              <w:numPr>
                <w:ilvl w:val="1"/>
                <w:numId w:val="14"/>
              </w:numPr>
              <w:spacing w:before="60" w:beforeAutospacing="0" w:after="60" w:afterAutospacing="0"/>
              <w:contextualSpacing/>
              <w:jc w:val="both"/>
              <w:rPr>
                <w:color w:val="1C1C1C"/>
                <w:sz w:val="20"/>
                <w:szCs w:val="20"/>
              </w:rPr>
            </w:pPr>
            <w:r w:rsidRPr="00CB0B72">
              <w:rPr>
                <w:color w:val="1C1C1C"/>
                <w:sz w:val="20"/>
                <w:szCs w:val="20"/>
              </w:rPr>
              <w:t xml:space="preserve"> Is the logical framework being used as a management tool? </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9</w:t>
            </w:r>
          </w:p>
        </w:tc>
        <w:tc>
          <w:tcPr>
            <w:tcW w:w="6378" w:type="dxa"/>
          </w:tcPr>
          <w:p w:rsidR="003F08F4" w:rsidRDefault="003F08F4" w:rsidP="003A4987">
            <w:pPr>
              <w:pStyle w:val="NormalWeb"/>
              <w:numPr>
                <w:ilvl w:val="1"/>
                <w:numId w:val="15"/>
              </w:numPr>
              <w:spacing w:before="60" w:beforeAutospacing="0" w:after="60" w:afterAutospacing="0"/>
              <w:contextualSpacing/>
              <w:jc w:val="both"/>
              <w:rPr>
                <w:color w:val="1C1C1C"/>
                <w:sz w:val="20"/>
                <w:szCs w:val="20"/>
              </w:rPr>
            </w:pPr>
            <w:r w:rsidRPr="00CB0B72">
              <w:rPr>
                <w:color w:val="1C1C1C"/>
                <w:sz w:val="20"/>
                <w:szCs w:val="20"/>
              </w:rPr>
              <w:t>Were the risks identified correct</w:t>
            </w:r>
            <w:r>
              <w:rPr>
                <w:color w:val="1C1C1C"/>
                <w:sz w:val="20"/>
                <w:szCs w:val="20"/>
              </w:rPr>
              <w:t>ly</w:t>
            </w:r>
            <w:r w:rsidRPr="00CB0B72">
              <w:rPr>
                <w:color w:val="1C1C1C"/>
                <w:sz w:val="20"/>
                <w:szCs w:val="20"/>
              </w:rPr>
              <w:t xml:space="preserve"> and </w:t>
            </w:r>
            <w:r>
              <w:rPr>
                <w:color w:val="1C1C1C"/>
                <w:sz w:val="20"/>
                <w:szCs w:val="20"/>
              </w:rPr>
              <w:t xml:space="preserve">were </w:t>
            </w:r>
            <w:r w:rsidRPr="00CB0B72">
              <w:rPr>
                <w:color w:val="1C1C1C"/>
                <w:sz w:val="20"/>
                <w:szCs w:val="20"/>
              </w:rPr>
              <w:t xml:space="preserve">the risk management strategies adequate? </w:t>
            </w:r>
          </w:p>
          <w:p w:rsidR="003F08F4" w:rsidRPr="00CB0B72" w:rsidRDefault="003F08F4" w:rsidP="003A4987">
            <w:pPr>
              <w:pStyle w:val="NormalWeb"/>
              <w:numPr>
                <w:ilvl w:val="1"/>
                <w:numId w:val="15"/>
              </w:numPr>
              <w:spacing w:before="60" w:beforeAutospacing="0" w:after="60" w:afterAutospacing="0"/>
              <w:contextualSpacing/>
              <w:jc w:val="both"/>
              <w:rPr>
                <w:color w:val="1C1C1C"/>
                <w:sz w:val="20"/>
                <w:szCs w:val="20"/>
              </w:rPr>
            </w:pPr>
            <w:r w:rsidRPr="00CB0B72">
              <w:rPr>
                <w:color w:val="1C1C1C"/>
                <w:sz w:val="20"/>
                <w:szCs w:val="20"/>
              </w:rPr>
              <w:t>In particular</w:t>
            </w:r>
            <w:r>
              <w:rPr>
                <w:color w:val="1C1C1C"/>
                <w:sz w:val="20"/>
                <w:szCs w:val="20"/>
              </w:rPr>
              <w:t xml:space="preserve">, </w:t>
            </w:r>
            <w:r w:rsidRPr="00CB0B72">
              <w:rPr>
                <w:color w:val="1C1C1C"/>
                <w:sz w:val="20"/>
                <w:szCs w:val="20"/>
              </w:rPr>
              <w:t>is the UNDP Risk Management System appropriately applied and if not what needs to be done?</w:t>
            </w:r>
          </w:p>
        </w:tc>
      </w:tr>
      <w:tr w:rsidR="003F08F4" w:rsidRPr="00CB0B72" w:rsidTr="0049446C">
        <w:trPr>
          <w:gridAfter w:val="1"/>
          <w:wAfter w:w="23" w:type="dxa"/>
        </w:trPr>
        <w:tc>
          <w:tcPr>
            <w:tcW w:w="426" w:type="dxa"/>
            <w:shd w:val="clear" w:color="auto" w:fill="E2EFD9"/>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10</w:t>
            </w:r>
          </w:p>
        </w:tc>
        <w:tc>
          <w:tcPr>
            <w:tcW w:w="6378" w:type="dxa"/>
            <w:shd w:val="clear" w:color="auto" w:fill="E2EFD9"/>
          </w:tcPr>
          <w:p w:rsidR="003F08F4" w:rsidRPr="00CB0B72" w:rsidRDefault="003F08F4" w:rsidP="003A4987">
            <w:pPr>
              <w:pStyle w:val="NormalWeb"/>
              <w:numPr>
                <w:ilvl w:val="1"/>
                <w:numId w:val="16"/>
              </w:numPr>
              <w:spacing w:before="60" w:beforeAutospacing="0" w:after="60" w:afterAutospacing="0"/>
              <w:contextualSpacing/>
              <w:jc w:val="both"/>
              <w:rPr>
                <w:color w:val="1C1C1C"/>
                <w:sz w:val="20"/>
                <w:szCs w:val="20"/>
              </w:rPr>
            </w:pPr>
            <w:r w:rsidRPr="00CB0B72">
              <w:rPr>
                <w:color w:val="1C1C1C"/>
                <w:sz w:val="20"/>
                <w:szCs w:val="20"/>
              </w:rPr>
              <w:t xml:space="preserve">Is there due diligence in the management of funds and financial audits? </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11</w:t>
            </w:r>
          </w:p>
        </w:tc>
        <w:tc>
          <w:tcPr>
            <w:tcW w:w="6378" w:type="dxa"/>
          </w:tcPr>
          <w:p w:rsidR="003F08F4" w:rsidRDefault="003F08F4" w:rsidP="003A4987">
            <w:pPr>
              <w:pStyle w:val="NormalWeb"/>
              <w:numPr>
                <w:ilvl w:val="1"/>
                <w:numId w:val="17"/>
              </w:numPr>
              <w:spacing w:before="60" w:beforeAutospacing="0" w:after="60" w:afterAutospacing="0"/>
              <w:contextualSpacing/>
              <w:jc w:val="both"/>
              <w:rPr>
                <w:color w:val="1C1C1C"/>
                <w:sz w:val="20"/>
                <w:szCs w:val="20"/>
              </w:rPr>
            </w:pPr>
            <w:r w:rsidRPr="00CB0B72">
              <w:rPr>
                <w:color w:val="1C1C1C"/>
                <w:sz w:val="20"/>
                <w:szCs w:val="20"/>
              </w:rPr>
              <w:t xml:space="preserve">How adequate were the Project Management arrangements as put in place at the start of the project? </w:t>
            </w:r>
          </w:p>
          <w:p w:rsidR="003F08F4" w:rsidRPr="00CB0B72" w:rsidRDefault="003F08F4" w:rsidP="003A4987">
            <w:pPr>
              <w:pStyle w:val="NormalWeb"/>
              <w:numPr>
                <w:ilvl w:val="1"/>
                <w:numId w:val="17"/>
              </w:numPr>
              <w:spacing w:before="60" w:beforeAutospacing="0" w:after="60" w:afterAutospacing="0"/>
              <w:contextualSpacing/>
              <w:jc w:val="both"/>
              <w:rPr>
                <w:color w:val="1C1C1C"/>
                <w:sz w:val="20"/>
                <w:szCs w:val="20"/>
              </w:rPr>
            </w:pPr>
            <w:r w:rsidRPr="00CB0B72">
              <w:rPr>
                <w:color w:val="1C1C1C"/>
                <w:sz w:val="20"/>
                <w:szCs w:val="20"/>
              </w:rPr>
              <w:t xml:space="preserve">Did the project display effective adaptive management? </w:t>
            </w:r>
          </w:p>
        </w:tc>
      </w:tr>
      <w:tr w:rsidR="003F08F4" w:rsidRPr="00CB0B72" w:rsidTr="0049446C">
        <w:trPr>
          <w:gridAfter w:val="1"/>
          <w:wAfter w:w="23" w:type="dxa"/>
        </w:trPr>
        <w:tc>
          <w:tcPr>
            <w:tcW w:w="426" w:type="dxa"/>
            <w:shd w:val="clear" w:color="auto" w:fill="E2EFD9"/>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12</w:t>
            </w:r>
          </w:p>
        </w:tc>
        <w:tc>
          <w:tcPr>
            <w:tcW w:w="6378" w:type="dxa"/>
            <w:shd w:val="clear" w:color="auto" w:fill="E2EFD9"/>
          </w:tcPr>
          <w:p w:rsidR="003F08F4" w:rsidRPr="00CB0B72" w:rsidRDefault="003F08F4" w:rsidP="003A4987">
            <w:pPr>
              <w:pStyle w:val="NormalWeb"/>
              <w:numPr>
                <w:ilvl w:val="1"/>
                <w:numId w:val="18"/>
              </w:numPr>
              <w:spacing w:before="60" w:beforeAutospacing="0" w:after="60" w:afterAutospacing="0"/>
              <w:contextualSpacing/>
              <w:jc w:val="both"/>
              <w:rPr>
                <w:color w:val="1C1C1C"/>
                <w:sz w:val="20"/>
                <w:szCs w:val="20"/>
              </w:rPr>
            </w:pPr>
            <w:r w:rsidRPr="00CB0B72">
              <w:rPr>
                <w:color w:val="1C1C1C"/>
                <w:sz w:val="20"/>
                <w:szCs w:val="20"/>
              </w:rPr>
              <w:t>Did promised co-financing materialize and if not what needs to be done in order to improve the situation?</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13</w:t>
            </w:r>
          </w:p>
        </w:tc>
        <w:tc>
          <w:tcPr>
            <w:tcW w:w="6378" w:type="dxa"/>
          </w:tcPr>
          <w:p w:rsidR="003F08F4" w:rsidRPr="00CB0B72" w:rsidRDefault="003F08F4" w:rsidP="003A4987">
            <w:pPr>
              <w:pStyle w:val="NormalWeb"/>
              <w:numPr>
                <w:ilvl w:val="1"/>
                <w:numId w:val="19"/>
              </w:numPr>
              <w:spacing w:before="60" w:beforeAutospacing="0" w:after="60" w:afterAutospacing="0"/>
              <w:contextualSpacing/>
              <w:rPr>
                <w:color w:val="1C1C1C"/>
                <w:sz w:val="20"/>
                <w:szCs w:val="20"/>
              </w:rPr>
            </w:pPr>
            <w:r w:rsidRPr="00CB0B72">
              <w:rPr>
                <w:color w:val="1C1C1C"/>
                <w:sz w:val="20"/>
                <w:szCs w:val="20"/>
              </w:rPr>
              <w:t>Were the lessons derived from the adaptive management process documented, shared with key partners and internalized by partners?</w:t>
            </w:r>
          </w:p>
        </w:tc>
      </w:tr>
      <w:tr w:rsidR="003F08F4" w:rsidRPr="00CB0B72" w:rsidTr="0049446C">
        <w:trPr>
          <w:gridAfter w:val="1"/>
          <w:wAfter w:w="23" w:type="dxa"/>
        </w:trPr>
        <w:tc>
          <w:tcPr>
            <w:tcW w:w="426" w:type="dxa"/>
            <w:shd w:val="clear" w:color="auto" w:fill="E2EFD9"/>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14</w:t>
            </w:r>
          </w:p>
        </w:tc>
        <w:tc>
          <w:tcPr>
            <w:tcW w:w="6378" w:type="dxa"/>
            <w:shd w:val="clear" w:color="auto" w:fill="E2EFD9"/>
          </w:tcPr>
          <w:p w:rsidR="003F08F4" w:rsidRDefault="003F08F4" w:rsidP="003A4987">
            <w:pPr>
              <w:pStyle w:val="NormalWeb"/>
              <w:numPr>
                <w:ilvl w:val="1"/>
                <w:numId w:val="20"/>
              </w:numPr>
              <w:spacing w:before="60" w:beforeAutospacing="0" w:after="60" w:afterAutospacing="0"/>
              <w:contextualSpacing/>
              <w:jc w:val="both"/>
              <w:rPr>
                <w:color w:val="1C1C1C"/>
                <w:sz w:val="20"/>
                <w:szCs w:val="20"/>
              </w:rPr>
            </w:pPr>
            <w:r w:rsidRPr="00CB0B72">
              <w:rPr>
                <w:color w:val="1C1C1C"/>
                <w:sz w:val="20"/>
                <w:szCs w:val="20"/>
                <w:lang w:val="en-GB"/>
              </w:rPr>
              <w:t xml:space="preserve">What roles were played by </w:t>
            </w:r>
            <w:r w:rsidRPr="00CB0B72">
              <w:rPr>
                <w:color w:val="1C1C1C"/>
                <w:sz w:val="20"/>
                <w:szCs w:val="20"/>
              </w:rPr>
              <w:t xml:space="preserve">UNDP and the Energy Efficiency Department of the State Committee on Standardization of the Republic of Belarus against the requirements set out in the UNDP Programme and Operations Policies and </w:t>
            </w:r>
            <w:r w:rsidR="0096230D" w:rsidRPr="00CB0B72">
              <w:rPr>
                <w:color w:val="1C1C1C"/>
                <w:sz w:val="20"/>
                <w:szCs w:val="20"/>
              </w:rPr>
              <w:t>Procedures?</w:t>
            </w:r>
            <w:r w:rsidRPr="00CB0B72">
              <w:rPr>
                <w:color w:val="1C1C1C"/>
                <w:sz w:val="20"/>
                <w:szCs w:val="20"/>
              </w:rPr>
              <w:t xml:space="preserve"> </w:t>
            </w:r>
          </w:p>
          <w:p w:rsidR="003F08F4" w:rsidRPr="00CB0B72" w:rsidRDefault="003F08F4" w:rsidP="003A4987">
            <w:pPr>
              <w:pStyle w:val="NormalWeb"/>
              <w:numPr>
                <w:ilvl w:val="1"/>
                <w:numId w:val="20"/>
              </w:numPr>
              <w:spacing w:before="60" w:beforeAutospacing="0" w:after="60" w:afterAutospacing="0"/>
              <w:contextualSpacing/>
              <w:jc w:val="both"/>
              <w:rPr>
                <w:color w:val="1C1C1C"/>
                <w:sz w:val="20"/>
                <w:szCs w:val="20"/>
              </w:rPr>
            </w:pPr>
            <w:r w:rsidRPr="00CB0B72">
              <w:rPr>
                <w:color w:val="1C1C1C"/>
                <w:sz w:val="20"/>
                <w:szCs w:val="20"/>
              </w:rPr>
              <w:t xml:space="preserve">What was their contribution? How effective was the role of UNP in providing quality assurance? </w:t>
            </w:r>
          </w:p>
        </w:tc>
      </w:tr>
      <w:tr w:rsidR="003F08F4" w:rsidRPr="00CB0B72" w:rsidTr="0049446C">
        <w:trPr>
          <w:gridAfter w:val="1"/>
          <w:wAfter w:w="23" w:type="dxa"/>
        </w:trPr>
        <w:tc>
          <w:tcPr>
            <w:tcW w:w="426" w:type="dxa"/>
            <w:shd w:val="clear" w:color="auto" w:fill="BF8F00" w:themeFill="accent4" w:themeFillShade="BF"/>
          </w:tcPr>
          <w:p w:rsidR="003F08F4" w:rsidRPr="00842928" w:rsidRDefault="003F08F4" w:rsidP="00581A5F">
            <w:pPr>
              <w:rPr>
                <w:rFonts w:ascii="Times New Roman" w:hAnsi="Times New Roman" w:cs="Times New Roman"/>
                <w:sz w:val="16"/>
                <w:szCs w:val="16"/>
              </w:rPr>
            </w:pPr>
          </w:p>
        </w:tc>
        <w:tc>
          <w:tcPr>
            <w:tcW w:w="6378" w:type="dxa"/>
            <w:shd w:val="clear" w:color="auto" w:fill="BF8F00" w:themeFill="accent4" w:themeFillShade="BF"/>
          </w:tcPr>
          <w:p w:rsidR="003F08F4" w:rsidRPr="00CB0B72" w:rsidRDefault="003F08F4" w:rsidP="00581A5F">
            <w:pPr>
              <w:pStyle w:val="NormalWeb"/>
              <w:spacing w:before="60" w:beforeAutospacing="0" w:after="60" w:afterAutospacing="0"/>
              <w:contextualSpacing/>
              <w:rPr>
                <w:color w:val="1C1C1C"/>
                <w:sz w:val="20"/>
                <w:szCs w:val="20"/>
              </w:rPr>
            </w:pPr>
            <w:r w:rsidRPr="00CB0B72">
              <w:rPr>
                <w:color w:val="1C1C1C"/>
                <w:sz w:val="20"/>
                <w:szCs w:val="20"/>
              </w:rPr>
              <w:t>Results</w:t>
            </w:r>
          </w:p>
        </w:tc>
      </w:tr>
      <w:tr w:rsidR="003F08F4" w:rsidRPr="00CB0B72" w:rsidTr="0049446C">
        <w:trPr>
          <w:gridAfter w:val="1"/>
          <w:wAfter w:w="23" w:type="dxa"/>
        </w:trPr>
        <w:tc>
          <w:tcPr>
            <w:tcW w:w="426" w:type="dxa"/>
            <w:shd w:val="clear" w:color="auto" w:fill="FFC000" w:themeFill="accent4"/>
          </w:tcPr>
          <w:p w:rsidR="003F08F4" w:rsidRPr="00842928" w:rsidRDefault="003F08F4" w:rsidP="00581A5F">
            <w:pPr>
              <w:rPr>
                <w:rFonts w:ascii="Times New Roman" w:hAnsi="Times New Roman" w:cs="Times New Roman"/>
                <w:sz w:val="16"/>
                <w:szCs w:val="16"/>
              </w:rPr>
            </w:pPr>
          </w:p>
        </w:tc>
        <w:tc>
          <w:tcPr>
            <w:tcW w:w="6378" w:type="dxa"/>
            <w:shd w:val="clear" w:color="auto" w:fill="FFC000" w:themeFill="accent4"/>
          </w:tcPr>
          <w:p w:rsidR="003F08F4" w:rsidRPr="00CB0B72" w:rsidRDefault="003F08F4" w:rsidP="00581A5F">
            <w:pPr>
              <w:pStyle w:val="NormalWeb"/>
              <w:spacing w:before="60" w:beforeAutospacing="0" w:after="60" w:afterAutospacing="0"/>
              <w:contextualSpacing/>
              <w:rPr>
                <w:color w:val="1C1C1C"/>
                <w:sz w:val="20"/>
                <w:szCs w:val="20"/>
              </w:rPr>
            </w:pPr>
            <w:r w:rsidRPr="00CB0B72">
              <w:rPr>
                <w:color w:val="1C1C1C"/>
                <w:sz w:val="20"/>
                <w:szCs w:val="20"/>
              </w:rPr>
              <w:t>Effectiveness</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15</w:t>
            </w:r>
          </w:p>
        </w:tc>
        <w:tc>
          <w:tcPr>
            <w:tcW w:w="6378" w:type="dxa"/>
          </w:tcPr>
          <w:p w:rsidR="003F08F4" w:rsidRPr="00CB0B72" w:rsidRDefault="003F08F4" w:rsidP="003A4987">
            <w:pPr>
              <w:pStyle w:val="NormalWeb"/>
              <w:numPr>
                <w:ilvl w:val="1"/>
                <w:numId w:val="21"/>
              </w:numPr>
              <w:spacing w:before="0" w:beforeAutospacing="0" w:after="120" w:afterAutospacing="0"/>
              <w:jc w:val="both"/>
              <w:rPr>
                <w:color w:val="1C1C1C"/>
                <w:sz w:val="20"/>
                <w:szCs w:val="20"/>
              </w:rPr>
            </w:pPr>
            <w:r w:rsidRPr="00CB0B72">
              <w:rPr>
                <w:color w:val="1C1C1C"/>
                <w:sz w:val="20"/>
                <w:szCs w:val="20"/>
              </w:rPr>
              <w:t xml:space="preserve">Were all the planned project outputs and outcomes achieved? If not then why? </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16</w:t>
            </w:r>
          </w:p>
        </w:tc>
        <w:tc>
          <w:tcPr>
            <w:tcW w:w="6378" w:type="dxa"/>
            <w:shd w:val="clear" w:color="auto" w:fill="FFF0C1"/>
          </w:tcPr>
          <w:p w:rsidR="003F08F4" w:rsidRPr="00842928" w:rsidRDefault="003F08F4" w:rsidP="003A4987">
            <w:pPr>
              <w:pStyle w:val="ListParagraph"/>
              <w:numPr>
                <w:ilvl w:val="1"/>
                <w:numId w:val="22"/>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What was the quality of the deliverables, e.g. policy papers, a</w:t>
            </w:r>
            <w:r w:rsidRPr="00842928">
              <w:rPr>
                <w:rFonts w:ascii="Times New Roman" w:eastAsia="Times New Roman" w:hAnsi="Times New Roman" w:cs="Times New Roman"/>
                <w:color w:val="1C1C1C"/>
                <w:sz w:val="20"/>
                <w:szCs w:val="20"/>
                <w:lang w:val="en-US"/>
              </w:rPr>
              <w:t xml:space="preserve">dequacy of the level and proposed modes of enforcement of the regulatory and programmatic documents, </w:t>
            </w:r>
            <w:r w:rsidRPr="00842928">
              <w:rPr>
                <w:rFonts w:ascii="Times New Roman" w:hAnsi="Times New Roman" w:cs="Times New Roman"/>
                <w:color w:val="1C1C1C"/>
                <w:sz w:val="20"/>
                <w:szCs w:val="20"/>
              </w:rPr>
              <w:t xml:space="preserve">etc.? </w:t>
            </w:r>
          </w:p>
        </w:tc>
      </w:tr>
      <w:tr w:rsidR="003F08F4" w:rsidRPr="004A1774"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17</w:t>
            </w:r>
          </w:p>
        </w:tc>
        <w:tc>
          <w:tcPr>
            <w:tcW w:w="6378" w:type="dxa"/>
          </w:tcPr>
          <w:p w:rsidR="003F08F4" w:rsidRPr="004A1774" w:rsidRDefault="003F08F4" w:rsidP="003A4987">
            <w:pPr>
              <w:pStyle w:val="ListParagraph"/>
              <w:numPr>
                <w:ilvl w:val="1"/>
                <w:numId w:val="23"/>
              </w:numPr>
              <w:spacing w:before="60" w:after="60"/>
              <w:jc w:val="both"/>
              <w:rPr>
                <w:rFonts w:ascii="Times New Roman" w:hAnsi="Times New Roman" w:cs="Times New Roman"/>
                <w:color w:val="1C1C1C"/>
                <w:sz w:val="20"/>
                <w:szCs w:val="20"/>
              </w:rPr>
            </w:pPr>
            <w:r w:rsidRPr="00842928">
              <w:rPr>
                <w:rFonts w:ascii="Times New Roman" w:eastAsia="Times New Roman" w:hAnsi="Times New Roman" w:cs="Times New Roman"/>
                <w:color w:val="1C1C1C"/>
                <w:sz w:val="20"/>
                <w:szCs w:val="20"/>
                <w:lang w:val="en-US"/>
              </w:rPr>
              <w:t>How timely were the project deliverables, e.g. the EE oriented curricula for the initial training</w:t>
            </w:r>
            <w:r>
              <w:rPr>
                <w:rFonts w:ascii="Times New Roman" w:eastAsia="Times New Roman" w:hAnsi="Times New Roman" w:cs="Times New Roman"/>
                <w:color w:val="1C1C1C"/>
                <w:sz w:val="20"/>
                <w:szCs w:val="20"/>
                <w:lang w:val="en-US"/>
              </w:rPr>
              <w:t xml:space="preserve">? </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18</w:t>
            </w:r>
          </w:p>
        </w:tc>
        <w:tc>
          <w:tcPr>
            <w:tcW w:w="6378" w:type="dxa"/>
            <w:shd w:val="clear" w:color="auto" w:fill="FFF0C1"/>
          </w:tcPr>
          <w:p w:rsidR="003F08F4" w:rsidRPr="00842928" w:rsidRDefault="003F08F4" w:rsidP="003A4987">
            <w:pPr>
              <w:pStyle w:val="ListParagraph"/>
              <w:numPr>
                <w:ilvl w:val="1"/>
                <w:numId w:val="24"/>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How effective were the developed project awareness raising products on energy efficiency (project’s web-site; Communication and promotion strategy, etc.)?</w:t>
            </w:r>
          </w:p>
        </w:tc>
      </w:tr>
      <w:tr w:rsidR="003F08F4" w:rsidRPr="00842928"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19</w:t>
            </w:r>
          </w:p>
        </w:tc>
        <w:tc>
          <w:tcPr>
            <w:tcW w:w="6378" w:type="dxa"/>
          </w:tcPr>
          <w:p w:rsidR="003F08F4" w:rsidRPr="00842928" w:rsidRDefault="003F08F4" w:rsidP="003A4987">
            <w:pPr>
              <w:pStyle w:val="ListParagraph"/>
              <w:numPr>
                <w:ilvl w:val="1"/>
                <w:numId w:val="25"/>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Are project outcomes contributing to national development priorities and plans in accordance with relevant state and local energy conservation programmes and strategies?</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20</w:t>
            </w:r>
          </w:p>
        </w:tc>
        <w:tc>
          <w:tcPr>
            <w:tcW w:w="6378" w:type="dxa"/>
            <w:shd w:val="clear" w:color="auto" w:fill="FFF0C1"/>
          </w:tcPr>
          <w:p w:rsidR="003F08F4" w:rsidRPr="00842928" w:rsidRDefault="003F08F4" w:rsidP="003A4987">
            <w:pPr>
              <w:pStyle w:val="ListParagraph"/>
              <w:numPr>
                <w:ilvl w:val="1"/>
                <w:numId w:val="26"/>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How and why project outcomes and strategies contribute to the achievement of the expected results?</w:t>
            </w:r>
          </w:p>
        </w:tc>
      </w:tr>
      <w:tr w:rsidR="003F08F4" w:rsidRPr="00842928"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lastRenderedPageBreak/>
              <w:t>21</w:t>
            </w:r>
          </w:p>
        </w:tc>
        <w:tc>
          <w:tcPr>
            <w:tcW w:w="6378" w:type="dxa"/>
          </w:tcPr>
          <w:p w:rsidR="003F08F4" w:rsidRPr="00842928" w:rsidRDefault="003F08F4" w:rsidP="003A4987">
            <w:pPr>
              <w:pStyle w:val="ListParagraph"/>
              <w:numPr>
                <w:ilvl w:val="1"/>
                <w:numId w:val="27"/>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Is the project on track to meet the global environmental benefits in terms of tones of CO2 reduced by the end of the project as defined in the project document?</w:t>
            </w:r>
          </w:p>
        </w:tc>
      </w:tr>
      <w:tr w:rsidR="003F08F4" w:rsidRPr="00CB0B72" w:rsidTr="0049446C">
        <w:trPr>
          <w:gridAfter w:val="1"/>
          <w:wAfter w:w="23" w:type="dxa"/>
        </w:trPr>
        <w:tc>
          <w:tcPr>
            <w:tcW w:w="426" w:type="dxa"/>
            <w:shd w:val="clear" w:color="auto" w:fill="FFC000" w:themeFill="accent4"/>
          </w:tcPr>
          <w:p w:rsidR="003F08F4" w:rsidRPr="00842928" w:rsidRDefault="003F08F4" w:rsidP="00581A5F">
            <w:pPr>
              <w:rPr>
                <w:rFonts w:ascii="Times New Roman" w:hAnsi="Times New Roman" w:cs="Times New Roman"/>
                <w:sz w:val="16"/>
                <w:szCs w:val="16"/>
              </w:rPr>
            </w:pPr>
          </w:p>
        </w:tc>
        <w:tc>
          <w:tcPr>
            <w:tcW w:w="6378" w:type="dxa"/>
            <w:shd w:val="clear" w:color="auto" w:fill="FFC000" w:themeFill="accent4"/>
          </w:tcPr>
          <w:p w:rsidR="003F08F4" w:rsidRPr="00CB0B72" w:rsidRDefault="003F08F4" w:rsidP="00581A5F">
            <w:pPr>
              <w:pStyle w:val="NormalWeb"/>
              <w:spacing w:before="60" w:beforeAutospacing="0" w:after="60" w:afterAutospacing="0"/>
              <w:contextualSpacing/>
              <w:jc w:val="both"/>
              <w:rPr>
                <w:color w:val="1C1C1C"/>
                <w:sz w:val="20"/>
                <w:szCs w:val="20"/>
              </w:rPr>
            </w:pPr>
            <w:r w:rsidRPr="00CB0B72">
              <w:rPr>
                <w:color w:val="1C1C1C"/>
                <w:sz w:val="20"/>
                <w:szCs w:val="20"/>
              </w:rPr>
              <w:t>Sustainability</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22</w:t>
            </w:r>
          </w:p>
        </w:tc>
        <w:tc>
          <w:tcPr>
            <w:tcW w:w="6378" w:type="dxa"/>
            <w:shd w:val="clear" w:color="auto" w:fill="FFF0C1"/>
          </w:tcPr>
          <w:p w:rsidR="003F08F4" w:rsidRPr="00842928" w:rsidRDefault="003F08F4" w:rsidP="003A4987">
            <w:pPr>
              <w:pStyle w:val="ListParagraph"/>
              <w:numPr>
                <w:ilvl w:val="1"/>
                <w:numId w:val="28"/>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What is the extent to which the benefits of the project will continue, within or outside the project scope?</w:t>
            </w:r>
          </w:p>
        </w:tc>
      </w:tr>
      <w:tr w:rsidR="003F08F4" w:rsidRPr="00842928"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23</w:t>
            </w:r>
          </w:p>
        </w:tc>
        <w:tc>
          <w:tcPr>
            <w:tcW w:w="6378" w:type="dxa"/>
          </w:tcPr>
          <w:p w:rsidR="003F08F4" w:rsidRPr="00842928" w:rsidRDefault="003F08F4" w:rsidP="003A4987">
            <w:pPr>
              <w:pStyle w:val="ListParagraph"/>
              <w:numPr>
                <w:ilvl w:val="1"/>
                <w:numId w:val="29"/>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Were the project objectives mainstreamed into the broader development policies and sectoral plans and economies?</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24</w:t>
            </w:r>
          </w:p>
        </w:tc>
        <w:tc>
          <w:tcPr>
            <w:tcW w:w="6378" w:type="dxa"/>
            <w:shd w:val="clear" w:color="auto" w:fill="FFF0C1"/>
          </w:tcPr>
          <w:p w:rsidR="003F08F4" w:rsidRPr="00842928" w:rsidRDefault="003F08F4" w:rsidP="003A4987">
            <w:pPr>
              <w:pStyle w:val="ListParagraph"/>
              <w:numPr>
                <w:ilvl w:val="1"/>
                <w:numId w:val="30"/>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 xml:space="preserve">Is there a commitment of the government to support the initiative beyond the project? </w:t>
            </w:r>
          </w:p>
        </w:tc>
      </w:tr>
      <w:tr w:rsidR="003F08F4" w:rsidRPr="00CB0B72"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25</w:t>
            </w:r>
          </w:p>
        </w:tc>
        <w:tc>
          <w:tcPr>
            <w:tcW w:w="6378" w:type="dxa"/>
          </w:tcPr>
          <w:p w:rsidR="003F08F4" w:rsidRDefault="003F08F4" w:rsidP="003A4987">
            <w:pPr>
              <w:pStyle w:val="NormalWeb"/>
              <w:numPr>
                <w:ilvl w:val="1"/>
                <w:numId w:val="31"/>
              </w:numPr>
              <w:spacing w:before="60" w:beforeAutospacing="0" w:after="60" w:afterAutospacing="0"/>
              <w:contextualSpacing/>
              <w:jc w:val="both"/>
              <w:rPr>
                <w:color w:val="1C1C1C"/>
                <w:sz w:val="20"/>
                <w:szCs w:val="20"/>
              </w:rPr>
            </w:pPr>
            <w:r w:rsidRPr="00CB0B72">
              <w:rPr>
                <w:color w:val="1C1C1C"/>
                <w:sz w:val="20"/>
                <w:szCs w:val="20"/>
              </w:rPr>
              <w:t xml:space="preserve">What are the risks that are likely to affect the persistence of project outcomes?  </w:t>
            </w:r>
          </w:p>
          <w:p w:rsidR="003F08F4" w:rsidRPr="00CB0B72" w:rsidRDefault="003F08F4" w:rsidP="003A4987">
            <w:pPr>
              <w:pStyle w:val="NormalWeb"/>
              <w:numPr>
                <w:ilvl w:val="1"/>
                <w:numId w:val="31"/>
              </w:numPr>
              <w:spacing w:before="60" w:beforeAutospacing="0" w:after="60" w:afterAutospacing="0"/>
              <w:contextualSpacing/>
              <w:jc w:val="both"/>
              <w:rPr>
                <w:color w:val="1C1C1C"/>
                <w:sz w:val="20"/>
                <w:szCs w:val="20"/>
              </w:rPr>
            </w:pPr>
            <w:r w:rsidRPr="00CB0B72">
              <w:rPr>
                <w:color w:val="1C1C1C"/>
                <w:sz w:val="20"/>
                <w:szCs w:val="20"/>
              </w:rPr>
              <w:t xml:space="preserve">In particular, at the Oblast level? Whether or not resources will continue to be available for such investments after the end of the project? </w:t>
            </w:r>
          </w:p>
        </w:tc>
      </w:tr>
      <w:tr w:rsidR="003F08F4" w:rsidRPr="00CB0B72"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26</w:t>
            </w:r>
          </w:p>
        </w:tc>
        <w:tc>
          <w:tcPr>
            <w:tcW w:w="6378" w:type="dxa"/>
            <w:shd w:val="clear" w:color="auto" w:fill="FFF0C1"/>
          </w:tcPr>
          <w:p w:rsidR="003F08F4" w:rsidRPr="00CB0B72" w:rsidRDefault="003F08F4" w:rsidP="003A4987">
            <w:pPr>
              <w:pStyle w:val="NormalWeb"/>
              <w:numPr>
                <w:ilvl w:val="1"/>
                <w:numId w:val="32"/>
              </w:numPr>
              <w:spacing w:before="60" w:beforeAutospacing="0" w:after="60" w:afterAutospacing="0"/>
              <w:contextualSpacing/>
              <w:jc w:val="both"/>
              <w:rPr>
                <w:color w:val="1C1C1C"/>
                <w:sz w:val="20"/>
                <w:szCs w:val="20"/>
              </w:rPr>
            </w:pPr>
            <w:r w:rsidRPr="00CB0B72">
              <w:rPr>
                <w:color w:val="1C1C1C"/>
                <w:sz w:val="20"/>
                <w:szCs w:val="20"/>
              </w:rPr>
              <w:t>How will other important contextual factors that are not outcomes of the project affect sustainability</w:t>
            </w:r>
            <w:r>
              <w:rPr>
                <w:color w:val="1C1C1C"/>
                <w:sz w:val="20"/>
                <w:szCs w:val="20"/>
              </w:rPr>
              <w:t>?</w:t>
            </w:r>
          </w:p>
        </w:tc>
      </w:tr>
      <w:tr w:rsidR="003F08F4" w:rsidRPr="00842928"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27</w:t>
            </w:r>
          </w:p>
        </w:tc>
        <w:tc>
          <w:tcPr>
            <w:tcW w:w="6378" w:type="dxa"/>
          </w:tcPr>
          <w:p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Financial resources:</w:t>
            </w:r>
            <w:r w:rsidRPr="00CB0B72">
              <w:rPr>
                <w:color w:val="1C1C1C"/>
                <w:sz w:val="20"/>
                <w:szCs w:val="20"/>
              </w:rPr>
              <w:t xml:space="preserve"> </w:t>
            </w:r>
          </w:p>
          <w:p w:rsidR="003F08F4" w:rsidRDefault="003F08F4" w:rsidP="003A4987">
            <w:pPr>
              <w:pStyle w:val="NormalWeb"/>
              <w:numPr>
                <w:ilvl w:val="1"/>
                <w:numId w:val="33"/>
              </w:numPr>
              <w:spacing w:before="60" w:beforeAutospacing="0" w:after="60" w:afterAutospacing="0"/>
              <w:contextualSpacing/>
              <w:jc w:val="both"/>
              <w:rPr>
                <w:color w:val="1C1C1C"/>
                <w:sz w:val="20"/>
                <w:szCs w:val="20"/>
              </w:rPr>
            </w:pPr>
            <w:r w:rsidRPr="00CB0B72">
              <w:rPr>
                <w:color w:val="1C1C1C"/>
                <w:sz w:val="20"/>
                <w:szCs w:val="20"/>
              </w:rPr>
              <w:t xml:space="preserve">Are there any financial risks that may jeopardize sustenance of project outcomes? </w:t>
            </w:r>
          </w:p>
          <w:p w:rsidR="003F08F4" w:rsidRPr="00842928" w:rsidRDefault="003F08F4" w:rsidP="003A4987">
            <w:pPr>
              <w:pStyle w:val="NormalWeb"/>
              <w:numPr>
                <w:ilvl w:val="1"/>
                <w:numId w:val="33"/>
              </w:numPr>
              <w:spacing w:before="60" w:beforeAutospacing="0" w:after="60" w:afterAutospacing="0"/>
              <w:contextualSpacing/>
              <w:jc w:val="both"/>
              <w:rPr>
                <w:color w:val="1C1C1C"/>
                <w:sz w:val="20"/>
                <w:szCs w:val="20"/>
              </w:rPr>
            </w:pPr>
            <w:r w:rsidRPr="00842928">
              <w:rPr>
                <w:color w:val="1C1C1C"/>
                <w:sz w:val="20"/>
                <w:szCs w:val="20"/>
              </w:rPr>
              <w:t>What is the likelihood of financial and economic resources not being available for increased investments in energy-efficiency once the EU assistance ends?</w:t>
            </w:r>
          </w:p>
        </w:tc>
      </w:tr>
      <w:tr w:rsidR="003F08F4" w:rsidRPr="00842928" w:rsidTr="0049446C">
        <w:trPr>
          <w:gridAfter w:val="1"/>
          <w:wAfter w:w="23" w:type="dxa"/>
        </w:trPr>
        <w:tc>
          <w:tcPr>
            <w:tcW w:w="426" w:type="dxa"/>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28</w:t>
            </w:r>
          </w:p>
        </w:tc>
        <w:tc>
          <w:tcPr>
            <w:tcW w:w="6378" w:type="dxa"/>
            <w:shd w:val="clear" w:color="auto" w:fill="FFF0C1"/>
          </w:tcPr>
          <w:p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Socio-political</w:t>
            </w:r>
            <w:r w:rsidRPr="00CB0B72">
              <w:rPr>
                <w:color w:val="1C1C1C"/>
                <w:sz w:val="20"/>
                <w:szCs w:val="20"/>
              </w:rPr>
              <w:t xml:space="preserve">: </w:t>
            </w:r>
          </w:p>
          <w:p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CB0B72">
              <w:rPr>
                <w:color w:val="1C1C1C"/>
                <w:sz w:val="20"/>
                <w:szCs w:val="20"/>
              </w:rPr>
              <w:t xml:space="preserve">Are there any social or political risks that may jeopardize the sustenance of the project outcomes? </w:t>
            </w:r>
          </w:p>
          <w:p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What is the risk that the level of stakeholder ownership (including ownership by governments and other key stakeholders) will be insufficient to allow for the project outcomes/benefits to be sustained?</w:t>
            </w:r>
          </w:p>
          <w:p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 xml:space="preserve"> Do the various key stakeholders see that it is in their interest that the project benefits continue to flow?</w:t>
            </w:r>
          </w:p>
          <w:p w:rsidR="003F08F4" w:rsidRPr="00842928"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 xml:space="preserve">Is there sufficient public / stakeholder awareness in support of the </w:t>
            </w:r>
            <w:r w:rsidR="0096230D" w:rsidRPr="00842928">
              <w:rPr>
                <w:color w:val="1C1C1C"/>
                <w:sz w:val="20"/>
                <w:szCs w:val="20"/>
              </w:rPr>
              <w:t>long-term</w:t>
            </w:r>
            <w:r w:rsidRPr="00842928">
              <w:rPr>
                <w:color w:val="1C1C1C"/>
                <w:sz w:val="20"/>
                <w:szCs w:val="20"/>
              </w:rPr>
              <w:t xml:space="preserve"> objectives of the project?</w:t>
            </w:r>
          </w:p>
        </w:tc>
      </w:tr>
      <w:tr w:rsidR="003F08F4" w:rsidRPr="00842928" w:rsidTr="0049446C">
        <w:trPr>
          <w:gridAfter w:val="1"/>
          <w:wAfter w:w="23" w:type="dxa"/>
        </w:trPr>
        <w:tc>
          <w:tcPr>
            <w:tcW w:w="426" w:type="dxa"/>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29</w:t>
            </w:r>
          </w:p>
        </w:tc>
        <w:tc>
          <w:tcPr>
            <w:tcW w:w="6378" w:type="dxa"/>
          </w:tcPr>
          <w:p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Institutional framework and governance:</w:t>
            </w:r>
            <w:r w:rsidRPr="00CB0B72">
              <w:rPr>
                <w:color w:val="1C1C1C"/>
                <w:sz w:val="20"/>
                <w:szCs w:val="20"/>
              </w:rPr>
              <w:t xml:space="preserve"> </w:t>
            </w:r>
          </w:p>
          <w:p w:rsidR="003F08F4" w:rsidRDefault="003F08F4" w:rsidP="003A4987">
            <w:pPr>
              <w:pStyle w:val="NormalWeb"/>
              <w:numPr>
                <w:ilvl w:val="1"/>
                <w:numId w:val="35"/>
              </w:numPr>
              <w:spacing w:before="60" w:beforeAutospacing="0" w:after="60" w:afterAutospacing="0"/>
              <w:contextualSpacing/>
              <w:jc w:val="both"/>
              <w:rPr>
                <w:color w:val="1C1C1C"/>
                <w:sz w:val="20"/>
                <w:szCs w:val="20"/>
              </w:rPr>
            </w:pPr>
            <w:r w:rsidRPr="00CB0B72">
              <w:rPr>
                <w:color w:val="1C1C1C"/>
                <w:sz w:val="20"/>
                <w:szCs w:val="20"/>
              </w:rPr>
              <w:t xml:space="preserve">Do the legal frameworks, policies and governance structures and processes pose risks that may jeopardize sustenance of project benefits? </w:t>
            </w:r>
          </w:p>
          <w:p w:rsidR="003F08F4" w:rsidRPr="00842928" w:rsidRDefault="003F08F4" w:rsidP="003A4987">
            <w:pPr>
              <w:pStyle w:val="NormalWeb"/>
              <w:numPr>
                <w:ilvl w:val="1"/>
                <w:numId w:val="35"/>
              </w:numPr>
              <w:spacing w:before="60" w:beforeAutospacing="0" w:after="60" w:afterAutospacing="0"/>
              <w:contextualSpacing/>
              <w:jc w:val="both"/>
              <w:rPr>
                <w:color w:val="1C1C1C"/>
                <w:sz w:val="20"/>
                <w:szCs w:val="20"/>
              </w:rPr>
            </w:pPr>
            <w:r w:rsidRPr="00842928">
              <w:rPr>
                <w:color w:val="1C1C1C"/>
                <w:sz w:val="20"/>
                <w:szCs w:val="20"/>
              </w:rPr>
              <w:t xml:space="preserve">Are the required systems for accountability and transparency, and the required technical know-how in </w:t>
            </w:r>
            <w:r w:rsidR="0096230D" w:rsidRPr="00842928">
              <w:rPr>
                <w:color w:val="1C1C1C"/>
                <w:sz w:val="20"/>
                <w:szCs w:val="20"/>
              </w:rPr>
              <w:t>place?</w:t>
            </w:r>
          </w:p>
        </w:tc>
      </w:tr>
      <w:tr w:rsidR="003F08F4" w:rsidRPr="00CB0B72" w:rsidTr="0049446C">
        <w:trPr>
          <w:gridAfter w:val="1"/>
          <w:wAfter w:w="23" w:type="dxa"/>
        </w:trPr>
        <w:tc>
          <w:tcPr>
            <w:tcW w:w="426" w:type="dxa"/>
            <w:tcBorders>
              <w:bottom w:val="single" w:sz="4" w:space="0" w:color="auto"/>
            </w:tcBorders>
            <w:shd w:val="clear" w:color="auto" w:fill="FFF0C1"/>
          </w:tcPr>
          <w:p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30</w:t>
            </w:r>
          </w:p>
        </w:tc>
        <w:tc>
          <w:tcPr>
            <w:tcW w:w="6378" w:type="dxa"/>
            <w:tcBorders>
              <w:bottom w:val="single" w:sz="4" w:space="0" w:color="auto"/>
            </w:tcBorders>
            <w:shd w:val="clear" w:color="auto" w:fill="FFF0C1"/>
          </w:tcPr>
          <w:p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Environmental</w:t>
            </w:r>
            <w:r w:rsidRPr="00CB0B72">
              <w:rPr>
                <w:color w:val="1C1C1C"/>
                <w:sz w:val="20"/>
                <w:szCs w:val="20"/>
              </w:rPr>
              <w:t xml:space="preserve">: </w:t>
            </w:r>
          </w:p>
          <w:p w:rsidR="003F08F4" w:rsidRDefault="003F08F4" w:rsidP="00581A5F">
            <w:pPr>
              <w:pStyle w:val="NormalWeb"/>
              <w:spacing w:before="60" w:beforeAutospacing="0" w:after="60" w:afterAutospacing="0"/>
              <w:ind w:left="463" w:hanging="463"/>
              <w:contextualSpacing/>
              <w:jc w:val="both"/>
              <w:rPr>
                <w:color w:val="1C1C1C"/>
                <w:sz w:val="20"/>
                <w:szCs w:val="20"/>
              </w:rPr>
            </w:pPr>
            <w:r>
              <w:rPr>
                <w:color w:val="1C1C1C"/>
                <w:sz w:val="20"/>
                <w:szCs w:val="20"/>
              </w:rPr>
              <w:t xml:space="preserve">30.1. </w:t>
            </w:r>
            <w:r w:rsidRPr="00CB0B72">
              <w:rPr>
                <w:color w:val="1C1C1C"/>
                <w:sz w:val="20"/>
                <w:szCs w:val="20"/>
              </w:rPr>
              <w:t>Are there any environmental risks that may jeopardize s</w:t>
            </w:r>
            <w:r>
              <w:rPr>
                <w:color w:val="1C1C1C"/>
                <w:sz w:val="20"/>
                <w:szCs w:val="20"/>
              </w:rPr>
              <w:t xml:space="preserve">ustenance of project outcomes? </w:t>
            </w:r>
          </w:p>
          <w:p w:rsidR="003F08F4" w:rsidRPr="00CB0B72" w:rsidRDefault="003F08F4" w:rsidP="00581A5F">
            <w:pPr>
              <w:pStyle w:val="NormalWeb"/>
              <w:spacing w:before="60" w:beforeAutospacing="0" w:after="60" w:afterAutospacing="0"/>
              <w:ind w:left="463" w:hanging="463"/>
              <w:contextualSpacing/>
              <w:jc w:val="both"/>
              <w:rPr>
                <w:color w:val="1C1C1C"/>
                <w:sz w:val="20"/>
                <w:szCs w:val="20"/>
              </w:rPr>
            </w:pPr>
            <w:r>
              <w:rPr>
                <w:color w:val="1C1C1C"/>
                <w:sz w:val="20"/>
                <w:szCs w:val="20"/>
              </w:rPr>
              <w:t xml:space="preserve">30.2 </w:t>
            </w:r>
            <w:r w:rsidRPr="00CB0B72">
              <w:rPr>
                <w:color w:val="1C1C1C"/>
                <w:sz w:val="20"/>
                <w:szCs w:val="20"/>
              </w:rPr>
              <w:t>Will any activities pose a threat to the sustainability of the project outcomes?</w:t>
            </w:r>
          </w:p>
          <w:p w:rsidR="003F08F4" w:rsidRPr="00CB0B72" w:rsidRDefault="003F08F4" w:rsidP="00581A5F">
            <w:pPr>
              <w:pStyle w:val="NormalWeb"/>
              <w:spacing w:before="60" w:beforeAutospacing="0" w:after="60" w:afterAutospacing="0"/>
              <w:ind w:left="319"/>
              <w:contextualSpacing/>
              <w:jc w:val="both"/>
              <w:rPr>
                <w:b/>
                <w:i/>
                <w:color w:val="1C1C1C"/>
                <w:sz w:val="20"/>
                <w:szCs w:val="20"/>
              </w:rPr>
            </w:pPr>
          </w:p>
        </w:tc>
      </w:tr>
    </w:tbl>
    <w:p w:rsidR="003F08F4" w:rsidRDefault="003F08F4" w:rsidP="000F51B3">
      <w:pPr>
        <w:spacing w:after="0" w:line="240" w:lineRule="auto"/>
        <w:jc w:val="both"/>
        <w:rPr>
          <w:rStyle w:val="Heading3Char"/>
          <w:rFonts w:ascii="Times New Roman" w:hAnsi="Times New Roman" w:cs="Times New Roman"/>
          <w:color w:val="auto"/>
          <w:sz w:val="22"/>
          <w:szCs w:val="22"/>
        </w:rPr>
      </w:pPr>
    </w:p>
    <w:p w:rsidR="0037294E" w:rsidRDefault="0037294E" w:rsidP="0037294E">
      <w:pPr>
        <w:pStyle w:val="NormalWeb"/>
        <w:spacing w:before="60" w:beforeAutospacing="0" w:after="60" w:afterAutospacing="0"/>
        <w:contextualSpacing/>
        <w:jc w:val="both"/>
        <w:rPr>
          <w:rFonts w:asciiTheme="minorHAnsi" w:hAnsiTheme="minorHAnsi" w:cs="Arial"/>
          <w:color w:val="1C1C1C"/>
          <w:sz w:val="22"/>
          <w:szCs w:val="22"/>
        </w:rPr>
      </w:pPr>
    </w:p>
    <w:p w:rsidR="003F3DBF" w:rsidRPr="00470E28" w:rsidRDefault="003F3DBF" w:rsidP="003A4987">
      <w:pPr>
        <w:pStyle w:val="Heading2"/>
        <w:numPr>
          <w:ilvl w:val="1"/>
          <w:numId w:val="62"/>
        </w:numPr>
        <w:rPr>
          <w:b/>
          <w:snapToGrid w:val="0"/>
        </w:rPr>
      </w:pPr>
      <w:bookmarkStart w:id="13" w:name="_Toc480480585"/>
      <w:r w:rsidRPr="00470E28">
        <w:rPr>
          <w:b/>
          <w:snapToGrid w:val="0"/>
        </w:rPr>
        <w:t>Methodology of the evaluation</w:t>
      </w:r>
      <w:bookmarkEnd w:id="13"/>
    </w:p>
    <w:p w:rsidR="003A68E1" w:rsidRPr="003A68E1" w:rsidRDefault="003A68E1" w:rsidP="003A68E1"/>
    <w:p w:rsidR="00DD4C4C" w:rsidRPr="0013527A" w:rsidRDefault="00426418" w:rsidP="00DD4C4C">
      <w:pPr>
        <w:pStyle w:val="NormalWeb"/>
        <w:spacing w:before="0" w:beforeAutospacing="0" w:after="0" w:afterAutospacing="0"/>
        <w:contextualSpacing/>
        <w:jc w:val="both"/>
        <w:rPr>
          <w:color w:val="000000"/>
          <w:sz w:val="22"/>
          <w:szCs w:val="22"/>
        </w:rPr>
      </w:pPr>
      <w:r>
        <w:rPr>
          <w:color w:val="1C1C1C"/>
          <w:sz w:val="22"/>
          <w:szCs w:val="22"/>
        </w:rPr>
        <w:t xml:space="preserve">The evaluation is </w:t>
      </w:r>
      <w:r w:rsidR="005D7E35">
        <w:rPr>
          <w:color w:val="1C1C1C"/>
          <w:sz w:val="22"/>
          <w:szCs w:val="22"/>
        </w:rPr>
        <w:t>guided by</w:t>
      </w:r>
      <w:r w:rsidR="001C5E5C" w:rsidRPr="0013527A">
        <w:rPr>
          <w:color w:val="1C1C1C"/>
          <w:sz w:val="22"/>
          <w:szCs w:val="22"/>
        </w:rPr>
        <w:t xml:space="preserve"> UNDP Handbook on Monitoring and Evaluation for R</w:t>
      </w:r>
      <w:r w:rsidR="00D3402A" w:rsidRPr="0013527A">
        <w:rPr>
          <w:color w:val="1C1C1C"/>
          <w:sz w:val="22"/>
          <w:szCs w:val="22"/>
        </w:rPr>
        <w:t xml:space="preserve">esults and </w:t>
      </w:r>
      <w:r w:rsidR="001C5E5C" w:rsidRPr="0013527A">
        <w:rPr>
          <w:color w:val="1C1C1C"/>
          <w:sz w:val="22"/>
          <w:szCs w:val="22"/>
        </w:rPr>
        <w:t>UNDP Evaluation Policy kit.</w:t>
      </w:r>
      <w:r w:rsidR="00D3402A" w:rsidRPr="0013527A">
        <w:rPr>
          <w:color w:val="1C1C1C"/>
          <w:sz w:val="22"/>
          <w:szCs w:val="22"/>
        </w:rPr>
        <w:t xml:space="preserve"> </w:t>
      </w:r>
      <w:r w:rsidR="001C5E5C" w:rsidRPr="0013527A">
        <w:rPr>
          <w:color w:val="1C1C1C"/>
          <w:sz w:val="22"/>
          <w:szCs w:val="22"/>
        </w:rPr>
        <w:t xml:space="preserve">To ensure that the evaluation provides evidence-based information that is credible and </w:t>
      </w:r>
      <w:r w:rsidR="001C5E5C" w:rsidRPr="002D70AD">
        <w:rPr>
          <w:color w:val="1C1C1C"/>
          <w:sz w:val="22"/>
          <w:szCs w:val="22"/>
        </w:rPr>
        <w:t xml:space="preserve">reliable </w:t>
      </w:r>
      <w:r w:rsidR="001C5E5C" w:rsidRPr="00426418">
        <w:rPr>
          <w:b/>
          <w:color w:val="1C1C1C"/>
          <w:sz w:val="22"/>
          <w:szCs w:val="22"/>
        </w:rPr>
        <w:t>triangulation</w:t>
      </w:r>
      <w:r w:rsidR="001C5E5C" w:rsidRPr="002D70AD">
        <w:rPr>
          <w:color w:val="1C1C1C"/>
          <w:sz w:val="22"/>
          <w:szCs w:val="22"/>
        </w:rPr>
        <w:t xml:space="preserve"> </w:t>
      </w:r>
      <w:r>
        <w:rPr>
          <w:color w:val="1C1C1C"/>
          <w:sz w:val="22"/>
          <w:szCs w:val="22"/>
        </w:rPr>
        <w:t xml:space="preserve">is </w:t>
      </w:r>
      <w:r w:rsidR="001C5E5C" w:rsidRPr="002D70AD">
        <w:rPr>
          <w:color w:val="1C1C1C"/>
          <w:sz w:val="22"/>
          <w:szCs w:val="22"/>
        </w:rPr>
        <w:t xml:space="preserve">used as the main evaluation method, </w:t>
      </w:r>
      <w:r w:rsidR="001C5E5C" w:rsidRPr="002D70AD">
        <w:rPr>
          <w:bCs/>
          <w:sz w:val="22"/>
          <w:szCs w:val="22"/>
          <w:lang w:val="bs-Latn-BA" w:eastAsia="bs-Latn-BA"/>
        </w:rPr>
        <w:t xml:space="preserve">to verify the information gathered from the document review, interviews and the </w:t>
      </w:r>
      <w:r w:rsidR="00DD4C4C" w:rsidRPr="002D70AD">
        <w:rPr>
          <w:bCs/>
          <w:sz w:val="22"/>
          <w:szCs w:val="22"/>
          <w:lang w:val="bs-Latn-BA" w:eastAsia="bs-Latn-BA"/>
        </w:rPr>
        <w:t xml:space="preserve">site visits (see </w:t>
      </w:r>
      <w:r w:rsidR="002D70AD" w:rsidRPr="002D70AD">
        <w:rPr>
          <w:bCs/>
          <w:sz w:val="22"/>
          <w:szCs w:val="22"/>
          <w:lang w:val="bs-Latn-BA" w:eastAsia="bs-Latn-BA"/>
        </w:rPr>
        <w:t>Annex 2</w:t>
      </w:r>
      <w:r w:rsidR="00AD33FC" w:rsidRPr="002D70AD">
        <w:rPr>
          <w:bCs/>
          <w:sz w:val="22"/>
          <w:szCs w:val="22"/>
          <w:lang w:val="bs-Latn-BA" w:eastAsia="bs-Latn-BA"/>
        </w:rPr>
        <w:t xml:space="preserve"> </w:t>
      </w:r>
      <w:r w:rsidR="00DD4C4C" w:rsidRPr="002D70AD">
        <w:rPr>
          <w:bCs/>
          <w:sz w:val="22"/>
          <w:szCs w:val="22"/>
          <w:lang w:val="bs-Latn-BA" w:eastAsia="bs-Latn-BA"/>
        </w:rPr>
        <w:t>for the schedule)</w:t>
      </w:r>
      <w:r w:rsidR="001C5E5C" w:rsidRPr="002D70AD">
        <w:rPr>
          <w:bCs/>
          <w:sz w:val="22"/>
          <w:szCs w:val="22"/>
          <w:lang w:val="bs-Latn-BA" w:eastAsia="bs-Latn-BA"/>
        </w:rPr>
        <w:t xml:space="preserve">. It </w:t>
      </w:r>
      <w:r w:rsidR="001C5E5C" w:rsidRPr="002D70AD">
        <w:rPr>
          <w:sz w:val="22"/>
          <w:szCs w:val="22"/>
        </w:rPr>
        <w:t xml:space="preserve">involves developing the reliability of the findings through multiple data sources of information (see </w:t>
      </w:r>
      <w:r w:rsidR="00CD7C42">
        <w:fldChar w:fldCharType="begin"/>
      </w:r>
      <w:r w:rsidR="00CD7C42">
        <w:instrText xml:space="preserve"> REF _Ref476159976 \h  \* MERGEFORMAT </w:instrText>
      </w:r>
      <w:r w:rsidR="00CD7C42">
        <w:fldChar w:fldCharType="separate"/>
      </w:r>
      <w:r w:rsidR="001C5E5C" w:rsidRPr="002D70AD">
        <w:rPr>
          <w:sz w:val="22"/>
          <w:szCs w:val="22"/>
        </w:rPr>
        <w:t>Figure 1</w:t>
      </w:r>
      <w:r w:rsidR="00CD7C42">
        <w:fldChar w:fldCharType="end"/>
      </w:r>
      <w:r w:rsidR="008F71A4" w:rsidRPr="002D70AD">
        <w:rPr>
          <w:sz w:val="22"/>
          <w:szCs w:val="22"/>
        </w:rPr>
        <w:fldChar w:fldCharType="begin"/>
      </w:r>
      <w:r w:rsidR="001C5E5C" w:rsidRPr="002D70AD">
        <w:rPr>
          <w:sz w:val="22"/>
          <w:szCs w:val="22"/>
        </w:rPr>
        <w:instrText xml:space="preserve"> REF _Ref373963086 \h  \* MERGEFORMAT </w:instrText>
      </w:r>
      <w:r w:rsidR="008F71A4" w:rsidRPr="002D70AD">
        <w:rPr>
          <w:sz w:val="22"/>
          <w:szCs w:val="22"/>
        </w:rPr>
      </w:r>
      <w:r w:rsidR="008F71A4" w:rsidRPr="002D70AD">
        <w:rPr>
          <w:sz w:val="22"/>
          <w:szCs w:val="22"/>
        </w:rPr>
        <w:fldChar w:fldCharType="end"/>
      </w:r>
      <w:r w:rsidR="001C5E5C" w:rsidRPr="002D70AD">
        <w:rPr>
          <w:color w:val="000000"/>
          <w:sz w:val="22"/>
          <w:szCs w:val="22"/>
        </w:rPr>
        <w:t>) bringing as much evidence as possible into play from different perspectives in the assessment of hypotheses</w:t>
      </w:r>
      <w:r w:rsidR="001C5E5C" w:rsidRPr="0013527A">
        <w:rPr>
          <w:color w:val="000000"/>
          <w:sz w:val="22"/>
          <w:szCs w:val="22"/>
        </w:rPr>
        <w:t xml:space="preserve"> and assumptions</w:t>
      </w:r>
      <w:r w:rsidR="00DD4C4C" w:rsidRPr="0013527A">
        <w:rPr>
          <w:color w:val="000000"/>
          <w:sz w:val="22"/>
          <w:szCs w:val="22"/>
        </w:rPr>
        <w:t xml:space="preserve">. </w:t>
      </w:r>
      <w:bookmarkStart w:id="14" w:name="_Ref373963086"/>
      <w:bookmarkStart w:id="15" w:name="_Ref433405784"/>
      <w:bookmarkStart w:id="16" w:name="_Ref302197688"/>
      <w:bookmarkStart w:id="17" w:name="_Ref353112261"/>
      <w:bookmarkStart w:id="18" w:name="_Toc353819110"/>
      <w:bookmarkStart w:id="19" w:name="_Toc374033802"/>
      <w:bookmarkStart w:id="20" w:name="_Toc374139601"/>
      <w:bookmarkStart w:id="21" w:name="_Toc433550674"/>
    </w:p>
    <w:p w:rsidR="00DD4C4C" w:rsidRDefault="00DD4C4C" w:rsidP="00DD4C4C">
      <w:pPr>
        <w:pStyle w:val="NormalWeb"/>
        <w:spacing w:before="0" w:beforeAutospacing="0" w:after="0" w:afterAutospacing="0"/>
        <w:contextualSpacing/>
        <w:jc w:val="both"/>
        <w:rPr>
          <w:color w:val="000000"/>
        </w:rPr>
      </w:pPr>
    </w:p>
    <w:p w:rsidR="00DD4C4C" w:rsidRPr="006370DA" w:rsidRDefault="003A68E1" w:rsidP="004B6DB7">
      <w:pPr>
        <w:spacing w:after="0" w:line="240" w:lineRule="auto"/>
        <w:jc w:val="both"/>
        <w:rPr>
          <w:rFonts w:ascii="Times New Roman" w:hAnsi="Times New Roman" w:cs="Times New Roman"/>
          <w:b/>
          <w:color w:val="1C1C1C"/>
          <w:lang w:val="en-US"/>
        </w:rPr>
      </w:pPr>
      <w:r w:rsidRPr="0013527A">
        <w:rPr>
          <w:rFonts w:ascii="Times New Roman" w:hAnsi="Times New Roman" w:cs="Times New Roman"/>
        </w:rPr>
        <w:t>In the assessments of the outcomes an attempt</w:t>
      </w:r>
      <w:r w:rsidR="00DD4C4C" w:rsidRPr="0013527A">
        <w:rPr>
          <w:rFonts w:ascii="Times New Roman" w:hAnsi="Times New Roman" w:cs="Times New Roman"/>
        </w:rPr>
        <w:t xml:space="preserve"> is </w:t>
      </w:r>
      <w:r w:rsidRPr="0013527A">
        <w:rPr>
          <w:rFonts w:ascii="Times New Roman" w:hAnsi="Times New Roman" w:cs="Times New Roman"/>
        </w:rPr>
        <w:t xml:space="preserve">made to attribute the results to the program when feasible: when not feasible, </w:t>
      </w:r>
      <w:r w:rsidRPr="0013527A">
        <w:rPr>
          <w:rFonts w:ascii="Times New Roman" w:hAnsi="Times New Roman" w:cs="Times New Roman"/>
          <w:b/>
        </w:rPr>
        <w:t xml:space="preserve">contribution analysis </w:t>
      </w:r>
      <w:r w:rsidRPr="0013527A">
        <w:rPr>
          <w:rFonts w:ascii="Times New Roman" w:hAnsi="Times New Roman" w:cs="Times New Roman"/>
        </w:rPr>
        <w:t xml:space="preserve">will be used, which is presented schematically </w:t>
      </w:r>
      <w:r w:rsidRPr="002D70AD">
        <w:rPr>
          <w:rFonts w:ascii="Times New Roman" w:hAnsi="Times New Roman" w:cs="Times New Roman"/>
        </w:rPr>
        <w:t xml:space="preserve">below (see </w:t>
      </w:r>
      <w:r w:rsidR="00CD7C42">
        <w:fldChar w:fldCharType="begin"/>
      </w:r>
      <w:r w:rsidR="00CD7C42">
        <w:instrText xml:space="preserve"> REF _Ref476159986 \h  \* MERGEFORMAT </w:instrText>
      </w:r>
      <w:r w:rsidR="00CD7C42">
        <w:fldChar w:fldCharType="separate"/>
      </w:r>
      <w:r w:rsidRPr="002D70AD">
        <w:rPr>
          <w:rFonts w:ascii="Times New Roman" w:hAnsi="Times New Roman" w:cs="Times New Roman"/>
        </w:rPr>
        <w:t>Figure 2</w:t>
      </w:r>
      <w:r w:rsidR="00CD7C42">
        <w:fldChar w:fldCharType="end"/>
      </w:r>
      <w:r w:rsidRPr="002D70AD">
        <w:rPr>
          <w:rFonts w:ascii="Times New Roman" w:hAnsi="Times New Roman" w:cs="Times New Roman"/>
        </w:rPr>
        <w:t>)</w:t>
      </w:r>
      <w:r w:rsidRPr="002D70AD">
        <w:rPr>
          <w:rStyle w:val="FootnoteReference"/>
          <w:rFonts w:ascii="Times New Roman" w:hAnsi="Times New Roman" w:cs="Times New Roman"/>
        </w:rPr>
        <w:footnoteReference w:id="4"/>
      </w:r>
      <w:r w:rsidR="00DD4C4C" w:rsidRPr="002D70AD">
        <w:rPr>
          <w:rFonts w:ascii="Times New Roman" w:hAnsi="Times New Roman" w:cs="Times New Roman"/>
        </w:rPr>
        <w:t xml:space="preserve">. </w:t>
      </w:r>
      <w:r w:rsidR="00CD7C42">
        <w:fldChar w:fldCharType="begin"/>
      </w:r>
      <w:r w:rsidR="00CD7C42">
        <w:instrText xml:space="preserve"> REF _Ref478482739 \h  \* MERGEFORMAT </w:instrText>
      </w:r>
      <w:r w:rsidR="00CD7C42">
        <w:fldChar w:fldCharType="separate"/>
      </w:r>
      <w:r w:rsidR="00CD7C42">
        <w:fldChar w:fldCharType="begin"/>
      </w:r>
      <w:r w:rsidR="00CD7C42">
        <w:instrText xml:space="preserve"> REF _Ref478482739 \h  \* MERGEFORMAT </w:instrText>
      </w:r>
      <w:r w:rsidR="00CD7C42">
        <w:fldChar w:fldCharType="separate"/>
      </w:r>
      <w:r w:rsidR="00AD33FC" w:rsidRPr="002D70AD">
        <w:rPr>
          <w:rFonts w:ascii="Times New Roman" w:hAnsi="Times New Roman" w:cs="Times New Roman"/>
        </w:rPr>
        <w:t>Table 2</w:t>
      </w:r>
      <w:r w:rsidR="00CD7C42">
        <w:rPr>
          <w:rFonts w:ascii="Times New Roman" w:hAnsi="Times New Roman" w:cs="Times New Roman"/>
        </w:rPr>
        <w:fldChar w:fldCharType="end"/>
      </w:r>
      <w:r w:rsidR="00CD7C42">
        <w:fldChar w:fldCharType="end"/>
      </w:r>
      <w:r w:rsidR="00DD4C4C" w:rsidRPr="002D70AD">
        <w:rPr>
          <w:rFonts w:ascii="Times New Roman" w:hAnsi="Times New Roman" w:cs="Times New Roman"/>
        </w:rPr>
        <w:t xml:space="preserve"> presents a mapping of evaluation tools and the sources of information. </w:t>
      </w:r>
      <w:r w:rsidR="00DD4C4C" w:rsidRPr="002D70AD">
        <w:rPr>
          <w:rFonts w:ascii="Times New Roman" w:hAnsi="Times New Roman" w:cs="Times New Roman"/>
          <w:color w:val="1C1C1C"/>
          <w:lang w:val="en-US"/>
        </w:rPr>
        <w:t xml:space="preserve">The Evaluation </w:t>
      </w:r>
      <w:r w:rsidR="00DD4C4C" w:rsidRPr="006370DA">
        <w:rPr>
          <w:rFonts w:ascii="Times New Roman" w:hAnsi="Times New Roman" w:cs="Times New Roman"/>
          <w:color w:val="1C1C1C"/>
          <w:lang w:val="en-US"/>
        </w:rPr>
        <w:t xml:space="preserve">matrix is presented in </w:t>
      </w:r>
      <w:r w:rsidR="00CD7C42">
        <w:fldChar w:fldCharType="begin"/>
      </w:r>
      <w:r w:rsidR="00CD7C42">
        <w:instrText xml:space="preserve"> REF _Ref479106637 \h  \* MERGEFORMAT </w:instrText>
      </w:r>
      <w:r w:rsidR="00CD7C42">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18</w:t>
      </w:r>
      <w:r w:rsidR="00CD7C42">
        <w:fldChar w:fldCharType="end"/>
      </w:r>
      <w:r w:rsidR="00DD4C4C" w:rsidRPr="006370DA">
        <w:rPr>
          <w:rFonts w:ascii="Times New Roman" w:hAnsi="Times New Roman" w:cs="Times New Roman"/>
          <w:color w:val="1C1C1C"/>
          <w:lang w:val="en-US"/>
        </w:rPr>
        <w:t xml:space="preserve"> and the matrix for interviews is presented in </w:t>
      </w:r>
      <w:r w:rsidR="00CD7C42">
        <w:fldChar w:fldCharType="begin"/>
      </w:r>
      <w:r w:rsidR="00CD7C42">
        <w:instrText xml:space="preserve"> REF _Ref479106665 \h  \* MERGEFORMAT </w:instrText>
      </w:r>
      <w:r w:rsidR="00CD7C42">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20</w:t>
      </w:r>
      <w:r w:rsidR="00CD7C42">
        <w:fldChar w:fldCharType="end"/>
      </w:r>
      <w:r w:rsidR="003A6CE8" w:rsidRPr="006370DA">
        <w:rPr>
          <w:rFonts w:ascii="Times New Roman" w:hAnsi="Times New Roman" w:cs="Times New Roman"/>
          <w:color w:val="1C1C1C"/>
          <w:lang w:val="en-US"/>
        </w:rPr>
        <w:t xml:space="preserve"> </w:t>
      </w:r>
      <w:r w:rsidR="00AD33FC" w:rsidRPr="006370DA">
        <w:rPr>
          <w:rFonts w:ascii="Times New Roman" w:hAnsi="Times New Roman" w:cs="Times New Roman"/>
          <w:color w:val="1C1C1C"/>
          <w:lang w:val="en-US"/>
        </w:rPr>
        <w:t xml:space="preserve">in </w:t>
      </w:r>
      <w:r w:rsidR="00DD4C4C" w:rsidRPr="006370DA">
        <w:rPr>
          <w:rFonts w:ascii="Times New Roman" w:hAnsi="Times New Roman" w:cs="Times New Roman"/>
          <w:b/>
          <w:color w:val="1C1C1C"/>
          <w:lang w:val="en-US"/>
        </w:rPr>
        <w:t xml:space="preserve">Annex </w:t>
      </w:r>
      <w:r w:rsidR="00426418" w:rsidRPr="006370DA">
        <w:rPr>
          <w:rFonts w:ascii="Times New Roman" w:hAnsi="Times New Roman" w:cs="Times New Roman"/>
          <w:b/>
          <w:color w:val="1C1C1C"/>
          <w:lang w:val="en-US"/>
        </w:rPr>
        <w:t>6</w:t>
      </w:r>
      <w:r w:rsidR="00DD4C4C" w:rsidRPr="006370DA">
        <w:rPr>
          <w:rFonts w:ascii="Times New Roman" w:hAnsi="Times New Roman" w:cs="Times New Roman"/>
          <w:b/>
          <w:color w:val="1C1C1C"/>
          <w:lang w:val="en-US"/>
        </w:rPr>
        <w:t xml:space="preserve">. </w:t>
      </w:r>
    </w:p>
    <w:p w:rsidR="003F08F4" w:rsidRPr="006370DA" w:rsidRDefault="003F08F4" w:rsidP="003F08F4">
      <w:pPr>
        <w:pStyle w:val="Caption"/>
        <w:rPr>
          <w:rFonts w:ascii="Times New Roman" w:hAnsi="Times New Roman" w:cs="Times New Roman"/>
          <w:sz w:val="22"/>
          <w:szCs w:val="22"/>
        </w:rPr>
      </w:pPr>
      <w:bookmarkStart w:id="22" w:name="_Ref476159976"/>
    </w:p>
    <w:p w:rsidR="001C5E5C" w:rsidRPr="00940E60" w:rsidRDefault="001C5E5C" w:rsidP="003F08F4">
      <w:pPr>
        <w:pStyle w:val="Caption"/>
        <w:rPr>
          <w:rFonts w:ascii="Times New Roman" w:hAnsi="Times New Roman" w:cs="Times New Roman"/>
          <w:sz w:val="20"/>
          <w:szCs w:val="20"/>
        </w:rPr>
      </w:pPr>
      <w:bookmarkStart w:id="23" w:name="_Toc479376325"/>
      <w:r w:rsidRPr="00940E60">
        <w:rPr>
          <w:rFonts w:ascii="Times New Roman" w:hAnsi="Times New Roman" w:cs="Times New Roman"/>
          <w:sz w:val="20"/>
          <w:szCs w:val="20"/>
        </w:rPr>
        <w:lastRenderedPageBreak/>
        <w:t xml:space="preserve">Figure </w:t>
      </w:r>
      <w:r w:rsidR="008F71A4" w:rsidRPr="00940E60">
        <w:rPr>
          <w:rFonts w:ascii="Times New Roman" w:hAnsi="Times New Roman" w:cs="Times New Roman"/>
          <w:sz w:val="20"/>
          <w:szCs w:val="20"/>
        </w:rPr>
        <w:fldChar w:fldCharType="begin"/>
      </w:r>
      <w:r w:rsidRPr="00940E60">
        <w:rPr>
          <w:rFonts w:ascii="Times New Roman" w:hAnsi="Times New Roman" w:cs="Times New Roman"/>
          <w:sz w:val="20"/>
          <w:szCs w:val="20"/>
        </w:rPr>
        <w:instrText xml:space="preserve"> SEQ Figure \* ARABIC </w:instrText>
      </w:r>
      <w:r w:rsidR="008F71A4" w:rsidRPr="00940E60">
        <w:rPr>
          <w:rFonts w:ascii="Times New Roman" w:hAnsi="Times New Roman" w:cs="Times New Roman"/>
          <w:sz w:val="20"/>
          <w:szCs w:val="20"/>
        </w:rPr>
        <w:fldChar w:fldCharType="separate"/>
      </w:r>
      <w:r w:rsidR="00AE3E6D">
        <w:rPr>
          <w:rFonts w:ascii="Times New Roman" w:hAnsi="Times New Roman" w:cs="Times New Roman"/>
          <w:noProof/>
          <w:sz w:val="20"/>
          <w:szCs w:val="20"/>
        </w:rPr>
        <w:t>1</w:t>
      </w:r>
      <w:r w:rsidR="008F71A4" w:rsidRPr="00940E60">
        <w:rPr>
          <w:rFonts w:ascii="Times New Roman" w:hAnsi="Times New Roman" w:cs="Times New Roman"/>
          <w:sz w:val="20"/>
          <w:szCs w:val="20"/>
        </w:rPr>
        <w:fldChar w:fldCharType="end"/>
      </w:r>
      <w:bookmarkEnd w:id="14"/>
      <w:bookmarkEnd w:id="15"/>
      <w:bookmarkEnd w:id="22"/>
      <w:r w:rsidRPr="00940E60">
        <w:rPr>
          <w:rFonts w:ascii="Times New Roman" w:hAnsi="Times New Roman" w:cs="Times New Roman"/>
          <w:sz w:val="20"/>
          <w:szCs w:val="20"/>
        </w:rPr>
        <w:t xml:space="preserve">: </w:t>
      </w:r>
      <w:bookmarkEnd w:id="16"/>
      <w:bookmarkEnd w:id="17"/>
      <w:r w:rsidRPr="00940E60">
        <w:rPr>
          <w:rFonts w:ascii="Times New Roman" w:hAnsi="Times New Roman" w:cs="Times New Roman"/>
          <w:sz w:val="20"/>
          <w:szCs w:val="20"/>
        </w:rPr>
        <w:t>Method of Triangulation</w:t>
      </w:r>
      <w:bookmarkEnd w:id="18"/>
      <w:bookmarkEnd w:id="19"/>
      <w:bookmarkEnd w:id="20"/>
      <w:bookmarkEnd w:id="21"/>
      <w:bookmarkEnd w:id="23"/>
      <w:r w:rsidRPr="00940E60">
        <w:rPr>
          <w:rFonts w:ascii="Times New Roman" w:hAnsi="Times New Roman" w:cs="Times New Roman"/>
          <w:sz w:val="20"/>
          <w:szCs w:val="20"/>
        </w:rPr>
        <w:t xml:space="preserve">             </w:t>
      </w:r>
    </w:p>
    <w:p w:rsidR="001C5E5C" w:rsidRPr="00226A46" w:rsidRDefault="00863E2D" w:rsidP="001C5E5C">
      <w:pPr>
        <w:pStyle w:val="Caption"/>
        <w:spacing w:after="120"/>
        <w:rPr>
          <w:rFonts w:asciiTheme="majorHAnsi" w:hAnsiTheme="majorHAnsi" w:cs="Times New Roman"/>
          <w:b w:val="0"/>
          <w:color w:val="000000"/>
        </w:rPr>
      </w:pPr>
      <w:r>
        <w:rPr>
          <w:rFonts w:asciiTheme="majorHAnsi" w:hAnsiTheme="majorHAnsi" w:cs="Times New Roman"/>
          <w:b w:val="0"/>
          <w:noProof/>
          <w:color w:val="000000"/>
          <w:lang w:eastAsia="en-US"/>
        </w:rPr>
        <mc:AlternateContent>
          <mc:Choice Requires="wpg">
            <w:drawing>
              <wp:inline distT="0" distB="0" distL="0" distR="0">
                <wp:extent cx="5730240" cy="1649730"/>
                <wp:effectExtent l="22860" t="20955" r="19050" b="24765"/>
                <wp:docPr id="2"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1649730"/>
                          <a:chOff x="0" y="0"/>
                          <a:chExt cx="57302" cy="16496"/>
                        </a:xfrm>
                      </wpg:grpSpPr>
                      <wps:wsp>
                        <wps:cNvPr id="4"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dist="29783" dir="3885598" algn="ctr" rotWithShape="0">
                              <a:srgbClr val="4E6128">
                                <a:alpha val="50000"/>
                              </a:srgbClr>
                            </a:outerShdw>
                          </a:effectLst>
                        </wps:spPr>
                        <wps:bodyPr rot="0" vert="horz" wrap="square" lIns="91440" tIns="45720" rIns="91440" bIns="45720" anchor="t" anchorCtr="0" upright="1">
                          <a:noAutofit/>
                        </wps:bodyPr>
                      </wps:wsp>
                      <wps:wsp>
                        <wps:cNvPr id="8" name="Text Box 5"/>
                        <wps:cNvSpPr txBox="1">
                          <a:spLocks noChangeArrowheads="1"/>
                        </wps:cNvSpPr>
                        <wps:spPr bwMode="auto">
                          <a:xfrm>
                            <a:off x="1726" y="10220"/>
                            <a:ext cx="14493" cy="2388"/>
                          </a:xfrm>
                          <a:prstGeom prst="rect">
                            <a:avLst/>
                          </a:prstGeom>
                          <a:solidFill>
                            <a:srgbClr val="FFFFFF"/>
                          </a:solidFill>
                          <a:ln w="9525">
                            <a:solidFill>
                              <a:srgbClr val="000000"/>
                            </a:solidFill>
                            <a:miter lim="800000"/>
                            <a:headEnd/>
                            <a:tailEnd/>
                          </a:ln>
                        </wps:spPr>
                        <wps:txbx>
                          <w:txbxContent>
                            <w:p w:rsidR="00913C58" w:rsidRPr="003A6CE8" w:rsidRDefault="00913C58" w:rsidP="001C5E5C">
                              <w:pPr>
                                <w:rPr>
                                  <w:rFonts w:ascii="Times New Roman" w:hAnsi="Times New Roman" w:cs="Times New Roman"/>
                                  <w:b/>
                                </w:rPr>
                              </w:pPr>
                              <w:r w:rsidRPr="003A6CE8">
                                <w:rPr>
                                  <w:rFonts w:ascii="Times New Roman" w:hAnsi="Times New Roman" w:cs="Times New Roman"/>
                                  <w:b/>
                                </w:rPr>
                                <w:t xml:space="preserve">Site visits </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rsidR="00913C58" w:rsidRPr="003A6CE8" w:rsidRDefault="00913C58" w:rsidP="001C5E5C">
                              <w:pPr>
                                <w:jc w:val="center"/>
                                <w:rPr>
                                  <w:rFonts w:ascii="Times New Roman" w:hAnsi="Times New Roman" w:cs="Times New Roman"/>
                                  <w:b/>
                                </w:rPr>
                              </w:pPr>
                              <w:r w:rsidRPr="003A6CE8">
                                <w:rPr>
                                  <w:rFonts w:ascii="Times New Roman" w:hAnsi="Times New Roman" w:cs="Times New Roman"/>
                                  <w:b/>
                                </w:rPr>
                                <w:t>Perceptions of different actors</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37510" y="10534"/>
                            <a:ext cx="13714" cy="2811"/>
                          </a:xfrm>
                          <a:prstGeom prst="rect">
                            <a:avLst/>
                          </a:prstGeom>
                          <a:solidFill>
                            <a:srgbClr val="FFFFFF"/>
                          </a:solidFill>
                          <a:ln w="9525">
                            <a:solidFill>
                              <a:srgbClr val="000000"/>
                            </a:solidFill>
                            <a:miter lim="800000"/>
                            <a:headEnd/>
                            <a:tailEnd/>
                          </a:ln>
                        </wps:spPr>
                        <wps:txbx>
                          <w:txbxContent>
                            <w:p w:rsidR="00913C58" w:rsidRPr="003A6CE8" w:rsidRDefault="00913C58" w:rsidP="001C5E5C">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11"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9"/>
                        <wps:cNvSpPr>
                          <a:spLocks noChangeArrowheads="1"/>
                        </wps:cNvSpPr>
                        <wps:spPr bwMode="auto">
                          <a:xfrm>
                            <a:off x="24405" y="228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rsidR="00913C58" w:rsidRPr="003A6CE8" w:rsidRDefault="00913C58" w:rsidP="001C5E5C">
                              <w:pPr>
                                <w:jc w:val="center"/>
                                <w:rPr>
                                  <w:rFonts w:ascii="Times New Roman" w:hAnsi="Times New Roman" w:cs="Times New Roman"/>
                                  <w:b/>
                                </w:rPr>
                              </w:pPr>
                              <w:r w:rsidRPr="003A6CE8">
                                <w:rPr>
                                  <w:rFonts w:ascii="Times New Roman" w:hAnsi="Times New Roman" w:cs="Times New Roman"/>
                                  <w:b/>
                                </w:rPr>
                                <w:t>Results</w:t>
                              </w:r>
                            </w:p>
                            <w:p w:rsidR="00913C58" w:rsidRDefault="00913C58" w:rsidP="001C5E5C"/>
                          </w:txbxContent>
                        </wps:txbx>
                        <wps:bodyPr rot="0" vert="horz" wrap="square" lIns="91440" tIns="45720" rIns="91440" bIns="45720" anchor="t" anchorCtr="0" upright="1">
                          <a:noAutofit/>
                        </wps:bodyPr>
                      </wps:wsp>
                    </wpg:wgp>
                  </a:graphicData>
                </a:graphic>
              </wp:inline>
            </w:drawing>
          </mc:Choice>
          <mc:Fallback>
            <w:pict>
              <v:group id="Canvas 2" o:spid="_x0000_s1034" style="width:451.2pt;height:129.9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">
                <v:rect id="AutoShape 31" o:spid="_x0000_s1035"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6"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" fillcolor="#9bbb59" strokecolor="#f2f2f2" strokeweight="3pt">
                  <v:shadow on="t" color="#4e6128" opacity=".5" offset="1pt,.74833mm"/>
                </v:shape>
                <v:shape id="Text Box 5" o:spid="_x0000_s1037" type="#_x0000_t202" style="position:absolute;left:1726;top:10220;width:1449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913C58" w:rsidRPr="003A6CE8" w:rsidRDefault="00913C58" w:rsidP="001C5E5C">
                        <w:pPr>
                          <w:rPr>
                            <w:rFonts w:ascii="Times New Roman" w:hAnsi="Times New Roman" w:cs="Times New Roman"/>
                            <w:b/>
                          </w:rPr>
                        </w:pPr>
                        <w:r w:rsidRPr="003A6CE8">
                          <w:rPr>
                            <w:rFonts w:ascii="Times New Roman" w:hAnsi="Times New Roman" w:cs="Times New Roman"/>
                            <w:b/>
                          </w:rPr>
                          <w:t xml:space="preserve">Site visits </w:t>
                        </w:r>
                      </w:p>
                    </w:txbxContent>
                  </v:textbox>
                </v:shape>
                <v:shape id="Text Box 6" o:spid="_x0000_s1038"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913C58" w:rsidRPr="003A6CE8" w:rsidRDefault="00913C58" w:rsidP="001C5E5C">
                        <w:pPr>
                          <w:jc w:val="center"/>
                          <w:rPr>
                            <w:rFonts w:ascii="Times New Roman" w:hAnsi="Times New Roman" w:cs="Times New Roman"/>
                            <w:b/>
                          </w:rPr>
                        </w:pPr>
                        <w:r w:rsidRPr="003A6CE8">
                          <w:rPr>
                            <w:rFonts w:ascii="Times New Roman" w:hAnsi="Times New Roman" w:cs="Times New Roman"/>
                            <w:b/>
                          </w:rPr>
                          <w:t>Perceptions of different actors</w:t>
                        </w:r>
                      </w:p>
                    </w:txbxContent>
                  </v:textbox>
                </v:shape>
                <v:shape id="Text Box 7" o:spid="_x0000_s1039" type="#_x0000_t202" style="position:absolute;left:37510;top:10534;width:13714;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913C58" w:rsidRPr="003A6CE8" w:rsidRDefault="00913C58" w:rsidP="001C5E5C">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40"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" adj="16198"/>
                <v:shape id="AutoShape 9" o:spid="_x0000_s1041" type="#_x0000_t67" style="position:absolute;left:24405;top:228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"/>
                <v:shape id="AutoShape 10" o:spid="_x0000_s1042"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" adj="16198"/>
                <v:shape id="Text Box 11" o:spid="_x0000_s1043"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913C58" w:rsidRPr="003A6CE8" w:rsidRDefault="00913C58" w:rsidP="001C5E5C">
                        <w:pPr>
                          <w:jc w:val="center"/>
                          <w:rPr>
                            <w:rFonts w:ascii="Times New Roman" w:hAnsi="Times New Roman" w:cs="Times New Roman"/>
                            <w:b/>
                          </w:rPr>
                        </w:pPr>
                        <w:r w:rsidRPr="003A6CE8">
                          <w:rPr>
                            <w:rFonts w:ascii="Times New Roman" w:hAnsi="Times New Roman" w:cs="Times New Roman"/>
                            <w:b/>
                          </w:rPr>
                          <w:t>Results</w:t>
                        </w:r>
                      </w:p>
                      <w:p w:rsidR="00913C58" w:rsidRDefault="00913C58" w:rsidP="001C5E5C"/>
                    </w:txbxContent>
                  </v:textbox>
                </v:shape>
                <w10:anchorlock/>
              </v:group>
            </w:pict>
          </mc:Fallback>
        </mc:AlternateContent>
      </w:r>
    </w:p>
    <w:p w:rsidR="001C5E5C" w:rsidRPr="00C1723D" w:rsidRDefault="001C5E5C" w:rsidP="001C5E5C">
      <w:pPr>
        <w:spacing w:after="120" w:line="240" w:lineRule="auto"/>
        <w:jc w:val="both"/>
        <w:rPr>
          <w:rFonts w:ascii="Times New Roman" w:hAnsi="Times New Roman" w:cs="Times New Roman"/>
        </w:rPr>
      </w:pPr>
      <w:bookmarkStart w:id="24" w:name="_Ref476159986"/>
      <w:bookmarkStart w:id="25" w:name="_Ref374391291"/>
      <w:bookmarkStart w:id="26" w:name="_Toc374139602"/>
      <w:bookmarkStart w:id="27" w:name="_Toc433550675"/>
    </w:p>
    <w:p w:rsidR="001C5E5C" w:rsidRPr="00940E60" w:rsidRDefault="001C5E5C" w:rsidP="001C5E5C">
      <w:pPr>
        <w:pStyle w:val="Caption"/>
        <w:rPr>
          <w:rFonts w:ascii="Times New Roman" w:hAnsi="Times New Roman" w:cs="Times New Roman"/>
          <w:sz w:val="20"/>
          <w:szCs w:val="20"/>
        </w:rPr>
      </w:pPr>
      <w:bookmarkStart w:id="28" w:name="_Toc479376326"/>
      <w:r w:rsidRPr="00940E60">
        <w:rPr>
          <w:rFonts w:ascii="Times New Roman" w:hAnsi="Times New Roman" w:cs="Times New Roman"/>
          <w:sz w:val="20"/>
          <w:szCs w:val="20"/>
        </w:rPr>
        <w:t xml:space="preserve">Figure </w:t>
      </w:r>
      <w:r w:rsidR="008F71A4" w:rsidRPr="00940E60">
        <w:rPr>
          <w:rFonts w:ascii="Times New Roman" w:hAnsi="Times New Roman" w:cs="Times New Roman"/>
          <w:sz w:val="20"/>
          <w:szCs w:val="20"/>
        </w:rPr>
        <w:fldChar w:fldCharType="begin"/>
      </w:r>
      <w:r w:rsidRPr="00940E60">
        <w:rPr>
          <w:rFonts w:ascii="Times New Roman" w:hAnsi="Times New Roman" w:cs="Times New Roman"/>
          <w:sz w:val="20"/>
          <w:szCs w:val="20"/>
        </w:rPr>
        <w:instrText xml:space="preserve"> SEQ Figure \* ARABIC </w:instrText>
      </w:r>
      <w:r w:rsidR="008F71A4" w:rsidRPr="00940E60">
        <w:rPr>
          <w:rFonts w:ascii="Times New Roman" w:hAnsi="Times New Roman" w:cs="Times New Roman"/>
          <w:sz w:val="20"/>
          <w:szCs w:val="20"/>
        </w:rPr>
        <w:fldChar w:fldCharType="separate"/>
      </w:r>
      <w:r w:rsidR="00AE3E6D">
        <w:rPr>
          <w:rFonts w:ascii="Times New Roman" w:hAnsi="Times New Roman" w:cs="Times New Roman"/>
          <w:noProof/>
          <w:sz w:val="20"/>
          <w:szCs w:val="20"/>
        </w:rPr>
        <w:t>2</w:t>
      </w:r>
      <w:r w:rsidR="008F71A4" w:rsidRPr="00940E60">
        <w:rPr>
          <w:rFonts w:ascii="Times New Roman" w:hAnsi="Times New Roman" w:cs="Times New Roman"/>
          <w:sz w:val="20"/>
          <w:szCs w:val="20"/>
        </w:rPr>
        <w:fldChar w:fldCharType="end"/>
      </w:r>
      <w:bookmarkEnd w:id="24"/>
      <w:r w:rsidRPr="00940E60">
        <w:rPr>
          <w:rFonts w:ascii="Times New Roman" w:hAnsi="Times New Roman" w:cs="Times New Roman"/>
          <w:sz w:val="20"/>
          <w:szCs w:val="20"/>
        </w:rPr>
        <w:t xml:space="preserve">: </w:t>
      </w:r>
      <w:bookmarkEnd w:id="25"/>
      <w:r w:rsidRPr="00940E60">
        <w:rPr>
          <w:rFonts w:ascii="Times New Roman" w:hAnsi="Times New Roman" w:cs="Times New Roman"/>
          <w:sz w:val="20"/>
          <w:szCs w:val="20"/>
        </w:rPr>
        <w:t>Steps in Contribution Analysis</w:t>
      </w:r>
      <w:bookmarkEnd w:id="26"/>
      <w:bookmarkEnd w:id="27"/>
      <w:bookmarkEnd w:id="28"/>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1C5E5C" w:rsidRPr="00226A46" w:rsidTr="00377041">
        <w:trPr>
          <w:trHeight w:val="847"/>
        </w:trPr>
        <w:tc>
          <w:tcPr>
            <w:tcW w:w="1445" w:type="dxa"/>
            <w:shd w:val="clear" w:color="auto" w:fill="D6E3BC"/>
          </w:tcPr>
          <w:p w:rsidR="001C5E5C" w:rsidRPr="003A6CE8" w:rsidRDefault="00863E2D" w:rsidP="00377041">
            <w:pPr>
              <w:spacing w:after="120" w:line="240" w:lineRule="auto"/>
              <w:rPr>
                <w:rFonts w:ascii="Times New Roman" w:hAnsi="Times New Roman" w:cs="Times New Roman"/>
                <w:b/>
              </w:rPr>
            </w:pP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simplePos x="0" y="0"/>
                      <wp:positionH relativeFrom="column">
                        <wp:posOffset>24130</wp:posOffset>
                      </wp:positionH>
                      <wp:positionV relativeFrom="paragraph">
                        <wp:posOffset>684530</wp:posOffset>
                      </wp:positionV>
                      <wp:extent cx="1045845" cy="400685"/>
                      <wp:effectExtent l="0" t="19050" r="20955" b="184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61F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pt;margin-top:53.9pt;width:82.35pt;height: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" fillcolor="#c2d69b"/>
                  </w:pict>
                </mc:Fallback>
              </mc:AlternateContent>
            </w:r>
            <w:r w:rsidR="001C5E5C" w:rsidRPr="003A6CE8">
              <w:rPr>
                <w:rFonts w:ascii="Times New Roman" w:hAnsi="Times New Roman" w:cs="Times New Roman"/>
                <w:b/>
              </w:rPr>
              <w:t xml:space="preserve"> Step 1. </w:t>
            </w:r>
            <w:r w:rsidR="001C5E5C" w:rsidRPr="003A6CE8">
              <w:rPr>
                <w:rFonts w:ascii="Times New Roman" w:hAnsi="Times New Roman" w:cs="Times New Roman"/>
              </w:rPr>
              <w:t>Develop the results chain</w:t>
            </w:r>
          </w:p>
        </w:tc>
        <w:tc>
          <w:tcPr>
            <w:tcW w:w="1554" w:type="dxa"/>
            <w:shd w:val="clear" w:color="auto" w:fill="D6E3BC"/>
          </w:tcPr>
          <w:p w:rsidR="001C5E5C" w:rsidRPr="003A6CE8" w:rsidRDefault="00863E2D" w:rsidP="00377041">
            <w:pPr>
              <w:spacing w:after="120" w:line="240" w:lineRule="auto"/>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684864" behindDoc="0" locked="0" layoutInCell="1" allowOverlap="1">
                      <wp:simplePos x="0" y="0"/>
                      <wp:positionH relativeFrom="column">
                        <wp:posOffset>238125</wp:posOffset>
                      </wp:positionH>
                      <wp:positionV relativeFrom="paragraph">
                        <wp:posOffset>659130</wp:posOffset>
                      </wp:positionV>
                      <wp:extent cx="1257300" cy="400685"/>
                      <wp:effectExtent l="0" t="19050" r="19050" b="1841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2B7C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" fillcolor="#76923c"/>
                  </w:pict>
                </mc:Fallback>
              </mc:AlternateContent>
            </w:r>
            <w:r w:rsidR="001C5E5C" w:rsidRPr="003A6CE8">
              <w:rPr>
                <w:rFonts w:ascii="Times New Roman" w:hAnsi="Times New Roman" w:cs="Times New Roman"/>
                <w:b/>
              </w:rPr>
              <w:t xml:space="preserve">Step 2. </w:t>
            </w:r>
            <w:r w:rsidR="001C5E5C" w:rsidRPr="003A6CE8">
              <w:rPr>
                <w:rFonts w:ascii="Times New Roman" w:hAnsi="Times New Roman" w:cs="Times New Roman"/>
              </w:rPr>
              <w:t>Assess the existing evidence on results</w:t>
            </w:r>
          </w:p>
        </w:tc>
        <w:tc>
          <w:tcPr>
            <w:tcW w:w="1554" w:type="dxa"/>
            <w:shd w:val="clear" w:color="auto" w:fill="D6E3BC"/>
          </w:tcPr>
          <w:p w:rsidR="001C5E5C" w:rsidRPr="003A6CE8" w:rsidRDefault="001C5E5C" w:rsidP="00377041">
            <w:pPr>
              <w:spacing w:after="120" w:line="240" w:lineRule="auto"/>
              <w:rPr>
                <w:rFonts w:ascii="Times New Roman" w:hAnsi="Times New Roman" w:cs="Times New Roman"/>
                <w:b/>
              </w:rPr>
            </w:pPr>
            <w:r w:rsidRPr="003A6CE8">
              <w:rPr>
                <w:rFonts w:ascii="Times New Roman" w:hAnsi="Times New Roman" w:cs="Times New Roman"/>
                <w:b/>
              </w:rPr>
              <w:t xml:space="preserve">Step 3. </w:t>
            </w:r>
            <w:r w:rsidRPr="003A6CE8">
              <w:rPr>
                <w:rFonts w:ascii="Times New Roman" w:hAnsi="Times New Roman" w:cs="Times New Roman"/>
              </w:rPr>
              <w:t>Assess the alternative explanations</w:t>
            </w:r>
          </w:p>
        </w:tc>
        <w:tc>
          <w:tcPr>
            <w:tcW w:w="1553" w:type="dxa"/>
            <w:shd w:val="clear" w:color="auto" w:fill="D6E3BC"/>
          </w:tcPr>
          <w:p w:rsidR="001C5E5C" w:rsidRPr="003A6CE8" w:rsidRDefault="00863E2D" w:rsidP="00377041">
            <w:pPr>
              <w:spacing w:after="120" w:line="240" w:lineRule="auto"/>
              <w:rPr>
                <w:rFonts w:ascii="Times New Roman" w:hAnsi="Times New Roman" w:cs="Times New Roman"/>
                <w:b/>
              </w:rPr>
            </w:pP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simplePos x="0" y="0"/>
                      <wp:positionH relativeFrom="column">
                        <wp:posOffset>-414655</wp:posOffset>
                      </wp:positionH>
                      <wp:positionV relativeFrom="paragraph">
                        <wp:posOffset>662940</wp:posOffset>
                      </wp:positionV>
                      <wp:extent cx="1251585" cy="438785"/>
                      <wp:effectExtent l="0" t="19050" r="2476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127A" id="AutoShape 13" o:spid="_x0000_s1026" type="#_x0000_t93" style="position:absolute;margin-left:-32.65pt;margin-top:52.2pt;width:98.55pt;height:3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KbcxD0wCAACbBAAADgAAAAAAAAAAAAAAAAAuAgAAZHJzL2Uyb0RvYy54bWxQSwECLQAUAAYA&#10;CAAAACEAJ0+VseIAAAALAQAADwAAAAAAAAAAAAAAAACmBAAAZHJzL2Rvd25yZXYueG1sUEsFBgAA&#10;AAAEAAQA8wAAALUFAAAAAA==&#10;" fillcolor="#4e6128"/>
                  </w:pict>
                </mc:Fallback>
              </mc:AlternateContent>
            </w:r>
            <w:r w:rsidR="001C5E5C" w:rsidRPr="003A6CE8">
              <w:rPr>
                <w:rFonts w:ascii="Times New Roman" w:hAnsi="Times New Roman" w:cs="Times New Roman"/>
                <w:b/>
              </w:rPr>
              <w:t xml:space="preserve">Step 4. </w:t>
            </w:r>
            <w:r w:rsidR="001C5E5C" w:rsidRPr="003A6CE8">
              <w:rPr>
                <w:rFonts w:ascii="Times New Roman" w:hAnsi="Times New Roman" w:cs="Times New Roman"/>
              </w:rPr>
              <w:t>Assemble the performance story</w:t>
            </w:r>
          </w:p>
        </w:tc>
        <w:tc>
          <w:tcPr>
            <w:tcW w:w="1554" w:type="dxa"/>
            <w:shd w:val="clear" w:color="auto" w:fill="D6E3BC"/>
          </w:tcPr>
          <w:p w:rsidR="001C5E5C" w:rsidRPr="003A6CE8" w:rsidRDefault="001C5E5C" w:rsidP="00377041">
            <w:pPr>
              <w:spacing w:after="120" w:line="240" w:lineRule="auto"/>
              <w:rPr>
                <w:rFonts w:ascii="Times New Roman" w:hAnsi="Times New Roman" w:cs="Times New Roman"/>
                <w:b/>
              </w:rPr>
            </w:pPr>
            <w:r w:rsidRPr="003A6CE8">
              <w:rPr>
                <w:rFonts w:ascii="Times New Roman" w:hAnsi="Times New Roman" w:cs="Times New Roman"/>
                <w:b/>
              </w:rPr>
              <w:t xml:space="preserve">Step 5 </w:t>
            </w:r>
          </w:p>
          <w:p w:rsidR="001C5E5C" w:rsidRPr="003A6CE8" w:rsidRDefault="00863E2D" w:rsidP="00377041">
            <w:pPr>
              <w:spacing w:after="12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simplePos x="0" y="0"/>
                      <wp:positionH relativeFrom="column">
                        <wp:posOffset>-150495</wp:posOffset>
                      </wp:positionH>
                      <wp:positionV relativeFrom="paragraph">
                        <wp:posOffset>450215</wp:posOffset>
                      </wp:positionV>
                      <wp:extent cx="1283335" cy="438785"/>
                      <wp:effectExtent l="0" t="19050" r="12065" b="1841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5302" id="AutoShape 14" o:spid="_x0000_s1026" type="#_x0000_t93" style="position:absolute;margin-left:-11.85pt;margin-top:35.45pt;width:101.05pt;height:3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IyW&#10;rYNJAgAAmwQAAA4AAAAAAAAAAAAAAAAALgIAAGRycy9lMm9Eb2MueG1sUEsBAi0AFAAGAAgAAAAh&#10;ACAo2kPgAAAACgEAAA8AAAAAAAAAAAAAAAAAowQAAGRycy9kb3ducmV2LnhtbFBLBQYAAAAABAAE&#10;APMAAACwBQAAAAA=&#10;" fillcolor="#484329"/>
                  </w:pict>
                </mc:Fallback>
              </mc:AlternateContent>
            </w:r>
            <w:r w:rsidR="001C5E5C" w:rsidRPr="003A6CE8">
              <w:rPr>
                <w:rFonts w:ascii="Times New Roman" w:hAnsi="Times New Roman" w:cs="Times New Roman"/>
              </w:rPr>
              <w:t>Seek out the additional evidence</w:t>
            </w:r>
          </w:p>
        </w:tc>
        <w:tc>
          <w:tcPr>
            <w:tcW w:w="1554" w:type="dxa"/>
            <w:shd w:val="clear" w:color="auto" w:fill="D6E3BC"/>
          </w:tcPr>
          <w:p w:rsidR="001C5E5C" w:rsidRPr="003A6CE8" w:rsidRDefault="001C5E5C" w:rsidP="00377041">
            <w:pPr>
              <w:spacing w:after="120" w:line="240" w:lineRule="auto"/>
              <w:rPr>
                <w:rFonts w:ascii="Times New Roman" w:hAnsi="Times New Roman" w:cs="Times New Roman"/>
              </w:rPr>
            </w:pPr>
            <w:r w:rsidRPr="003A6CE8">
              <w:rPr>
                <w:rFonts w:ascii="Times New Roman" w:hAnsi="Times New Roman" w:cs="Times New Roman"/>
                <w:b/>
              </w:rPr>
              <w:t xml:space="preserve">Step 6 </w:t>
            </w:r>
            <w:r w:rsidRPr="003A6CE8">
              <w:rPr>
                <w:rFonts w:ascii="Times New Roman" w:hAnsi="Times New Roman" w:cs="Times New Roman"/>
              </w:rPr>
              <w:t>Revise and strengthen the performance story</w:t>
            </w:r>
          </w:p>
        </w:tc>
      </w:tr>
    </w:tbl>
    <w:p w:rsidR="001C5E5C" w:rsidRPr="00226A46" w:rsidRDefault="001C5E5C" w:rsidP="001C5E5C">
      <w:pPr>
        <w:spacing w:after="120" w:line="240" w:lineRule="auto"/>
        <w:rPr>
          <w:rFonts w:asciiTheme="majorHAnsi" w:hAnsiTheme="majorHAnsi" w:cs="Times New Roman"/>
        </w:rPr>
      </w:pPr>
    </w:p>
    <w:p w:rsidR="0013527A" w:rsidRDefault="0013527A" w:rsidP="0013527A">
      <w:pPr>
        <w:pStyle w:val="Caption"/>
      </w:pPr>
      <w:bookmarkStart w:id="29" w:name="_Ref478482739"/>
    </w:p>
    <w:p w:rsidR="001C5E5C" w:rsidRDefault="00BC3CA9" w:rsidP="0013527A">
      <w:pPr>
        <w:pStyle w:val="Caption"/>
        <w:rPr>
          <w:b w:val="0"/>
        </w:rPr>
      </w:pPr>
      <w:bookmarkStart w:id="30" w:name="_Toc480416878"/>
      <w:r>
        <w:t>T</w:t>
      </w:r>
      <w:r w:rsidRPr="003A68E1">
        <w:rPr>
          <w:rFonts w:ascii="Times New Roman" w:hAnsi="Times New Roman" w:cs="Times New Roman"/>
          <w:sz w:val="20"/>
          <w:szCs w:val="20"/>
        </w:rPr>
        <w:t xml:space="preserve">able </w:t>
      </w:r>
      <w:r w:rsidR="008F71A4" w:rsidRPr="003A68E1">
        <w:rPr>
          <w:rFonts w:ascii="Times New Roman" w:hAnsi="Times New Roman" w:cs="Times New Roman"/>
          <w:sz w:val="20"/>
          <w:szCs w:val="20"/>
        </w:rPr>
        <w:fldChar w:fldCharType="begin"/>
      </w:r>
      <w:r w:rsidRPr="003A68E1">
        <w:rPr>
          <w:rFonts w:ascii="Times New Roman" w:hAnsi="Times New Roman" w:cs="Times New Roman"/>
          <w:sz w:val="20"/>
          <w:szCs w:val="20"/>
        </w:rPr>
        <w:instrText xml:space="preserve"> SEQ Table \* ARABIC </w:instrText>
      </w:r>
      <w:r w:rsidR="008F71A4" w:rsidRPr="003A68E1">
        <w:rPr>
          <w:rFonts w:ascii="Times New Roman" w:hAnsi="Times New Roman" w:cs="Times New Roman"/>
          <w:sz w:val="20"/>
          <w:szCs w:val="20"/>
        </w:rPr>
        <w:fldChar w:fldCharType="separate"/>
      </w:r>
      <w:r w:rsidR="001A6DA7">
        <w:rPr>
          <w:rFonts w:ascii="Times New Roman" w:hAnsi="Times New Roman" w:cs="Times New Roman"/>
          <w:noProof/>
          <w:sz w:val="20"/>
          <w:szCs w:val="20"/>
        </w:rPr>
        <w:t>2</w:t>
      </w:r>
      <w:r w:rsidR="008F71A4" w:rsidRPr="003A68E1">
        <w:rPr>
          <w:rFonts w:ascii="Times New Roman" w:hAnsi="Times New Roman" w:cs="Times New Roman"/>
          <w:sz w:val="20"/>
          <w:szCs w:val="20"/>
        </w:rPr>
        <w:fldChar w:fldCharType="end"/>
      </w:r>
      <w:bookmarkEnd w:id="29"/>
      <w:r w:rsidRPr="003A68E1">
        <w:rPr>
          <w:rFonts w:ascii="Times New Roman" w:hAnsi="Times New Roman" w:cs="Times New Roman"/>
          <w:sz w:val="20"/>
          <w:szCs w:val="20"/>
        </w:rPr>
        <w:t xml:space="preserve">: </w:t>
      </w:r>
      <w:r w:rsidR="001C5E5C" w:rsidRPr="003A68E1">
        <w:rPr>
          <w:rFonts w:ascii="Times New Roman" w:hAnsi="Times New Roman" w:cs="Times New Roman"/>
          <w:sz w:val="20"/>
          <w:szCs w:val="20"/>
        </w:rPr>
        <w:t>Sources of information</w:t>
      </w:r>
      <w:bookmarkEnd w:id="30"/>
      <w:r w:rsidR="001C5E5C" w:rsidRPr="003A68E1">
        <w:rPr>
          <w:rFonts w:ascii="Times New Roman" w:hAnsi="Times New Roman" w:cs="Times New Roman"/>
          <w:sz w:val="20"/>
          <w:szCs w:val="20"/>
        </w:rPr>
        <w:t xml:space="preserve"> </w:t>
      </w:r>
    </w:p>
    <w:tbl>
      <w:tblPr>
        <w:tblStyle w:val="TableGrid"/>
        <w:tblW w:w="9351" w:type="dxa"/>
        <w:tblLook w:val="04A0" w:firstRow="1" w:lastRow="0" w:firstColumn="1" w:lastColumn="0" w:noHBand="0" w:noVBand="1"/>
      </w:tblPr>
      <w:tblGrid>
        <w:gridCol w:w="1612"/>
        <w:gridCol w:w="1644"/>
        <w:gridCol w:w="6095"/>
      </w:tblGrid>
      <w:tr w:rsidR="003A68E1" w:rsidTr="006370DA">
        <w:trPr>
          <w:tblHeader/>
        </w:trPr>
        <w:tc>
          <w:tcPr>
            <w:tcW w:w="1612" w:type="dxa"/>
            <w:tcBorders>
              <w:top w:val="nil"/>
              <w:left w:val="nil"/>
              <w:bottom w:val="nil"/>
              <w:right w:val="nil"/>
            </w:tcBorders>
            <w:shd w:val="clear" w:color="auto" w:fill="2F5496" w:themeFill="accent1" w:themeFillShade="BF"/>
          </w:tcPr>
          <w:p w:rsidR="003A68E1" w:rsidRPr="0013527A" w:rsidRDefault="00DF3A8D" w:rsidP="00D3402A">
            <w:pPr>
              <w:rPr>
                <w:rFonts w:ascii="Times New Roman" w:hAnsi="Times New Roman" w:cs="Times New Roman"/>
                <w:b/>
                <w:color w:val="FFFFFF" w:themeColor="background1"/>
                <w:sz w:val="20"/>
                <w:szCs w:val="20"/>
              </w:rPr>
            </w:pPr>
            <w:r w:rsidRPr="0013527A">
              <w:rPr>
                <w:rFonts w:ascii="Times New Roman" w:hAnsi="Times New Roman" w:cs="Times New Roman"/>
                <w:b/>
                <w:color w:val="FFFFFF" w:themeColor="background1"/>
                <w:sz w:val="20"/>
                <w:szCs w:val="20"/>
              </w:rPr>
              <w:t xml:space="preserve">Evaluation tools </w:t>
            </w:r>
          </w:p>
        </w:tc>
        <w:tc>
          <w:tcPr>
            <w:tcW w:w="7739" w:type="dxa"/>
            <w:gridSpan w:val="2"/>
            <w:tcBorders>
              <w:top w:val="nil"/>
              <w:left w:val="nil"/>
              <w:bottom w:val="nil"/>
              <w:right w:val="nil"/>
            </w:tcBorders>
            <w:shd w:val="clear" w:color="auto" w:fill="2F5496" w:themeFill="accent1" w:themeFillShade="BF"/>
          </w:tcPr>
          <w:p w:rsidR="003A68E1" w:rsidRDefault="003A68E1" w:rsidP="00D3402A">
            <w:pPr>
              <w:rPr>
                <w:rFonts w:ascii="Times New Roman" w:hAnsi="Times New Roman" w:cs="Times New Roman"/>
                <w:b/>
                <w:color w:val="FFFFFF" w:themeColor="background1"/>
                <w:sz w:val="20"/>
                <w:szCs w:val="20"/>
              </w:rPr>
            </w:pPr>
            <w:r w:rsidRPr="0013527A">
              <w:rPr>
                <w:rFonts w:ascii="Times New Roman" w:hAnsi="Times New Roman" w:cs="Times New Roman"/>
                <w:b/>
                <w:color w:val="FFFFFF" w:themeColor="background1"/>
                <w:sz w:val="20"/>
                <w:szCs w:val="20"/>
              </w:rPr>
              <w:t>Sources of information</w:t>
            </w:r>
          </w:p>
          <w:p w:rsidR="0013527A" w:rsidRPr="0013527A" w:rsidRDefault="0013527A" w:rsidP="00D3402A">
            <w:pPr>
              <w:rPr>
                <w:rFonts w:ascii="Times New Roman" w:hAnsi="Times New Roman" w:cs="Times New Roman"/>
                <w:b/>
                <w:color w:val="FFFFFF" w:themeColor="background1"/>
                <w:sz w:val="20"/>
                <w:szCs w:val="20"/>
              </w:rPr>
            </w:pPr>
          </w:p>
        </w:tc>
      </w:tr>
      <w:tr w:rsidR="00D3402A" w:rsidTr="0049446C">
        <w:tc>
          <w:tcPr>
            <w:tcW w:w="1612" w:type="dxa"/>
            <w:vMerge w:val="restart"/>
            <w:tcBorders>
              <w:top w:val="nil"/>
              <w:left w:val="nil"/>
              <w:bottom w:val="nil"/>
              <w:right w:val="nil"/>
            </w:tcBorders>
          </w:tcPr>
          <w:p w:rsidR="00D3402A" w:rsidRPr="00D36E4A" w:rsidRDefault="00D3402A" w:rsidP="00D3402A">
            <w:pPr>
              <w:rPr>
                <w:rFonts w:ascii="Times New Roman" w:hAnsi="Times New Roman" w:cs="Times New Roman"/>
                <w:sz w:val="20"/>
                <w:szCs w:val="20"/>
              </w:rPr>
            </w:pPr>
            <w:r w:rsidRPr="00D36E4A">
              <w:rPr>
                <w:rFonts w:ascii="Times New Roman" w:hAnsi="Times New Roman" w:cs="Times New Roman"/>
                <w:sz w:val="20"/>
                <w:szCs w:val="20"/>
              </w:rPr>
              <w:t>Documentation review (desk study)</w:t>
            </w:r>
          </w:p>
        </w:tc>
        <w:tc>
          <w:tcPr>
            <w:tcW w:w="1644" w:type="dxa"/>
            <w:tcBorders>
              <w:top w:val="nil"/>
              <w:left w:val="nil"/>
              <w:bottom w:val="nil"/>
              <w:right w:val="nil"/>
            </w:tcBorders>
          </w:tcPr>
          <w:p w:rsidR="00D3402A" w:rsidRPr="005F65E2" w:rsidRDefault="00D3402A" w:rsidP="005F65E2">
            <w:pPr>
              <w:jc w:val="both"/>
              <w:rPr>
                <w:rFonts w:ascii="Times New Roman" w:hAnsi="Times New Roman" w:cs="Times New Roman"/>
                <w:sz w:val="20"/>
                <w:szCs w:val="20"/>
              </w:rPr>
            </w:pPr>
            <w:r w:rsidRPr="005F65E2">
              <w:rPr>
                <w:rFonts w:ascii="Times New Roman" w:hAnsi="Times New Roman" w:cs="Times New Roman"/>
                <w:sz w:val="20"/>
                <w:szCs w:val="20"/>
              </w:rPr>
              <w:t>General documentation</w:t>
            </w:r>
          </w:p>
          <w:p w:rsidR="00D3402A" w:rsidRPr="005F65E2" w:rsidRDefault="00D3402A" w:rsidP="005F65E2">
            <w:pPr>
              <w:jc w:val="both"/>
              <w:rPr>
                <w:rFonts w:ascii="Times New Roman" w:hAnsi="Times New Roman" w:cs="Times New Roman"/>
                <w:sz w:val="20"/>
                <w:szCs w:val="20"/>
              </w:rPr>
            </w:pPr>
          </w:p>
        </w:tc>
        <w:tc>
          <w:tcPr>
            <w:tcW w:w="6095" w:type="dxa"/>
            <w:tcBorders>
              <w:top w:val="nil"/>
              <w:left w:val="nil"/>
              <w:bottom w:val="nil"/>
              <w:right w:val="nil"/>
            </w:tcBorders>
          </w:tcPr>
          <w:p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UNDP Programme and Operations Policies and Procedures</w:t>
            </w:r>
          </w:p>
          <w:p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 xml:space="preserve">UNDP Handbook for Monitoring and Evaluating for Results </w:t>
            </w:r>
          </w:p>
          <w:p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Monitoring and Evaluation Policy</w:t>
            </w:r>
          </w:p>
          <w:p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focal area strategic program objectives</w:t>
            </w:r>
          </w:p>
          <w:p w:rsidR="00D3402A" w:rsidRP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A Practitioner’s Guide to Area-Based Development Programming</w:t>
            </w:r>
          </w:p>
        </w:tc>
      </w:tr>
      <w:tr w:rsidR="00D3402A" w:rsidTr="0049446C">
        <w:tc>
          <w:tcPr>
            <w:tcW w:w="1612" w:type="dxa"/>
            <w:vMerge/>
            <w:tcBorders>
              <w:top w:val="nil"/>
              <w:left w:val="nil"/>
              <w:bottom w:val="nil"/>
              <w:right w:val="nil"/>
            </w:tcBorders>
          </w:tcPr>
          <w:p w:rsidR="00D3402A" w:rsidRPr="00D36E4A" w:rsidRDefault="00D3402A" w:rsidP="00D3402A">
            <w:pPr>
              <w:rPr>
                <w:rFonts w:ascii="Times New Roman" w:hAnsi="Times New Roman" w:cs="Times New Roman"/>
                <w:sz w:val="20"/>
                <w:szCs w:val="20"/>
              </w:rPr>
            </w:pPr>
          </w:p>
        </w:tc>
        <w:tc>
          <w:tcPr>
            <w:tcW w:w="1644" w:type="dxa"/>
            <w:tcBorders>
              <w:top w:val="nil"/>
              <w:left w:val="nil"/>
              <w:bottom w:val="nil"/>
              <w:right w:val="nil"/>
            </w:tcBorders>
            <w:shd w:val="clear" w:color="auto" w:fill="E5EBF7"/>
          </w:tcPr>
          <w:p w:rsidR="00D3402A" w:rsidRPr="005F65E2" w:rsidRDefault="00D3402A"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Project documentation </w:t>
            </w:r>
          </w:p>
          <w:p w:rsidR="00D3402A" w:rsidRPr="005F65E2" w:rsidRDefault="00D3402A" w:rsidP="005F65E2">
            <w:pPr>
              <w:jc w:val="both"/>
              <w:rPr>
                <w:rFonts w:ascii="Times New Roman" w:hAnsi="Times New Roman" w:cs="Times New Roman"/>
                <w:sz w:val="20"/>
                <w:szCs w:val="20"/>
              </w:rPr>
            </w:pPr>
          </w:p>
        </w:tc>
        <w:tc>
          <w:tcPr>
            <w:tcW w:w="6095" w:type="dxa"/>
            <w:tcBorders>
              <w:top w:val="nil"/>
              <w:left w:val="nil"/>
              <w:bottom w:val="nil"/>
              <w:right w:val="nil"/>
            </w:tcBorders>
            <w:shd w:val="clear" w:color="auto" w:fill="E5EBF7"/>
          </w:tcPr>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approved project document and Request for CEO Endorsement</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Annual work plans</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Donor Reports 1, 2 and Final</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CDRs</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Financial audit reports</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Project Steering Committee minutes</w:t>
            </w:r>
          </w:p>
          <w:p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Updated risk log</w:t>
            </w:r>
          </w:p>
        </w:tc>
      </w:tr>
      <w:tr w:rsidR="005F65E2" w:rsidTr="0049446C">
        <w:tc>
          <w:tcPr>
            <w:tcW w:w="1612" w:type="dxa"/>
            <w:vMerge/>
            <w:tcBorders>
              <w:top w:val="nil"/>
              <w:left w:val="nil"/>
              <w:bottom w:val="nil"/>
              <w:right w:val="nil"/>
            </w:tcBorders>
          </w:tcPr>
          <w:p w:rsidR="005F65E2" w:rsidRPr="00D36E4A" w:rsidRDefault="005F65E2" w:rsidP="005F65E2">
            <w:pPr>
              <w:rPr>
                <w:rFonts w:ascii="Times New Roman" w:hAnsi="Times New Roman" w:cs="Times New Roman"/>
                <w:sz w:val="20"/>
                <w:szCs w:val="20"/>
              </w:rPr>
            </w:pPr>
          </w:p>
        </w:tc>
        <w:tc>
          <w:tcPr>
            <w:tcW w:w="1644" w:type="dxa"/>
            <w:tcBorders>
              <w:top w:val="nil"/>
              <w:left w:val="nil"/>
              <w:bottom w:val="nil"/>
              <w:right w:val="nil"/>
            </w:tcBorders>
          </w:tcPr>
          <w:p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Governments papers</w:t>
            </w:r>
          </w:p>
        </w:tc>
        <w:tc>
          <w:tcPr>
            <w:tcW w:w="6095" w:type="dxa"/>
            <w:tcBorders>
              <w:top w:val="nil"/>
              <w:left w:val="nil"/>
              <w:bottom w:val="nil"/>
              <w:right w:val="nil"/>
            </w:tcBorders>
          </w:tcPr>
          <w:p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including policies, laws, strategies, etc.</w:t>
            </w:r>
          </w:p>
        </w:tc>
      </w:tr>
      <w:tr w:rsidR="005F65E2" w:rsidTr="0049446C">
        <w:tc>
          <w:tcPr>
            <w:tcW w:w="1612" w:type="dxa"/>
            <w:vMerge/>
            <w:tcBorders>
              <w:top w:val="nil"/>
              <w:left w:val="nil"/>
              <w:bottom w:val="nil"/>
              <w:right w:val="nil"/>
            </w:tcBorders>
          </w:tcPr>
          <w:p w:rsidR="005F65E2" w:rsidRPr="00D36E4A" w:rsidRDefault="005F65E2" w:rsidP="005F65E2">
            <w:pPr>
              <w:rPr>
                <w:rFonts w:ascii="Times New Roman" w:hAnsi="Times New Roman" w:cs="Times New Roman"/>
                <w:sz w:val="20"/>
                <w:szCs w:val="20"/>
              </w:rPr>
            </w:pPr>
          </w:p>
        </w:tc>
        <w:tc>
          <w:tcPr>
            <w:tcW w:w="1644" w:type="dxa"/>
            <w:tcBorders>
              <w:top w:val="nil"/>
              <w:left w:val="nil"/>
              <w:bottom w:val="nil"/>
              <w:right w:val="nil"/>
            </w:tcBorders>
            <w:shd w:val="clear" w:color="auto" w:fill="E5EBF7"/>
          </w:tcPr>
          <w:p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Third party reports</w:t>
            </w:r>
          </w:p>
        </w:tc>
        <w:tc>
          <w:tcPr>
            <w:tcW w:w="6095" w:type="dxa"/>
            <w:tcBorders>
              <w:top w:val="nil"/>
              <w:left w:val="nil"/>
              <w:bottom w:val="nil"/>
              <w:right w:val="nil"/>
            </w:tcBorders>
            <w:shd w:val="clear" w:color="auto" w:fill="E5EBF7"/>
          </w:tcPr>
          <w:p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including those of the World Bank, EU, EBRD, USAID and others, independent local research </w:t>
            </w:r>
            <w:r w:rsidR="0096230D" w:rsidRPr="005F65E2">
              <w:rPr>
                <w:rFonts w:ascii="Times New Roman" w:hAnsi="Times New Roman" w:cs="Times New Roman"/>
                <w:sz w:val="20"/>
                <w:szCs w:val="20"/>
              </w:rPr>
              <w:t>centres</w:t>
            </w:r>
            <w:r w:rsidRPr="005F65E2">
              <w:rPr>
                <w:rFonts w:ascii="Times New Roman" w:hAnsi="Times New Roman" w:cs="Times New Roman"/>
                <w:sz w:val="20"/>
                <w:szCs w:val="20"/>
              </w:rPr>
              <w:t>, etc.</w:t>
            </w:r>
          </w:p>
          <w:p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   </w:t>
            </w:r>
          </w:p>
        </w:tc>
      </w:tr>
      <w:tr w:rsidR="005F65E2" w:rsidTr="006370DA">
        <w:tc>
          <w:tcPr>
            <w:tcW w:w="1612" w:type="dxa"/>
            <w:tcBorders>
              <w:top w:val="nil"/>
              <w:left w:val="nil"/>
              <w:bottom w:val="nil"/>
              <w:right w:val="nil"/>
            </w:tcBorders>
          </w:tcPr>
          <w:p w:rsidR="005F65E2" w:rsidRPr="00D36E4A" w:rsidRDefault="005F65E2" w:rsidP="005F65E2">
            <w:pPr>
              <w:rPr>
                <w:rFonts w:ascii="Times New Roman" w:hAnsi="Times New Roman" w:cs="Times New Roman"/>
                <w:sz w:val="20"/>
                <w:szCs w:val="20"/>
              </w:rPr>
            </w:pPr>
            <w:r w:rsidRPr="00D36E4A">
              <w:rPr>
                <w:rFonts w:ascii="Times New Roman" w:hAnsi="Times New Roman" w:cs="Times New Roman"/>
                <w:sz w:val="20"/>
                <w:szCs w:val="20"/>
              </w:rPr>
              <w:t>Interviews with PIU and key project stakeholders</w:t>
            </w:r>
          </w:p>
        </w:tc>
        <w:tc>
          <w:tcPr>
            <w:tcW w:w="7739" w:type="dxa"/>
            <w:gridSpan w:val="2"/>
            <w:tcBorders>
              <w:top w:val="nil"/>
              <w:left w:val="nil"/>
              <w:bottom w:val="nil"/>
              <w:right w:val="nil"/>
            </w:tcBorders>
          </w:tcPr>
          <w:p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These will include: UNDP Belarus, Delegation of the EU to Belarus, Energy Efficiency Department of the State Committee on Standardization, relevant administrations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Regional Executive Committees, Education Departments of the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Regional Executive Committees, relevant administrations of </w:t>
            </w:r>
            <w:r w:rsidR="00992DD9">
              <w:rPr>
                <w:rFonts w:ascii="Times New Roman" w:hAnsi="Times New Roman" w:cs="Times New Roman"/>
                <w:sz w:val="20"/>
                <w:szCs w:val="20"/>
              </w:rPr>
              <w:t>Ashmiany</w:t>
            </w:r>
            <w:r w:rsidR="008501B3">
              <w:rPr>
                <w:rFonts w:ascii="Times New Roman" w:hAnsi="Times New Roman" w:cs="Times New Roman"/>
                <w:sz w:val="20"/>
                <w:szCs w:val="20"/>
              </w:rPr>
              <w:t xml:space="preserve"> and </w:t>
            </w:r>
            <w:r w:rsidR="008C294B">
              <w:rPr>
                <w:rFonts w:ascii="Times New Roman" w:hAnsi="Times New Roman" w:cs="Times New Roman"/>
                <w:sz w:val="20"/>
                <w:szCs w:val="20"/>
              </w:rPr>
              <w:t>Dziarzhynsk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District Executive Committees, administration of the Leninski District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city, other beneficiaries and project partners, such as relevant legislati</w:t>
            </w:r>
            <w:r w:rsidR="008501B3">
              <w:rPr>
                <w:rFonts w:ascii="Times New Roman" w:hAnsi="Times New Roman" w:cs="Times New Roman"/>
                <w:sz w:val="20"/>
                <w:szCs w:val="20"/>
              </w:rPr>
              <w:t xml:space="preserve">ve bodies, </w:t>
            </w:r>
            <w:r w:rsidR="0031662B">
              <w:rPr>
                <w:rFonts w:ascii="Times New Roman" w:hAnsi="Times New Roman" w:cs="Times New Roman"/>
                <w:sz w:val="20"/>
                <w:szCs w:val="20"/>
              </w:rPr>
              <w:t>Hrodna</w:t>
            </w:r>
            <w:r w:rsidR="008501B3">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Regional En</w:t>
            </w:r>
            <w:r w:rsidR="00FD7ECB">
              <w:rPr>
                <w:rFonts w:ascii="Times New Roman" w:hAnsi="Times New Roman" w:cs="Times New Roman"/>
                <w:sz w:val="20"/>
                <w:szCs w:val="20"/>
              </w:rPr>
              <w:t>ergy Efficiency Divisions, etc.</w:t>
            </w:r>
          </w:p>
          <w:p w:rsidR="00FD7ECB" w:rsidRPr="005F65E2" w:rsidRDefault="00FD7ECB" w:rsidP="005F65E2">
            <w:pPr>
              <w:jc w:val="both"/>
              <w:rPr>
                <w:rFonts w:ascii="Times New Roman" w:hAnsi="Times New Roman" w:cs="Times New Roman"/>
                <w:sz w:val="20"/>
                <w:szCs w:val="20"/>
              </w:rPr>
            </w:pPr>
          </w:p>
        </w:tc>
      </w:tr>
      <w:tr w:rsidR="005F65E2" w:rsidTr="006370DA">
        <w:trPr>
          <w:trHeight w:val="50"/>
        </w:trPr>
        <w:tc>
          <w:tcPr>
            <w:tcW w:w="1612" w:type="dxa"/>
            <w:tcBorders>
              <w:top w:val="nil"/>
              <w:left w:val="nil"/>
              <w:bottom w:val="single" w:sz="4" w:space="0" w:color="auto"/>
              <w:right w:val="nil"/>
            </w:tcBorders>
          </w:tcPr>
          <w:p w:rsidR="005F65E2" w:rsidRPr="00D36E4A" w:rsidRDefault="005F65E2" w:rsidP="005F65E2">
            <w:pPr>
              <w:rPr>
                <w:rFonts w:ascii="Times New Roman" w:hAnsi="Times New Roman" w:cs="Times New Roman"/>
                <w:sz w:val="20"/>
                <w:szCs w:val="20"/>
              </w:rPr>
            </w:pPr>
            <w:r w:rsidRPr="00D36E4A">
              <w:rPr>
                <w:rFonts w:ascii="Times New Roman" w:hAnsi="Times New Roman" w:cs="Times New Roman"/>
                <w:sz w:val="20"/>
                <w:szCs w:val="20"/>
              </w:rPr>
              <w:t>In-country visits of project pilot sites</w:t>
            </w:r>
          </w:p>
        </w:tc>
        <w:tc>
          <w:tcPr>
            <w:tcW w:w="7739" w:type="dxa"/>
            <w:gridSpan w:val="2"/>
            <w:tcBorders>
              <w:top w:val="nil"/>
              <w:left w:val="nil"/>
              <w:bottom w:val="single" w:sz="4" w:space="0" w:color="auto"/>
              <w:right w:val="nil"/>
            </w:tcBorders>
            <w:shd w:val="clear" w:color="auto" w:fill="E5EBF7"/>
          </w:tcPr>
          <w:p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These will include: State Education Establishment “Kindergarten No.45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city”, State Education Establishment “Kindergarten No.6 of </w:t>
            </w:r>
            <w:r w:rsidR="00992DD9">
              <w:rPr>
                <w:rFonts w:ascii="Times New Roman" w:hAnsi="Times New Roman" w:cs="Times New Roman"/>
                <w:sz w:val="20"/>
                <w:szCs w:val="20"/>
              </w:rPr>
              <w:t>Ashmiany</w:t>
            </w:r>
            <w:r w:rsidRPr="005F65E2">
              <w:rPr>
                <w:rFonts w:ascii="Times New Roman" w:hAnsi="Times New Roman" w:cs="Times New Roman"/>
                <w:sz w:val="20"/>
                <w:szCs w:val="20"/>
              </w:rPr>
              <w:t xml:space="preserve"> town”, State Education Establishme</w:t>
            </w:r>
            <w:r w:rsidR="008501B3">
              <w:rPr>
                <w:rFonts w:ascii="Times New Roman" w:hAnsi="Times New Roman" w:cs="Times New Roman"/>
                <w:sz w:val="20"/>
                <w:szCs w:val="20"/>
              </w:rPr>
              <w:t xml:space="preserve">nt “Secondary School No.4 of </w:t>
            </w:r>
            <w:r w:rsidR="008C294B">
              <w:rPr>
                <w:rFonts w:ascii="Times New Roman" w:hAnsi="Times New Roman" w:cs="Times New Roman"/>
                <w:sz w:val="20"/>
                <w:szCs w:val="20"/>
              </w:rPr>
              <w:t>Dziarzhynsk</w:t>
            </w:r>
            <w:r w:rsidRPr="005F65E2">
              <w:rPr>
                <w:rFonts w:ascii="Times New Roman" w:hAnsi="Times New Roman" w:cs="Times New Roman"/>
                <w:sz w:val="20"/>
                <w:szCs w:val="20"/>
              </w:rPr>
              <w:t xml:space="preserve"> city”, Education Establishment “</w:t>
            </w:r>
            <w:r w:rsidR="008C294B">
              <w:rPr>
                <w:rFonts w:ascii="Times New Roman" w:hAnsi="Times New Roman" w:cs="Times New Roman"/>
                <w:sz w:val="20"/>
                <w:szCs w:val="20"/>
              </w:rPr>
              <w:t>Viciebsk</w:t>
            </w:r>
            <w:r w:rsidRPr="005F65E2">
              <w:rPr>
                <w:rFonts w:ascii="Times New Roman" w:hAnsi="Times New Roman" w:cs="Times New Roman"/>
                <w:sz w:val="20"/>
                <w:szCs w:val="20"/>
              </w:rPr>
              <w:t xml:space="preserve"> State Vocational Mechanical-Engineering College named after M.F.</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Shmyrev”</w:t>
            </w:r>
          </w:p>
          <w:p w:rsidR="00FD7ECB" w:rsidRPr="005F65E2" w:rsidRDefault="00FD7ECB" w:rsidP="005F65E2">
            <w:pPr>
              <w:jc w:val="both"/>
              <w:rPr>
                <w:rFonts w:ascii="Times New Roman" w:hAnsi="Times New Roman" w:cs="Times New Roman"/>
                <w:sz w:val="20"/>
                <w:szCs w:val="20"/>
              </w:rPr>
            </w:pPr>
          </w:p>
        </w:tc>
      </w:tr>
    </w:tbl>
    <w:p w:rsidR="001C5E5C" w:rsidRPr="001C5E5C" w:rsidRDefault="001C5E5C" w:rsidP="001C5E5C">
      <w:pPr>
        <w:pStyle w:val="Heading4"/>
        <w:rPr>
          <w:b/>
        </w:rPr>
      </w:pPr>
      <w:r w:rsidRPr="001C5E5C">
        <w:rPr>
          <w:b/>
        </w:rPr>
        <w:lastRenderedPageBreak/>
        <w:t xml:space="preserve">Rating </w:t>
      </w:r>
    </w:p>
    <w:p w:rsidR="001C5E5C" w:rsidRDefault="001C5E5C" w:rsidP="003C547D">
      <w:pPr>
        <w:pStyle w:val="NormalWeb"/>
        <w:spacing w:before="60" w:beforeAutospacing="0" w:after="60" w:afterAutospacing="0"/>
        <w:contextualSpacing/>
        <w:jc w:val="both"/>
        <w:rPr>
          <w:color w:val="1C1C1C"/>
          <w:sz w:val="22"/>
          <w:szCs w:val="22"/>
        </w:rPr>
      </w:pPr>
      <w:r w:rsidRPr="0034357D">
        <w:rPr>
          <w:color w:val="1C1C1C"/>
          <w:sz w:val="22"/>
          <w:szCs w:val="22"/>
        </w:rPr>
        <w:t xml:space="preserve">The </w:t>
      </w:r>
      <w:r w:rsidRPr="00FD7068">
        <w:rPr>
          <w:color w:val="1C1C1C"/>
          <w:sz w:val="22"/>
          <w:szCs w:val="22"/>
        </w:rPr>
        <w:t xml:space="preserve">range of aspects described </w:t>
      </w:r>
      <w:r w:rsidR="00426418" w:rsidRPr="00FD7068">
        <w:rPr>
          <w:color w:val="1C1C1C"/>
          <w:sz w:val="22"/>
          <w:szCs w:val="22"/>
        </w:rPr>
        <w:t xml:space="preserve">earlier </w:t>
      </w:r>
      <w:r w:rsidR="00146762" w:rsidRPr="00FD7068">
        <w:rPr>
          <w:color w:val="1C1C1C"/>
          <w:sz w:val="22"/>
          <w:szCs w:val="22"/>
        </w:rPr>
        <w:t>is provided</w:t>
      </w:r>
      <w:r w:rsidRPr="00FD7068">
        <w:rPr>
          <w:color w:val="1C1C1C"/>
          <w:sz w:val="22"/>
          <w:szCs w:val="22"/>
        </w:rPr>
        <w:t xml:space="preserve"> with the assessment based on rating of achievements (for more details see </w:t>
      </w:r>
      <w:r w:rsidR="00CD7C42">
        <w:fldChar w:fldCharType="begin"/>
      </w:r>
      <w:r w:rsidR="00CD7C42">
        <w:instrText xml:space="preserve"> REF _Ref479106719 \h  \* MERGEFORMAT </w:instrText>
      </w:r>
      <w:r w:rsidR="00CD7C42">
        <w:fldChar w:fldCharType="separate"/>
      </w:r>
      <w:r w:rsidR="006370DA" w:rsidRPr="00FD7068">
        <w:rPr>
          <w:sz w:val="22"/>
          <w:szCs w:val="22"/>
        </w:rPr>
        <w:t xml:space="preserve">Table </w:t>
      </w:r>
      <w:r w:rsidR="006370DA" w:rsidRPr="00FD7068">
        <w:rPr>
          <w:noProof/>
          <w:sz w:val="22"/>
          <w:szCs w:val="22"/>
        </w:rPr>
        <w:t>19</w:t>
      </w:r>
      <w:r w:rsidR="00CD7C42">
        <w:fldChar w:fldCharType="end"/>
      </w:r>
      <w:r w:rsidR="002D70AD" w:rsidRPr="00FD7068">
        <w:rPr>
          <w:color w:val="1C1C1C"/>
          <w:sz w:val="22"/>
          <w:szCs w:val="22"/>
        </w:rPr>
        <w:t xml:space="preserve"> in </w:t>
      </w:r>
      <w:r w:rsidR="002D70AD" w:rsidRPr="00FD7068">
        <w:rPr>
          <w:b/>
          <w:color w:val="1C1C1C"/>
          <w:sz w:val="22"/>
          <w:szCs w:val="22"/>
        </w:rPr>
        <w:t>A</w:t>
      </w:r>
      <w:r w:rsidRPr="00FD7068">
        <w:rPr>
          <w:b/>
          <w:color w:val="1C1C1C"/>
          <w:sz w:val="22"/>
          <w:szCs w:val="22"/>
        </w:rPr>
        <w:t>nnex</w:t>
      </w:r>
      <w:r w:rsidRPr="00BE7CD3">
        <w:rPr>
          <w:b/>
          <w:color w:val="1C1C1C"/>
          <w:sz w:val="22"/>
          <w:szCs w:val="22"/>
        </w:rPr>
        <w:t xml:space="preserve"> </w:t>
      </w:r>
      <w:r w:rsidR="00426418">
        <w:rPr>
          <w:b/>
          <w:color w:val="1C1C1C"/>
          <w:sz w:val="22"/>
          <w:szCs w:val="22"/>
        </w:rPr>
        <w:t>6</w:t>
      </w:r>
      <w:r w:rsidRPr="00BE7CD3">
        <w:rPr>
          <w:b/>
          <w:color w:val="1C1C1C"/>
          <w:sz w:val="22"/>
          <w:szCs w:val="22"/>
        </w:rPr>
        <w:t>).</w:t>
      </w:r>
      <w:r w:rsidRPr="00BE7CD3">
        <w:rPr>
          <w:color w:val="1C1C1C"/>
          <w:sz w:val="22"/>
          <w:szCs w:val="22"/>
        </w:rPr>
        <w:t xml:space="preserve"> The</w:t>
      </w:r>
      <w:r w:rsidRPr="002D70AD">
        <w:rPr>
          <w:color w:val="1C1C1C"/>
          <w:sz w:val="22"/>
          <w:szCs w:val="22"/>
        </w:rPr>
        <w:t xml:space="preserve"> applicable rating criteria are </w:t>
      </w:r>
      <w:r w:rsidR="00AD33FC" w:rsidRPr="002D70AD">
        <w:rPr>
          <w:color w:val="1C1C1C"/>
          <w:sz w:val="22"/>
          <w:szCs w:val="22"/>
        </w:rPr>
        <w:t xml:space="preserve">presented in </w:t>
      </w:r>
      <w:r w:rsidR="00CD7C42">
        <w:fldChar w:fldCharType="begin"/>
      </w:r>
      <w:r w:rsidR="00CD7C42">
        <w:instrText xml:space="preserve"> REF _Ref478765732 \h  \* MERGEFORMAT </w:instrText>
      </w:r>
      <w:r w:rsidR="00CD7C42">
        <w:fldChar w:fldCharType="separate"/>
      </w:r>
      <w:r w:rsidR="00AD33FC" w:rsidRPr="002D70AD">
        <w:t>Table 3</w:t>
      </w:r>
      <w:r w:rsidR="00CD7C42">
        <w:fldChar w:fldCharType="end"/>
      </w:r>
    </w:p>
    <w:p w:rsidR="00AD33FC" w:rsidRDefault="00AD33FC" w:rsidP="003C547D">
      <w:pPr>
        <w:pStyle w:val="NormalWeb"/>
        <w:spacing w:before="60" w:beforeAutospacing="0" w:after="60" w:afterAutospacing="0"/>
        <w:contextualSpacing/>
        <w:jc w:val="both"/>
        <w:rPr>
          <w:color w:val="1C1C1C"/>
          <w:sz w:val="22"/>
          <w:szCs w:val="22"/>
        </w:rPr>
      </w:pPr>
    </w:p>
    <w:p w:rsidR="00AD33FC" w:rsidRPr="00AE3E6D" w:rsidRDefault="00AD33FC" w:rsidP="00AD33FC">
      <w:pPr>
        <w:pStyle w:val="Caption"/>
        <w:rPr>
          <w:rFonts w:ascii="Times New Roman" w:hAnsi="Times New Roman" w:cs="Times New Roman"/>
          <w:color w:val="1C1C1C"/>
          <w:sz w:val="20"/>
          <w:szCs w:val="20"/>
        </w:rPr>
      </w:pPr>
      <w:bookmarkStart w:id="31" w:name="_Ref478765732"/>
      <w:bookmarkStart w:id="32" w:name="_Toc480416879"/>
      <w:r w:rsidRPr="00AE3E6D">
        <w:rPr>
          <w:rFonts w:ascii="Times New Roman" w:hAnsi="Times New Roman" w:cs="Times New Roman"/>
          <w:sz w:val="20"/>
          <w:szCs w:val="20"/>
        </w:rPr>
        <w:t xml:space="preserve">Table </w:t>
      </w:r>
      <w:r w:rsidR="008F71A4" w:rsidRPr="00AE3E6D">
        <w:rPr>
          <w:rFonts w:ascii="Times New Roman" w:hAnsi="Times New Roman" w:cs="Times New Roman"/>
          <w:sz w:val="20"/>
          <w:szCs w:val="20"/>
        </w:rPr>
        <w:fldChar w:fldCharType="begin"/>
      </w:r>
      <w:r w:rsidRPr="00AE3E6D">
        <w:rPr>
          <w:rFonts w:ascii="Times New Roman" w:hAnsi="Times New Roman" w:cs="Times New Roman"/>
          <w:sz w:val="20"/>
          <w:szCs w:val="20"/>
        </w:rPr>
        <w:instrText xml:space="preserve"> SEQ Table \* ARABIC </w:instrText>
      </w:r>
      <w:r w:rsidR="008F71A4" w:rsidRPr="00AE3E6D">
        <w:rPr>
          <w:rFonts w:ascii="Times New Roman" w:hAnsi="Times New Roman" w:cs="Times New Roman"/>
          <w:sz w:val="20"/>
          <w:szCs w:val="20"/>
        </w:rPr>
        <w:fldChar w:fldCharType="separate"/>
      </w:r>
      <w:r w:rsidR="001A6DA7">
        <w:rPr>
          <w:rFonts w:ascii="Times New Roman" w:hAnsi="Times New Roman" w:cs="Times New Roman"/>
          <w:noProof/>
          <w:sz w:val="20"/>
          <w:szCs w:val="20"/>
        </w:rPr>
        <w:t>3</w:t>
      </w:r>
      <w:r w:rsidR="008F71A4" w:rsidRPr="00AE3E6D">
        <w:rPr>
          <w:rFonts w:ascii="Times New Roman" w:hAnsi="Times New Roman" w:cs="Times New Roman"/>
          <w:sz w:val="20"/>
          <w:szCs w:val="20"/>
        </w:rPr>
        <w:fldChar w:fldCharType="end"/>
      </w:r>
      <w:bookmarkEnd w:id="31"/>
      <w:r w:rsidRPr="00AE3E6D">
        <w:rPr>
          <w:rFonts w:ascii="Times New Roman" w:hAnsi="Times New Roman" w:cs="Times New Roman"/>
          <w:sz w:val="20"/>
          <w:szCs w:val="20"/>
        </w:rPr>
        <w:t>: Rating grades</w:t>
      </w:r>
      <w:bookmarkEnd w:id="32"/>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8369"/>
      </w:tblGrid>
      <w:tr w:rsidR="00AD33FC" w:rsidTr="0049446C">
        <w:tc>
          <w:tcPr>
            <w:tcW w:w="9634" w:type="dxa"/>
            <w:gridSpan w:val="2"/>
            <w:shd w:val="clear" w:color="auto" w:fill="2F5496" w:themeFill="accent1" w:themeFillShade="BF"/>
          </w:tcPr>
          <w:p w:rsidR="00AD33FC" w:rsidRPr="0049446C" w:rsidRDefault="00AD33FC" w:rsidP="00964F3F">
            <w:pPr>
              <w:pStyle w:val="NormalWeb"/>
              <w:spacing w:before="60" w:beforeAutospacing="0" w:after="60" w:afterAutospacing="0"/>
              <w:contextualSpacing/>
              <w:jc w:val="center"/>
              <w:rPr>
                <w:b/>
                <w:color w:val="FFFFFF" w:themeColor="background1"/>
                <w:sz w:val="18"/>
                <w:szCs w:val="18"/>
              </w:rPr>
            </w:pPr>
            <w:r w:rsidRPr="0049446C">
              <w:rPr>
                <w:b/>
                <w:color w:val="FFFFFF" w:themeColor="background1"/>
                <w:sz w:val="18"/>
                <w:szCs w:val="18"/>
              </w:rPr>
              <w:t xml:space="preserve">Rating for the assessment of Relevance, Effectiveness and Efficiency </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HS</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Highly Satisfactory: </w:t>
            </w:r>
            <w:r w:rsidRPr="00EB32FB">
              <w:rPr>
                <w:color w:val="1C1C1C"/>
                <w:sz w:val="18"/>
                <w:szCs w:val="18"/>
              </w:rPr>
              <w:t>The project has no shortcomings in the achievement of its objectives, in terms of relevance, effectiveness or efficiency</w:t>
            </w:r>
          </w:p>
        </w:tc>
      </w:tr>
      <w:tr w:rsidR="00AD33FC" w:rsidTr="0049446C">
        <w:tc>
          <w:tcPr>
            <w:tcW w:w="1265" w:type="dxa"/>
            <w:shd w:val="clear" w:color="auto" w:fill="E5EBF7"/>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S</w:t>
            </w:r>
          </w:p>
        </w:tc>
        <w:tc>
          <w:tcPr>
            <w:tcW w:w="8369" w:type="dxa"/>
            <w:shd w:val="clear" w:color="auto" w:fill="E5EBF7"/>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Satisfactory: </w:t>
            </w:r>
            <w:r w:rsidRPr="00EB32FB">
              <w:rPr>
                <w:color w:val="1C1C1C"/>
                <w:sz w:val="18"/>
                <w:szCs w:val="18"/>
              </w:rPr>
              <w:t>The project has minor shortcomings in the achievement of its objectives, in terms of relevance, effectiveness or efficiency</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MS</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Moderately Satisfactory: </w:t>
            </w:r>
            <w:r w:rsidRPr="00EB32FB">
              <w:rPr>
                <w:color w:val="1C1C1C"/>
                <w:sz w:val="18"/>
                <w:szCs w:val="18"/>
              </w:rPr>
              <w:t>The project has significant shortcomings in the achievement of its objectives, in terms of relevance, effectiveness or efficiency</w:t>
            </w:r>
          </w:p>
        </w:tc>
      </w:tr>
      <w:tr w:rsidR="00AD33FC" w:rsidTr="0049446C">
        <w:tc>
          <w:tcPr>
            <w:tcW w:w="1265" w:type="dxa"/>
            <w:shd w:val="clear" w:color="auto" w:fill="E5EBF7"/>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MU</w:t>
            </w:r>
          </w:p>
        </w:tc>
        <w:tc>
          <w:tcPr>
            <w:tcW w:w="8369" w:type="dxa"/>
            <w:shd w:val="clear" w:color="auto" w:fill="E5EBF7"/>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Moderately Unsatisfactory: </w:t>
            </w:r>
            <w:r w:rsidRPr="00EB32FB">
              <w:rPr>
                <w:color w:val="1C1C1C"/>
                <w:sz w:val="18"/>
                <w:szCs w:val="18"/>
              </w:rPr>
              <w:t xml:space="preserve">The project has major shortcomings in the achievement of its objectives, in terms of relevance, effectiveness or efficiency </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U</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Unsatisfactory: major problems</w:t>
            </w:r>
          </w:p>
        </w:tc>
      </w:tr>
      <w:tr w:rsidR="00AD33FC" w:rsidTr="0049446C">
        <w:trPr>
          <w:trHeight w:val="169"/>
        </w:trPr>
        <w:tc>
          <w:tcPr>
            <w:tcW w:w="1265" w:type="dxa"/>
            <w:shd w:val="clear" w:color="auto" w:fill="E5EBF7"/>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HU</w:t>
            </w:r>
          </w:p>
        </w:tc>
        <w:tc>
          <w:tcPr>
            <w:tcW w:w="8369" w:type="dxa"/>
            <w:shd w:val="clear" w:color="auto" w:fill="E5EBF7"/>
          </w:tcPr>
          <w:p w:rsidR="00AD33FC" w:rsidRPr="00BC3CA9" w:rsidRDefault="00AD33FC" w:rsidP="00964F3F">
            <w:pPr>
              <w:rPr>
                <w:color w:val="1C1C1C"/>
                <w:sz w:val="18"/>
                <w:szCs w:val="18"/>
              </w:rPr>
            </w:pPr>
            <w:r w:rsidRPr="00BC3CA9">
              <w:rPr>
                <w:rFonts w:ascii="Times New Roman" w:eastAsia="Times New Roman" w:hAnsi="Times New Roman" w:cs="Times New Roman"/>
                <w:color w:val="1C1C1C"/>
                <w:sz w:val="18"/>
                <w:szCs w:val="18"/>
                <w:lang w:val="en-US"/>
              </w:rPr>
              <w:t xml:space="preserve">Highly Unsatisfactory: </w:t>
            </w:r>
            <w:r w:rsidRPr="00EB32FB">
              <w:rPr>
                <w:rFonts w:ascii="Times New Roman" w:eastAsia="Times New Roman" w:hAnsi="Times New Roman" w:cs="Times New Roman"/>
                <w:color w:val="1C1C1C"/>
                <w:sz w:val="18"/>
                <w:szCs w:val="18"/>
                <w:lang w:val="en-US"/>
              </w:rPr>
              <w:t>The project has severe shortcomings in the achievement of its objectives, in terms of relevance, effectiveness or efficiency</w:t>
            </w:r>
          </w:p>
        </w:tc>
      </w:tr>
      <w:tr w:rsidR="00AD33FC" w:rsidTr="0049446C">
        <w:tc>
          <w:tcPr>
            <w:tcW w:w="9634" w:type="dxa"/>
            <w:gridSpan w:val="2"/>
            <w:shd w:val="clear" w:color="auto" w:fill="2F5496" w:themeFill="accent1" w:themeFillShade="BF"/>
          </w:tcPr>
          <w:p w:rsidR="00AD33FC" w:rsidRPr="00BC3CA9" w:rsidRDefault="00AD33FC" w:rsidP="00964F3F">
            <w:pPr>
              <w:pStyle w:val="NormalWeb"/>
              <w:spacing w:before="60" w:beforeAutospacing="0" w:after="60" w:afterAutospacing="0"/>
              <w:contextualSpacing/>
              <w:jc w:val="center"/>
              <w:rPr>
                <w:b/>
                <w:color w:val="1C1C1C"/>
                <w:sz w:val="18"/>
                <w:szCs w:val="18"/>
              </w:rPr>
            </w:pPr>
            <w:r w:rsidRPr="0049446C">
              <w:rPr>
                <w:b/>
                <w:color w:val="FFFFFF" w:themeColor="background1"/>
                <w:sz w:val="18"/>
                <w:szCs w:val="18"/>
              </w:rPr>
              <w:t xml:space="preserve">Ratings for sustainability assessment </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LS</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Likely sustainable: negligible risks to sustainability</w:t>
            </w:r>
          </w:p>
        </w:tc>
      </w:tr>
      <w:tr w:rsidR="00AD33FC" w:rsidTr="0049446C">
        <w:tc>
          <w:tcPr>
            <w:tcW w:w="1265" w:type="dxa"/>
            <w:shd w:val="clear" w:color="auto" w:fill="E5EBF7"/>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MLS</w:t>
            </w:r>
          </w:p>
        </w:tc>
        <w:tc>
          <w:tcPr>
            <w:tcW w:w="8369" w:type="dxa"/>
            <w:shd w:val="clear" w:color="auto" w:fill="E5EBF7"/>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Moderately Likely sustainable: moderate risks</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MUS</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Moderately Unlikely sustainable: significant risks</w:t>
            </w:r>
          </w:p>
        </w:tc>
      </w:tr>
      <w:tr w:rsidR="00AD33FC" w:rsidTr="0049446C">
        <w:tc>
          <w:tcPr>
            <w:tcW w:w="9634" w:type="dxa"/>
            <w:gridSpan w:val="2"/>
            <w:shd w:val="clear" w:color="auto" w:fill="2F5496" w:themeFill="accent1" w:themeFillShade="BF"/>
          </w:tcPr>
          <w:p w:rsidR="00AD33FC" w:rsidRPr="00BC3CA9" w:rsidRDefault="00AD33FC" w:rsidP="00964F3F">
            <w:pPr>
              <w:pStyle w:val="NormalWeb"/>
              <w:spacing w:before="60" w:beforeAutospacing="0" w:after="60" w:afterAutospacing="0"/>
              <w:contextualSpacing/>
              <w:jc w:val="center"/>
              <w:rPr>
                <w:b/>
                <w:color w:val="1C1C1C"/>
                <w:sz w:val="18"/>
                <w:szCs w:val="18"/>
              </w:rPr>
            </w:pPr>
            <w:r w:rsidRPr="0049446C">
              <w:rPr>
                <w:b/>
                <w:color w:val="FFFFFF" w:themeColor="background1"/>
                <w:sz w:val="18"/>
                <w:szCs w:val="18"/>
              </w:rPr>
              <w:t>Additional</w:t>
            </w:r>
          </w:p>
        </w:tc>
      </w:tr>
      <w:tr w:rsidR="00AD33FC" w:rsidTr="0049446C">
        <w:tc>
          <w:tcPr>
            <w:tcW w:w="1265" w:type="dxa"/>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N/A</w:t>
            </w:r>
          </w:p>
        </w:tc>
        <w:tc>
          <w:tcPr>
            <w:tcW w:w="8369" w:type="dxa"/>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Not Applicable</w:t>
            </w:r>
          </w:p>
        </w:tc>
      </w:tr>
      <w:tr w:rsidR="00AD33FC" w:rsidTr="0049446C">
        <w:tc>
          <w:tcPr>
            <w:tcW w:w="1265" w:type="dxa"/>
            <w:shd w:val="clear" w:color="auto" w:fill="E5EBF7"/>
          </w:tcPr>
          <w:p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U/A</w:t>
            </w:r>
          </w:p>
        </w:tc>
        <w:tc>
          <w:tcPr>
            <w:tcW w:w="8369" w:type="dxa"/>
            <w:shd w:val="clear" w:color="auto" w:fill="E5EBF7"/>
          </w:tcPr>
          <w:p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Unable to Assess</w:t>
            </w:r>
          </w:p>
        </w:tc>
      </w:tr>
    </w:tbl>
    <w:p w:rsidR="00BC3CA9" w:rsidRDefault="00BC3CA9" w:rsidP="003C547D">
      <w:pPr>
        <w:pStyle w:val="Caption"/>
        <w:jc w:val="both"/>
      </w:pPr>
    </w:p>
    <w:p w:rsidR="001C5E5C" w:rsidRPr="001C5E5C" w:rsidRDefault="001C5E5C" w:rsidP="001C5E5C">
      <w:pPr>
        <w:pStyle w:val="Heading4"/>
        <w:rPr>
          <w:b/>
        </w:rPr>
      </w:pPr>
      <w:r w:rsidRPr="001C5E5C">
        <w:rPr>
          <w:b/>
        </w:rPr>
        <w:t xml:space="preserve">Limitations </w:t>
      </w:r>
    </w:p>
    <w:p w:rsidR="001C5E5C" w:rsidRDefault="001C5E5C" w:rsidP="00426418">
      <w:pPr>
        <w:spacing w:line="240" w:lineRule="auto"/>
        <w:jc w:val="both"/>
        <w:rPr>
          <w:rFonts w:ascii="Times New Roman" w:hAnsi="Times New Roman" w:cs="Times New Roman"/>
        </w:rPr>
      </w:pPr>
      <w:r w:rsidRPr="00191DAA">
        <w:rPr>
          <w:rFonts w:ascii="Times New Roman" w:hAnsi="Times New Roman" w:cs="Times New Roman"/>
        </w:rPr>
        <w:t>Th</w:t>
      </w:r>
      <w:r w:rsidR="00426418">
        <w:rPr>
          <w:rFonts w:ascii="Times New Roman" w:hAnsi="Times New Roman" w:cs="Times New Roman"/>
        </w:rPr>
        <w:t>e resources of the evaluation did</w:t>
      </w:r>
      <w:r w:rsidRPr="00191DAA">
        <w:rPr>
          <w:rFonts w:ascii="Times New Roman" w:hAnsi="Times New Roman" w:cs="Times New Roman"/>
        </w:rPr>
        <w:t xml:space="preserve"> not allow for a representative survey of the project beneficiaries, and more specifically the teachers and students. Only interviews during the visit </w:t>
      </w:r>
      <w:r w:rsidR="00426418">
        <w:rPr>
          <w:rFonts w:ascii="Times New Roman" w:hAnsi="Times New Roman" w:cs="Times New Roman"/>
        </w:rPr>
        <w:t xml:space="preserve">were </w:t>
      </w:r>
      <w:r w:rsidRPr="00191DAA">
        <w:rPr>
          <w:rFonts w:ascii="Times New Roman" w:hAnsi="Times New Roman" w:cs="Times New Roman"/>
        </w:rPr>
        <w:t xml:space="preserve">possible which of course </w:t>
      </w:r>
      <w:r w:rsidR="00426418">
        <w:rPr>
          <w:rFonts w:ascii="Times New Roman" w:hAnsi="Times New Roman" w:cs="Times New Roman"/>
        </w:rPr>
        <w:t xml:space="preserve">is less </w:t>
      </w:r>
      <w:r w:rsidRPr="00191DAA">
        <w:rPr>
          <w:rFonts w:ascii="Times New Roman" w:hAnsi="Times New Roman" w:cs="Times New Roman"/>
        </w:rPr>
        <w:t>rigorous</w:t>
      </w:r>
      <w:r w:rsidR="00426418">
        <w:rPr>
          <w:rFonts w:ascii="Times New Roman" w:hAnsi="Times New Roman" w:cs="Times New Roman"/>
        </w:rPr>
        <w:t xml:space="preserve"> than one would have wished</w:t>
      </w:r>
      <w:r w:rsidRPr="00191DAA">
        <w:rPr>
          <w:rFonts w:ascii="Times New Roman" w:hAnsi="Times New Roman" w:cs="Times New Roman"/>
        </w:rPr>
        <w:t xml:space="preserve">. As a mitigation strategy, all the </w:t>
      </w:r>
      <w:r w:rsidR="00426418">
        <w:rPr>
          <w:rFonts w:ascii="Times New Roman" w:hAnsi="Times New Roman" w:cs="Times New Roman"/>
        </w:rPr>
        <w:t xml:space="preserve">efforts </w:t>
      </w:r>
      <w:r w:rsidRPr="00191DAA">
        <w:rPr>
          <w:rFonts w:ascii="Times New Roman" w:hAnsi="Times New Roman" w:cs="Times New Roman"/>
        </w:rPr>
        <w:t>w</w:t>
      </w:r>
      <w:r w:rsidR="00426418">
        <w:rPr>
          <w:rFonts w:ascii="Times New Roman" w:hAnsi="Times New Roman" w:cs="Times New Roman"/>
        </w:rPr>
        <w:t>ere</w:t>
      </w:r>
      <w:r w:rsidRPr="00191DAA">
        <w:rPr>
          <w:rFonts w:ascii="Times New Roman" w:hAnsi="Times New Roman" w:cs="Times New Roman"/>
        </w:rPr>
        <w:t xml:space="preserve"> </w:t>
      </w:r>
      <w:r w:rsidR="00426418">
        <w:rPr>
          <w:rFonts w:ascii="Times New Roman" w:hAnsi="Times New Roman" w:cs="Times New Roman"/>
        </w:rPr>
        <w:t>put in p</w:t>
      </w:r>
      <w:r w:rsidRPr="00191DAA">
        <w:rPr>
          <w:rFonts w:ascii="Times New Roman" w:hAnsi="Times New Roman" w:cs="Times New Roman"/>
        </w:rPr>
        <w:t>lace to ensure the largest possible coverage</w:t>
      </w:r>
      <w:r w:rsidR="00426418">
        <w:rPr>
          <w:rFonts w:ascii="Times New Roman" w:hAnsi="Times New Roman" w:cs="Times New Roman"/>
        </w:rPr>
        <w:t xml:space="preserve"> of both project and counterpart-produced reports as well third party </w:t>
      </w:r>
      <w:r w:rsidR="00146762">
        <w:rPr>
          <w:rFonts w:ascii="Times New Roman" w:hAnsi="Times New Roman" w:cs="Times New Roman"/>
        </w:rPr>
        <w:t>reports</w:t>
      </w:r>
      <w:r w:rsidRPr="00191DAA">
        <w:rPr>
          <w:rFonts w:ascii="Times New Roman" w:hAnsi="Times New Roman" w:cs="Times New Roman"/>
        </w:rPr>
        <w:t xml:space="preserve">. </w:t>
      </w:r>
    </w:p>
    <w:p w:rsidR="003F08F4" w:rsidRPr="00191DAA" w:rsidRDefault="003F08F4" w:rsidP="001C5E5C">
      <w:pPr>
        <w:jc w:val="both"/>
        <w:rPr>
          <w:rFonts w:ascii="Times New Roman" w:hAnsi="Times New Roman" w:cs="Times New Roman"/>
        </w:rPr>
      </w:pPr>
    </w:p>
    <w:p w:rsidR="003F3DBF" w:rsidRPr="00470E28" w:rsidRDefault="003F3DBF" w:rsidP="003A4987">
      <w:pPr>
        <w:pStyle w:val="Heading2"/>
        <w:numPr>
          <w:ilvl w:val="1"/>
          <w:numId w:val="62"/>
        </w:numPr>
        <w:rPr>
          <w:b/>
          <w:snapToGrid w:val="0"/>
        </w:rPr>
      </w:pPr>
      <w:bookmarkStart w:id="33" w:name="_Toc480480586"/>
      <w:r w:rsidRPr="00470E28">
        <w:rPr>
          <w:b/>
          <w:snapToGrid w:val="0"/>
        </w:rPr>
        <w:t xml:space="preserve">Structure of the evaluation </w:t>
      </w:r>
      <w:r w:rsidR="00DF3A8D" w:rsidRPr="00470E28">
        <w:rPr>
          <w:b/>
          <w:snapToGrid w:val="0"/>
        </w:rPr>
        <w:t>report</w:t>
      </w:r>
      <w:bookmarkEnd w:id="33"/>
      <w:r w:rsidR="00DF3A8D" w:rsidRPr="00470E28">
        <w:rPr>
          <w:b/>
          <w:snapToGrid w:val="0"/>
        </w:rPr>
        <w:t xml:space="preserve"> </w:t>
      </w:r>
    </w:p>
    <w:p w:rsidR="00BC3CA9" w:rsidRPr="00DF3A8D" w:rsidRDefault="00BC3CA9" w:rsidP="00BC3CA9">
      <w:pPr>
        <w:rPr>
          <w:rFonts w:ascii="Times New Roman" w:hAnsi="Times New Roman" w:cs="Times New Roman"/>
          <w:highlight w:val="yellow"/>
        </w:rPr>
      </w:pPr>
    </w:p>
    <w:p w:rsidR="005C5677" w:rsidRDefault="00426418" w:rsidP="00C87C11">
      <w:pPr>
        <w:jc w:val="both"/>
      </w:pPr>
      <w:r>
        <w:rPr>
          <w:rFonts w:ascii="Times New Roman" w:hAnsi="Times New Roman" w:cs="Times New Roman"/>
        </w:rPr>
        <w:t>The structure of the E</w:t>
      </w:r>
      <w:r w:rsidR="00DF3A8D" w:rsidRPr="00DF3A8D">
        <w:rPr>
          <w:rFonts w:ascii="Times New Roman" w:hAnsi="Times New Roman" w:cs="Times New Roman"/>
        </w:rPr>
        <w:t xml:space="preserve">valuation report follows the </w:t>
      </w:r>
      <w:r w:rsidR="00BC3CA9" w:rsidRPr="00DF3A8D">
        <w:rPr>
          <w:rFonts w:ascii="Times New Roman" w:hAnsi="Times New Roman" w:cs="Times New Roman"/>
        </w:rPr>
        <w:t>requirements of the TOR</w:t>
      </w:r>
      <w:r w:rsidR="00DF3A8D" w:rsidRPr="00DF3A8D">
        <w:rPr>
          <w:rFonts w:ascii="Times New Roman" w:hAnsi="Times New Roman" w:cs="Times New Roman"/>
        </w:rPr>
        <w:t xml:space="preserve">. </w:t>
      </w:r>
      <w:r w:rsidR="00BC3CA9" w:rsidRPr="00DF3A8D">
        <w:rPr>
          <w:rFonts w:ascii="Times New Roman" w:hAnsi="Times New Roman" w:cs="Times New Roman"/>
        </w:rPr>
        <w:t xml:space="preserve">Chapter 2 </w:t>
      </w:r>
      <w:r w:rsidR="00DF3A8D" w:rsidRPr="00DF3A8D">
        <w:rPr>
          <w:rFonts w:ascii="Times New Roman" w:hAnsi="Times New Roman" w:cs="Times New Roman"/>
        </w:rPr>
        <w:t>describes the project and its development context, Chapter 3 describes the Findings, Chapter 4 presents Conclusions</w:t>
      </w:r>
      <w:r w:rsidR="004B6DB7">
        <w:rPr>
          <w:rFonts w:ascii="Times New Roman" w:hAnsi="Times New Roman" w:cs="Times New Roman"/>
        </w:rPr>
        <w:t xml:space="preserve"> and </w:t>
      </w:r>
      <w:r w:rsidR="003C547D">
        <w:rPr>
          <w:rFonts w:ascii="Times New Roman" w:hAnsi="Times New Roman" w:cs="Times New Roman"/>
        </w:rPr>
        <w:t xml:space="preserve">the main lessons learnt and Chapter </w:t>
      </w:r>
      <w:r w:rsidR="004B6DB7">
        <w:rPr>
          <w:rFonts w:ascii="Times New Roman" w:hAnsi="Times New Roman" w:cs="Times New Roman"/>
        </w:rPr>
        <w:t>5</w:t>
      </w:r>
      <w:r w:rsidR="003C547D">
        <w:rPr>
          <w:rFonts w:ascii="Times New Roman" w:hAnsi="Times New Roman" w:cs="Times New Roman"/>
        </w:rPr>
        <w:t xml:space="preserve"> concludes with </w:t>
      </w:r>
      <w:r w:rsidR="00DF3A8D" w:rsidRPr="00DF3A8D">
        <w:rPr>
          <w:rFonts w:ascii="Times New Roman" w:hAnsi="Times New Roman" w:cs="Times New Roman"/>
        </w:rPr>
        <w:t xml:space="preserve">recommendations. </w:t>
      </w:r>
    </w:p>
    <w:p w:rsidR="00BC3CA9" w:rsidRPr="00BC3CA9" w:rsidRDefault="00BC3CA9" w:rsidP="00C87C11">
      <w:pPr>
        <w:jc w:val="both"/>
      </w:pPr>
    </w:p>
    <w:p w:rsidR="003F3DBF" w:rsidRPr="00470E28" w:rsidRDefault="003F3DBF" w:rsidP="003A4987">
      <w:pPr>
        <w:pStyle w:val="Heading1"/>
        <w:pageBreakBefore/>
        <w:numPr>
          <w:ilvl w:val="0"/>
          <w:numId w:val="62"/>
        </w:numPr>
        <w:ind w:left="714" w:hanging="357"/>
        <w:rPr>
          <w:b/>
          <w:caps/>
          <w:snapToGrid w:val="0"/>
        </w:rPr>
      </w:pPr>
      <w:bookmarkStart w:id="34" w:name="_Toc480480587"/>
      <w:r w:rsidRPr="00470E28">
        <w:rPr>
          <w:b/>
          <w:caps/>
          <w:snapToGrid w:val="0"/>
        </w:rPr>
        <w:lastRenderedPageBreak/>
        <w:t>The project and its development context</w:t>
      </w:r>
      <w:bookmarkEnd w:id="34"/>
    </w:p>
    <w:p w:rsidR="006D042F" w:rsidRPr="006D042F" w:rsidRDefault="006D042F" w:rsidP="006D042F"/>
    <w:p w:rsidR="00470E28" w:rsidRDefault="00470E28" w:rsidP="00470E28">
      <w:pPr>
        <w:pStyle w:val="NormalWeb"/>
        <w:spacing w:before="60" w:beforeAutospacing="0" w:after="60" w:afterAutospacing="0"/>
        <w:contextualSpacing/>
        <w:jc w:val="both"/>
        <w:rPr>
          <w:rStyle w:val="fontstyle01"/>
          <w:rFonts w:ascii="Times New Roman" w:hAnsi="Times New Roman" w:cs="Times New Roman"/>
          <w:sz w:val="22"/>
          <w:szCs w:val="22"/>
        </w:rPr>
      </w:pPr>
      <w:r w:rsidRPr="00F521FD">
        <w:rPr>
          <w:color w:val="1C1C1C"/>
          <w:sz w:val="22"/>
          <w:szCs w:val="22"/>
        </w:rPr>
        <w:t xml:space="preserve">Belarus lacks domestic energy resources, and has thereby to import </w:t>
      </w:r>
      <w:r w:rsidRPr="00BC5C65">
        <w:rPr>
          <w:color w:val="1C1C1C"/>
          <w:sz w:val="22"/>
          <w:szCs w:val="22"/>
        </w:rPr>
        <w:t xml:space="preserve">around </w:t>
      </w:r>
      <w:r w:rsidR="00C45731" w:rsidRPr="00BC5C65">
        <w:rPr>
          <w:color w:val="1C1C1C"/>
          <w:sz w:val="22"/>
          <w:szCs w:val="22"/>
        </w:rPr>
        <w:t>87</w:t>
      </w:r>
      <w:r w:rsidR="006D492B" w:rsidRPr="00BC5C65">
        <w:rPr>
          <w:color w:val="1C1C1C"/>
          <w:sz w:val="22"/>
          <w:szCs w:val="22"/>
        </w:rPr>
        <w:t xml:space="preserve"> percent </w:t>
      </w:r>
      <w:r w:rsidRPr="00BC5C65">
        <w:rPr>
          <w:color w:val="1C1C1C"/>
          <w:sz w:val="22"/>
          <w:szCs w:val="22"/>
        </w:rPr>
        <w:t>of energy consumed in the country</w:t>
      </w:r>
      <w:r w:rsidR="00C45731" w:rsidRPr="00BC5C65">
        <w:rPr>
          <w:color w:val="1C1C1C"/>
          <w:sz w:val="22"/>
          <w:szCs w:val="22"/>
        </w:rPr>
        <w:t>.</w:t>
      </w:r>
      <w:r w:rsidR="00C45731" w:rsidRPr="00BC5C65">
        <w:rPr>
          <w:rStyle w:val="FootnoteReference"/>
          <w:color w:val="1C1C1C"/>
          <w:sz w:val="22"/>
          <w:szCs w:val="22"/>
        </w:rPr>
        <w:footnoteReference w:id="5"/>
      </w:r>
      <w:r w:rsidRPr="00BC5C65">
        <w:rPr>
          <w:color w:val="1C1C1C"/>
          <w:sz w:val="22"/>
          <w:szCs w:val="22"/>
        </w:rPr>
        <w:t xml:space="preserve"> The Government pursues r</w:t>
      </w:r>
      <w:r w:rsidRPr="00BC5C65">
        <w:rPr>
          <w:rStyle w:val="fontstyle01"/>
          <w:rFonts w:ascii="Times New Roman" w:hAnsi="Times New Roman" w:cs="Times New Roman"/>
          <w:sz w:val="22"/>
          <w:szCs w:val="22"/>
        </w:rPr>
        <w:t>eduction in its dependence on energy imports by</w:t>
      </w:r>
      <w:r w:rsidRPr="00F521FD">
        <w:rPr>
          <w:rStyle w:val="fontstyle01"/>
          <w:rFonts w:ascii="Times New Roman" w:hAnsi="Times New Roman" w:cs="Times New Roman"/>
          <w:sz w:val="22"/>
          <w:szCs w:val="22"/>
        </w:rPr>
        <w:t xml:space="preserve"> reducing its own energy consumption and by increasing its use of local fuels. </w:t>
      </w:r>
    </w:p>
    <w:p w:rsidR="00470E28" w:rsidRDefault="00470E28" w:rsidP="00470E28">
      <w:pPr>
        <w:pStyle w:val="NormalWeb"/>
        <w:spacing w:before="60" w:beforeAutospacing="0" w:after="60" w:afterAutospacing="0"/>
        <w:contextualSpacing/>
        <w:jc w:val="both"/>
        <w:rPr>
          <w:rStyle w:val="fontstyle01"/>
          <w:rFonts w:ascii="Times New Roman" w:hAnsi="Times New Roman" w:cs="Times New Roman"/>
          <w:sz w:val="22"/>
          <w:szCs w:val="22"/>
        </w:rPr>
      </w:pPr>
    </w:p>
    <w:p w:rsidR="00470E28" w:rsidRDefault="00470E28" w:rsidP="00470E28">
      <w:pPr>
        <w:pStyle w:val="NormalWeb"/>
        <w:spacing w:before="60" w:beforeAutospacing="0" w:after="60" w:afterAutospacing="0"/>
        <w:contextualSpacing/>
        <w:jc w:val="both"/>
        <w:rPr>
          <w:color w:val="1C1C1C"/>
          <w:sz w:val="22"/>
          <w:szCs w:val="22"/>
        </w:rPr>
      </w:pPr>
      <w:r w:rsidRPr="00F521FD">
        <w:rPr>
          <w:color w:val="1C1C1C"/>
          <w:sz w:val="22"/>
          <w:szCs w:val="22"/>
        </w:rPr>
        <w:t>UNDP Belarus supports the Governm</w:t>
      </w:r>
      <w:r>
        <w:rPr>
          <w:color w:val="1C1C1C"/>
          <w:sz w:val="22"/>
          <w:szCs w:val="22"/>
        </w:rPr>
        <w:t xml:space="preserve">ent of the Republic of Belarus </w:t>
      </w:r>
      <w:r w:rsidR="006D492B">
        <w:rPr>
          <w:color w:val="1C1C1C"/>
          <w:sz w:val="22"/>
          <w:szCs w:val="22"/>
        </w:rPr>
        <w:t xml:space="preserve">(GoB) in </w:t>
      </w:r>
      <w:r w:rsidR="00EA5341">
        <w:rPr>
          <w:color w:val="1C1C1C"/>
          <w:sz w:val="22"/>
          <w:szCs w:val="22"/>
        </w:rPr>
        <w:t>achieving the goals of the</w:t>
      </w:r>
      <w:r w:rsidRPr="00F521FD">
        <w:rPr>
          <w:color w:val="1C1C1C"/>
          <w:sz w:val="22"/>
          <w:szCs w:val="22"/>
        </w:rPr>
        <w:t xml:space="preserve"> National Sustainable Socio-Economic Development Strategy </w:t>
      </w:r>
      <w:r>
        <w:rPr>
          <w:color w:val="1C1C1C"/>
          <w:sz w:val="22"/>
          <w:szCs w:val="22"/>
        </w:rPr>
        <w:t xml:space="preserve">(NSSEDS, 2004) </w:t>
      </w:r>
      <w:r w:rsidRPr="00F521FD">
        <w:rPr>
          <w:color w:val="1C1C1C"/>
          <w:sz w:val="22"/>
          <w:szCs w:val="22"/>
        </w:rPr>
        <w:t>till 2020</w:t>
      </w:r>
      <w:r>
        <w:rPr>
          <w:color w:val="1C1C1C"/>
          <w:sz w:val="22"/>
          <w:szCs w:val="22"/>
        </w:rPr>
        <w:t xml:space="preserve"> including, </w:t>
      </w:r>
      <w:r w:rsidRPr="00D837B1">
        <w:rPr>
          <w:i/>
          <w:color w:val="1C1C1C"/>
          <w:sz w:val="22"/>
          <w:szCs w:val="22"/>
        </w:rPr>
        <w:t>inter alia</w:t>
      </w:r>
      <w:r w:rsidR="00D36E4A">
        <w:rPr>
          <w:color w:val="1C1C1C"/>
          <w:sz w:val="22"/>
          <w:szCs w:val="22"/>
        </w:rPr>
        <w:t xml:space="preserve">, </w:t>
      </w:r>
      <w:r>
        <w:rPr>
          <w:color w:val="1C1C1C"/>
          <w:sz w:val="22"/>
          <w:szCs w:val="22"/>
        </w:rPr>
        <w:t xml:space="preserve">as a </w:t>
      </w:r>
      <w:r w:rsidRPr="00F521FD">
        <w:rPr>
          <w:color w:val="1C1C1C"/>
          <w:sz w:val="22"/>
          <w:szCs w:val="22"/>
        </w:rPr>
        <w:t xml:space="preserve">partner in </w:t>
      </w:r>
      <w:r>
        <w:rPr>
          <w:color w:val="1C1C1C"/>
          <w:sz w:val="22"/>
          <w:szCs w:val="22"/>
        </w:rPr>
        <w:t xml:space="preserve">EE </w:t>
      </w:r>
      <w:r w:rsidRPr="00F521FD">
        <w:rPr>
          <w:color w:val="1C1C1C"/>
          <w:sz w:val="22"/>
          <w:szCs w:val="22"/>
        </w:rPr>
        <w:t>improvement policy and programs. In particular, UNDP has supported the Go</w:t>
      </w:r>
      <w:r w:rsidR="006B4878">
        <w:rPr>
          <w:color w:val="1C1C1C"/>
          <w:sz w:val="22"/>
          <w:szCs w:val="22"/>
        </w:rPr>
        <w:t>B</w:t>
      </w:r>
      <w:r w:rsidRPr="00F521FD">
        <w:rPr>
          <w:color w:val="1C1C1C"/>
          <w:sz w:val="22"/>
          <w:szCs w:val="22"/>
        </w:rPr>
        <w:t xml:space="preserve"> through capacity building and expert advice to achieve its GDP energy intensity reduction target and increasing of renewable energy sources</w:t>
      </w:r>
      <w:r>
        <w:rPr>
          <w:color w:val="1C1C1C"/>
          <w:sz w:val="22"/>
          <w:szCs w:val="22"/>
        </w:rPr>
        <w:t xml:space="preserve"> (RES)</w:t>
      </w:r>
      <w:r w:rsidRPr="00F521FD">
        <w:rPr>
          <w:color w:val="1C1C1C"/>
          <w:sz w:val="22"/>
          <w:szCs w:val="22"/>
        </w:rPr>
        <w:t xml:space="preserve"> utilization through the </w:t>
      </w:r>
      <w:r w:rsidR="006D492B">
        <w:rPr>
          <w:color w:val="1C1C1C"/>
          <w:sz w:val="22"/>
          <w:szCs w:val="22"/>
        </w:rPr>
        <w:t xml:space="preserve">current </w:t>
      </w:r>
      <w:r w:rsidRPr="00F521FD">
        <w:rPr>
          <w:color w:val="1C1C1C"/>
          <w:sz w:val="22"/>
          <w:szCs w:val="22"/>
        </w:rPr>
        <w:t xml:space="preserve">project </w:t>
      </w:r>
      <w:r w:rsidR="006D492B">
        <w:rPr>
          <w:color w:val="1C1C1C"/>
          <w:sz w:val="22"/>
          <w:szCs w:val="22"/>
        </w:rPr>
        <w:t xml:space="preserve">on </w:t>
      </w:r>
      <w:r w:rsidRPr="00F521FD">
        <w:rPr>
          <w:color w:val="1C1C1C"/>
          <w:sz w:val="22"/>
          <w:szCs w:val="22"/>
        </w:rPr>
        <w:t>“</w:t>
      </w:r>
      <w:r w:rsidRPr="006B4878">
        <w:rPr>
          <w:i/>
          <w:color w:val="1C1C1C"/>
          <w:sz w:val="22"/>
          <w:szCs w:val="22"/>
        </w:rPr>
        <w:t>Developing an Integrated Approach to a Stepped-Up Energy Saving Programme”</w:t>
      </w:r>
      <w:r w:rsidRPr="00F521FD">
        <w:rPr>
          <w:color w:val="1C1C1C"/>
          <w:sz w:val="22"/>
          <w:szCs w:val="22"/>
        </w:rPr>
        <w:t xml:space="preserve"> funded by EU</w:t>
      </w:r>
      <w:r>
        <w:rPr>
          <w:color w:val="1C1C1C"/>
          <w:sz w:val="22"/>
          <w:szCs w:val="22"/>
        </w:rPr>
        <w:t xml:space="preserve">, but also with other projects, </w:t>
      </w:r>
      <w:r w:rsidR="00D36E4A">
        <w:rPr>
          <w:color w:val="1C1C1C"/>
          <w:sz w:val="22"/>
          <w:szCs w:val="22"/>
        </w:rPr>
        <w:t xml:space="preserve">e.g. </w:t>
      </w:r>
      <w:r>
        <w:rPr>
          <w:color w:val="1C1C1C"/>
          <w:sz w:val="22"/>
          <w:szCs w:val="22"/>
        </w:rPr>
        <w:t>those funded by the Global Environment Facility (GEF)</w:t>
      </w:r>
      <w:r w:rsidR="00573ABB">
        <w:rPr>
          <w:color w:val="1C1C1C"/>
          <w:sz w:val="22"/>
          <w:szCs w:val="22"/>
        </w:rPr>
        <w:t xml:space="preserve"> [see Section </w:t>
      </w:r>
      <w:r w:rsidR="008F71A4">
        <w:rPr>
          <w:color w:val="1C1C1C"/>
          <w:sz w:val="22"/>
          <w:szCs w:val="22"/>
        </w:rPr>
        <w:fldChar w:fldCharType="begin"/>
      </w:r>
      <w:r w:rsidR="00573ABB">
        <w:rPr>
          <w:color w:val="1C1C1C"/>
          <w:sz w:val="22"/>
          <w:szCs w:val="22"/>
        </w:rPr>
        <w:instrText xml:space="preserve"> REF _Ref479351980 \r \h </w:instrText>
      </w:r>
      <w:r w:rsidR="008F71A4">
        <w:rPr>
          <w:color w:val="1C1C1C"/>
          <w:sz w:val="22"/>
          <w:szCs w:val="22"/>
        </w:rPr>
      </w:r>
      <w:r w:rsidR="008F71A4">
        <w:rPr>
          <w:color w:val="1C1C1C"/>
          <w:sz w:val="22"/>
          <w:szCs w:val="22"/>
        </w:rPr>
        <w:fldChar w:fldCharType="separate"/>
      </w:r>
      <w:r w:rsidR="00573ABB">
        <w:rPr>
          <w:color w:val="1C1C1C"/>
          <w:sz w:val="22"/>
          <w:szCs w:val="22"/>
        </w:rPr>
        <w:t>3.1.1</w:t>
      </w:r>
      <w:r w:rsidR="008F71A4">
        <w:rPr>
          <w:color w:val="1C1C1C"/>
          <w:sz w:val="22"/>
          <w:szCs w:val="22"/>
        </w:rPr>
        <w:fldChar w:fldCharType="end"/>
      </w:r>
      <w:r w:rsidR="00573ABB">
        <w:rPr>
          <w:color w:val="1C1C1C"/>
          <w:sz w:val="22"/>
          <w:szCs w:val="22"/>
        </w:rPr>
        <w:t>]</w:t>
      </w:r>
      <w:r w:rsidRPr="00F521FD">
        <w:rPr>
          <w:color w:val="1C1C1C"/>
          <w:sz w:val="22"/>
          <w:szCs w:val="22"/>
        </w:rPr>
        <w:t>.</w:t>
      </w:r>
    </w:p>
    <w:p w:rsidR="00470E28" w:rsidRDefault="00470E28" w:rsidP="00470E28">
      <w:pPr>
        <w:pStyle w:val="NormalWeb"/>
        <w:spacing w:before="60" w:beforeAutospacing="0" w:after="60" w:afterAutospacing="0"/>
        <w:ind w:left="720"/>
        <w:contextualSpacing/>
        <w:jc w:val="both"/>
        <w:rPr>
          <w:rStyle w:val="fontstyle01"/>
          <w:rFonts w:ascii="Times New Roman" w:hAnsi="Times New Roman" w:cs="Times New Roman"/>
          <w:sz w:val="22"/>
          <w:szCs w:val="22"/>
        </w:rPr>
      </w:pPr>
    </w:p>
    <w:p w:rsidR="00BC3CA9" w:rsidRPr="00D36E4A" w:rsidRDefault="006D042F" w:rsidP="00D36E4A">
      <w:pPr>
        <w:pStyle w:val="NormalWeb"/>
        <w:spacing w:before="60" w:beforeAutospacing="0" w:after="0" w:afterAutospacing="0"/>
        <w:contextualSpacing/>
        <w:jc w:val="both"/>
        <w:rPr>
          <w:sz w:val="22"/>
          <w:szCs w:val="22"/>
        </w:rPr>
      </w:pPr>
      <w:r w:rsidRPr="00484F18">
        <w:rPr>
          <w:rFonts w:eastAsia="Calibri"/>
          <w:sz w:val="22"/>
          <w:szCs w:val="22"/>
        </w:rPr>
        <w:t>The aim of the 3-year long project, was to enhance efficient use of energy resources at the local level in Belarus through</w:t>
      </w:r>
      <w:r w:rsidR="00484F18" w:rsidRPr="00484F18">
        <w:rPr>
          <w:rFonts w:eastAsia="Calibri"/>
          <w:sz w:val="22"/>
          <w:szCs w:val="22"/>
        </w:rPr>
        <w:t xml:space="preserve"> </w:t>
      </w:r>
      <w:r w:rsidR="00D36E4A">
        <w:rPr>
          <w:rFonts w:eastAsia="Calibri"/>
          <w:sz w:val="22"/>
          <w:szCs w:val="22"/>
        </w:rPr>
        <w:t xml:space="preserve">the </w:t>
      </w:r>
      <w:r w:rsidRPr="00484F18">
        <w:rPr>
          <w:rFonts w:eastAsia="Calibri"/>
          <w:sz w:val="22"/>
          <w:szCs w:val="22"/>
        </w:rPr>
        <w:t xml:space="preserve">application of energy-saving technologies and measures in educational buildings. </w:t>
      </w:r>
      <w:r w:rsidR="00BC3CA9" w:rsidRPr="00F521FD">
        <w:rPr>
          <w:color w:val="1C1C1C"/>
          <w:sz w:val="22"/>
          <w:szCs w:val="22"/>
        </w:rPr>
        <w:t>In particular, the project w</w:t>
      </w:r>
      <w:r w:rsidR="00BC3CA9">
        <w:rPr>
          <w:color w:val="1C1C1C"/>
          <w:sz w:val="22"/>
          <w:szCs w:val="22"/>
        </w:rPr>
        <w:t xml:space="preserve">as expected to </w:t>
      </w:r>
      <w:r w:rsidR="00BC3CA9" w:rsidRPr="00F521FD">
        <w:rPr>
          <w:color w:val="1C1C1C"/>
          <w:sz w:val="22"/>
          <w:szCs w:val="22"/>
        </w:rPr>
        <w:t>help achieve the following objectives:</w:t>
      </w:r>
    </w:p>
    <w:p w:rsidR="00BC3CA9" w:rsidRPr="00F521FD" w:rsidRDefault="00BC3CA9" w:rsidP="00D36E4A">
      <w:pPr>
        <w:pStyle w:val="NormalWeb"/>
        <w:numPr>
          <w:ilvl w:val="0"/>
          <w:numId w:val="1"/>
        </w:numPr>
        <w:tabs>
          <w:tab w:val="left" w:pos="720"/>
        </w:tabs>
        <w:spacing w:before="60" w:beforeAutospacing="0" w:after="0" w:afterAutospacing="0"/>
        <w:jc w:val="both"/>
        <w:rPr>
          <w:color w:val="1C1C1C"/>
          <w:sz w:val="22"/>
          <w:szCs w:val="22"/>
        </w:rPr>
      </w:pPr>
      <w:r w:rsidRPr="00F521FD">
        <w:rPr>
          <w:color w:val="1C1C1C"/>
          <w:sz w:val="22"/>
          <w:szCs w:val="22"/>
        </w:rPr>
        <w:t>To raise awareness and build capacity within communities to carry out energy saving measur</w:t>
      </w:r>
      <w:r>
        <w:rPr>
          <w:color w:val="1C1C1C"/>
          <w:sz w:val="22"/>
          <w:szCs w:val="22"/>
        </w:rPr>
        <w:t>es at local level that improve EE</w:t>
      </w:r>
      <w:r w:rsidRPr="00F521FD">
        <w:rPr>
          <w:color w:val="1C1C1C"/>
          <w:sz w:val="22"/>
          <w:szCs w:val="22"/>
        </w:rPr>
        <w:t xml:space="preserve"> and u</w:t>
      </w:r>
      <w:r w:rsidR="00913C58">
        <w:rPr>
          <w:color w:val="1C1C1C"/>
          <w:sz w:val="22"/>
          <w:szCs w:val="22"/>
        </w:rPr>
        <w:t>tilize RES;</w:t>
      </w:r>
    </w:p>
    <w:p w:rsidR="006B4878" w:rsidRDefault="00BC3CA9" w:rsidP="006B4878">
      <w:pPr>
        <w:pStyle w:val="NormalWeb"/>
        <w:numPr>
          <w:ilvl w:val="0"/>
          <w:numId w:val="1"/>
        </w:numPr>
        <w:tabs>
          <w:tab w:val="left" w:pos="720"/>
        </w:tabs>
        <w:spacing w:before="60" w:beforeAutospacing="0" w:after="120" w:afterAutospacing="0"/>
        <w:ind w:left="714" w:hanging="357"/>
        <w:jc w:val="both"/>
        <w:rPr>
          <w:color w:val="1C1C1C"/>
          <w:sz w:val="22"/>
          <w:szCs w:val="22"/>
        </w:rPr>
      </w:pPr>
      <w:r w:rsidRPr="009122F9">
        <w:rPr>
          <w:color w:val="1C1C1C"/>
          <w:sz w:val="22"/>
          <w:szCs w:val="22"/>
        </w:rPr>
        <w:t xml:space="preserve">To establish pilot sites in local communities demonstrating </w:t>
      </w:r>
      <w:r w:rsidR="00D36E4A">
        <w:rPr>
          <w:color w:val="1C1C1C"/>
          <w:sz w:val="22"/>
          <w:szCs w:val="22"/>
        </w:rPr>
        <w:t xml:space="preserve">the </w:t>
      </w:r>
      <w:r w:rsidRPr="009122F9">
        <w:rPr>
          <w:color w:val="1C1C1C"/>
          <w:sz w:val="22"/>
          <w:szCs w:val="22"/>
        </w:rPr>
        <w:t>application of innovative EE technologies in school buildings; and</w:t>
      </w:r>
    </w:p>
    <w:p w:rsidR="00BC3CA9" w:rsidRPr="006B4878" w:rsidRDefault="00BC3CA9" w:rsidP="00D36E4A">
      <w:pPr>
        <w:pStyle w:val="NormalWeb"/>
        <w:numPr>
          <w:ilvl w:val="0"/>
          <w:numId w:val="1"/>
        </w:numPr>
        <w:spacing w:before="60" w:beforeAutospacing="0" w:after="120" w:afterAutospacing="0"/>
        <w:jc w:val="both"/>
        <w:rPr>
          <w:color w:val="1C1C1C"/>
          <w:sz w:val="22"/>
          <w:szCs w:val="22"/>
        </w:rPr>
      </w:pPr>
      <w:r w:rsidRPr="006B4878">
        <w:rPr>
          <w:color w:val="1C1C1C"/>
          <w:sz w:val="22"/>
          <w:szCs w:val="22"/>
        </w:rPr>
        <w:t xml:space="preserve">To ensure active participation of local governments, educational institutions and local population in </w:t>
      </w:r>
      <w:r w:rsidR="00D36E4A">
        <w:rPr>
          <w:color w:val="1C1C1C"/>
          <w:sz w:val="22"/>
          <w:szCs w:val="22"/>
        </w:rPr>
        <w:t xml:space="preserve">the </w:t>
      </w:r>
      <w:r w:rsidRPr="006B4878">
        <w:rPr>
          <w:color w:val="1C1C1C"/>
          <w:sz w:val="22"/>
          <w:szCs w:val="22"/>
        </w:rPr>
        <w:t xml:space="preserve">implementation </w:t>
      </w:r>
      <w:r w:rsidR="00D36E4A">
        <w:rPr>
          <w:color w:val="1C1C1C"/>
          <w:sz w:val="22"/>
          <w:szCs w:val="22"/>
        </w:rPr>
        <w:t xml:space="preserve">of </w:t>
      </w:r>
      <w:r w:rsidR="00D36E4A" w:rsidRPr="00D36E4A">
        <w:rPr>
          <w:color w:val="1C1C1C"/>
          <w:sz w:val="22"/>
          <w:szCs w:val="22"/>
        </w:rPr>
        <w:t>energy-saving pilot initiatives</w:t>
      </w:r>
      <w:r w:rsidR="00D36E4A">
        <w:rPr>
          <w:color w:val="1C1C1C"/>
          <w:sz w:val="22"/>
          <w:szCs w:val="22"/>
        </w:rPr>
        <w:t>,</w:t>
      </w:r>
      <w:r w:rsidR="00D36E4A" w:rsidRPr="00D36E4A">
        <w:rPr>
          <w:color w:val="1C1C1C"/>
          <w:sz w:val="22"/>
          <w:szCs w:val="22"/>
        </w:rPr>
        <w:t xml:space="preserve"> </w:t>
      </w:r>
      <w:r w:rsidRPr="006B4878">
        <w:rPr>
          <w:color w:val="1C1C1C"/>
          <w:sz w:val="22"/>
          <w:szCs w:val="22"/>
        </w:rPr>
        <w:t xml:space="preserve">as well as </w:t>
      </w:r>
      <w:r w:rsidR="00D36E4A">
        <w:rPr>
          <w:color w:val="1C1C1C"/>
          <w:sz w:val="22"/>
          <w:szCs w:val="22"/>
        </w:rPr>
        <w:t xml:space="preserve">to </w:t>
      </w:r>
      <w:r w:rsidR="00573ABB">
        <w:rPr>
          <w:color w:val="1C1C1C"/>
          <w:sz w:val="22"/>
          <w:szCs w:val="22"/>
        </w:rPr>
        <w:t xml:space="preserve">promote </w:t>
      </w:r>
      <w:r w:rsidRPr="006B4878">
        <w:rPr>
          <w:color w:val="1C1C1C"/>
          <w:sz w:val="22"/>
          <w:szCs w:val="22"/>
        </w:rPr>
        <w:t>demonstration of best practices, and their replication at the local level.</w:t>
      </w:r>
    </w:p>
    <w:p w:rsidR="00DF170C" w:rsidRPr="00DF170C" w:rsidRDefault="00484F18" w:rsidP="00DF170C">
      <w:pPr>
        <w:jc w:val="both"/>
        <w:rPr>
          <w:rFonts w:ascii="Times New Roman" w:hAnsi="Times New Roman" w:cs="Times New Roman"/>
        </w:rPr>
      </w:pPr>
      <w:r>
        <w:rPr>
          <w:rFonts w:ascii="Times New Roman" w:hAnsi="Times New Roman" w:cs="Times New Roman"/>
          <w:lang w:val="en-US"/>
        </w:rPr>
        <w:t>T</w:t>
      </w:r>
      <w:r w:rsidR="003E57D8" w:rsidRPr="00DF170C">
        <w:rPr>
          <w:rFonts w:ascii="Times New Roman" w:hAnsi="Times New Roman" w:cs="Times New Roman"/>
        </w:rPr>
        <w:t xml:space="preserve">he Energy Efficiency Department </w:t>
      </w:r>
      <w:r>
        <w:rPr>
          <w:rFonts w:ascii="Times New Roman" w:hAnsi="Times New Roman" w:cs="Times New Roman"/>
        </w:rPr>
        <w:t xml:space="preserve">(EED hereafter) </w:t>
      </w:r>
      <w:r w:rsidR="003E57D8" w:rsidRPr="00DF170C">
        <w:rPr>
          <w:rFonts w:ascii="Times New Roman" w:hAnsi="Times New Roman" w:cs="Times New Roman"/>
        </w:rPr>
        <w:t xml:space="preserve">of the State Committee for Standardization of the Republic of Belarus </w:t>
      </w:r>
      <w:r w:rsidR="00573ABB">
        <w:rPr>
          <w:rFonts w:ascii="Times New Roman" w:hAnsi="Times New Roman" w:cs="Times New Roman"/>
        </w:rPr>
        <w:t xml:space="preserve">is </w:t>
      </w:r>
      <w:r w:rsidR="003E57D8" w:rsidRPr="00DF170C">
        <w:rPr>
          <w:rFonts w:ascii="Times New Roman" w:hAnsi="Times New Roman" w:cs="Times New Roman"/>
        </w:rPr>
        <w:t>the Executing Entity o</w:t>
      </w:r>
      <w:r w:rsidR="00D8441E">
        <w:rPr>
          <w:rFonts w:ascii="Times New Roman" w:hAnsi="Times New Roman" w:cs="Times New Roman"/>
        </w:rPr>
        <w:t>n</w:t>
      </w:r>
      <w:r w:rsidR="003E57D8" w:rsidRPr="00DF170C">
        <w:rPr>
          <w:rFonts w:ascii="Times New Roman" w:hAnsi="Times New Roman" w:cs="Times New Roman"/>
        </w:rPr>
        <w:t xml:space="preserve"> behalf of the Government of the Republic of Belarus</w:t>
      </w:r>
      <w:r w:rsidR="00573ABB">
        <w:rPr>
          <w:rFonts w:ascii="Times New Roman" w:hAnsi="Times New Roman" w:cs="Times New Roman"/>
        </w:rPr>
        <w:t xml:space="preserve"> for this project</w:t>
      </w:r>
      <w:r w:rsidR="003E57D8" w:rsidRPr="00DF170C">
        <w:rPr>
          <w:rFonts w:ascii="Times New Roman" w:hAnsi="Times New Roman" w:cs="Times New Roman"/>
        </w:rPr>
        <w:t>. Other project partners include:</w:t>
      </w:r>
      <w:r w:rsidR="00DF170C" w:rsidRPr="00DF170C">
        <w:rPr>
          <w:rFonts w:ascii="Times New Roman" w:hAnsi="Times New Roman" w:cs="Times New Roman"/>
        </w:rPr>
        <w:t xml:space="preserve"> </w:t>
      </w:r>
    </w:p>
    <w:p w:rsidR="00D36E4A" w:rsidRPr="00DF170C" w:rsidRDefault="00D36E4A" w:rsidP="00D36E4A">
      <w:pPr>
        <w:pStyle w:val="ListParagraph"/>
        <w:numPr>
          <w:ilvl w:val="0"/>
          <w:numId w:val="66"/>
        </w:numPr>
        <w:spacing w:after="0" w:line="240" w:lineRule="auto"/>
        <w:jc w:val="both"/>
        <w:rPr>
          <w:rFonts w:ascii="Times New Roman" w:hAnsi="Times New Roman" w:cs="Times New Roman"/>
        </w:rPr>
      </w:pPr>
      <w:r w:rsidRPr="00DF170C">
        <w:rPr>
          <w:rFonts w:ascii="Times New Roman" w:hAnsi="Times New Roman" w:cs="Times New Roman"/>
        </w:rPr>
        <w:t xml:space="preserve">Minsk, </w:t>
      </w:r>
      <w:r>
        <w:rPr>
          <w:rFonts w:ascii="Times New Roman" w:hAnsi="Times New Roman" w:cs="Times New Roman"/>
        </w:rPr>
        <w:t>Hrodna</w:t>
      </w:r>
      <w:r w:rsidRPr="00DF170C">
        <w:rPr>
          <w:rFonts w:ascii="Times New Roman" w:hAnsi="Times New Roman" w:cs="Times New Roman"/>
        </w:rPr>
        <w:t xml:space="preserve"> and </w:t>
      </w:r>
      <w:r>
        <w:rPr>
          <w:rFonts w:ascii="Times New Roman" w:hAnsi="Times New Roman" w:cs="Times New Roman"/>
        </w:rPr>
        <w:t>Viciebsk</w:t>
      </w:r>
      <w:r w:rsidRPr="00DF170C">
        <w:rPr>
          <w:rFonts w:ascii="Times New Roman" w:hAnsi="Times New Roman" w:cs="Times New Roman"/>
        </w:rPr>
        <w:t xml:space="preserve"> Regional Executive Committees</w:t>
      </w:r>
      <w:r>
        <w:rPr>
          <w:rFonts w:ascii="Times New Roman" w:hAnsi="Times New Roman" w:cs="Times New Roman"/>
        </w:rPr>
        <w:t xml:space="preserve"> and</w:t>
      </w:r>
      <w:r w:rsidRPr="00DF170C">
        <w:rPr>
          <w:rFonts w:ascii="Times New Roman" w:hAnsi="Times New Roman" w:cs="Times New Roman"/>
        </w:rPr>
        <w:t xml:space="preserve"> District Executive Committees of pilot project districts (education departments);</w:t>
      </w:r>
    </w:p>
    <w:p w:rsidR="00D36E4A" w:rsidRPr="00DF170C" w:rsidRDefault="00D36E4A" w:rsidP="00D36E4A">
      <w:pPr>
        <w:pStyle w:val="ListParagraph"/>
        <w:numPr>
          <w:ilvl w:val="0"/>
          <w:numId w:val="65"/>
        </w:numPr>
        <w:jc w:val="both"/>
        <w:rPr>
          <w:rFonts w:ascii="Times New Roman" w:hAnsi="Times New Roman" w:cs="Times New Roman"/>
        </w:rPr>
      </w:pPr>
      <w:r w:rsidRPr="00DF170C">
        <w:rPr>
          <w:rFonts w:ascii="Times New Roman" w:hAnsi="Times New Roman" w:cs="Times New Roman"/>
        </w:rPr>
        <w:t xml:space="preserve">Educational institutions’ authorities in Minsk, </w:t>
      </w:r>
      <w:r>
        <w:rPr>
          <w:rFonts w:ascii="Times New Roman" w:hAnsi="Times New Roman" w:cs="Times New Roman"/>
        </w:rPr>
        <w:t>Hrodna</w:t>
      </w:r>
      <w:r w:rsidRPr="00DF170C">
        <w:rPr>
          <w:rFonts w:ascii="Times New Roman" w:hAnsi="Times New Roman" w:cs="Times New Roman"/>
        </w:rPr>
        <w:t xml:space="preserve"> and </w:t>
      </w:r>
      <w:r>
        <w:rPr>
          <w:rFonts w:ascii="Times New Roman" w:hAnsi="Times New Roman" w:cs="Times New Roman"/>
        </w:rPr>
        <w:t>Viciebsk</w:t>
      </w:r>
      <w:r w:rsidRPr="00DF170C">
        <w:rPr>
          <w:rFonts w:ascii="Times New Roman" w:hAnsi="Times New Roman" w:cs="Times New Roman"/>
        </w:rPr>
        <w:t xml:space="preserve"> regions (schools, kindergartens, boarding schools</w:t>
      </w:r>
      <w:r w:rsidRPr="00AD33FC">
        <w:rPr>
          <w:rFonts w:ascii="Times New Roman" w:hAnsi="Times New Roman" w:cs="Times New Roman"/>
        </w:rPr>
        <w:t>, vocational technical colleges (VTC)</w:t>
      </w:r>
      <w:r>
        <w:rPr>
          <w:rFonts w:ascii="Times New Roman" w:hAnsi="Times New Roman" w:cs="Times New Roman"/>
        </w:rPr>
        <w:t>)</w:t>
      </w:r>
      <w:r w:rsidRPr="00AD33FC">
        <w:rPr>
          <w:rFonts w:ascii="Times New Roman" w:hAnsi="Times New Roman" w:cs="Times New Roman"/>
        </w:rPr>
        <w:t>;</w:t>
      </w:r>
      <w:r>
        <w:rPr>
          <w:rFonts w:ascii="Times New Roman" w:hAnsi="Times New Roman" w:cs="Times New Roman"/>
        </w:rPr>
        <w:t xml:space="preserve"> and</w:t>
      </w:r>
    </w:p>
    <w:p w:rsidR="00D36E4A" w:rsidRDefault="00D36E4A" w:rsidP="00D36E4A">
      <w:pPr>
        <w:pStyle w:val="ListParagraph"/>
        <w:numPr>
          <w:ilvl w:val="0"/>
          <w:numId w:val="66"/>
        </w:numPr>
        <w:jc w:val="both"/>
        <w:rPr>
          <w:rFonts w:ascii="Times New Roman" w:hAnsi="Times New Roman" w:cs="Times New Roman"/>
        </w:rPr>
      </w:pPr>
      <w:r w:rsidRPr="00DF170C">
        <w:rPr>
          <w:rFonts w:ascii="Times New Roman" w:hAnsi="Times New Roman" w:cs="Times New Roman"/>
        </w:rPr>
        <w:t>Local civil society organizations and local population</w:t>
      </w:r>
    </w:p>
    <w:p w:rsidR="006D042F" w:rsidRPr="00DF170C" w:rsidRDefault="001650EB" w:rsidP="00DF170C">
      <w:pPr>
        <w:jc w:val="both"/>
        <w:rPr>
          <w:rFonts w:ascii="Times New Roman" w:hAnsi="Times New Roman" w:cs="Times New Roman"/>
        </w:rPr>
      </w:pPr>
      <w:r w:rsidRPr="001650EB">
        <w:rPr>
          <w:rFonts w:ascii="Times New Roman" w:hAnsi="Times New Roman" w:cs="Times New Roman"/>
        </w:rPr>
        <w:t>The list of the Project beneficiaries includes</w:t>
      </w:r>
      <w:r w:rsidRPr="00DF170C">
        <w:rPr>
          <w:rStyle w:val="FootnoteReference"/>
          <w:rFonts w:ascii="Times New Roman" w:hAnsi="Times New Roman" w:cs="Times New Roman"/>
        </w:rPr>
        <w:footnoteReference w:id="6"/>
      </w:r>
      <w:r w:rsidRPr="001650EB">
        <w:rPr>
          <w:rFonts w:ascii="Times New Roman" w:hAnsi="Times New Roman" w:cs="Times New Roman"/>
        </w:rPr>
        <w:t>: the EED; Education Departments of the respective Regional Executive Committees; the authorities of the educational institutions; teaching personnel of the schools, kindergartens and colleges; social workers; pupils and their parents, as well as local public at large.</w:t>
      </w:r>
      <w:r w:rsidR="00573ABB" w:rsidRPr="00573ABB">
        <w:rPr>
          <w:rStyle w:val="FootnoteReference"/>
          <w:rFonts w:ascii="Times New Roman" w:hAnsi="Times New Roman" w:cs="Times New Roman"/>
        </w:rPr>
        <w:t xml:space="preserve"> </w:t>
      </w:r>
      <w:r w:rsidR="00573ABB" w:rsidRPr="00DF170C">
        <w:rPr>
          <w:rStyle w:val="FootnoteReference"/>
          <w:rFonts w:ascii="Times New Roman" w:hAnsi="Times New Roman" w:cs="Times New Roman"/>
        </w:rPr>
        <w:footnoteReference w:id="7"/>
      </w:r>
    </w:p>
    <w:p w:rsidR="003F3DBF" w:rsidRPr="00470E28" w:rsidRDefault="003F3DBF" w:rsidP="003A4987">
      <w:pPr>
        <w:pStyle w:val="Heading1"/>
        <w:pageBreakBefore/>
        <w:numPr>
          <w:ilvl w:val="0"/>
          <w:numId w:val="62"/>
        </w:numPr>
        <w:ind w:left="714" w:hanging="357"/>
        <w:rPr>
          <w:b/>
          <w:caps/>
          <w:snapToGrid w:val="0"/>
        </w:rPr>
      </w:pPr>
      <w:bookmarkStart w:id="35" w:name="_Toc480480588"/>
      <w:r w:rsidRPr="00470E28">
        <w:rPr>
          <w:b/>
          <w:caps/>
          <w:snapToGrid w:val="0"/>
        </w:rPr>
        <w:lastRenderedPageBreak/>
        <w:t>Findings and Conclusions</w:t>
      </w:r>
      <w:bookmarkEnd w:id="35"/>
    </w:p>
    <w:p w:rsidR="00DD4C4C" w:rsidRPr="00DD4C4C" w:rsidRDefault="00DD4C4C" w:rsidP="00DD4C4C"/>
    <w:p w:rsidR="003F3DBF" w:rsidRPr="003F3DBF" w:rsidRDefault="003F3DBF" w:rsidP="003A4987">
      <w:pPr>
        <w:pStyle w:val="ListParagraph"/>
        <w:numPr>
          <w:ilvl w:val="1"/>
          <w:numId w:val="62"/>
        </w:numPr>
        <w:spacing w:after="0"/>
        <w:jc w:val="both"/>
        <w:rPr>
          <w:rStyle w:val="Heading2Char"/>
          <w:b/>
        </w:rPr>
      </w:pPr>
      <w:bookmarkStart w:id="36" w:name="_Toc480480589"/>
      <w:r w:rsidRPr="003F3DBF">
        <w:rPr>
          <w:rStyle w:val="Heading2Char"/>
          <w:b/>
        </w:rPr>
        <w:t>Project formulation</w:t>
      </w:r>
      <w:r w:rsidR="00F44BC8">
        <w:rPr>
          <w:rStyle w:val="Heading2Char"/>
          <w:b/>
        </w:rPr>
        <w:t xml:space="preserve">: </w:t>
      </w:r>
      <w:r w:rsidR="00964F3F">
        <w:rPr>
          <w:rStyle w:val="Heading2Char"/>
          <w:b/>
        </w:rPr>
        <w:t>relevance</w:t>
      </w:r>
      <w:bookmarkEnd w:id="36"/>
    </w:p>
    <w:p w:rsidR="003F3DBF" w:rsidRPr="00484F18" w:rsidRDefault="00F44BC8" w:rsidP="003A4987">
      <w:pPr>
        <w:pStyle w:val="Heading3"/>
        <w:numPr>
          <w:ilvl w:val="2"/>
          <w:numId w:val="62"/>
        </w:numPr>
        <w:rPr>
          <w:b/>
        </w:rPr>
      </w:pPr>
      <w:bookmarkStart w:id="37" w:name="_Ref479351980"/>
      <w:bookmarkStart w:id="38" w:name="_Toc480480590"/>
      <w:r>
        <w:rPr>
          <w:b/>
        </w:rPr>
        <w:t xml:space="preserve">Relevance of the </w:t>
      </w:r>
      <w:r w:rsidR="003F3DBF" w:rsidRPr="00484F18">
        <w:rPr>
          <w:b/>
        </w:rPr>
        <w:t xml:space="preserve">Project </w:t>
      </w:r>
      <w:r>
        <w:rPr>
          <w:b/>
        </w:rPr>
        <w:t>focus</w:t>
      </w:r>
      <w:bookmarkEnd w:id="37"/>
      <w:bookmarkEnd w:id="38"/>
      <w:r>
        <w:rPr>
          <w:b/>
        </w:rPr>
        <w:t xml:space="preserve"> </w:t>
      </w:r>
    </w:p>
    <w:p w:rsidR="00DD4C4C" w:rsidRDefault="00DD4C4C" w:rsidP="005C1E43">
      <w:pPr>
        <w:autoSpaceDE w:val="0"/>
        <w:autoSpaceDN w:val="0"/>
        <w:adjustRightInd w:val="0"/>
        <w:spacing w:after="0" w:line="240" w:lineRule="auto"/>
        <w:jc w:val="both"/>
        <w:rPr>
          <w:rFonts w:ascii="Times New Roman" w:hAnsi="Times New Roman" w:cs="Times New Roman"/>
        </w:rPr>
      </w:pPr>
    </w:p>
    <w:p w:rsidR="00A417CF" w:rsidRDefault="005C1E43" w:rsidP="00A417CF">
      <w:pPr>
        <w:autoSpaceDE w:val="0"/>
        <w:autoSpaceDN w:val="0"/>
        <w:adjustRightInd w:val="0"/>
        <w:spacing w:after="0" w:line="240" w:lineRule="auto"/>
        <w:jc w:val="both"/>
        <w:rPr>
          <w:rStyle w:val="fontstyle01"/>
          <w:rFonts w:ascii="Times New Roman" w:hAnsi="Times New Roman" w:cs="Times New Roman"/>
          <w:sz w:val="22"/>
          <w:szCs w:val="22"/>
        </w:rPr>
      </w:pPr>
      <w:r w:rsidRPr="00E43DDA">
        <w:rPr>
          <w:rFonts w:ascii="Times New Roman" w:hAnsi="Times New Roman" w:cs="Times New Roman"/>
        </w:rPr>
        <w:t>The buildings</w:t>
      </w:r>
      <w:r w:rsidR="00234305" w:rsidRPr="00E43DDA">
        <w:rPr>
          <w:rFonts w:ascii="Times New Roman" w:hAnsi="Times New Roman" w:cs="Times New Roman"/>
        </w:rPr>
        <w:t>’</w:t>
      </w:r>
      <w:r w:rsidRPr="00E43DDA">
        <w:rPr>
          <w:rFonts w:ascii="Times New Roman" w:hAnsi="Times New Roman" w:cs="Times New Roman"/>
        </w:rPr>
        <w:t xml:space="preserve"> sector </w:t>
      </w:r>
      <w:r w:rsidR="00484F18" w:rsidRPr="00E43DDA">
        <w:rPr>
          <w:rFonts w:ascii="Times New Roman" w:hAnsi="Times New Roman" w:cs="Times New Roman"/>
        </w:rPr>
        <w:t>has a</w:t>
      </w:r>
      <w:r w:rsidRPr="00E43DDA">
        <w:rPr>
          <w:rFonts w:ascii="Times New Roman" w:hAnsi="Times New Roman" w:cs="Times New Roman"/>
        </w:rPr>
        <w:t xml:space="preserve"> large potential of energy savings for Belarus</w:t>
      </w:r>
      <w:r w:rsidR="00955C80" w:rsidRPr="00E43DDA">
        <w:rPr>
          <w:rFonts w:ascii="Times New Roman" w:hAnsi="Times New Roman" w:cs="Times New Roman"/>
        </w:rPr>
        <w:t xml:space="preserve">: it </w:t>
      </w:r>
      <w:r w:rsidR="00955C80" w:rsidRPr="00E43DDA">
        <w:rPr>
          <w:rStyle w:val="fontstyle01"/>
          <w:rFonts w:ascii="Times New Roman" w:hAnsi="Times New Roman" w:cs="Times New Roman"/>
          <w:sz w:val="22"/>
          <w:szCs w:val="22"/>
        </w:rPr>
        <w:t>consumes 40</w:t>
      </w:r>
      <w:r w:rsidR="00234305" w:rsidRPr="00E43DDA">
        <w:rPr>
          <w:rStyle w:val="fontstyle01"/>
          <w:rFonts w:ascii="Times New Roman" w:hAnsi="Times New Roman" w:cs="Times New Roman"/>
          <w:sz w:val="22"/>
          <w:szCs w:val="22"/>
        </w:rPr>
        <w:t xml:space="preserve"> </w:t>
      </w:r>
      <w:r w:rsidR="006D492B" w:rsidRPr="00E43DDA">
        <w:rPr>
          <w:rStyle w:val="fontstyle01"/>
          <w:rFonts w:ascii="Times New Roman" w:hAnsi="Times New Roman" w:cs="Times New Roman"/>
          <w:sz w:val="22"/>
          <w:szCs w:val="22"/>
        </w:rPr>
        <w:t>percent</w:t>
      </w:r>
      <w:r w:rsidR="00955C80" w:rsidRPr="00E43DDA">
        <w:rPr>
          <w:rStyle w:val="fontstyle01"/>
          <w:rFonts w:ascii="Times New Roman" w:hAnsi="Times New Roman" w:cs="Times New Roman"/>
          <w:sz w:val="22"/>
          <w:szCs w:val="22"/>
        </w:rPr>
        <w:t xml:space="preserve"> of heat used in the country, and as such represents an important potential source of greenhouse gas</w:t>
      </w:r>
      <w:r w:rsidR="006B4878" w:rsidRPr="00E43DDA">
        <w:rPr>
          <w:rStyle w:val="fontstyle01"/>
          <w:rFonts w:ascii="Times New Roman" w:hAnsi="Times New Roman" w:cs="Times New Roman"/>
          <w:sz w:val="22"/>
          <w:szCs w:val="22"/>
        </w:rPr>
        <w:t xml:space="preserve"> (GHG)</w:t>
      </w:r>
      <w:r w:rsidR="00955C80" w:rsidRPr="00E43DDA">
        <w:rPr>
          <w:rStyle w:val="fontstyle01"/>
          <w:rFonts w:ascii="Times New Roman" w:hAnsi="Times New Roman" w:cs="Times New Roman"/>
          <w:sz w:val="22"/>
          <w:szCs w:val="22"/>
        </w:rPr>
        <w:t xml:space="preserve"> emission reductions through fuel savings. </w:t>
      </w:r>
      <w:r w:rsidRPr="00E43DDA">
        <w:rPr>
          <w:rFonts w:ascii="Times New Roman" w:hAnsi="Times New Roman" w:cs="Times New Roman"/>
        </w:rPr>
        <w:t>More than 80 percent of the country’s residential stock, and about 95 percent of the public building stock was built before 1996. Building thermal protection standards were significantly strengthened in 1993 and updated in 2010. Pre-1996 buildings consume, on average, nearly twice as much energy per square meter as buildings con</w:t>
      </w:r>
      <w:r w:rsidR="00BE7CD3" w:rsidRPr="00E43DDA">
        <w:rPr>
          <w:rFonts w:ascii="Times New Roman" w:hAnsi="Times New Roman" w:cs="Times New Roman"/>
        </w:rPr>
        <w:t xml:space="preserve">structed in the last four years, and this applies to the educational institutions also (see </w:t>
      </w:r>
      <w:r w:rsidR="00CD7C42">
        <w:fldChar w:fldCharType="begin"/>
      </w:r>
      <w:r w:rsidR="00CD7C42">
        <w:instrText xml:space="preserve"> REF _Ref479178048 \h  \* MERGEFORMAT </w:instrText>
      </w:r>
      <w:r w:rsidR="00CD7C42">
        <w:fldChar w:fldCharType="separate"/>
      </w:r>
      <w:r w:rsidR="00BE7CD3" w:rsidRPr="00E43DDA">
        <w:rPr>
          <w:rFonts w:ascii="Times New Roman" w:hAnsi="Times New Roman" w:cs="Times New Roman"/>
        </w:rPr>
        <w:t>Figure 3</w:t>
      </w:r>
      <w:r w:rsidR="00CD7C42">
        <w:fldChar w:fldCharType="end"/>
      </w:r>
      <w:r w:rsidR="00BE7CD3" w:rsidRPr="00E43DDA">
        <w:rPr>
          <w:rFonts w:ascii="Times New Roman" w:hAnsi="Times New Roman" w:cs="Times New Roman"/>
        </w:rPr>
        <w:t>).</w:t>
      </w:r>
      <w:r w:rsidRPr="00E43DDA">
        <w:rPr>
          <w:rFonts w:ascii="Times New Roman" w:hAnsi="Times New Roman" w:cs="Times New Roman"/>
        </w:rPr>
        <w:t xml:space="preserve"> More than 90 percent of public buildings in Belarus were built before 1996, including 95 percent of kindergartens and secondary schools</w:t>
      </w:r>
      <w:r w:rsidR="006B4878" w:rsidRPr="00E43DDA">
        <w:rPr>
          <w:rFonts w:ascii="Times New Roman" w:hAnsi="Times New Roman" w:cs="Times New Roman"/>
        </w:rPr>
        <w:t>: 2,479 (</w:t>
      </w:r>
      <w:r w:rsidR="006B4878" w:rsidRPr="00BC5C65">
        <w:rPr>
          <w:rFonts w:ascii="Times New Roman" w:hAnsi="Times New Roman" w:cs="Times New Roman"/>
        </w:rPr>
        <w:t>about 94 percent) secondary schools and 2,236 kindergartens (about 96 percent) were built before 1996</w:t>
      </w:r>
      <w:r w:rsidR="00802738" w:rsidRPr="00BC5C65">
        <w:rPr>
          <w:rStyle w:val="FootnoteReference"/>
          <w:rFonts w:ascii="Times New Roman" w:hAnsi="Times New Roman" w:cs="Times New Roman"/>
        </w:rPr>
        <w:footnoteReference w:id="8"/>
      </w:r>
      <w:r w:rsidRPr="00BC5C65">
        <w:rPr>
          <w:rFonts w:ascii="Times New Roman" w:hAnsi="Times New Roman" w:cs="Times New Roman"/>
        </w:rPr>
        <w:t>,</w:t>
      </w:r>
      <w:r w:rsidRPr="0037294E">
        <w:rPr>
          <w:rFonts w:ascii="Times New Roman" w:hAnsi="Times New Roman" w:cs="Times New Roman"/>
        </w:rPr>
        <w:t xml:space="preserve"> </w:t>
      </w:r>
    </w:p>
    <w:p w:rsidR="005C1E43" w:rsidRPr="00BE7960" w:rsidRDefault="005C1E43" w:rsidP="005C1E43">
      <w:pPr>
        <w:pStyle w:val="NormalWeb"/>
        <w:spacing w:before="0" w:beforeAutospacing="0" w:after="0" w:afterAutospacing="0"/>
        <w:ind w:left="720"/>
        <w:contextualSpacing/>
        <w:jc w:val="both"/>
        <w:rPr>
          <w:rStyle w:val="fontstyle01"/>
          <w:rFonts w:ascii="Times New Roman" w:hAnsi="Times New Roman" w:cs="Times New Roman"/>
          <w:sz w:val="22"/>
          <w:szCs w:val="22"/>
        </w:rPr>
      </w:pPr>
    </w:p>
    <w:p w:rsidR="00484F18" w:rsidRPr="00484F18" w:rsidRDefault="0090474E" w:rsidP="0090474E">
      <w:pPr>
        <w:pStyle w:val="Caption"/>
        <w:rPr>
          <w:rStyle w:val="fontstyle01"/>
          <w:rFonts w:ascii="Times New Roman" w:hAnsi="Times New Roman" w:cs="Times New Roman"/>
        </w:rPr>
      </w:pPr>
      <w:bookmarkStart w:id="39" w:name="_Ref479178048"/>
      <w:bookmarkStart w:id="40" w:name="_Toc479376327"/>
      <w:r w:rsidRPr="00955C80">
        <w:rPr>
          <w:rFonts w:ascii="Times New Roman" w:hAnsi="Times New Roman" w:cs="Times New Roman"/>
          <w:sz w:val="20"/>
          <w:szCs w:val="20"/>
        </w:rPr>
        <w:t xml:space="preserve">Figure </w:t>
      </w:r>
      <w:r w:rsidR="008F71A4" w:rsidRPr="00955C80">
        <w:rPr>
          <w:rFonts w:ascii="Times New Roman" w:hAnsi="Times New Roman" w:cs="Times New Roman"/>
          <w:sz w:val="20"/>
          <w:szCs w:val="20"/>
        </w:rPr>
        <w:fldChar w:fldCharType="begin"/>
      </w:r>
      <w:r w:rsidRPr="00955C80">
        <w:rPr>
          <w:rFonts w:ascii="Times New Roman" w:hAnsi="Times New Roman" w:cs="Times New Roman"/>
          <w:sz w:val="20"/>
          <w:szCs w:val="20"/>
        </w:rPr>
        <w:instrText xml:space="preserve"> SEQ Figure \* ARABIC </w:instrText>
      </w:r>
      <w:r w:rsidR="008F71A4" w:rsidRPr="00955C80">
        <w:rPr>
          <w:rFonts w:ascii="Times New Roman" w:hAnsi="Times New Roman" w:cs="Times New Roman"/>
          <w:sz w:val="20"/>
          <w:szCs w:val="20"/>
        </w:rPr>
        <w:fldChar w:fldCharType="separate"/>
      </w:r>
      <w:r w:rsidR="00AE3E6D">
        <w:rPr>
          <w:rFonts w:ascii="Times New Roman" w:hAnsi="Times New Roman" w:cs="Times New Roman"/>
          <w:noProof/>
          <w:sz w:val="20"/>
          <w:szCs w:val="20"/>
        </w:rPr>
        <w:t>3</w:t>
      </w:r>
      <w:r w:rsidR="008F71A4" w:rsidRPr="00955C80">
        <w:rPr>
          <w:rFonts w:ascii="Times New Roman" w:hAnsi="Times New Roman" w:cs="Times New Roman"/>
          <w:sz w:val="20"/>
          <w:szCs w:val="20"/>
        </w:rPr>
        <w:fldChar w:fldCharType="end"/>
      </w:r>
      <w:bookmarkEnd w:id="39"/>
      <w:r w:rsidR="00484F18" w:rsidRPr="00955C80">
        <w:rPr>
          <w:rFonts w:ascii="Times New Roman" w:hAnsi="Times New Roman" w:cs="Times New Roman"/>
          <w:bCs w:val="0"/>
          <w:sz w:val="20"/>
          <w:szCs w:val="20"/>
        </w:rPr>
        <w:t>: Annual</w:t>
      </w:r>
      <w:r w:rsidR="00484F18" w:rsidRPr="0090474E">
        <w:rPr>
          <w:rFonts w:ascii="Times New Roman" w:hAnsi="Times New Roman" w:cs="Times New Roman"/>
          <w:bCs w:val="0"/>
          <w:sz w:val="20"/>
          <w:szCs w:val="20"/>
        </w:rPr>
        <w:t xml:space="preserve"> Heat Consumption</w:t>
      </w:r>
      <w:r w:rsidR="00484F18" w:rsidRPr="00484F18">
        <w:rPr>
          <w:rFonts w:ascii="Times New Roman" w:hAnsi="Times New Roman" w:cs="Times New Roman"/>
          <w:bCs w:val="0"/>
          <w:sz w:val="20"/>
          <w:szCs w:val="20"/>
        </w:rPr>
        <w:t xml:space="preserve"> in Schools by Period of Construction (kWh/m</w:t>
      </w:r>
      <w:r w:rsidR="00484F18" w:rsidRPr="00BE7CD3">
        <w:rPr>
          <w:rFonts w:ascii="Times New Roman" w:hAnsi="Times New Roman" w:cs="Times New Roman"/>
          <w:bCs w:val="0"/>
          <w:sz w:val="20"/>
          <w:szCs w:val="20"/>
          <w:vertAlign w:val="superscript"/>
        </w:rPr>
        <w:t>3</w:t>
      </w:r>
      <w:r w:rsidR="00484F18" w:rsidRPr="00484F18">
        <w:rPr>
          <w:rFonts w:ascii="Times New Roman" w:hAnsi="Times New Roman" w:cs="Times New Roman"/>
          <w:bCs w:val="0"/>
          <w:sz w:val="20"/>
          <w:szCs w:val="20"/>
        </w:rPr>
        <w:t>)</w:t>
      </w:r>
      <w:bookmarkEnd w:id="40"/>
    </w:p>
    <w:p w:rsidR="00955C80" w:rsidRPr="00955C80" w:rsidRDefault="00484F18" w:rsidP="00955C80">
      <w:pPr>
        <w:autoSpaceDE w:val="0"/>
        <w:autoSpaceDN w:val="0"/>
        <w:adjustRightInd w:val="0"/>
        <w:spacing w:after="0" w:line="240" w:lineRule="auto"/>
        <w:rPr>
          <w:i/>
          <w:sz w:val="18"/>
          <w:szCs w:val="18"/>
        </w:rPr>
      </w:pPr>
      <w:r w:rsidRPr="005A5348">
        <w:rPr>
          <w:rStyle w:val="fontstyle01"/>
          <w:rFonts w:ascii="Times New Roman" w:hAnsi="Times New Roman" w:cs="Times New Roman"/>
          <w:noProof/>
          <w:sz w:val="22"/>
          <w:szCs w:val="22"/>
          <w:lang w:val="en-US"/>
        </w:rPr>
        <w:drawing>
          <wp:inline distT="0" distB="0" distL="0" distR="0">
            <wp:extent cx="5657850" cy="20691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1318" cy="2070391"/>
                    </a:xfrm>
                    <a:prstGeom prst="rect">
                      <a:avLst/>
                    </a:prstGeom>
                    <a:noFill/>
                    <a:ln>
                      <a:noFill/>
                    </a:ln>
                  </pic:spPr>
                </pic:pic>
              </a:graphicData>
            </a:graphic>
          </wp:inline>
        </w:drawing>
      </w:r>
      <w:r w:rsidRPr="005A5348">
        <w:rPr>
          <w:rFonts w:ascii="Calibri" w:hAnsi="Calibri" w:cs="Calibri"/>
          <w:sz w:val="20"/>
          <w:szCs w:val="20"/>
        </w:rPr>
        <w:t xml:space="preserve"> </w:t>
      </w:r>
    </w:p>
    <w:p w:rsidR="00484F18" w:rsidRPr="00955C80" w:rsidRDefault="00955C80" w:rsidP="00955C80">
      <w:pPr>
        <w:pStyle w:val="NormalWeb"/>
        <w:pBdr>
          <w:top w:val="single" w:sz="4" w:space="1" w:color="auto"/>
        </w:pBdr>
        <w:spacing w:before="60" w:after="60"/>
        <w:contextualSpacing/>
        <w:jc w:val="both"/>
        <w:rPr>
          <w:i/>
          <w:sz w:val="18"/>
          <w:szCs w:val="18"/>
        </w:rPr>
      </w:pPr>
      <w:r w:rsidRPr="00955C80">
        <w:rPr>
          <w:sz w:val="18"/>
          <w:szCs w:val="18"/>
        </w:rPr>
        <w:t>Note: The small deviation in specific heat consumption in buildings built after 2011 is due to changes in the</w:t>
      </w:r>
      <w:r>
        <w:rPr>
          <w:sz w:val="18"/>
          <w:szCs w:val="18"/>
        </w:rPr>
        <w:t xml:space="preserve"> </w:t>
      </w:r>
      <w:r w:rsidRPr="00955C80">
        <w:rPr>
          <w:sz w:val="18"/>
          <w:szCs w:val="18"/>
        </w:rPr>
        <w:t>approach to s</w:t>
      </w:r>
      <w:r>
        <w:rPr>
          <w:sz w:val="18"/>
          <w:szCs w:val="18"/>
        </w:rPr>
        <w:t xml:space="preserve">tandardization of rated values. </w:t>
      </w:r>
      <w:r w:rsidRPr="00955C80">
        <w:rPr>
          <w:i/>
          <w:sz w:val="18"/>
          <w:szCs w:val="18"/>
        </w:rPr>
        <w:t>Source: WB (ESMAP), 2015: “Belarus: Scaling Up Energy Efficiency Retrofit of Residential and Public Buildings</w:t>
      </w:r>
      <w:r>
        <w:rPr>
          <w:i/>
          <w:sz w:val="18"/>
          <w:szCs w:val="18"/>
        </w:rPr>
        <w:t xml:space="preserve"> </w:t>
      </w:r>
      <w:r w:rsidRPr="00955C80">
        <w:rPr>
          <w:i/>
          <w:sz w:val="18"/>
          <w:szCs w:val="18"/>
        </w:rPr>
        <w:t xml:space="preserve">Assessment of Investment Needs, Implementation Constraints, Financing Options and Delivery Models”, </w:t>
      </w:r>
      <w:r w:rsidR="00484F18" w:rsidRPr="00955C80">
        <w:rPr>
          <w:i/>
          <w:sz w:val="18"/>
          <w:szCs w:val="18"/>
        </w:rPr>
        <w:t>based on SNB 4.02.01-03 and TCP 45-2.04-196-2010.</w:t>
      </w:r>
    </w:p>
    <w:p w:rsidR="00484F18" w:rsidRDefault="00484F18" w:rsidP="00484F18">
      <w:pPr>
        <w:pStyle w:val="NormalWeb"/>
        <w:spacing w:before="60" w:beforeAutospacing="0" w:after="60" w:afterAutospacing="0"/>
        <w:contextualSpacing/>
        <w:jc w:val="both"/>
        <w:rPr>
          <w:rFonts w:ascii="Calibri" w:hAnsi="Calibri" w:cs="Calibri"/>
          <w:sz w:val="20"/>
          <w:szCs w:val="20"/>
        </w:rPr>
      </w:pPr>
    </w:p>
    <w:p w:rsidR="00A417CF" w:rsidRPr="00A417CF" w:rsidRDefault="00A417CF" w:rsidP="00A417CF">
      <w:pPr>
        <w:autoSpaceDE w:val="0"/>
        <w:autoSpaceDN w:val="0"/>
        <w:adjustRightInd w:val="0"/>
        <w:spacing w:after="0" w:line="240" w:lineRule="auto"/>
        <w:jc w:val="both"/>
        <w:rPr>
          <w:rFonts w:ascii="Times New Roman" w:hAnsi="Times New Roman" w:cs="Times New Roman"/>
        </w:rPr>
      </w:pPr>
      <w:r w:rsidRPr="00A417CF">
        <w:rPr>
          <w:rFonts w:ascii="Times New Roman" w:hAnsi="Times New Roman" w:cs="Times New Roman"/>
        </w:rPr>
        <w:t xml:space="preserve">These figures illustrate the potential for energy saving if EE technologies were introduced </w:t>
      </w:r>
      <w:r>
        <w:rPr>
          <w:rFonts w:ascii="Times New Roman" w:hAnsi="Times New Roman" w:cs="Times New Roman"/>
        </w:rPr>
        <w:t>in all the schools designed pre-</w:t>
      </w:r>
      <w:r w:rsidRPr="00A417CF">
        <w:rPr>
          <w:rFonts w:ascii="Times New Roman" w:hAnsi="Times New Roman" w:cs="Times New Roman"/>
        </w:rPr>
        <w:t>2010.</w:t>
      </w:r>
      <w:r w:rsidR="00D1104C">
        <w:rPr>
          <w:rFonts w:ascii="Times New Roman" w:hAnsi="Times New Roman" w:cs="Times New Roman"/>
        </w:rPr>
        <w:t xml:space="preserve"> </w:t>
      </w:r>
      <w:r w:rsidR="006B4878" w:rsidRPr="0037294E">
        <w:rPr>
          <w:rFonts w:ascii="Times New Roman" w:hAnsi="Times New Roman" w:cs="Times New Roman"/>
        </w:rPr>
        <w:t>Thermal retrofits in these buildings could result in substantial energy savings.</w:t>
      </w:r>
      <w:r w:rsidR="006B4878" w:rsidRPr="00BE7960">
        <w:rPr>
          <w:rStyle w:val="FootnoteReference"/>
          <w:rFonts w:ascii="Times New Roman" w:hAnsi="Times New Roman" w:cs="Times New Roman"/>
        </w:rPr>
        <w:footnoteReference w:id="9"/>
      </w:r>
      <w:r w:rsidR="006B4878" w:rsidRPr="00A417CF">
        <w:rPr>
          <w:rStyle w:val="fontstyle01"/>
          <w:rFonts w:ascii="Times New Roman" w:hAnsi="Times New Roman" w:cs="Times New Roman"/>
          <w:sz w:val="22"/>
          <w:szCs w:val="22"/>
        </w:rPr>
        <w:t xml:space="preserve"> </w:t>
      </w:r>
      <w:r w:rsidR="00D1104C">
        <w:rPr>
          <w:rFonts w:ascii="Times New Roman" w:hAnsi="Times New Roman" w:cs="Times New Roman"/>
        </w:rPr>
        <w:t>Thus a focus of this project on educational institutions was well justified from technical point of view.</w:t>
      </w:r>
    </w:p>
    <w:p w:rsidR="00A417CF" w:rsidRPr="00A417CF" w:rsidRDefault="00A417CF" w:rsidP="00A417CF">
      <w:pPr>
        <w:autoSpaceDE w:val="0"/>
        <w:autoSpaceDN w:val="0"/>
        <w:adjustRightInd w:val="0"/>
        <w:spacing w:after="0" w:line="240" w:lineRule="auto"/>
        <w:jc w:val="both"/>
        <w:rPr>
          <w:rFonts w:ascii="Times New Roman" w:hAnsi="Times New Roman" w:cs="Times New Roman"/>
        </w:rPr>
      </w:pPr>
    </w:p>
    <w:p w:rsidR="003F1DBD" w:rsidRDefault="005C1E43" w:rsidP="005C1E43">
      <w:pPr>
        <w:autoSpaceDE w:val="0"/>
        <w:autoSpaceDN w:val="0"/>
        <w:adjustRightInd w:val="0"/>
        <w:spacing w:after="0" w:line="240" w:lineRule="auto"/>
        <w:jc w:val="both"/>
        <w:rPr>
          <w:rFonts w:ascii="Times New Roman" w:hAnsi="Times New Roman" w:cs="Times New Roman"/>
        </w:rPr>
      </w:pPr>
      <w:r w:rsidRPr="0037294E">
        <w:rPr>
          <w:rStyle w:val="fontstyle01"/>
          <w:rFonts w:ascii="Times New Roman" w:hAnsi="Times New Roman" w:cs="Times New Roman"/>
          <w:sz w:val="22"/>
          <w:szCs w:val="22"/>
        </w:rPr>
        <w:t xml:space="preserve">Improving EE in all sectors of the economy and reducing </w:t>
      </w:r>
      <w:r w:rsidR="006B4878">
        <w:rPr>
          <w:rStyle w:val="fontstyle01"/>
          <w:rFonts w:ascii="Times New Roman" w:hAnsi="Times New Roman" w:cs="Times New Roman"/>
          <w:sz w:val="22"/>
          <w:szCs w:val="22"/>
        </w:rPr>
        <w:t>GHG</w:t>
      </w:r>
      <w:r w:rsidRPr="0037294E">
        <w:rPr>
          <w:rStyle w:val="fontstyle01"/>
          <w:rFonts w:ascii="Times New Roman" w:hAnsi="Times New Roman" w:cs="Times New Roman"/>
          <w:sz w:val="22"/>
          <w:szCs w:val="22"/>
        </w:rPr>
        <w:t xml:space="preserve"> emissions have become national priorities, and many efforts have been taken </w:t>
      </w:r>
      <w:r w:rsidR="00044A32">
        <w:rPr>
          <w:rStyle w:val="fontstyle01"/>
          <w:rFonts w:ascii="Times New Roman" w:hAnsi="Times New Roman" w:cs="Times New Roman"/>
          <w:sz w:val="22"/>
          <w:szCs w:val="22"/>
        </w:rPr>
        <w:t xml:space="preserve">by the GoB </w:t>
      </w:r>
      <w:r w:rsidRPr="0037294E">
        <w:rPr>
          <w:rStyle w:val="fontstyle01"/>
          <w:rFonts w:ascii="Times New Roman" w:hAnsi="Times New Roman" w:cs="Times New Roman"/>
          <w:sz w:val="22"/>
          <w:szCs w:val="22"/>
        </w:rPr>
        <w:t>to modernize generation facilities, improve EE, and increase the use of local and renewable energy resources.</w:t>
      </w:r>
      <w:r w:rsidR="003F1DBD">
        <w:rPr>
          <w:rFonts w:ascii="Times New Roman" w:hAnsi="Times New Roman" w:cs="Times New Roman"/>
        </w:rPr>
        <w:t xml:space="preserve"> The main legislation and policy papers in effect now include:  </w:t>
      </w:r>
    </w:p>
    <w:p w:rsidR="003F1DBD" w:rsidRDefault="003F1DBD" w:rsidP="005C1E43">
      <w:pPr>
        <w:autoSpaceDE w:val="0"/>
        <w:autoSpaceDN w:val="0"/>
        <w:adjustRightInd w:val="0"/>
        <w:spacing w:after="0" w:line="240" w:lineRule="auto"/>
        <w:jc w:val="both"/>
        <w:rPr>
          <w:rFonts w:ascii="Times New Roman" w:hAnsi="Times New Roman" w:cs="Times New Roman"/>
        </w:rPr>
      </w:pPr>
    </w:p>
    <w:p w:rsidR="003F1DBD" w:rsidRDefault="005C1E43" w:rsidP="00216B1C">
      <w:pPr>
        <w:pStyle w:val="ListParagraph"/>
        <w:numPr>
          <w:ilvl w:val="0"/>
          <w:numId w:val="66"/>
        </w:numPr>
        <w:autoSpaceDE w:val="0"/>
        <w:autoSpaceDN w:val="0"/>
        <w:adjustRightInd w:val="0"/>
        <w:spacing w:after="0" w:line="240" w:lineRule="auto"/>
        <w:ind w:left="567" w:hanging="283"/>
        <w:jc w:val="both"/>
        <w:rPr>
          <w:rFonts w:ascii="Times New Roman" w:hAnsi="Times New Roman" w:cs="Times New Roman"/>
        </w:rPr>
      </w:pPr>
      <w:r w:rsidRPr="003F1DBD">
        <w:rPr>
          <w:rFonts w:ascii="Times New Roman" w:hAnsi="Times New Roman" w:cs="Times New Roman"/>
        </w:rPr>
        <w:t xml:space="preserve">Council of Ministers’ Decree # 1820 </w:t>
      </w:r>
      <w:r w:rsidR="00913C58">
        <w:rPr>
          <w:rFonts w:ascii="Times New Roman" w:hAnsi="Times New Roman" w:cs="Times New Roman"/>
        </w:rPr>
        <w:t>“</w:t>
      </w:r>
      <w:r w:rsidRPr="003F1DBD">
        <w:rPr>
          <w:rFonts w:ascii="Times New Roman" w:hAnsi="Times New Roman" w:cs="Times New Roman"/>
        </w:rPr>
        <w:t>On Additional Measures for Efficient Use of Fuel and Energy Resources</w:t>
      </w:r>
      <w:r w:rsidR="00913C58">
        <w:rPr>
          <w:rFonts w:ascii="Times New Roman" w:hAnsi="Times New Roman" w:cs="Times New Roman"/>
        </w:rPr>
        <w:t>”</w:t>
      </w:r>
      <w:r w:rsidRPr="003F1DBD">
        <w:rPr>
          <w:rFonts w:ascii="Times New Roman" w:hAnsi="Times New Roman" w:cs="Times New Roman"/>
        </w:rPr>
        <w:t xml:space="preserve"> in 2003, to equip all public buildings with heat and water meters and systems of heat energy regulation</w:t>
      </w:r>
      <w:r w:rsidR="003F1DBD">
        <w:rPr>
          <w:rFonts w:ascii="Times New Roman" w:hAnsi="Times New Roman" w:cs="Times New Roman"/>
        </w:rPr>
        <w:t>;</w:t>
      </w:r>
    </w:p>
    <w:p w:rsidR="009D07E3" w:rsidRPr="003F1DBD" w:rsidRDefault="009D07E3" w:rsidP="00216B1C">
      <w:pPr>
        <w:pStyle w:val="ListParagraph"/>
        <w:numPr>
          <w:ilvl w:val="0"/>
          <w:numId w:val="66"/>
        </w:numPr>
        <w:autoSpaceDE w:val="0"/>
        <w:autoSpaceDN w:val="0"/>
        <w:adjustRightInd w:val="0"/>
        <w:spacing w:after="0" w:line="240" w:lineRule="auto"/>
        <w:ind w:left="567" w:hanging="283"/>
        <w:jc w:val="both"/>
        <w:rPr>
          <w:rFonts w:ascii="Times New Roman" w:hAnsi="Times New Roman" w:cs="Times New Roman"/>
        </w:rPr>
      </w:pPr>
      <w:r w:rsidRPr="003F1DBD">
        <w:rPr>
          <w:rFonts w:ascii="Times New Roman" w:eastAsia="Times New Roman" w:hAnsi="Times New Roman" w:cs="Times New Roman"/>
          <w:color w:val="000000"/>
          <w:lang w:eastAsia="en-GB"/>
        </w:rPr>
        <w:t xml:space="preserve">The Law of the Republic of Belarus </w:t>
      </w:r>
      <w:r w:rsidR="00913C58">
        <w:rPr>
          <w:rFonts w:ascii="Times New Roman" w:eastAsia="Times New Roman" w:hAnsi="Times New Roman" w:cs="Times New Roman"/>
          <w:color w:val="000000"/>
          <w:lang w:eastAsia="en-GB"/>
        </w:rPr>
        <w:t>“</w:t>
      </w:r>
      <w:r w:rsidRPr="003F1DBD">
        <w:rPr>
          <w:rFonts w:ascii="Times New Roman" w:eastAsia="Times New Roman" w:hAnsi="Times New Roman" w:cs="Times New Roman"/>
          <w:color w:val="000000"/>
          <w:lang w:eastAsia="en-GB"/>
        </w:rPr>
        <w:t>On Energy Saving</w:t>
      </w:r>
      <w:r w:rsidR="00913C58">
        <w:rPr>
          <w:rFonts w:ascii="Times New Roman" w:eastAsia="Times New Roman" w:hAnsi="Times New Roman" w:cs="Times New Roman"/>
          <w:color w:val="000000"/>
          <w:lang w:eastAsia="en-GB"/>
        </w:rPr>
        <w:t>”</w:t>
      </w:r>
      <w:r w:rsidRPr="003F1DBD">
        <w:rPr>
          <w:rFonts w:ascii="Times New Roman" w:eastAsia="Times New Roman" w:hAnsi="Times New Roman" w:cs="Times New Roman"/>
          <w:color w:val="000000"/>
          <w:lang w:eastAsia="en-GB"/>
        </w:rPr>
        <w:t xml:space="preserve"> of January 8, 2015 No. 239-Z</w:t>
      </w:r>
      <w:r w:rsidR="003F1DBD" w:rsidRPr="003F1DBD">
        <w:rPr>
          <w:rFonts w:ascii="Times New Roman" w:eastAsia="Times New Roman" w:hAnsi="Times New Roman" w:cs="Times New Roman"/>
          <w:color w:val="000000"/>
          <w:lang w:eastAsia="en-GB"/>
        </w:rPr>
        <w:t>;</w:t>
      </w:r>
    </w:p>
    <w:p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lastRenderedPageBreak/>
        <w:t xml:space="preserve">The Law of the Republic of Belarus </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On Renewable Energy Sources</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 xml:space="preserve"> of December 27, 2010 No. 204-</w:t>
      </w:r>
      <w:r w:rsidRPr="009D07E3">
        <w:rPr>
          <w:rFonts w:ascii="Times New Roman" w:eastAsia="Times New Roman" w:hAnsi="Times New Roman" w:cs="Times New Roman"/>
          <w:color w:val="000000"/>
          <w:lang w:val="ru-RU" w:eastAsia="en-GB"/>
        </w:rPr>
        <w:t>З</w:t>
      </w:r>
      <w:r w:rsidR="003F1DBD">
        <w:rPr>
          <w:rFonts w:ascii="Times New Roman" w:eastAsia="Times New Roman" w:hAnsi="Times New Roman" w:cs="Times New Roman"/>
          <w:color w:val="000000"/>
          <w:lang w:eastAsia="en-GB"/>
        </w:rPr>
        <w:t xml:space="preserve">; </w:t>
      </w:r>
    </w:p>
    <w:p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 xml:space="preserve">The Directive of the President of the Republic of Belarus </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 xml:space="preserve">Savings and thrift </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 xml:space="preserve"> the main factors of the economic security of the state</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 xml:space="preserve"> of June 14, 2007, No. 3 (as amended by Presidential Decree No. 26 of January 26, 2016)</w:t>
      </w:r>
      <w:r w:rsidR="003F1DBD">
        <w:rPr>
          <w:rFonts w:ascii="Times New Roman" w:eastAsia="Times New Roman" w:hAnsi="Times New Roman" w:cs="Times New Roman"/>
          <w:color w:val="000000"/>
          <w:lang w:eastAsia="en-GB"/>
        </w:rPr>
        <w:t>;</w:t>
      </w:r>
    </w:p>
    <w:p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The Concept of Energy Security of the Republic of Belarus of December 23, 2015</w:t>
      </w:r>
      <w:r w:rsidR="003F1DBD">
        <w:rPr>
          <w:rFonts w:ascii="Times New Roman" w:eastAsia="Times New Roman" w:hAnsi="Times New Roman" w:cs="Times New Roman"/>
          <w:color w:val="000000"/>
          <w:lang w:eastAsia="en-GB"/>
        </w:rPr>
        <w:t>;</w:t>
      </w:r>
    </w:p>
    <w:p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State progra</w:t>
      </w:r>
      <w:r w:rsidR="003F1DBD">
        <w:rPr>
          <w:rFonts w:ascii="Times New Roman" w:eastAsia="Times New Roman" w:hAnsi="Times New Roman" w:cs="Times New Roman"/>
          <w:color w:val="000000"/>
          <w:lang w:eastAsia="en-GB"/>
        </w:rPr>
        <w:t xml:space="preserve">m </w:t>
      </w:r>
      <w:r w:rsidR="00913C58">
        <w:rPr>
          <w:rFonts w:ascii="Times New Roman" w:eastAsia="Times New Roman" w:hAnsi="Times New Roman" w:cs="Times New Roman"/>
          <w:color w:val="000000"/>
          <w:lang w:eastAsia="en-GB"/>
        </w:rPr>
        <w:t>“</w:t>
      </w:r>
      <w:r w:rsidR="003F1DBD">
        <w:rPr>
          <w:rFonts w:ascii="Times New Roman" w:eastAsia="Times New Roman" w:hAnsi="Times New Roman" w:cs="Times New Roman"/>
          <w:color w:val="000000"/>
          <w:lang w:eastAsia="en-GB"/>
        </w:rPr>
        <w:t>Energy Saving</w:t>
      </w:r>
      <w:r w:rsidR="00913C58">
        <w:rPr>
          <w:rFonts w:ascii="Times New Roman" w:eastAsia="Times New Roman" w:hAnsi="Times New Roman" w:cs="Times New Roman"/>
          <w:color w:val="000000"/>
          <w:lang w:eastAsia="en-GB"/>
        </w:rPr>
        <w:t>”</w:t>
      </w:r>
      <w:r w:rsidR="003F1DBD">
        <w:rPr>
          <w:rFonts w:ascii="Times New Roman" w:eastAsia="Times New Roman" w:hAnsi="Times New Roman" w:cs="Times New Roman"/>
          <w:color w:val="000000"/>
          <w:lang w:eastAsia="en-GB"/>
        </w:rPr>
        <w:t xml:space="preserve"> for 2016-2020; </w:t>
      </w:r>
      <w:r w:rsidR="006B4878">
        <w:rPr>
          <w:rFonts w:ascii="Times New Roman" w:eastAsia="Times New Roman" w:hAnsi="Times New Roman" w:cs="Times New Roman"/>
          <w:color w:val="000000"/>
          <w:lang w:eastAsia="en-GB"/>
        </w:rPr>
        <w:t>and</w:t>
      </w:r>
    </w:p>
    <w:p w:rsidR="009D07E3" w:rsidRP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Decree of the President of the Republic of B</w:t>
      </w:r>
      <w:r w:rsidR="00913C58">
        <w:rPr>
          <w:rFonts w:ascii="Times New Roman" w:eastAsia="Times New Roman" w:hAnsi="Times New Roman" w:cs="Times New Roman"/>
          <w:color w:val="000000"/>
          <w:lang w:eastAsia="en-GB"/>
        </w:rPr>
        <w:t>elarus of May 18, 2015 No. 209 “</w:t>
      </w:r>
      <w:r w:rsidRPr="009D07E3">
        <w:rPr>
          <w:rFonts w:ascii="Times New Roman" w:eastAsia="Times New Roman" w:hAnsi="Times New Roman" w:cs="Times New Roman"/>
          <w:color w:val="000000"/>
          <w:lang w:eastAsia="en-GB"/>
        </w:rPr>
        <w:t>On the use of renewable energy sources</w:t>
      </w:r>
      <w:r w:rsidR="00913C58">
        <w:rPr>
          <w:rFonts w:ascii="Times New Roman" w:eastAsia="Times New Roman" w:hAnsi="Times New Roman" w:cs="Times New Roman"/>
          <w:color w:val="000000"/>
          <w:lang w:eastAsia="en-GB"/>
        </w:rPr>
        <w:t>”</w:t>
      </w:r>
      <w:r w:rsidRPr="009D07E3">
        <w:rPr>
          <w:rFonts w:ascii="Times New Roman" w:eastAsia="Times New Roman" w:hAnsi="Times New Roman" w:cs="Times New Roman"/>
          <w:color w:val="000000"/>
          <w:lang w:eastAsia="en-GB"/>
        </w:rPr>
        <w:t>.</w:t>
      </w:r>
    </w:p>
    <w:p w:rsidR="003F1DBD" w:rsidRDefault="003F1DBD" w:rsidP="003F1DBD">
      <w:pPr>
        <w:autoSpaceDE w:val="0"/>
        <w:autoSpaceDN w:val="0"/>
        <w:adjustRightInd w:val="0"/>
        <w:spacing w:after="0" w:line="240" w:lineRule="auto"/>
        <w:jc w:val="both"/>
        <w:rPr>
          <w:rStyle w:val="fontstyle01"/>
          <w:rFonts w:ascii="Times New Roman" w:hAnsi="Times New Roman" w:cs="Times New Roman"/>
          <w:sz w:val="22"/>
          <w:szCs w:val="22"/>
        </w:rPr>
      </w:pPr>
    </w:p>
    <w:p w:rsidR="00EF5A2D" w:rsidRPr="00EF5A2D" w:rsidRDefault="00EF5A2D" w:rsidP="00EF5A2D">
      <w:pPr>
        <w:spacing w:after="0" w:line="240" w:lineRule="auto"/>
        <w:jc w:val="both"/>
        <w:rPr>
          <w:rFonts w:ascii="Times New Roman" w:hAnsi="Times New Roman" w:cs="Times New Roman"/>
        </w:rPr>
      </w:pPr>
      <w:r>
        <w:t xml:space="preserve">The </w:t>
      </w:r>
      <w:r w:rsidRPr="00EF5A2D">
        <w:rPr>
          <w:rStyle w:val="fontstyle01"/>
          <w:rFonts w:ascii="Times New Roman" w:hAnsi="Times New Roman" w:cs="Times New Roman"/>
          <w:sz w:val="22"/>
          <w:szCs w:val="22"/>
        </w:rPr>
        <w:t xml:space="preserve">energy intensity of </w:t>
      </w:r>
      <w:r>
        <w:rPr>
          <w:rStyle w:val="fontstyle01"/>
          <w:rFonts w:ascii="Times New Roman" w:hAnsi="Times New Roman" w:cs="Times New Roman"/>
          <w:sz w:val="22"/>
          <w:szCs w:val="22"/>
        </w:rPr>
        <w:t xml:space="preserve">GDP is </w:t>
      </w:r>
      <w:r w:rsidRPr="00EF5A2D">
        <w:rPr>
          <w:rStyle w:val="fontstyle01"/>
          <w:rFonts w:ascii="Times New Roman" w:hAnsi="Times New Roman" w:cs="Times New Roman"/>
          <w:sz w:val="22"/>
          <w:szCs w:val="22"/>
        </w:rPr>
        <w:t>halved in t</w:t>
      </w:r>
      <w:r>
        <w:rPr>
          <w:rStyle w:val="fontstyle01"/>
          <w:rFonts w:ascii="Times New Roman" w:hAnsi="Times New Roman" w:cs="Times New Roman"/>
          <w:sz w:val="22"/>
          <w:szCs w:val="22"/>
        </w:rPr>
        <w:t xml:space="preserve">he last 13 years, standing at </w:t>
      </w:r>
      <w:r w:rsidRPr="00EF5A2D">
        <w:rPr>
          <w:rStyle w:val="fontstyle01"/>
          <w:rFonts w:ascii="Times New Roman" w:hAnsi="Times New Roman" w:cs="Times New Roman"/>
          <w:sz w:val="22"/>
          <w:szCs w:val="22"/>
        </w:rPr>
        <w:t xml:space="preserve">0.19 tonnes of oil equivalent per </w:t>
      </w:r>
      <w:r w:rsidR="003B35F6">
        <w:rPr>
          <w:rStyle w:val="fontstyle01"/>
          <w:rFonts w:ascii="Times New Roman" w:hAnsi="Times New Roman" w:cs="Times New Roman"/>
          <w:sz w:val="22"/>
          <w:szCs w:val="22"/>
        </w:rPr>
        <w:t>US</w:t>
      </w:r>
      <w:r w:rsidRPr="00EF5A2D">
        <w:rPr>
          <w:rStyle w:val="fontstyle01"/>
          <w:rFonts w:ascii="Times New Roman" w:hAnsi="Times New Roman" w:cs="Times New Roman"/>
          <w:sz w:val="22"/>
          <w:szCs w:val="22"/>
        </w:rPr>
        <w:t xml:space="preserve">$1,000 worth of merchandise </w:t>
      </w:r>
      <w:r>
        <w:rPr>
          <w:rStyle w:val="fontstyle01"/>
          <w:rFonts w:ascii="Times New Roman" w:hAnsi="Times New Roman" w:cs="Times New Roman"/>
          <w:sz w:val="22"/>
          <w:szCs w:val="22"/>
        </w:rPr>
        <w:t>(</w:t>
      </w:r>
      <w:r w:rsidRPr="00EF5A2D">
        <w:rPr>
          <w:rStyle w:val="fontstyle01"/>
          <w:rFonts w:ascii="Times New Roman" w:hAnsi="Times New Roman" w:cs="Times New Roman"/>
          <w:sz w:val="22"/>
          <w:szCs w:val="22"/>
        </w:rPr>
        <w:t>close to that of Finland and Canada, which enjoy similar climatic conditions</w:t>
      </w:r>
      <w:r>
        <w:rPr>
          <w:rStyle w:val="fontstyle01"/>
          <w:rFonts w:ascii="Times New Roman" w:hAnsi="Times New Roman" w:cs="Times New Roman"/>
          <w:sz w:val="22"/>
          <w:szCs w:val="22"/>
        </w:rPr>
        <w:t>).</w:t>
      </w:r>
      <w:r>
        <w:rPr>
          <w:rStyle w:val="FootnoteReference"/>
          <w:rFonts w:ascii="Times New Roman" w:hAnsi="Times New Roman" w:cs="Times New Roman"/>
          <w:color w:val="000000"/>
        </w:rPr>
        <w:footnoteReference w:id="10"/>
      </w:r>
      <w:r>
        <w:rPr>
          <w:rStyle w:val="fontstyle01"/>
          <w:rFonts w:ascii="Times New Roman" w:hAnsi="Times New Roman" w:cs="Times New Roman"/>
          <w:sz w:val="22"/>
          <w:szCs w:val="22"/>
        </w:rPr>
        <w:t xml:space="preserve"> </w:t>
      </w:r>
      <w:r w:rsidR="003F1DBD" w:rsidRPr="0037294E">
        <w:rPr>
          <w:rFonts w:ascii="Times New Roman" w:hAnsi="Times New Roman" w:cs="Times New Roman"/>
        </w:rPr>
        <w:t>The work has included close collaboration with the Internationa</w:t>
      </w:r>
      <w:r w:rsidR="00D1104C">
        <w:rPr>
          <w:rFonts w:ascii="Times New Roman" w:hAnsi="Times New Roman" w:cs="Times New Roman"/>
        </w:rPr>
        <w:t xml:space="preserve">l Financial </w:t>
      </w:r>
      <w:r w:rsidR="00D1104C" w:rsidRPr="00CC18E4">
        <w:rPr>
          <w:rFonts w:ascii="Times New Roman" w:hAnsi="Times New Roman" w:cs="Times New Roman"/>
        </w:rPr>
        <w:t>Institutions (IFIs</w:t>
      </w:r>
      <w:r>
        <w:rPr>
          <w:rFonts w:ascii="Times New Roman" w:hAnsi="Times New Roman" w:cs="Times New Roman"/>
        </w:rPr>
        <w:t xml:space="preserve">). </w:t>
      </w:r>
      <w:r w:rsidR="003F1DBD" w:rsidRPr="00CC18E4">
        <w:rPr>
          <w:rFonts w:ascii="Times New Roman" w:hAnsi="Times New Roman" w:cs="Times New Roman"/>
        </w:rPr>
        <w:t>EED has high ambitions for the years to come</w:t>
      </w:r>
      <w:r>
        <w:rPr>
          <w:rFonts w:ascii="Times New Roman" w:hAnsi="Times New Roman" w:cs="Times New Roman"/>
        </w:rPr>
        <w:t xml:space="preserve"> also</w:t>
      </w:r>
      <w:r w:rsidR="003F1DBD" w:rsidRPr="00CC18E4">
        <w:rPr>
          <w:rFonts w:ascii="Times New Roman" w:hAnsi="Times New Roman" w:cs="Times New Roman"/>
        </w:rPr>
        <w:t xml:space="preserve">, as could be seen </w:t>
      </w:r>
      <w:r w:rsidR="003F1DBD" w:rsidRPr="001650EB">
        <w:rPr>
          <w:rFonts w:ascii="Times New Roman" w:hAnsi="Times New Roman" w:cs="Times New Roman"/>
        </w:rPr>
        <w:t xml:space="preserve">from </w:t>
      </w:r>
      <w:r w:rsidR="00CD7C42">
        <w:fldChar w:fldCharType="begin"/>
      </w:r>
      <w:r w:rsidR="00CD7C42">
        <w:instrText xml:space="preserve"> REF _Ref479107482 \h  \* MERGEFORMAT </w:instrText>
      </w:r>
      <w:r w:rsidR="00CD7C42">
        <w:fldChar w:fldCharType="separate"/>
      </w:r>
      <w:r w:rsidR="00CC18E4" w:rsidRPr="001650EB">
        <w:rPr>
          <w:rFonts w:ascii="Times New Roman" w:hAnsi="Times New Roman" w:cs="Times New Roman"/>
        </w:rPr>
        <w:t>Table 4</w:t>
      </w:r>
      <w:r w:rsidR="00CD7C42">
        <w:fldChar w:fldCharType="end"/>
      </w:r>
      <w:r w:rsidR="003F1DBD" w:rsidRPr="001650EB">
        <w:rPr>
          <w:rFonts w:ascii="Times New Roman" w:hAnsi="Times New Roman" w:cs="Times New Roman"/>
        </w:rPr>
        <w:t>.</w:t>
      </w:r>
      <w:r w:rsidRPr="001650EB">
        <w:t xml:space="preserve"> </w:t>
      </w:r>
      <w:r w:rsidRPr="001650EB">
        <w:rPr>
          <w:rFonts w:ascii="Times New Roman" w:hAnsi="Times New Roman" w:cs="Times New Roman"/>
        </w:rPr>
        <w:t>In 2016</w:t>
      </w:r>
      <w:r w:rsidRPr="00EF5A2D">
        <w:rPr>
          <w:rFonts w:ascii="Times New Roman" w:hAnsi="Times New Roman" w:cs="Times New Roman"/>
        </w:rPr>
        <w:t xml:space="preserve">-2020 it is </w:t>
      </w:r>
      <w:r>
        <w:rPr>
          <w:rFonts w:ascii="Times New Roman" w:hAnsi="Times New Roman" w:cs="Times New Roman"/>
        </w:rPr>
        <w:t xml:space="preserve">planned </w:t>
      </w:r>
      <w:r w:rsidRPr="00EF5A2D">
        <w:rPr>
          <w:rFonts w:ascii="Times New Roman" w:hAnsi="Times New Roman" w:cs="Times New Roman"/>
        </w:rPr>
        <w:t xml:space="preserve">to reduce the GDP energy intensity to the world's average </w:t>
      </w:r>
      <w:r w:rsidR="00913C58">
        <w:rPr>
          <w:rFonts w:ascii="Times New Roman" w:hAnsi="Times New Roman" w:cs="Times New Roman"/>
        </w:rPr>
        <w:t>–</w:t>
      </w:r>
      <w:r w:rsidRPr="00EF5A2D">
        <w:rPr>
          <w:rFonts w:ascii="Times New Roman" w:hAnsi="Times New Roman" w:cs="Times New Roman"/>
        </w:rPr>
        <w:t xml:space="preserve"> by 2</w:t>
      </w:r>
      <w:r>
        <w:rPr>
          <w:rFonts w:ascii="Times New Roman" w:hAnsi="Times New Roman" w:cs="Times New Roman"/>
        </w:rPr>
        <w:t xml:space="preserve"> percent</w:t>
      </w:r>
      <w:r w:rsidRPr="00EF5A2D">
        <w:rPr>
          <w:rFonts w:ascii="Times New Roman" w:hAnsi="Times New Roman" w:cs="Times New Roman"/>
        </w:rPr>
        <w:t xml:space="preserve"> at the end of the five-year term</w:t>
      </w:r>
      <w:r w:rsidR="001650EB">
        <w:rPr>
          <w:rFonts w:ascii="Times New Roman" w:hAnsi="Times New Roman" w:cs="Times New Roman"/>
        </w:rPr>
        <w:t>.</w:t>
      </w:r>
      <w:r>
        <w:rPr>
          <w:rStyle w:val="FootnoteReference"/>
          <w:rFonts w:ascii="Times New Roman" w:hAnsi="Times New Roman" w:cs="Times New Roman"/>
        </w:rPr>
        <w:footnoteReference w:id="11"/>
      </w:r>
    </w:p>
    <w:p w:rsidR="003F1DBD" w:rsidRPr="009D07E3" w:rsidRDefault="003F1DBD" w:rsidP="005C1E43">
      <w:pPr>
        <w:autoSpaceDE w:val="0"/>
        <w:autoSpaceDN w:val="0"/>
        <w:adjustRightInd w:val="0"/>
        <w:spacing w:after="0" w:line="240" w:lineRule="auto"/>
        <w:jc w:val="both"/>
        <w:rPr>
          <w:rFonts w:ascii="Times New Roman" w:hAnsi="Times New Roman" w:cs="Times New Roman"/>
        </w:rPr>
      </w:pPr>
    </w:p>
    <w:p w:rsidR="008035A8" w:rsidRPr="00267853" w:rsidRDefault="008035A8" w:rsidP="008035A8">
      <w:pPr>
        <w:pStyle w:val="Caption"/>
        <w:rPr>
          <w:rFonts w:ascii="Times New Roman" w:hAnsi="Times New Roman" w:cs="Times New Roman"/>
          <w:sz w:val="20"/>
          <w:szCs w:val="20"/>
          <w:lang w:val="en-GB"/>
        </w:rPr>
      </w:pPr>
      <w:bookmarkStart w:id="41" w:name="_Ref479107482"/>
      <w:bookmarkStart w:id="42" w:name="_Toc480416880"/>
      <w:r w:rsidRPr="00267853">
        <w:rPr>
          <w:rFonts w:ascii="Times New Roman" w:hAnsi="Times New Roman" w:cs="Times New Roman"/>
          <w:sz w:val="20"/>
          <w:szCs w:val="20"/>
        </w:rPr>
        <w:t xml:space="preserve">Table </w:t>
      </w:r>
      <w:r w:rsidR="008F71A4" w:rsidRPr="00267853">
        <w:rPr>
          <w:rFonts w:ascii="Times New Roman" w:hAnsi="Times New Roman" w:cs="Times New Roman"/>
          <w:sz w:val="20"/>
          <w:szCs w:val="20"/>
        </w:rPr>
        <w:fldChar w:fldCharType="begin"/>
      </w:r>
      <w:r w:rsidRPr="00267853">
        <w:rPr>
          <w:rFonts w:ascii="Times New Roman" w:hAnsi="Times New Roman" w:cs="Times New Roman"/>
          <w:sz w:val="20"/>
          <w:szCs w:val="20"/>
        </w:rPr>
        <w:instrText xml:space="preserve"> SEQ Table \* ARABIC </w:instrText>
      </w:r>
      <w:r w:rsidR="008F71A4" w:rsidRPr="00267853">
        <w:rPr>
          <w:rFonts w:ascii="Times New Roman" w:hAnsi="Times New Roman" w:cs="Times New Roman"/>
          <w:sz w:val="20"/>
          <w:szCs w:val="20"/>
        </w:rPr>
        <w:fldChar w:fldCharType="separate"/>
      </w:r>
      <w:r w:rsidR="001A6DA7">
        <w:rPr>
          <w:rFonts w:ascii="Times New Roman" w:hAnsi="Times New Roman" w:cs="Times New Roman"/>
          <w:noProof/>
          <w:sz w:val="20"/>
          <w:szCs w:val="20"/>
        </w:rPr>
        <w:t>4</w:t>
      </w:r>
      <w:r w:rsidR="008F71A4" w:rsidRPr="00267853">
        <w:rPr>
          <w:rFonts w:ascii="Times New Roman" w:hAnsi="Times New Roman" w:cs="Times New Roman"/>
          <w:sz w:val="20"/>
          <w:szCs w:val="20"/>
        </w:rPr>
        <w:fldChar w:fldCharType="end"/>
      </w:r>
      <w:bookmarkEnd w:id="41"/>
      <w:r w:rsidR="00267853" w:rsidRPr="00267853">
        <w:rPr>
          <w:rFonts w:ascii="Times New Roman" w:hAnsi="Times New Roman" w:cs="Times New Roman"/>
          <w:sz w:val="20"/>
          <w:szCs w:val="20"/>
        </w:rPr>
        <w:t xml:space="preserve">: Plans of the Department of EE of </w:t>
      </w:r>
      <w:r w:rsidR="00267853">
        <w:rPr>
          <w:rFonts w:ascii="Times New Roman" w:hAnsi="Times New Roman" w:cs="Times New Roman"/>
          <w:sz w:val="20"/>
          <w:szCs w:val="20"/>
        </w:rPr>
        <w:t>B</w:t>
      </w:r>
      <w:r w:rsidR="00267853" w:rsidRPr="00267853">
        <w:rPr>
          <w:rFonts w:ascii="Times New Roman" w:hAnsi="Times New Roman" w:cs="Times New Roman"/>
          <w:sz w:val="20"/>
          <w:szCs w:val="20"/>
        </w:rPr>
        <w:t>elarus</w:t>
      </w:r>
      <w:bookmarkEnd w:id="42"/>
    </w:p>
    <w:tbl>
      <w:tblPr>
        <w:tblW w:w="9062" w:type="dxa"/>
        <w:tblCellMar>
          <w:left w:w="0" w:type="dxa"/>
          <w:right w:w="0" w:type="dxa"/>
        </w:tblCellMar>
        <w:tblLook w:val="0420" w:firstRow="1" w:lastRow="0" w:firstColumn="0" w:lastColumn="0" w:noHBand="0" w:noVBand="1"/>
      </w:tblPr>
      <w:tblGrid>
        <w:gridCol w:w="2825"/>
        <w:gridCol w:w="1560"/>
        <w:gridCol w:w="1842"/>
        <w:gridCol w:w="2058"/>
        <w:gridCol w:w="777"/>
      </w:tblGrid>
      <w:tr w:rsidR="008035A8" w:rsidRPr="008035A8" w:rsidTr="0013527A">
        <w:trPr>
          <w:trHeight w:val="237"/>
        </w:trPr>
        <w:tc>
          <w:tcPr>
            <w:tcW w:w="2825"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rsidR="008035A8" w:rsidRPr="0013527A" w:rsidRDefault="00D8441E" w:rsidP="008035A8">
            <w:pPr>
              <w:spacing w:after="0" w:line="240" w:lineRule="auto"/>
              <w:jc w:val="center"/>
              <w:rPr>
                <w:rFonts w:ascii="Times New Roman" w:eastAsia="Times New Roman" w:hAnsi="Times New Roman" w:cs="Times New Roman"/>
                <w:color w:val="FFFFFF" w:themeColor="background1"/>
                <w:sz w:val="20"/>
                <w:szCs w:val="20"/>
                <w:lang w:eastAsia="en-GB"/>
              </w:rPr>
            </w:pPr>
            <w:r>
              <w:rPr>
                <w:rFonts w:ascii="Times New Roman" w:eastAsia="Times New Roman" w:hAnsi="Times New Roman" w:cs="Times New Roman"/>
                <w:color w:val="FFFFFF" w:themeColor="background1"/>
                <w:sz w:val="20"/>
                <w:szCs w:val="20"/>
                <w:lang w:eastAsia="en-GB"/>
              </w:rPr>
              <w:t>Indicator</w:t>
            </w:r>
          </w:p>
        </w:tc>
        <w:tc>
          <w:tcPr>
            <w:tcW w:w="1560"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2015</w:t>
            </w:r>
            <w:r w:rsidR="00D8441E">
              <w:rPr>
                <w:rFonts w:ascii="Times New Roman" w:eastAsia="Times New Roman" w:hAnsi="Times New Roman" w:cs="Times New Roman"/>
                <w:b/>
                <w:bCs/>
                <w:color w:val="FFFFFF" w:themeColor="background1"/>
                <w:kern w:val="24"/>
                <w:sz w:val="20"/>
                <w:szCs w:val="20"/>
                <w:lang w:eastAsia="en-GB"/>
              </w:rPr>
              <w:t xml:space="preserve"> actual</w:t>
            </w:r>
          </w:p>
        </w:tc>
        <w:tc>
          <w:tcPr>
            <w:tcW w:w="1842"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w:t>
            </w:r>
            <w:r w:rsidRPr="0013527A">
              <w:rPr>
                <w:rFonts w:ascii="Times New Roman" w:eastAsia="Times New Roman" w:hAnsi="Times New Roman" w:cs="Times New Roman"/>
                <w:b/>
                <w:bCs/>
                <w:color w:val="FFFFFF" w:themeColor="background1"/>
                <w:kern w:val="24"/>
                <w:sz w:val="20"/>
                <w:szCs w:val="20"/>
                <w:lang w:val="en-US" w:eastAsia="en-GB"/>
              </w:rPr>
              <w:t>16</w:t>
            </w:r>
          </w:p>
        </w:tc>
        <w:tc>
          <w:tcPr>
            <w:tcW w:w="2058"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en-US" w:eastAsia="en-GB"/>
              </w:rPr>
              <w:t>2020</w:t>
            </w:r>
          </w:p>
        </w:tc>
        <w:tc>
          <w:tcPr>
            <w:tcW w:w="777"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2025</w:t>
            </w:r>
          </w:p>
        </w:tc>
      </w:tr>
      <w:tr w:rsidR="008035A8" w:rsidRPr="008035A8" w:rsidTr="00F44BC8">
        <w:trPr>
          <w:trHeight w:val="159"/>
        </w:trPr>
        <w:tc>
          <w:tcPr>
            <w:tcW w:w="2825"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rsidR="008035A8" w:rsidRPr="008035A8" w:rsidRDefault="003F1DBD" w:rsidP="008035A8">
            <w:pPr>
              <w:spacing w:after="0" w:line="240" w:lineRule="auto"/>
              <w:rPr>
                <w:rFonts w:ascii="Times New Roman" w:eastAsia="Times New Roman" w:hAnsi="Times New Roman" w:cs="Times New Roman"/>
                <w:sz w:val="20"/>
                <w:szCs w:val="20"/>
                <w:lang w:val="ru-RU" w:eastAsia="en-GB"/>
              </w:rPr>
            </w:pPr>
            <w:r>
              <w:rPr>
                <w:rFonts w:ascii="Times New Roman" w:eastAsia="Times New Roman" w:hAnsi="Times New Roman" w:cs="Times New Roman"/>
                <w:color w:val="000000" w:themeColor="dark1"/>
                <w:kern w:val="24"/>
                <w:sz w:val="20"/>
                <w:szCs w:val="20"/>
                <w:lang w:eastAsia="en-GB"/>
              </w:rPr>
              <w:t>Share of RES,</w:t>
            </w:r>
            <w:r w:rsidR="008035A8" w:rsidRPr="008035A8">
              <w:rPr>
                <w:rFonts w:ascii="Times New Roman" w:eastAsia="Times New Roman" w:hAnsi="Times New Roman" w:cs="Times New Roman"/>
                <w:color w:val="000000" w:themeColor="dark1"/>
                <w:kern w:val="24"/>
                <w:sz w:val="20"/>
                <w:szCs w:val="20"/>
                <w:lang w:val="ru-RU" w:eastAsia="en-GB"/>
              </w:rPr>
              <w:t xml:space="preserve"> </w:t>
            </w:r>
            <w:r w:rsidR="006D492B">
              <w:rPr>
                <w:rFonts w:ascii="Times New Roman" w:eastAsia="Times New Roman" w:hAnsi="Times New Roman" w:cs="Times New Roman"/>
                <w:color w:val="000000" w:themeColor="dark1"/>
                <w:kern w:val="24"/>
                <w:sz w:val="20"/>
                <w:szCs w:val="20"/>
                <w:lang w:val="ru-RU" w:eastAsia="en-GB"/>
              </w:rPr>
              <w:t>percent</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rsidR="008035A8" w:rsidRPr="00D8441E"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5,5</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5,</w:t>
            </w:r>
            <w:r w:rsidRPr="008035A8">
              <w:rPr>
                <w:rFonts w:ascii="Times New Roman" w:eastAsia="Times New Roman" w:hAnsi="Times New Roman" w:cs="Times New Roman"/>
                <w:color w:val="000000" w:themeColor="dark1"/>
                <w:kern w:val="24"/>
                <w:sz w:val="20"/>
                <w:szCs w:val="20"/>
                <w:lang w:val="ru-RU" w:eastAsia="en-GB"/>
              </w:rPr>
              <w:t>9</w:t>
            </w:r>
          </w:p>
        </w:tc>
        <w:tc>
          <w:tcPr>
            <w:tcW w:w="2058"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6</w:t>
            </w:r>
          </w:p>
        </w:tc>
        <w:tc>
          <w:tcPr>
            <w:tcW w:w="777"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7</w:t>
            </w:r>
          </w:p>
        </w:tc>
      </w:tr>
      <w:tr w:rsidR="008035A8" w:rsidRPr="008035A8" w:rsidTr="00F44BC8">
        <w:trPr>
          <w:trHeight w:val="593"/>
        </w:trPr>
        <w:tc>
          <w:tcPr>
            <w:tcW w:w="2825"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rsidR="008035A8" w:rsidRPr="00A417CF" w:rsidRDefault="003F1DBD" w:rsidP="008035A8">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color w:val="000000" w:themeColor="dark1"/>
                <w:kern w:val="24"/>
                <w:sz w:val="20"/>
                <w:szCs w:val="20"/>
                <w:lang w:eastAsia="en-GB"/>
              </w:rPr>
              <w:t xml:space="preserve">Energy saving with EE </w:t>
            </w:r>
            <w:r w:rsidR="000F437F">
              <w:rPr>
                <w:rFonts w:ascii="Times New Roman" w:eastAsia="Times New Roman" w:hAnsi="Times New Roman" w:cs="Times New Roman"/>
                <w:color w:val="000000" w:themeColor="dark1"/>
                <w:kern w:val="24"/>
                <w:sz w:val="20"/>
                <w:szCs w:val="20"/>
                <w:lang w:eastAsia="en-GB"/>
              </w:rPr>
              <w:t xml:space="preserve">thousand tons of </w:t>
            </w:r>
            <w:r w:rsidR="00D8441E">
              <w:rPr>
                <w:rFonts w:ascii="Times New Roman" w:eastAsia="Times New Roman" w:hAnsi="Times New Roman" w:cs="Times New Roman"/>
                <w:color w:val="000000" w:themeColor="dark1"/>
                <w:kern w:val="24"/>
                <w:sz w:val="20"/>
                <w:szCs w:val="20"/>
                <w:lang w:eastAsia="en-GB"/>
              </w:rPr>
              <w:t xml:space="preserve">coal </w:t>
            </w:r>
            <w:r w:rsidR="000F437F">
              <w:rPr>
                <w:rFonts w:ascii="Times New Roman" w:eastAsia="Times New Roman" w:hAnsi="Times New Roman" w:cs="Times New Roman"/>
                <w:color w:val="000000" w:themeColor="dark1"/>
                <w:kern w:val="24"/>
                <w:sz w:val="20"/>
                <w:szCs w:val="20"/>
                <w:lang w:eastAsia="en-GB"/>
              </w:rPr>
              <w:t xml:space="preserve">equivalent </w:t>
            </w:r>
          </w:p>
        </w:tc>
        <w:tc>
          <w:tcPr>
            <w:tcW w:w="1560"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7788</w:t>
            </w:r>
          </w:p>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(20</w:t>
            </w:r>
            <w:r w:rsidR="001650EB">
              <w:rPr>
                <w:rFonts w:ascii="Times New Roman" w:eastAsia="Times New Roman" w:hAnsi="Times New Roman" w:cs="Times New Roman"/>
                <w:color w:val="000000" w:themeColor="dark1"/>
                <w:kern w:val="24"/>
                <w:sz w:val="20"/>
                <w:szCs w:val="20"/>
                <w:lang w:val="ru-RU" w:eastAsia="en-GB"/>
              </w:rPr>
              <w:t>11-2015</w:t>
            </w:r>
            <w:r w:rsidRPr="008035A8">
              <w:rPr>
                <w:rFonts w:ascii="Times New Roman" w:eastAsia="Times New Roman" w:hAnsi="Times New Roman" w:cs="Times New Roman"/>
                <w:color w:val="000000" w:themeColor="dark1"/>
                <w:kern w:val="24"/>
                <w:sz w:val="20"/>
                <w:szCs w:val="20"/>
                <w:lang w:val="ru-RU" w:eastAsia="en-GB"/>
              </w:rPr>
              <w:t>)</w:t>
            </w:r>
          </w:p>
        </w:tc>
        <w:tc>
          <w:tcPr>
            <w:tcW w:w="1842"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1171</w:t>
            </w:r>
            <w:r w:rsidRPr="008035A8">
              <w:rPr>
                <w:rFonts w:ascii="Times New Roman" w:eastAsia="Times New Roman" w:hAnsi="Times New Roman" w:cs="Times New Roman"/>
                <w:color w:val="000000" w:themeColor="dark1"/>
                <w:kern w:val="24"/>
                <w:sz w:val="20"/>
                <w:szCs w:val="20"/>
                <w:lang w:val="ru-RU" w:eastAsia="en-GB"/>
              </w:rPr>
              <w:t xml:space="preserve"> </w:t>
            </w:r>
          </w:p>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w:t>
            </w:r>
            <w:r w:rsidR="00AD33FC">
              <w:rPr>
                <w:rFonts w:ascii="Times New Roman" w:eastAsia="Times New Roman" w:hAnsi="Times New Roman" w:cs="Times New Roman"/>
                <w:color w:val="000000" w:themeColor="dark1"/>
                <w:kern w:val="24"/>
                <w:sz w:val="20"/>
                <w:szCs w:val="20"/>
                <w:lang w:eastAsia="en-GB"/>
              </w:rPr>
              <w:t xml:space="preserve">no less than </w:t>
            </w:r>
            <w:r w:rsidRPr="008035A8">
              <w:rPr>
                <w:rFonts w:ascii="Times New Roman" w:eastAsia="Times New Roman" w:hAnsi="Times New Roman" w:cs="Times New Roman"/>
                <w:color w:val="000000" w:themeColor="dark1"/>
                <w:kern w:val="24"/>
                <w:sz w:val="20"/>
                <w:szCs w:val="20"/>
                <w:lang w:val="ru-RU" w:eastAsia="en-GB"/>
              </w:rPr>
              <w:t>1000)</w:t>
            </w:r>
          </w:p>
        </w:tc>
        <w:tc>
          <w:tcPr>
            <w:tcW w:w="2058"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5000</w:t>
            </w:r>
          </w:p>
          <w:p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w:t>
            </w:r>
            <w:r w:rsidR="00AD33FC">
              <w:rPr>
                <w:rFonts w:ascii="Times New Roman" w:eastAsia="Times New Roman" w:hAnsi="Times New Roman" w:cs="Times New Roman"/>
                <w:color w:val="000000" w:themeColor="dark1"/>
                <w:kern w:val="24"/>
                <w:sz w:val="20"/>
                <w:szCs w:val="20"/>
                <w:lang w:eastAsia="en-GB"/>
              </w:rPr>
              <w:t>task for 2016-2020)</w:t>
            </w:r>
          </w:p>
        </w:tc>
        <w:tc>
          <w:tcPr>
            <w:tcW w:w="777"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rsidR="008035A8" w:rsidRPr="008035A8" w:rsidRDefault="008035A8" w:rsidP="008035A8">
            <w:pPr>
              <w:spacing w:after="0" w:line="240" w:lineRule="auto"/>
              <w:rPr>
                <w:rFonts w:ascii="Times New Roman" w:eastAsia="Times New Roman" w:hAnsi="Times New Roman" w:cs="Times New Roman"/>
                <w:sz w:val="20"/>
                <w:szCs w:val="20"/>
                <w:lang w:eastAsia="en-GB"/>
              </w:rPr>
            </w:pPr>
          </w:p>
        </w:tc>
      </w:tr>
    </w:tbl>
    <w:p w:rsidR="008035A8" w:rsidRPr="00DD4C4C" w:rsidRDefault="00AD33FC" w:rsidP="005C1E43">
      <w:pPr>
        <w:autoSpaceDE w:val="0"/>
        <w:autoSpaceDN w:val="0"/>
        <w:adjustRightInd w:val="0"/>
        <w:spacing w:after="0" w:line="240" w:lineRule="auto"/>
        <w:jc w:val="both"/>
        <w:rPr>
          <w:rFonts w:ascii="Times New Roman" w:hAnsi="Times New Roman" w:cs="Times New Roman"/>
          <w:i/>
          <w:sz w:val="18"/>
          <w:szCs w:val="18"/>
        </w:rPr>
      </w:pPr>
      <w:r w:rsidRPr="00AD33FC">
        <w:rPr>
          <w:rFonts w:ascii="Times New Roman" w:hAnsi="Times New Roman" w:cs="Times New Roman"/>
          <w:i/>
          <w:sz w:val="18"/>
          <w:szCs w:val="18"/>
        </w:rPr>
        <w:t>Source: EED. Presentation from 2017</w:t>
      </w:r>
      <w:r>
        <w:rPr>
          <w:rFonts w:ascii="Times New Roman" w:hAnsi="Times New Roman" w:cs="Times New Roman"/>
          <w:i/>
          <w:sz w:val="18"/>
          <w:szCs w:val="18"/>
        </w:rPr>
        <w:t xml:space="preserve"> </w:t>
      </w:r>
    </w:p>
    <w:p w:rsidR="008035A8" w:rsidRPr="00AD33FC" w:rsidRDefault="008035A8" w:rsidP="005C1E43">
      <w:pPr>
        <w:autoSpaceDE w:val="0"/>
        <w:autoSpaceDN w:val="0"/>
        <w:adjustRightInd w:val="0"/>
        <w:spacing w:after="0" w:line="240" w:lineRule="auto"/>
        <w:jc w:val="both"/>
        <w:rPr>
          <w:rFonts w:ascii="Times New Roman" w:hAnsi="Times New Roman" w:cs="Times New Roman"/>
          <w:i/>
          <w:sz w:val="18"/>
          <w:szCs w:val="18"/>
        </w:rPr>
      </w:pPr>
    </w:p>
    <w:p w:rsidR="008035A8" w:rsidRDefault="00A417CF" w:rsidP="00A417CF">
      <w:pPr>
        <w:spacing w:after="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The </w:t>
      </w:r>
      <w:r w:rsidRPr="00A417CF">
        <w:rPr>
          <w:rStyle w:val="fontstyle01"/>
          <w:rFonts w:ascii="Times New Roman" w:hAnsi="Times New Roman" w:cs="Times New Roman"/>
          <w:sz w:val="22"/>
          <w:szCs w:val="22"/>
        </w:rPr>
        <w:t>energy intensity per unit of G</w:t>
      </w:r>
      <w:r>
        <w:rPr>
          <w:rStyle w:val="fontstyle01"/>
          <w:rFonts w:ascii="Times New Roman" w:hAnsi="Times New Roman" w:cs="Times New Roman"/>
          <w:sz w:val="22"/>
          <w:szCs w:val="22"/>
        </w:rPr>
        <w:t xml:space="preserve">DP </w:t>
      </w:r>
      <w:r w:rsidRPr="0037294E">
        <w:rPr>
          <w:rStyle w:val="fontstyle01"/>
          <w:rFonts w:ascii="Times New Roman" w:hAnsi="Times New Roman" w:cs="Times New Roman"/>
          <w:sz w:val="22"/>
          <w:szCs w:val="22"/>
        </w:rPr>
        <w:t>is still 1.5 - 2 times higher than in EU member states with</w:t>
      </w:r>
      <w:r w:rsidRPr="0037294E">
        <w:rPr>
          <w:color w:val="000000"/>
        </w:rPr>
        <w:t xml:space="preserve"> </w:t>
      </w:r>
      <w:r w:rsidRPr="0037294E">
        <w:rPr>
          <w:rStyle w:val="fontstyle01"/>
          <w:rFonts w:ascii="Times New Roman" w:hAnsi="Times New Roman" w:cs="Times New Roman"/>
          <w:sz w:val="22"/>
          <w:szCs w:val="22"/>
        </w:rPr>
        <w:t>similar climate conditions</w:t>
      </w:r>
      <w:r w:rsidR="00CC18E4">
        <w:rPr>
          <w:rStyle w:val="fontstyle01"/>
          <w:rFonts w:ascii="Times New Roman" w:hAnsi="Times New Roman" w:cs="Times New Roman"/>
          <w:sz w:val="22"/>
          <w:szCs w:val="22"/>
        </w:rPr>
        <w:t>,</w:t>
      </w:r>
      <w:r w:rsidRPr="0037294E">
        <w:rPr>
          <w:rStyle w:val="fontstyle01"/>
          <w:rFonts w:ascii="Times New Roman" w:hAnsi="Times New Roman" w:cs="Times New Roman"/>
          <w:sz w:val="22"/>
          <w:szCs w:val="22"/>
        </w:rPr>
        <w:t xml:space="preserve"> however. This comparison indicates that Belarus still needs to make substantial efforts to</w:t>
      </w:r>
      <w:r w:rsidRPr="0037294E">
        <w:rPr>
          <w:color w:val="000000"/>
        </w:rPr>
        <w:t xml:space="preserve"> </w:t>
      </w:r>
      <w:r w:rsidRPr="0037294E">
        <w:rPr>
          <w:rStyle w:val="fontstyle01"/>
          <w:rFonts w:ascii="Times New Roman" w:hAnsi="Times New Roman" w:cs="Times New Roman"/>
          <w:sz w:val="22"/>
          <w:szCs w:val="22"/>
        </w:rPr>
        <w:t>achieve a high level of EE in all sectors, including via: 1) broadening public participation in energy saving programmes; and 2) bringing new energy saving and renewable energy technologies to the Belarusian market.</w:t>
      </w:r>
      <w:r>
        <w:rPr>
          <w:rStyle w:val="fontstyle01"/>
          <w:rFonts w:ascii="Times New Roman" w:hAnsi="Times New Roman" w:cs="Times New Roman"/>
          <w:sz w:val="22"/>
          <w:szCs w:val="22"/>
        </w:rPr>
        <w:t xml:space="preserve"> </w:t>
      </w:r>
      <w:r w:rsidR="00CC18E4">
        <w:rPr>
          <w:rStyle w:val="fontstyle01"/>
          <w:rFonts w:ascii="Times New Roman" w:hAnsi="Times New Roman" w:cs="Times New Roman"/>
          <w:sz w:val="22"/>
          <w:szCs w:val="22"/>
        </w:rPr>
        <w:t>T</w:t>
      </w:r>
      <w:r>
        <w:rPr>
          <w:rStyle w:val="fontstyle01"/>
          <w:rFonts w:ascii="Times New Roman" w:hAnsi="Times New Roman" w:cs="Times New Roman"/>
          <w:sz w:val="22"/>
          <w:szCs w:val="22"/>
        </w:rPr>
        <w:t>he tasks that the EE</w:t>
      </w:r>
      <w:r w:rsidR="00D1104C">
        <w:rPr>
          <w:rStyle w:val="fontstyle01"/>
          <w:rFonts w:ascii="Times New Roman" w:hAnsi="Times New Roman" w:cs="Times New Roman"/>
          <w:sz w:val="22"/>
          <w:szCs w:val="22"/>
        </w:rPr>
        <w:t>D</w:t>
      </w:r>
      <w:r>
        <w:rPr>
          <w:rStyle w:val="fontstyle01"/>
          <w:rFonts w:ascii="Times New Roman" w:hAnsi="Times New Roman" w:cs="Times New Roman"/>
          <w:sz w:val="22"/>
          <w:szCs w:val="22"/>
        </w:rPr>
        <w:t xml:space="preserve"> and GoB had set look ambitious given that the level of financing on EE measures has decline</w:t>
      </w:r>
      <w:r w:rsidR="00CC18E4">
        <w:rPr>
          <w:rStyle w:val="fontstyle01"/>
          <w:rFonts w:ascii="Times New Roman" w:hAnsi="Times New Roman" w:cs="Times New Roman"/>
          <w:sz w:val="22"/>
          <w:szCs w:val="22"/>
        </w:rPr>
        <w:t>d</w:t>
      </w:r>
      <w:r>
        <w:rPr>
          <w:rStyle w:val="fontstyle01"/>
          <w:rFonts w:ascii="Times New Roman" w:hAnsi="Times New Roman" w:cs="Times New Roman"/>
          <w:sz w:val="22"/>
          <w:szCs w:val="22"/>
        </w:rPr>
        <w:t xml:space="preserve"> starting 2013</w:t>
      </w:r>
      <w:r w:rsidR="001650EB">
        <w:rPr>
          <w:rStyle w:val="fontstyle01"/>
          <w:rFonts w:ascii="Times New Roman" w:hAnsi="Times New Roman" w:cs="Times New Roman"/>
          <w:sz w:val="22"/>
          <w:szCs w:val="22"/>
        </w:rPr>
        <w:t>,</w:t>
      </w:r>
      <w:r>
        <w:rPr>
          <w:rStyle w:val="fontstyle01"/>
          <w:rFonts w:ascii="Times New Roman" w:hAnsi="Times New Roman" w:cs="Times New Roman"/>
          <w:sz w:val="22"/>
          <w:szCs w:val="22"/>
        </w:rPr>
        <w:t xml:space="preserve"> reflecting the overall budgetary constraints</w:t>
      </w:r>
      <w:r w:rsidR="00BE7CD3">
        <w:rPr>
          <w:rStyle w:val="fontstyle01"/>
          <w:rFonts w:ascii="Times New Roman" w:hAnsi="Times New Roman" w:cs="Times New Roman"/>
          <w:sz w:val="22"/>
          <w:szCs w:val="22"/>
        </w:rPr>
        <w:t xml:space="preserve"> (see </w:t>
      </w:r>
      <w:r w:rsidR="008F71A4">
        <w:rPr>
          <w:rStyle w:val="fontstyle01"/>
          <w:rFonts w:ascii="Times New Roman" w:hAnsi="Times New Roman" w:cs="Times New Roman"/>
          <w:sz w:val="22"/>
          <w:szCs w:val="22"/>
        </w:rPr>
        <w:fldChar w:fldCharType="begin"/>
      </w:r>
      <w:r w:rsidR="00BE7CD3">
        <w:rPr>
          <w:rStyle w:val="fontstyle01"/>
          <w:rFonts w:ascii="Times New Roman" w:hAnsi="Times New Roman" w:cs="Times New Roman"/>
          <w:sz w:val="22"/>
          <w:szCs w:val="22"/>
        </w:rPr>
        <w:instrText xml:space="preserve"> REF _Ref479178123 \h </w:instrText>
      </w:r>
      <w:r w:rsidR="008F71A4">
        <w:rPr>
          <w:rStyle w:val="fontstyle01"/>
          <w:rFonts w:ascii="Times New Roman" w:hAnsi="Times New Roman" w:cs="Times New Roman"/>
          <w:sz w:val="22"/>
          <w:szCs w:val="22"/>
        </w:rPr>
      </w:r>
      <w:r w:rsidR="008F71A4">
        <w:rPr>
          <w:rStyle w:val="fontstyle01"/>
          <w:rFonts w:ascii="Times New Roman" w:hAnsi="Times New Roman" w:cs="Times New Roman"/>
          <w:sz w:val="22"/>
          <w:szCs w:val="22"/>
        </w:rPr>
        <w:fldChar w:fldCharType="separate"/>
      </w:r>
      <w:r w:rsidR="00BE7CD3" w:rsidRPr="0090474E">
        <w:rPr>
          <w:rFonts w:ascii="Times New Roman" w:hAnsi="Times New Roman" w:cs="Times New Roman"/>
          <w:sz w:val="20"/>
          <w:szCs w:val="20"/>
        </w:rPr>
        <w:t xml:space="preserve">Figure </w:t>
      </w:r>
      <w:r w:rsidR="00BE7CD3">
        <w:rPr>
          <w:rFonts w:ascii="Times New Roman" w:hAnsi="Times New Roman" w:cs="Times New Roman"/>
          <w:noProof/>
          <w:sz w:val="20"/>
          <w:szCs w:val="20"/>
        </w:rPr>
        <w:t>4</w:t>
      </w:r>
      <w:r w:rsidR="008F71A4">
        <w:rPr>
          <w:rStyle w:val="fontstyle01"/>
          <w:rFonts w:ascii="Times New Roman" w:hAnsi="Times New Roman" w:cs="Times New Roman"/>
          <w:sz w:val="22"/>
          <w:szCs w:val="22"/>
        </w:rPr>
        <w:fldChar w:fldCharType="end"/>
      </w:r>
      <w:r w:rsidR="00BE7CD3">
        <w:rPr>
          <w:rStyle w:val="fontstyle01"/>
          <w:rFonts w:ascii="Times New Roman" w:hAnsi="Times New Roman" w:cs="Times New Roman"/>
          <w:sz w:val="22"/>
          <w:szCs w:val="22"/>
        </w:rPr>
        <w:t>)</w:t>
      </w:r>
      <w:r>
        <w:rPr>
          <w:rStyle w:val="fontstyle01"/>
          <w:rFonts w:ascii="Times New Roman" w:hAnsi="Times New Roman" w:cs="Times New Roman"/>
          <w:sz w:val="22"/>
          <w:szCs w:val="22"/>
        </w:rPr>
        <w:t xml:space="preserve">. </w:t>
      </w:r>
      <w:r w:rsidR="0096230D">
        <w:rPr>
          <w:rStyle w:val="fontstyle01"/>
          <w:rFonts w:ascii="Times New Roman" w:hAnsi="Times New Roman" w:cs="Times New Roman"/>
          <w:sz w:val="22"/>
          <w:szCs w:val="22"/>
        </w:rPr>
        <w:t>Thus,</w:t>
      </w:r>
      <w:r w:rsidR="00D1104C">
        <w:rPr>
          <w:rStyle w:val="fontstyle01"/>
          <w:rFonts w:ascii="Times New Roman" w:hAnsi="Times New Roman" w:cs="Times New Roman"/>
          <w:sz w:val="22"/>
          <w:szCs w:val="22"/>
        </w:rPr>
        <w:t xml:space="preserve"> the project is relevant also from the point of view of being one of the few targeting the </w:t>
      </w:r>
      <w:r w:rsidR="00CC18E4">
        <w:rPr>
          <w:rStyle w:val="fontstyle01"/>
          <w:rFonts w:ascii="Times New Roman" w:hAnsi="Times New Roman" w:cs="Times New Roman"/>
          <w:sz w:val="22"/>
          <w:szCs w:val="22"/>
        </w:rPr>
        <w:t>t</w:t>
      </w:r>
      <w:r w:rsidR="00D1104C">
        <w:rPr>
          <w:rStyle w:val="fontstyle01"/>
          <w:rFonts w:ascii="Times New Roman" w:hAnsi="Times New Roman" w:cs="Times New Roman"/>
          <w:sz w:val="22"/>
          <w:szCs w:val="22"/>
        </w:rPr>
        <w:t xml:space="preserve">opic. </w:t>
      </w:r>
    </w:p>
    <w:p w:rsidR="00267853" w:rsidRDefault="00267853" w:rsidP="005C1E43">
      <w:pPr>
        <w:autoSpaceDE w:val="0"/>
        <w:autoSpaceDN w:val="0"/>
        <w:adjustRightInd w:val="0"/>
        <w:spacing w:after="0" w:line="240" w:lineRule="auto"/>
        <w:jc w:val="both"/>
        <w:rPr>
          <w:rStyle w:val="fontstyle01"/>
          <w:rFonts w:ascii="Times New Roman" w:hAnsi="Times New Roman" w:cs="Times New Roman"/>
          <w:sz w:val="22"/>
          <w:szCs w:val="22"/>
        </w:rPr>
      </w:pPr>
    </w:p>
    <w:p w:rsidR="008035A8" w:rsidRPr="00A417CF" w:rsidRDefault="0090474E" w:rsidP="0090474E">
      <w:pPr>
        <w:pStyle w:val="Caption"/>
        <w:rPr>
          <w:rStyle w:val="fontstyle01"/>
          <w:rFonts w:ascii="Times New Roman" w:hAnsi="Times New Roman" w:cs="Times New Roman"/>
          <w:lang w:val="en-GB"/>
        </w:rPr>
      </w:pPr>
      <w:bookmarkStart w:id="43" w:name="_Ref479178123"/>
      <w:bookmarkStart w:id="44" w:name="_Toc479376328"/>
      <w:r w:rsidRPr="0090474E">
        <w:rPr>
          <w:rFonts w:ascii="Times New Roman" w:hAnsi="Times New Roman" w:cs="Times New Roman"/>
          <w:sz w:val="20"/>
          <w:szCs w:val="20"/>
        </w:rPr>
        <w:t xml:space="preserve">Figure </w:t>
      </w:r>
      <w:r w:rsidR="008F71A4" w:rsidRPr="0090474E">
        <w:rPr>
          <w:rFonts w:ascii="Times New Roman" w:hAnsi="Times New Roman" w:cs="Times New Roman"/>
          <w:sz w:val="20"/>
          <w:szCs w:val="20"/>
        </w:rPr>
        <w:fldChar w:fldCharType="begin"/>
      </w:r>
      <w:r w:rsidRPr="0090474E">
        <w:rPr>
          <w:rFonts w:ascii="Times New Roman" w:hAnsi="Times New Roman" w:cs="Times New Roman"/>
          <w:sz w:val="20"/>
          <w:szCs w:val="20"/>
        </w:rPr>
        <w:instrText xml:space="preserve"> SEQ Figure \* ARABIC </w:instrText>
      </w:r>
      <w:r w:rsidR="008F71A4" w:rsidRPr="0090474E">
        <w:rPr>
          <w:rFonts w:ascii="Times New Roman" w:hAnsi="Times New Roman" w:cs="Times New Roman"/>
          <w:sz w:val="20"/>
          <w:szCs w:val="20"/>
        </w:rPr>
        <w:fldChar w:fldCharType="separate"/>
      </w:r>
      <w:r w:rsidR="00AE3E6D">
        <w:rPr>
          <w:rFonts w:ascii="Times New Roman" w:hAnsi="Times New Roman" w:cs="Times New Roman"/>
          <w:noProof/>
          <w:sz w:val="20"/>
          <w:szCs w:val="20"/>
        </w:rPr>
        <w:t>4</w:t>
      </w:r>
      <w:r w:rsidR="008F71A4" w:rsidRPr="0090474E">
        <w:rPr>
          <w:rFonts w:ascii="Times New Roman" w:hAnsi="Times New Roman" w:cs="Times New Roman"/>
          <w:sz w:val="20"/>
          <w:szCs w:val="20"/>
        </w:rPr>
        <w:fldChar w:fldCharType="end"/>
      </w:r>
      <w:bookmarkEnd w:id="43"/>
      <w:r w:rsidR="00267853" w:rsidRPr="0090474E">
        <w:rPr>
          <w:rFonts w:ascii="Times New Roman" w:hAnsi="Times New Roman" w:cs="Times New Roman"/>
          <w:sz w:val="20"/>
          <w:szCs w:val="20"/>
          <w:lang w:val="en-GB"/>
        </w:rPr>
        <w:t xml:space="preserve">: </w:t>
      </w:r>
      <w:r w:rsidR="00A417CF" w:rsidRPr="0090474E">
        <w:rPr>
          <w:rFonts w:ascii="Times New Roman" w:hAnsi="Times New Roman" w:cs="Times New Roman"/>
          <w:sz w:val="20"/>
          <w:szCs w:val="20"/>
          <w:lang w:val="en-GB"/>
        </w:rPr>
        <w:t>Financing</w:t>
      </w:r>
      <w:r w:rsidR="00A417CF">
        <w:rPr>
          <w:rFonts w:ascii="Times New Roman" w:hAnsi="Times New Roman" w:cs="Times New Roman"/>
          <w:sz w:val="20"/>
          <w:szCs w:val="20"/>
          <w:lang w:val="en-GB"/>
        </w:rPr>
        <w:t xml:space="preserve"> of EE measures in </w:t>
      </w:r>
      <w:r w:rsidR="00267853" w:rsidRPr="00A417CF">
        <w:rPr>
          <w:rFonts w:ascii="Times New Roman" w:hAnsi="Times New Roman" w:cs="Times New Roman"/>
          <w:sz w:val="20"/>
          <w:szCs w:val="20"/>
          <w:lang w:val="en-GB"/>
        </w:rPr>
        <w:t xml:space="preserve">2001-2016 </w:t>
      </w:r>
      <w:r w:rsidR="00267853" w:rsidRPr="00267853">
        <w:rPr>
          <w:rFonts w:ascii="Times New Roman" w:hAnsi="Times New Roman" w:cs="Times New Roman"/>
          <w:sz w:val="20"/>
          <w:szCs w:val="20"/>
          <w:lang w:val="ru-RU"/>
        </w:rPr>
        <w:t>годах</w:t>
      </w:r>
      <w:r w:rsidR="00470E28" w:rsidRPr="00A417CF">
        <w:rPr>
          <w:rFonts w:ascii="Times New Roman" w:hAnsi="Times New Roman" w:cs="Times New Roman"/>
          <w:sz w:val="20"/>
          <w:szCs w:val="20"/>
          <w:lang w:val="en-GB"/>
        </w:rPr>
        <w:t xml:space="preserve"> (</w:t>
      </w:r>
      <w:r w:rsidR="00470E28">
        <w:rPr>
          <w:rFonts w:ascii="Times New Roman" w:hAnsi="Times New Roman" w:cs="Times New Roman"/>
          <w:sz w:val="20"/>
          <w:szCs w:val="20"/>
          <w:lang w:val="en-GB"/>
        </w:rPr>
        <w:t>Million</w:t>
      </w:r>
      <w:r w:rsidR="00470E28" w:rsidRPr="00A417CF">
        <w:rPr>
          <w:rFonts w:ascii="Times New Roman" w:hAnsi="Times New Roman" w:cs="Times New Roman"/>
          <w:sz w:val="20"/>
          <w:szCs w:val="20"/>
          <w:lang w:val="en-GB"/>
        </w:rPr>
        <w:t xml:space="preserve"> </w:t>
      </w:r>
      <w:r w:rsidR="00470E28">
        <w:rPr>
          <w:rFonts w:ascii="Times New Roman" w:hAnsi="Times New Roman" w:cs="Times New Roman"/>
          <w:sz w:val="20"/>
          <w:szCs w:val="20"/>
          <w:lang w:val="en-GB"/>
        </w:rPr>
        <w:t>US</w:t>
      </w:r>
      <w:r w:rsidR="003B35F6">
        <w:rPr>
          <w:rFonts w:ascii="Times New Roman" w:hAnsi="Times New Roman" w:cs="Times New Roman"/>
          <w:sz w:val="20"/>
          <w:szCs w:val="20"/>
          <w:lang w:val="en-GB"/>
        </w:rPr>
        <w:t>$</w:t>
      </w:r>
      <w:r w:rsidR="00470E28" w:rsidRPr="00A417CF">
        <w:rPr>
          <w:rFonts w:ascii="Times New Roman" w:hAnsi="Times New Roman" w:cs="Times New Roman"/>
          <w:sz w:val="20"/>
          <w:szCs w:val="20"/>
          <w:lang w:val="en-GB"/>
        </w:rPr>
        <w:t>)</w:t>
      </w:r>
      <w:bookmarkEnd w:id="44"/>
    </w:p>
    <w:p w:rsidR="008035A8" w:rsidRDefault="008035A8" w:rsidP="005C1E43">
      <w:pPr>
        <w:autoSpaceDE w:val="0"/>
        <w:autoSpaceDN w:val="0"/>
        <w:adjustRightInd w:val="0"/>
        <w:spacing w:after="0" w:line="240" w:lineRule="auto"/>
        <w:jc w:val="both"/>
        <w:rPr>
          <w:rStyle w:val="fontstyle01"/>
          <w:rFonts w:ascii="Times New Roman" w:hAnsi="Times New Roman" w:cs="Times New Roman"/>
          <w:sz w:val="22"/>
          <w:szCs w:val="22"/>
        </w:rPr>
      </w:pPr>
      <w:r w:rsidRPr="008035A8">
        <w:rPr>
          <w:rFonts w:ascii="Times New Roman" w:hAnsi="Times New Roman" w:cs="Times New Roman"/>
          <w:noProof/>
          <w:color w:val="000000"/>
          <w:lang w:val="en-US"/>
        </w:rPr>
        <w:drawing>
          <wp:inline distT="0" distB="0" distL="0" distR="0">
            <wp:extent cx="5731510" cy="2239107"/>
            <wp:effectExtent l="0" t="0" r="254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18E4" w:rsidRPr="00DD4C4C" w:rsidRDefault="00470E28" w:rsidP="00CC18E4">
      <w:pPr>
        <w:autoSpaceDE w:val="0"/>
        <w:autoSpaceDN w:val="0"/>
        <w:adjustRightInd w:val="0"/>
        <w:spacing w:after="0" w:line="240" w:lineRule="auto"/>
        <w:jc w:val="both"/>
        <w:rPr>
          <w:rFonts w:ascii="Times New Roman" w:hAnsi="Times New Roman" w:cs="Times New Roman"/>
          <w:i/>
          <w:sz w:val="18"/>
          <w:szCs w:val="18"/>
        </w:rPr>
      </w:pPr>
      <w:r w:rsidRPr="00E63DDD">
        <w:rPr>
          <w:rStyle w:val="fontstyle01"/>
          <w:rFonts w:ascii="Times New Roman" w:hAnsi="Times New Roman" w:cs="Times New Roman"/>
          <w:i/>
          <w:sz w:val="18"/>
          <w:szCs w:val="18"/>
        </w:rPr>
        <w:t>Source:</w:t>
      </w:r>
      <w:r w:rsidR="00CC18E4" w:rsidRPr="00CC18E4">
        <w:rPr>
          <w:rFonts w:ascii="Times New Roman" w:hAnsi="Times New Roman" w:cs="Times New Roman"/>
          <w:i/>
          <w:sz w:val="18"/>
          <w:szCs w:val="18"/>
        </w:rPr>
        <w:t xml:space="preserve"> </w:t>
      </w:r>
      <w:r w:rsidR="00CC18E4" w:rsidRPr="00AD33FC">
        <w:rPr>
          <w:rFonts w:ascii="Times New Roman" w:hAnsi="Times New Roman" w:cs="Times New Roman"/>
          <w:i/>
          <w:sz w:val="18"/>
          <w:szCs w:val="18"/>
        </w:rPr>
        <w:t>EED. Presentation from 2017</w:t>
      </w:r>
      <w:r w:rsidR="00CC18E4">
        <w:rPr>
          <w:rFonts w:ascii="Times New Roman" w:hAnsi="Times New Roman" w:cs="Times New Roman"/>
          <w:i/>
          <w:sz w:val="18"/>
          <w:szCs w:val="18"/>
        </w:rPr>
        <w:t xml:space="preserve"> </w:t>
      </w:r>
    </w:p>
    <w:p w:rsidR="008035A8" w:rsidRDefault="008035A8" w:rsidP="005C1E43">
      <w:pPr>
        <w:autoSpaceDE w:val="0"/>
        <w:autoSpaceDN w:val="0"/>
        <w:adjustRightInd w:val="0"/>
        <w:spacing w:after="0" w:line="240" w:lineRule="auto"/>
        <w:jc w:val="both"/>
        <w:rPr>
          <w:rStyle w:val="fontstyle01"/>
          <w:rFonts w:ascii="Times New Roman" w:hAnsi="Times New Roman" w:cs="Times New Roman"/>
          <w:sz w:val="22"/>
          <w:szCs w:val="22"/>
        </w:rPr>
      </w:pPr>
    </w:p>
    <w:p w:rsidR="00CC18E4" w:rsidRDefault="0013527A" w:rsidP="00BE7CD3">
      <w:pPr>
        <w:autoSpaceDE w:val="0"/>
        <w:autoSpaceDN w:val="0"/>
        <w:adjustRightInd w:val="0"/>
        <w:spacing w:after="120" w:line="240" w:lineRule="auto"/>
        <w:jc w:val="both"/>
        <w:rPr>
          <w:rStyle w:val="fontstyle01"/>
          <w:rFonts w:ascii="Times New Roman" w:hAnsi="Times New Roman" w:cs="Times New Roman"/>
          <w:sz w:val="22"/>
          <w:szCs w:val="22"/>
        </w:rPr>
      </w:pPr>
      <w:r w:rsidRPr="00E63DDD">
        <w:rPr>
          <w:rStyle w:val="fontstyle01"/>
          <w:rFonts w:ascii="Times New Roman" w:hAnsi="Times New Roman" w:cs="Times New Roman"/>
          <w:sz w:val="22"/>
          <w:szCs w:val="22"/>
        </w:rPr>
        <w:lastRenderedPageBreak/>
        <w:t xml:space="preserve">The project is also relevant given the ongoing energy tariff reforms aimed at removing of subsidies and hence expected increases </w:t>
      </w:r>
      <w:r w:rsidR="00CC18E4">
        <w:rPr>
          <w:rStyle w:val="fontstyle01"/>
          <w:rFonts w:ascii="Times New Roman" w:hAnsi="Times New Roman" w:cs="Times New Roman"/>
          <w:sz w:val="22"/>
          <w:szCs w:val="22"/>
        </w:rPr>
        <w:t xml:space="preserve">of the tariffs </w:t>
      </w:r>
      <w:r w:rsidRPr="00E63DDD">
        <w:rPr>
          <w:rStyle w:val="fontstyle01"/>
          <w:rFonts w:ascii="Times New Roman" w:hAnsi="Times New Roman" w:cs="Times New Roman"/>
          <w:sz w:val="22"/>
          <w:szCs w:val="22"/>
        </w:rPr>
        <w:t>in the residential sector</w:t>
      </w:r>
      <w:r>
        <w:rPr>
          <w:rStyle w:val="FootnoteReference"/>
          <w:rFonts w:ascii="Times New Roman" w:hAnsi="Times New Roman" w:cs="Times New Roman"/>
          <w:color w:val="000000"/>
        </w:rPr>
        <w:footnoteReference w:id="12"/>
      </w:r>
      <w:r w:rsidRPr="00E63DDD">
        <w:rPr>
          <w:rStyle w:val="fontstyle01"/>
          <w:rFonts w:ascii="Times New Roman" w:hAnsi="Times New Roman" w:cs="Times New Roman"/>
          <w:sz w:val="22"/>
          <w:szCs w:val="22"/>
        </w:rPr>
        <w:t xml:space="preserve"> and removing cross subsidies in the public and industrial sectors</w:t>
      </w:r>
      <w:r w:rsidR="001650EB">
        <w:rPr>
          <w:rStyle w:val="fontstyle01"/>
          <w:rFonts w:ascii="Times New Roman" w:hAnsi="Times New Roman" w:cs="Times New Roman"/>
          <w:sz w:val="22"/>
          <w:szCs w:val="22"/>
        </w:rPr>
        <w:t>,</w:t>
      </w:r>
      <w:r w:rsidRPr="00E63DDD">
        <w:rPr>
          <w:rStyle w:val="fontstyle01"/>
          <w:rFonts w:ascii="Times New Roman" w:hAnsi="Times New Roman" w:cs="Times New Roman"/>
          <w:sz w:val="22"/>
          <w:szCs w:val="22"/>
        </w:rPr>
        <w:t xml:space="preserve"> which requires better awareness of the benefits of higher EE</w:t>
      </w:r>
      <w:r w:rsidR="00EF5A2D">
        <w:rPr>
          <w:rStyle w:val="fontstyle01"/>
          <w:rFonts w:ascii="Times New Roman" w:hAnsi="Times New Roman" w:cs="Times New Roman"/>
          <w:sz w:val="22"/>
          <w:szCs w:val="22"/>
        </w:rPr>
        <w:t xml:space="preserve"> by the population</w:t>
      </w:r>
      <w:r w:rsidRPr="00E63DDD">
        <w:rPr>
          <w:rStyle w:val="fontstyle01"/>
          <w:rFonts w:ascii="Times New Roman" w:hAnsi="Times New Roman" w:cs="Times New Roman"/>
          <w:sz w:val="22"/>
          <w:szCs w:val="22"/>
        </w:rPr>
        <w:t>. Linked to this is the relevance of choosing schools as targets</w:t>
      </w:r>
      <w:r w:rsidR="001650EB">
        <w:rPr>
          <w:rStyle w:val="fontstyle01"/>
          <w:rFonts w:ascii="Times New Roman" w:hAnsi="Times New Roman" w:cs="Times New Roman"/>
          <w:sz w:val="22"/>
          <w:szCs w:val="22"/>
        </w:rPr>
        <w:t>,</w:t>
      </w:r>
      <w:r w:rsidRPr="00E63DDD">
        <w:rPr>
          <w:rStyle w:val="fontstyle01"/>
          <w:rFonts w:ascii="Times New Roman" w:hAnsi="Times New Roman" w:cs="Times New Roman"/>
          <w:sz w:val="22"/>
          <w:szCs w:val="22"/>
        </w:rPr>
        <w:t xml:space="preserve"> given that they act as agents of change with children often brin</w:t>
      </w:r>
      <w:r w:rsidR="008D3A10">
        <w:rPr>
          <w:rStyle w:val="fontstyle01"/>
          <w:rFonts w:ascii="Times New Roman" w:hAnsi="Times New Roman" w:cs="Times New Roman"/>
          <w:sz w:val="22"/>
          <w:szCs w:val="22"/>
        </w:rPr>
        <w:t>g</w:t>
      </w:r>
      <w:r w:rsidRPr="00E63DDD">
        <w:rPr>
          <w:rStyle w:val="fontstyle01"/>
          <w:rFonts w:ascii="Times New Roman" w:hAnsi="Times New Roman" w:cs="Times New Roman"/>
          <w:sz w:val="22"/>
          <w:szCs w:val="22"/>
        </w:rPr>
        <w:t xml:space="preserve">ing the </w:t>
      </w:r>
      <w:r w:rsidR="008D3A10">
        <w:rPr>
          <w:rStyle w:val="fontstyle01"/>
          <w:rFonts w:ascii="Times New Roman" w:hAnsi="Times New Roman" w:cs="Times New Roman"/>
          <w:sz w:val="22"/>
          <w:szCs w:val="22"/>
        </w:rPr>
        <w:t xml:space="preserve">knowledge they gain </w:t>
      </w:r>
      <w:r w:rsidRPr="00E63DDD">
        <w:rPr>
          <w:rStyle w:val="fontstyle01"/>
          <w:rFonts w:ascii="Times New Roman" w:hAnsi="Times New Roman" w:cs="Times New Roman"/>
          <w:sz w:val="22"/>
          <w:szCs w:val="22"/>
        </w:rPr>
        <w:t>to the families</w:t>
      </w:r>
      <w:r w:rsidR="00CC18E4">
        <w:rPr>
          <w:rStyle w:val="fontstyle01"/>
          <w:rFonts w:ascii="Times New Roman" w:hAnsi="Times New Roman" w:cs="Times New Roman"/>
          <w:sz w:val="22"/>
          <w:szCs w:val="22"/>
        </w:rPr>
        <w:t>, i.e.</w:t>
      </w:r>
      <w:r w:rsidRPr="00E63DDD">
        <w:rPr>
          <w:rStyle w:val="fontstyle01"/>
          <w:rFonts w:ascii="Times New Roman" w:hAnsi="Times New Roman" w:cs="Times New Roman"/>
          <w:sz w:val="22"/>
          <w:szCs w:val="22"/>
        </w:rPr>
        <w:t xml:space="preserve"> spreading the knowledge. </w:t>
      </w:r>
      <w:r>
        <w:rPr>
          <w:rStyle w:val="fontstyle01"/>
          <w:rFonts w:ascii="Times New Roman" w:hAnsi="Times New Roman" w:cs="Times New Roman"/>
          <w:sz w:val="22"/>
          <w:szCs w:val="22"/>
        </w:rPr>
        <w:t>To sum up (and also a</w:t>
      </w:r>
      <w:r w:rsidRPr="00F521FD">
        <w:rPr>
          <w:rStyle w:val="fontstyle01"/>
          <w:rFonts w:ascii="Times New Roman" w:hAnsi="Times New Roman" w:cs="Times New Roman"/>
          <w:sz w:val="22"/>
          <w:szCs w:val="22"/>
        </w:rPr>
        <w:t xml:space="preserve">ccording to the previous </w:t>
      </w:r>
      <w:r w:rsidR="001650EB">
        <w:rPr>
          <w:rStyle w:val="fontstyle01"/>
          <w:rFonts w:ascii="Times New Roman" w:hAnsi="Times New Roman" w:cs="Times New Roman"/>
          <w:sz w:val="22"/>
          <w:szCs w:val="22"/>
        </w:rPr>
        <w:t>experience in similar projects</w:t>
      </w:r>
      <w:r>
        <w:rPr>
          <w:rStyle w:val="fontstyle01"/>
          <w:rFonts w:ascii="Times New Roman" w:hAnsi="Times New Roman" w:cs="Times New Roman"/>
          <w:sz w:val="22"/>
          <w:szCs w:val="22"/>
        </w:rPr>
        <w:t>)</w:t>
      </w:r>
      <w:r w:rsidR="00CC18E4">
        <w:rPr>
          <w:rStyle w:val="fontstyle01"/>
          <w:rFonts w:ascii="Times New Roman" w:hAnsi="Times New Roman" w:cs="Times New Roman"/>
          <w:sz w:val="22"/>
          <w:szCs w:val="22"/>
        </w:rPr>
        <w:t xml:space="preserve">, institutional buildings, and in particular </w:t>
      </w:r>
      <w:r w:rsidRPr="00F521FD">
        <w:rPr>
          <w:rStyle w:val="fontstyle01"/>
          <w:rFonts w:ascii="Times New Roman" w:hAnsi="Times New Roman" w:cs="Times New Roman"/>
          <w:sz w:val="22"/>
          <w:szCs w:val="22"/>
        </w:rPr>
        <w:t>schools, kindergartens, boarding schools</w:t>
      </w:r>
      <w:r w:rsidR="00CC18E4">
        <w:rPr>
          <w:rStyle w:val="fontstyle01"/>
          <w:rFonts w:ascii="Times New Roman" w:hAnsi="Times New Roman" w:cs="Times New Roman"/>
          <w:sz w:val="22"/>
          <w:szCs w:val="22"/>
        </w:rPr>
        <w:t xml:space="preserve"> and</w:t>
      </w:r>
      <w:r w:rsidRPr="00F521FD">
        <w:rPr>
          <w:rStyle w:val="fontstyle01"/>
          <w:rFonts w:ascii="Times New Roman" w:hAnsi="Times New Roman" w:cs="Times New Roman"/>
          <w:sz w:val="22"/>
          <w:szCs w:val="22"/>
        </w:rPr>
        <w:t xml:space="preserve"> vocational-technical schools</w:t>
      </w:r>
      <w:r w:rsidR="00BE7CD3">
        <w:rPr>
          <w:rStyle w:val="fontstyle01"/>
          <w:rFonts w:ascii="Times New Roman" w:hAnsi="Times New Roman" w:cs="Times New Roman"/>
          <w:sz w:val="22"/>
          <w:szCs w:val="22"/>
        </w:rPr>
        <w:t xml:space="preserve"> </w:t>
      </w:r>
      <w:r w:rsidR="001650EB">
        <w:rPr>
          <w:rStyle w:val="fontstyle01"/>
          <w:rFonts w:ascii="Times New Roman" w:hAnsi="Times New Roman" w:cs="Times New Roman"/>
          <w:sz w:val="22"/>
          <w:szCs w:val="22"/>
        </w:rPr>
        <w:t xml:space="preserve">are </w:t>
      </w:r>
      <w:r w:rsidRPr="00F521FD">
        <w:rPr>
          <w:rStyle w:val="fontstyle01"/>
          <w:rFonts w:ascii="Times New Roman" w:hAnsi="Times New Roman" w:cs="Times New Roman"/>
          <w:sz w:val="22"/>
          <w:szCs w:val="22"/>
        </w:rPr>
        <w:t>natural point</w:t>
      </w:r>
      <w:r w:rsidR="001650EB">
        <w:rPr>
          <w:rStyle w:val="fontstyle01"/>
          <w:rFonts w:ascii="Times New Roman" w:hAnsi="Times New Roman" w:cs="Times New Roman"/>
          <w:sz w:val="22"/>
          <w:szCs w:val="22"/>
        </w:rPr>
        <w:t>s</w:t>
      </w:r>
      <w:r w:rsidRPr="00F521FD">
        <w:rPr>
          <w:rStyle w:val="fontstyle01"/>
          <w:rFonts w:ascii="Times New Roman" w:hAnsi="Times New Roman" w:cs="Times New Roman"/>
          <w:sz w:val="22"/>
          <w:szCs w:val="22"/>
        </w:rPr>
        <w:t xml:space="preserve"> of entry for </w:t>
      </w:r>
      <w:r>
        <w:rPr>
          <w:rStyle w:val="fontstyle01"/>
          <w:rFonts w:ascii="Times New Roman" w:hAnsi="Times New Roman" w:cs="Times New Roman"/>
          <w:sz w:val="22"/>
          <w:szCs w:val="22"/>
        </w:rPr>
        <w:t xml:space="preserve">EE </w:t>
      </w:r>
      <w:r w:rsidRPr="00F521FD">
        <w:rPr>
          <w:rStyle w:val="fontstyle01"/>
          <w:rFonts w:ascii="Times New Roman" w:hAnsi="Times New Roman" w:cs="Times New Roman"/>
          <w:sz w:val="22"/>
          <w:szCs w:val="22"/>
        </w:rPr>
        <w:t xml:space="preserve">activities at a local level for the following reasons: </w:t>
      </w:r>
    </w:p>
    <w:p w:rsidR="00CC18E4" w:rsidRPr="00CC18E4" w:rsidRDefault="0013527A" w:rsidP="00216B1C">
      <w:pPr>
        <w:pStyle w:val="ListParagraph"/>
        <w:numPr>
          <w:ilvl w:val="0"/>
          <w:numId w:val="125"/>
        </w:numPr>
        <w:autoSpaceDE w:val="0"/>
        <w:autoSpaceDN w:val="0"/>
        <w:adjustRightInd w:val="0"/>
        <w:spacing w:after="0" w:line="240" w:lineRule="auto"/>
        <w:ind w:left="714" w:hanging="357"/>
        <w:contextualSpacing w:val="0"/>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high visibility; </w:t>
      </w:r>
    </w:p>
    <w:p w:rsidR="00CC18E4" w:rsidRPr="00CC18E4" w:rsidRDefault="0013527A" w:rsidP="00216B1C">
      <w:pPr>
        <w:pStyle w:val="ListParagraph"/>
        <w:numPr>
          <w:ilvl w:val="0"/>
          <w:numId w:val="125"/>
        </w:numPr>
        <w:autoSpaceDE w:val="0"/>
        <w:autoSpaceDN w:val="0"/>
        <w:adjustRightInd w:val="0"/>
        <w:spacing w:after="0" w:line="240" w:lineRule="auto"/>
        <w:ind w:left="714" w:hanging="357"/>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a natural setting for educating students and their families; </w:t>
      </w:r>
    </w:p>
    <w:p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vast geographic coverage; </w:t>
      </w:r>
    </w:p>
    <w:p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significant source of potential energy savings (and associated savings in operational costs);</w:t>
      </w:r>
    </w:p>
    <w:p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the use of design prototypes for institutional buildings with a potential for replication in renovation initiatives; and </w:t>
      </w:r>
    </w:p>
    <w:p w:rsidR="0013527A"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institutional buildings’ retrofits producing important improvements in the learning environm</w:t>
      </w:r>
      <w:r w:rsidR="001650EB">
        <w:rPr>
          <w:rStyle w:val="fontstyle01"/>
          <w:rFonts w:ascii="Times New Roman" w:hAnsi="Times New Roman" w:cs="Times New Roman"/>
          <w:sz w:val="22"/>
          <w:szCs w:val="22"/>
        </w:rPr>
        <w:t xml:space="preserve">ent (comfort, visibility) that </w:t>
      </w:r>
      <w:r w:rsidRPr="00CC18E4">
        <w:rPr>
          <w:rStyle w:val="fontstyle01"/>
          <w:rFonts w:ascii="Times New Roman" w:hAnsi="Times New Roman" w:cs="Times New Roman"/>
          <w:sz w:val="22"/>
          <w:szCs w:val="22"/>
        </w:rPr>
        <w:t>contribute</w:t>
      </w:r>
      <w:r w:rsidR="001650EB">
        <w:rPr>
          <w:rStyle w:val="fontstyle01"/>
          <w:rFonts w:ascii="Times New Roman" w:hAnsi="Times New Roman" w:cs="Times New Roman"/>
          <w:sz w:val="22"/>
          <w:szCs w:val="22"/>
        </w:rPr>
        <w:t>s to</w:t>
      </w:r>
      <w:r w:rsidRPr="00CC18E4">
        <w:rPr>
          <w:rStyle w:val="fontstyle01"/>
          <w:rFonts w:ascii="Times New Roman" w:hAnsi="Times New Roman" w:cs="Times New Roman"/>
          <w:sz w:val="22"/>
          <w:szCs w:val="22"/>
        </w:rPr>
        <w:t xml:space="preserve"> enhancing the quality of education</w:t>
      </w:r>
    </w:p>
    <w:p w:rsidR="00CC18E4" w:rsidRDefault="00CC18E4" w:rsidP="00A417CF">
      <w:pPr>
        <w:autoSpaceDE w:val="0"/>
        <w:autoSpaceDN w:val="0"/>
        <w:adjustRightInd w:val="0"/>
        <w:spacing w:after="0" w:line="240" w:lineRule="auto"/>
        <w:jc w:val="both"/>
        <w:rPr>
          <w:rStyle w:val="fontstyle01"/>
          <w:rFonts w:ascii="Times New Roman" w:hAnsi="Times New Roman" w:cs="Times New Roman"/>
          <w:sz w:val="22"/>
          <w:szCs w:val="22"/>
        </w:rPr>
      </w:pPr>
    </w:p>
    <w:p w:rsidR="00B42750" w:rsidRPr="003A6CE8" w:rsidRDefault="00B42750" w:rsidP="00A417CF">
      <w:pPr>
        <w:autoSpaceDE w:val="0"/>
        <w:autoSpaceDN w:val="0"/>
        <w:adjustRightInd w:val="0"/>
        <w:spacing w:after="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The </w:t>
      </w:r>
      <w:r w:rsidRPr="003A6CE8">
        <w:rPr>
          <w:rStyle w:val="fontstyle01"/>
          <w:rFonts w:ascii="Times New Roman" w:hAnsi="Times New Roman" w:cs="Times New Roman"/>
          <w:sz w:val="22"/>
          <w:szCs w:val="22"/>
        </w:rPr>
        <w:t xml:space="preserve">project </w:t>
      </w:r>
      <w:r w:rsidR="008D3A10">
        <w:rPr>
          <w:rStyle w:val="fontstyle01"/>
          <w:rFonts w:ascii="Times New Roman" w:hAnsi="Times New Roman" w:cs="Times New Roman"/>
          <w:sz w:val="22"/>
          <w:szCs w:val="22"/>
        </w:rPr>
        <w:t>was</w:t>
      </w:r>
      <w:r w:rsidRPr="003A6CE8">
        <w:rPr>
          <w:rStyle w:val="fontstyle01"/>
          <w:rFonts w:ascii="Times New Roman" w:hAnsi="Times New Roman" w:cs="Times New Roman"/>
          <w:sz w:val="22"/>
          <w:szCs w:val="22"/>
        </w:rPr>
        <w:t xml:space="preserve"> relevant for the main funder, i.e.</w:t>
      </w:r>
      <w:r w:rsidR="00CC18E4">
        <w:rPr>
          <w:rStyle w:val="fontstyle01"/>
          <w:rFonts w:ascii="Times New Roman" w:hAnsi="Times New Roman" w:cs="Times New Roman"/>
          <w:sz w:val="22"/>
          <w:szCs w:val="22"/>
        </w:rPr>
        <w:t xml:space="preserve"> </w:t>
      </w:r>
      <w:r w:rsidR="001650EB">
        <w:rPr>
          <w:rStyle w:val="fontstyle01"/>
          <w:rFonts w:ascii="Times New Roman" w:hAnsi="Times New Roman" w:cs="Times New Roman"/>
          <w:sz w:val="22"/>
          <w:szCs w:val="22"/>
        </w:rPr>
        <w:t xml:space="preserve">the </w:t>
      </w:r>
      <w:r w:rsidR="000F437F" w:rsidRPr="003A6CE8">
        <w:rPr>
          <w:rStyle w:val="fontstyle01"/>
          <w:rFonts w:ascii="Times New Roman" w:hAnsi="Times New Roman" w:cs="Times New Roman"/>
          <w:sz w:val="22"/>
          <w:szCs w:val="22"/>
        </w:rPr>
        <w:t>EU as well as</w:t>
      </w:r>
      <w:r w:rsidRPr="003A6CE8">
        <w:rPr>
          <w:rStyle w:val="fontstyle01"/>
          <w:rFonts w:ascii="Times New Roman" w:hAnsi="Times New Roman" w:cs="Times New Roman"/>
          <w:sz w:val="22"/>
          <w:szCs w:val="22"/>
        </w:rPr>
        <w:t xml:space="preserve"> UNDP</w:t>
      </w:r>
      <w:r w:rsidR="008D3A10">
        <w:rPr>
          <w:rStyle w:val="fontstyle01"/>
          <w:rFonts w:ascii="Times New Roman" w:hAnsi="Times New Roman" w:cs="Times New Roman"/>
          <w:sz w:val="22"/>
          <w:szCs w:val="22"/>
        </w:rPr>
        <w:t xml:space="preserve">, given their portfolios at the time of the conceptualization of this project. In particular: </w:t>
      </w:r>
    </w:p>
    <w:p w:rsidR="00B42750" w:rsidRPr="003A6CE8" w:rsidRDefault="00B42750" w:rsidP="00A417CF">
      <w:pPr>
        <w:autoSpaceDE w:val="0"/>
        <w:autoSpaceDN w:val="0"/>
        <w:adjustRightInd w:val="0"/>
        <w:spacing w:after="0" w:line="240" w:lineRule="auto"/>
        <w:jc w:val="both"/>
        <w:rPr>
          <w:rStyle w:val="fontstyle01"/>
          <w:rFonts w:ascii="Times New Roman" w:hAnsi="Times New Roman" w:cs="Times New Roman"/>
          <w:sz w:val="22"/>
          <w:szCs w:val="22"/>
        </w:rPr>
      </w:pPr>
    </w:p>
    <w:p w:rsidR="00B42750" w:rsidRPr="00853A74" w:rsidRDefault="00B42750" w:rsidP="00216B1C">
      <w:pPr>
        <w:pStyle w:val="ListParagraph"/>
        <w:numPr>
          <w:ilvl w:val="0"/>
          <w:numId w:val="89"/>
        </w:numPr>
        <w:autoSpaceDE w:val="0"/>
        <w:autoSpaceDN w:val="0"/>
        <w:adjustRightInd w:val="0"/>
        <w:spacing w:after="0" w:line="240" w:lineRule="auto"/>
        <w:jc w:val="both"/>
        <w:rPr>
          <w:rStyle w:val="fontstyle01"/>
          <w:rFonts w:ascii="Times New Roman" w:hAnsi="Times New Roman" w:cs="Times New Roman"/>
          <w:sz w:val="22"/>
          <w:szCs w:val="22"/>
        </w:rPr>
      </w:pPr>
      <w:r w:rsidRPr="003A6CE8">
        <w:rPr>
          <w:rStyle w:val="fontstyle01"/>
          <w:rFonts w:ascii="Times New Roman" w:hAnsi="Times New Roman" w:cs="Times New Roman"/>
          <w:b/>
          <w:sz w:val="22"/>
          <w:szCs w:val="22"/>
        </w:rPr>
        <w:t>EU</w:t>
      </w:r>
      <w:r w:rsidR="00CC18E4">
        <w:rPr>
          <w:rStyle w:val="fontstyle01"/>
          <w:rFonts w:ascii="Times New Roman" w:hAnsi="Times New Roman" w:cs="Times New Roman"/>
          <w:b/>
          <w:sz w:val="22"/>
          <w:szCs w:val="22"/>
        </w:rPr>
        <w:t>:</w:t>
      </w:r>
      <w:r w:rsidRPr="003A6CE8">
        <w:rPr>
          <w:rStyle w:val="fontstyle01"/>
          <w:rFonts w:ascii="Times New Roman" w:hAnsi="Times New Roman" w:cs="Times New Roman"/>
          <w:sz w:val="22"/>
          <w:szCs w:val="22"/>
        </w:rPr>
        <w:t xml:space="preserve"> Energy efficiency in Belarus has been and is being addressed by a number of actions under European Commission technical assistance: </w:t>
      </w:r>
      <w:r w:rsidR="001650EB">
        <w:rPr>
          <w:rStyle w:val="fontstyle01"/>
          <w:rFonts w:ascii="Times New Roman" w:hAnsi="Times New Roman" w:cs="Times New Roman"/>
          <w:sz w:val="22"/>
          <w:szCs w:val="22"/>
        </w:rPr>
        <w:t xml:space="preserve">(a) </w:t>
      </w:r>
      <w:r w:rsidRPr="003A6CE8">
        <w:rPr>
          <w:rStyle w:val="fontstyle01"/>
          <w:rFonts w:ascii="Times New Roman" w:hAnsi="Times New Roman" w:cs="Times New Roman"/>
          <w:sz w:val="22"/>
          <w:szCs w:val="22"/>
        </w:rPr>
        <w:t xml:space="preserve">on a shared basis by projects under the INOGATE programme for the </w:t>
      </w:r>
      <w:r w:rsidR="00BE7CD3" w:rsidRPr="00BE7CD3">
        <w:rPr>
          <w:rStyle w:val="fontstyle01"/>
          <w:rFonts w:ascii="Times New Roman" w:hAnsi="Times New Roman" w:cs="Times New Roman"/>
          <w:sz w:val="22"/>
          <w:szCs w:val="22"/>
        </w:rPr>
        <w:t>European Neighbourhood and Partnership Instrument</w:t>
      </w:r>
      <w:r w:rsidR="00BE7CD3">
        <w:rPr>
          <w:rStyle w:val="fontstyle01"/>
          <w:rFonts w:ascii="Times New Roman" w:hAnsi="Times New Roman" w:cs="Times New Roman"/>
          <w:sz w:val="22"/>
          <w:szCs w:val="22"/>
        </w:rPr>
        <w:t xml:space="preserve"> (</w:t>
      </w:r>
      <w:r w:rsidRPr="003A6CE8">
        <w:rPr>
          <w:rStyle w:val="fontstyle01"/>
          <w:rFonts w:ascii="Times New Roman" w:hAnsi="Times New Roman" w:cs="Times New Roman"/>
          <w:sz w:val="22"/>
          <w:szCs w:val="22"/>
        </w:rPr>
        <w:t>ENPI</w:t>
      </w:r>
      <w:r w:rsidR="00BE7CD3">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 East region and Central Asia participating countries, e.g. N</w:t>
      </w:r>
      <w:r w:rsidR="008D3A10">
        <w:rPr>
          <w:rStyle w:val="fontstyle01"/>
          <w:rFonts w:ascii="Times New Roman" w:hAnsi="Times New Roman" w:cs="Times New Roman"/>
          <w:sz w:val="22"/>
          <w:szCs w:val="22"/>
        </w:rPr>
        <w:t>ational Allocation Plans (N</w:t>
      </w:r>
      <w:r w:rsidRPr="003A6CE8">
        <w:rPr>
          <w:rStyle w:val="fontstyle01"/>
          <w:rFonts w:ascii="Times New Roman" w:hAnsi="Times New Roman" w:cs="Times New Roman"/>
          <w:sz w:val="22"/>
          <w:szCs w:val="22"/>
        </w:rPr>
        <w:t>AP</w:t>
      </w:r>
      <w:r w:rsidR="008D3A10">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2006 “Harmonization of Electricity Standards”; </w:t>
      </w:r>
      <w:r w:rsidR="001650EB">
        <w:rPr>
          <w:rStyle w:val="fontstyle01"/>
          <w:rFonts w:ascii="Times New Roman" w:hAnsi="Times New Roman" w:cs="Times New Roman"/>
          <w:sz w:val="22"/>
          <w:szCs w:val="22"/>
        </w:rPr>
        <w:t>as well as (b)</w:t>
      </w:r>
      <w:r w:rsidRPr="003A6CE8">
        <w:rPr>
          <w:rStyle w:val="fontstyle01"/>
          <w:rFonts w:ascii="Times New Roman" w:hAnsi="Times New Roman" w:cs="Times New Roman"/>
          <w:sz w:val="22"/>
          <w:szCs w:val="22"/>
        </w:rPr>
        <w:t xml:space="preserve"> under country specific projects, such as </w:t>
      </w:r>
      <w:r w:rsidR="001650EB">
        <w:rPr>
          <w:rStyle w:val="fontstyle01"/>
          <w:rFonts w:ascii="Times New Roman" w:hAnsi="Times New Roman" w:cs="Times New Roman"/>
          <w:sz w:val="22"/>
          <w:szCs w:val="22"/>
        </w:rPr>
        <w:t xml:space="preserve">the </w:t>
      </w:r>
      <w:r w:rsidR="008D3A10">
        <w:rPr>
          <w:rStyle w:val="fontstyle01"/>
          <w:rFonts w:ascii="Times New Roman" w:hAnsi="Times New Roman" w:cs="Times New Roman"/>
          <w:sz w:val="22"/>
          <w:szCs w:val="22"/>
        </w:rPr>
        <w:t>Annual Action Programme (A</w:t>
      </w:r>
      <w:r w:rsidRPr="003A6CE8">
        <w:rPr>
          <w:rStyle w:val="fontstyle01"/>
          <w:rFonts w:ascii="Times New Roman" w:hAnsi="Times New Roman" w:cs="Times New Roman"/>
          <w:sz w:val="22"/>
          <w:szCs w:val="22"/>
        </w:rPr>
        <w:t>AP</w:t>
      </w:r>
      <w:r w:rsidR="008D3A10">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2007 “</w:t>
      </w:r>
      <w:r w:rsidRPr="008D3A10">
        <w:rPr>
          <w:rStyle w:val="fontstyle01"/>
          <w:rFonts w:ascii="Times New Roman" w:hAnsi="Times New Roman" w:cs="Times New Roman"/>
          <w:i/>
          <w:sz w:val="22"/>
          <w:szCs w:val="22"/>
        </w:rPr>
        <w:t>Support to the Implementation of a Comprehensive Energy Strategy of the Republic of Belarus</w:t>
      </w:r>
      <w:r w:rsidRPr="003A6CE8">
        <w:rPr>
          <w:rStyle w:val="fontstyle01"/>
          <w:rFonts w:ascii="Times New Roman" w:hAnsi="Times New Roman" w:cs="Times New Roman"/>
          <w:sz w:val="22"/>
          <w:szCs w:val="22"/>
        </w:rPr>
        <w:t xml:space="preserve">”. </w:t>
      </w:r>
      <w:r w:rsidR="00C000B1" w:rsidRPr="003A6CE8">
        <w:rPr>
          <w:rStyle w:val="fontstyle01"/>
          <w:rFonts w:ascii="Times New Roman" w:hAnsi="Times New Roman" w:cs="Times New Roman"/>
          <w:sz w:val="22"/>
          <w:szCs w:val="22"/>
        </w:rPr>
        <w:t xml:space="preserve">The European Commission's </w:t>
      </w:r>
      <w:r w:rsidR="00C000B1" w:rsidRPr="008D3A10">
        <w:rPr>
          <w:rStyle w:val="fontstyle01"/>
          <w:rFonts w:ascii="Times New Roman" w:hAnsi="Times New Roman" w:cs="Times New Roman"/>
          <w:i/>
          <w:sz w:val="22"/>
          <w:szCs w:val="22"/>
        </w:rPr>
        <w:t xml:space="preserve">Covenant of Mayors </w:t>
      </w:r>
      <w:r w:rsidR="00C000B1" w:rsidRPr="00853A74">
        <w:rPr>
          <w:rStyle w:val="fontstyle01"/>
          <w:rFonts w:ascii="Times New Roman" w:hAnsi="Times New Roman" w:cs="Times New Roman"/>
          <w:i/>
          <w:sz w:val="22"/>
          <w:szCs w:val="22"/>
        </w:rPr>
        <w:t>Program</w:t>
      </w:r>
      <w:r w:rsidR="00C000B1" w:rsidRPr="00853A74">
        <w:rPr>
          <w:rStyle w:val="fontstyle01"/>
          <w:rFonts w:ascii="Times New Roman" w:hAnsi="Times New Roman" w:cs="Times New Roman"/>
          <w:sz w:val="22"/>
          <w:szCs w:val="22"/>
        </w:rPr>
        <w:t>, in which communities pledge to reduce their energy consumption by more than 20</w:t>
      </w:r>
      <w:r w:rsidR="008D3A10" w:rsidRPr="00853A74">
        <w:rPr>
          <w:rStyle w:val="fontstyle01"/>
          <w:rFonts w:ascii="Times New Roman" w:hAnsi="Times New Roman" w:cs="Times New Roman"/>
          <w:sz w:val="22"/>
          <w:szCs w:val="22"/>
        </w:rPr>
        <w:t xml:space="preserve"> </w:t>
      </w:r>
      <w:r w:rsidR="006D492B" w:rsidRPr="00853A74">
        <w:rPr>
          <w:rStyle w:val="fontstyle01"/>
          <w:rFonts w:ascii="Times New Roman" w:hAnsi="Times New Roman" w:cs="Times New Roman"/>
          <w:sz w:val="22"/>
          <w:szCs w:val="22"/>
        </w:rPr>
        <w:t>percent</w:t>
      </w:r>
      <w:r w:rsidR="00C000B1" w:rsidRPr="00853A74">
        <w:rPr>
          <w:rStyle w:val="fontstyle01"/>
          <w:rFonts w:ascii="Times New Roman" w:hAnsi="Times New Roman" w:cs="Times New Roman"/>
          <w:sz w:val="22"/>
          <w:szCs w:val="22"/>
        </w:rPr>
        <w:t xml:space="preserve"> by the year 2020 through a variety of actions expand</w:t>
      </w:r>
      <w:r w:rsidR="000F437F" w:rsidRPr="00853A74">
        <w:rPr>
          <w:rStyle w:val="fontstyle01"/>
          <w:rFonts w:ascii="Times New Roman" w:hAnsi="Times New Roman" w:cs="Times New Roman"/>
          <w:sz w:val="22"/>
          <w:szCs w:val="22"/>
        </w:rPr>
        <w:t>ed</w:t>
      </w:r>
      <w:r w:rsidR="00C000B1" w:rsidRPr="00853A74">
        <w:rPr>
          <w:rStyle w:val="fontstyle01"/>
          <w:rFonts w:ascii="Times New Roman" w:hAnsi="Times New Roman" w:cs="Times New Roman"/>
          <w:sz w:val="22"/>
          <w:szCs w:val="22"/>
        </w:rPr>
        <w:t xml:space="preserve"> to all ENPI countries in 2011. Communities in Belarus </w:t>
      </w:r>
      <w:r w:rsidR="000F437F" w:rsidRPr="00853A74">
        <w:rPr>
          <w:rStyle w:val="fontstyle01"/>
          <w:rFonts w:ascii="Times New Roman" w:hAnsi="Times New Roman" w:cs="Times New Roman"/>
          <w:sz w:val="22"/>
          <w:szCs w:val="22"/>
        </w:rPr>
        <w:t xml:space="preserve">became </w:t>
      </w:r>
      <w:r w:rsidR="00C000B1" w:rsidRPr="00853A74">
        <w:rPr>
          <w:rStyle w:val="fontstyle01"/>
          <w:rFonts w:ascii="Times New Roman" w:hAnsi="Times New Roman" w:cs="Times New Roman"/>
          <w:sz w:val="22"/>
          <w:szCs w:val="22"/>
        </w:rPr>
        <w:t>eligible to participate in the program, which includes technical support for EE planning at the community level.</w:t>
      </w:r>
      <w:r w:rsidR="00DE5A16" w:rsidRPr="00853A74">
        <w:rPr>
          <w:rStyle w:val="fontstyle01"/>
          <w:rFonts w:ascii="Times New Roman" w:hAnsi="Times New Roman" w:cs="Times New Roman"/>
          <w:sz w:val="22"/>
          <w:szCs w:val="22"/>
        </w:rPr>
        <w:t xml:space="preserve"> Already several municipalities have joined. </w:t>
      </w:r>
    </w:p>
    <w:p w:rsidR="00B42750" w:rsidRPr="003A6CE8" w:rsidRDefault="00B42750" w:rsidP="00B42750">
      <w:pPr>
        <w:autoSpaceDE w:val="0"/>
        <w:autoSpaceDN w:val="0"/>
        <w:adjustRightInd w:val="0"/>
        <w:spacing w:after="0" w:line="240" w:lineRule="auto"/>
        <w:jc w:val="both"/>
        <w:rPr>
          <w:rStyle w:val="fontstyle01"/>
          <w:rFonts w:ascii="Times New Roman" w:hAnsi="Times New Roman" w:cs="Times New Roman"/>
          <w:sz w:val="22"/>
          <w:szCs w:val="22"/>
        </w:rPr>
      </w:pPr>
    </w:p>
    <w:p w:rsidR="00DE5A16" w:rsidRPr="00BE7CD3" w:rsidRDefault="00B42750" w:rsidP="00216B1C">
      <w:pPr>
        <w:pStyle w:val="ListParagraph"/>
        <w:numPr>
          <w:ilvl w:val="0"/>
          <w:numId w:val="89"/>
        </w:numPr>
        <w:autoSpaceDE w:val="0"/>
        <w:autoSpaceDN w:val="0"/>
        <w:adjustRightInd w:val="0"/>
        <w:spacing w:line="240" w:lineRule="auto"/>
        <w:jc w:val="both"/>
        <w:rPr>
          <w:rFonts w:ascii="Times New Roman" w:hAnsi="Times New Roman" w:cs="Times New Roman"/>
          <w:b/>
          <w:color w:val="000000"/>
        </w:rPr>
      </w:pPr>
      <w:r w:rsidRPr="003A6CE8">
        <w:rPr>
          <w:rStyle w:val="fontstyle01"/>
          <w:rFonts w:ascii="Times New Roman" w:hAnsi="Times New Roman" w:cs="Times New Roman"/>
          <w:b/>
          <w:sz w:val="22"/>
          <w:szCs w:val="22"/>
        </w:rPr>
        <w:t>UNDP:</w:t>
      </w:r>
      <w:r w:rsidR="00C000B1" w:rsidRPr="003A6CE8">
        <w:rPr>
          <w:rStyle w:val="fontstyle01"/>
          <w:rFonts w:ascii="Times New Roman" w:hAnsi="Times New Roman" w:cs="Times New Roman"/>
          <w:sz w:val="22"/>
          <w:szCs w:val="22"/>
        </w:rPr>
        <w:t xml:space="preserve"> </w:t>
      </w:r>
      <w:r w:rsidR="003B35F6">
        <w:rPr>
          <w:rStyle w:val="fontstyle01"/>
          <w:rFonts w:ascii="Times New Roman" w:hAnsi="Times New Roman" w:cs="Times New Roman"/>
          <w:sz w:val="22"/>
          <w:szCs w:val="22"/>
        </w:rPr>
        <w:t>EE</w:t>
      </w:r>
      <w:r w:rsidR="00DE5A16" w:rsidRPr="003A6CE8">
        <w:rPr>
          <w:rStyle w:val="fontstyle01"/>
          <w:rFonts w:ascii="Times New Roman" w:hAnsi="Times New Roman" w:cs="Times New Roman"/>
          <w:sz w:val="22"/>
          <w:szCs w:val="22"/>
        </w:rPr>
        <w:t xml:space="preserve"> has been one of the focus areas for UNDP for many years especially with the adoption of the M</w:t>
      </w:r>
      <w:r w:rsidR="008D3A10">
        <w:rPr>
          <w:rStyle w:val="fontstyle01"/>
          <w:rFonts w:ascii="Times New Roman" w:hAnsi="Times New Roman" w:cs="Times New Roman"/>
          <w:sz w:val="22"/>
          <w:szCs w:val="22"/>
        </w:rPr>
        <w:t>illennium Development Goals (M</w:t>
      </w:r>
      <w:r w:rsidR="00DE5A16" w:rsidRPr="003A6CE8">
        <w:rPr>
          <w:rStyle w:val="fontstyle01"/>
          <w:rFonts w:ascii="Times New Roman" w:hAnsi="Times New Roman" w:cs="Times New Roman"/>
          <w:sz w:val="22"/>
          <w:szCs w:val="22"/>
        </w:rPr>
        <w:t>DGs</w:t>
      </w:r>
      <w:r w:rsidR="008D3A10">
        <w:rPr>
          <w:rStyle w:val="fontstyle01"/>
          <w:rFonts w:ascii="Times New Roman" w:hAnsi="Times New Roman" w:cs="Times New Roman"/>
          <w:sz w:val="22"/>
          <w:szCs w:val="22"/>
        </w:rPr>
        <w:t>) and then Sustainable Development Goals (SD</w:t>
      </w:r>
      <w:r w:rsidR="00DE5A16" w:rsidRPr="003A6CE8">
        <w:rPr>
          <w:rStyle w:val="fontstyle01"/>
          <w:rFonts w:ascii="Times New Roman" w:hAnsi="Times New Roman" w:cs="Times New Roman"/>
          <w:sz w:val="22"/>
          <w:szCs w:val="22"/>
        </w:rPr>
        <w:t>Gs</w:t>
      </w:r>
      <w:r w:rsidR="008D3A10">
        <w:rPr>
          <w:rStyle w:val="fontstyle01"/>
          <w:rFonts w:ascii="Times New Roman" w:hAnsi="Times New Roman" w:cs="Times New Roman"/>
          <w:sz w:val="22"/>
          <w:szCs w:val="22"/>
        </w:rPr>
        <w:t>).</w:t>
      </w:r>
      <w:r w:rsidR="00DE5A16" w:rsidRPr="003A6CE8">
        <w:rPr>
          <w:rStyle w:val="fontstyle01"/>
          <w:rFonts w:ascii="Times New Roman" w:hAnsi="Times New Roman" w:cs="Times New Roman"/>
          <w:sz w:val="22"/>
          <w:szCs w:val="22"/>
        </w:rPr>
        <w:t xml:space="preserve"> This is true also for Belarus. S</w:t>
      </w:r>
      <w:r w:rsidR="008D3A10">
        <w:rPr>
          <w:rFonts w:ascii="Times New Roman" w:hAnsi="Times New Roman" w:cs="Times New Roman"/>
        </w:rPr>
        <w:t xml:space="preserve">everal relevant </w:t>
      </w:r>
      <w:r w:rsidR="00AF46BF" w:rsidRPr="003A6CE8">
        <w:rPr>
          <w:rFonts w:ascii="Times New Roman" w:hAnsi="Times New Roman" w:cs="Times New Roman"/>
        </w:rPr>
        <w:t xml:space="preserve">projects </w:t>
      </w:r>
      <w:r w:rsidR="003B35F6">
        <w:rPr>
          <w:rFonts w:ascii="Times New Roman" w:hAnsi="Times New Roman" w:cs="Times New Roman"/>
        </w:rPr>
        <w:t>related to EE w</w:t>
      </w:r>
      <w:r w:rsidR="00C000B1" w:rsidRPr="003A6CE8">
        <w:rPr>
          <w:rFonts w:ascii="Times New Roman" w:hAnsi="Times New Roman" w:cs="Times New Roman"/>
        </w:rPr>
        <w:t xml:space="preserve">ere </w:t>
      </w:r>
      <w:r w:rsidR="00DE5A16" w:rsidRPr="003A6CE8">
        <w:rPr>
          <w:rFonts w:ascii="Times New Roman" w:hAnsi="Times New Roman" w:cs="Times New Roman"/>
        </w:rPr>
        <w:t>implement</w:t>
      </w:r>
      <w:r w:rsidR="00C000B1" w:rsidRPr="003A6CE8">
        <w:rPr>
          <w:rFonts w:ascii="Times New Roman" w:hAnsi="Times New Roman" w:cs="Times New Roman"/>
        </w:rPr>
        <w:t>ed</w:t>
      </w:r>
      <w:r w:rsidR="00AF46BF" w:rsidRPr="003A6CE8">
        <w:rPr>
          <w:rFonts w:ascii="Times New Roman" w:hAnsi="Times New Roman" w:cs="Times New Roman"/>
        </w:rPr>
        <w:t xml:space="preserve"> in Belarus.</w:t>
      </w:r>
      <w:r w:rsidRPr="003A6CE8">
        <w:rPr>
          <w:rFonts w:ascii="Times New Roman" w:hAnsi="Times New Roman" w:cs="Times New Roman"/>
        </w:rPr>
        <w:t xml:space="preserve"> </w:t>
      </w:r>
      <w:r w:rsidR="006A7829">
        <w:rPr>
          <w:rFonts w:ascii="Times New Roman" w:hAnsi="Times New Roman" w:cs="Times New Roman"/>
        </w:rPr>
        <w:t>This include</w:t>
      </w:r>
      <w:r w:rsidR="003B35F6">
        <w:rPr>
          <w:rFonts w:ascii="Times New Roman" w:hAnsi="Times New Roman" w:cs="Times New Roman"/>
        </w:rPr>
        <w:t>s</w:t>
      </w:r>
      <w:r w:rsidR="006A7829">
        <w:rPr>
          <w:rFonts w:ascii="Times New Roman" w:hAnsi="Times New Roman" w:cs="Times New Roman"/>
        </w:rPr>
        <w:t xml:space="preserve"> two UNDP/GEF </w:t>
      </w:r>
      <w:r w:rsidR="00AF46BF" w:rsidRPr="00E8462A">
        <w:rPr>
          <w:rFonts w:ascii="Times New Roman" w:hAnsi="Times New Roman" w:cs="Times New Roman"/>
        </w:rPr>
        <w:t>project</w:t>
      </w:r>
      <w:r w:rsidR="006A7829">
        <w:rPr>
          <w:rFonts w:ascii="Times New Roman" w:hAnsi="Times New Roman" w:cs="Times New Roman"/>
        </w:rPr>
        <w:t>s</w:t>
      </w:r>
      <w:r w:rsidR="003B35F6">
        <w:rPr>
          <w:rFonts w:ascii="Times New Roman" w:hAnsi="Times New Roman" w:cs="Times New Roman"/>
        </w:rPr>
        <w:t>:</w:t>
      </w:r>
      <w:r w:rsidR="006A7829">
        <w:rPr>
          <w:rFonts w:ascii="Times New Roman" w:hAnsi="Times New Roman" w:cs="Times New Roman"/>
        </w:rPr>
        <w:t xml:space="preserve"> (a) </w:t>
      </w:r>
      <w:r w:rsidR="00913C58">
        <w:rPr>
          <w:rFonts w:ascii="Times New Roman" w:hAnsi="Times New Roman" w:cs="Times New Roman"/>
        </w:rPr>
        <w:t>“</w:t>
      </w:r>
      <w:r w:rsidR="00AF46BF" w:rsidRPr="00E8462A">
        <w:rPr>
          <w:rFonts w:ascii="Times New Roman" w:hAnsi="Times New Roman" w:cs="Times New Roman"/>
          <w:i/>
        </w:rPr>
        <w:t>Removing Barriers to Energy Efficiency Improvements in the State Sector in Belarus</w:t>
      </w:r>
      <w:r w:rsidR="00AF46BF" w:rsidRPr="00E8462A">
        <w:rPr>
          <w:rFonts w:ascii="Times New Roman" w:hAnsi="Times New Roman" w:cs="Times New Roman"/>
        </w:rPr>
        <w:t>,</w:t>
      </w:r>
      <w:r w:rsidR="00913C58">
        <w:rPr>
          <w:rFonts w:ascii="Times New Roman" w:hAnsi="Times New Roman" w:cs="Times New Roman"/>
        </w:rPr>
        <w:t>”</w:t>
      </w:r>
      <w:r w:rsidR="00AF46BF" w:rsidRPr="00E8462A">
        <w:rPr>
          <w:rFonts w:ascii="Times New Roman" w:hAnsi="Times New Roman" w:cs="Times New Roman"/>
        </w:rPr>
        <w:t xml:space="preserve"> a 5-year project (01/2007 </w:t>
      </w:r>
      <w:r w:rsidR="00913C58">
        <w:rPr>
          <w:rFonts w:ascii="Times New Roman" w:hAnsi="Times New Roman" w:cs="Times New Roman"/>
        </w:rPr>
        <w:t>–</w:t>
      </w:r>
      <w:r w:rsidR="00AF46BF" w:rsidRPr="00E8462A">
        <w:rPr>
          <w:rFonts w:ascii="Times New Roman" w:hAnsi="Times New Roman" w:cs="Times New Roman"/>
        </w:rPr>
        <w:t xml:space="preserve"> 12/2011) with </w:t>
      </w:r>
      <w:r w:rsidR="00DE5A16" w:rsidRPr="00E8462A">
        <w:rPr>
          <w:rFonts w:ascii="Times New Roman" w:hAnsi="Times New Roman" w:cs="Times New Roman"/>
        </w:rPr>
        <w:t>a budget of US</w:t>
      </w:r>
      <w:r w:rsidR="003B35F6">
        <w:rPr>
          <w:rFonts w:ascii="Times New Roman" w:hAnsi="Times New Roman" w:cs="Times New Roman"/>
        </w:rPr>
        <w:t>$</w:t>
      </w:r>
      <w:r w:rsidR="00DE5A16" w:rsidRPr="00E8462A">
        <w:rPr>
          <w:rFonts w:ascii="Times New Roman" w:hAnsi="Times New Roman" w:cs="Times New Roman"/>
        </w:rPr>
        <w:t xml:space="preserve">1.4 million, </w:t>
      </w:r>
      <w:r w:rsidR="00AF46BF" w:rsidRPr="00E8462A">
        <w:rPr>
          <w:rFonts w:ascii="Times New Roman" w:hAnsi="Times New Roman" w:cs="Times New Roman"/>
        </w:rPr>
        <w:t>designed to improve the efficiency o</w:t>
      </w:r>
      <w:r w:rsidR="006A7829">
        <w:rPr>
          <w:rFonts w:ascii="Times New Roman" w:hAnsi="Times New Roman" w:cs="Times New Roman"/>
        </w:rPr>
        <w:t xml:space="preserve">f public sector investments in </w:t>
      </w:r>
      <w:r w:rsidR="003B35F6">
        <w:rPr>
          <w:rFonts w:ascii="Times New Roman" w:hAnsi="Times New Roman" w:cs="Times New Roman"/>
        </w:rPr>
        <w:t>EE</w:t>
      </w:r>
      <w:r w:rsidR="00AF46BF" w:rsidRPr="00E8462A">
        <w:rPr>
          <w:rFonts w:ascii="Times New Roman" w:hAnsi="Times New Roman" w:cs="Times New Roman"/>
        </w:rPr>
        <w:t xml:space="preserve"> projects, as well as to introduce  appropriate support</w:t>
      </w:r>
      <w:r w:rsidR="00DE5A16" w:rsidRPr="00E8462A">
        <w:rPr>
          <w:rFonts w:ascii="Times New Roman" w:hAnsi="Times New Roman" w:cs="Times New Roman"/>
        </w:rPr>
        <w:t>ing  initiatives</w:t>
      </w:r>
      <w:r w:rsidR="006A7829">
        <w:rPr>
          <w:rFonts w:ascii="Times New Roman" w:hAnsi="Times New Roman" w:cs="Times New Roman"/>
        </w:rPr>
        <w:t>; and (b) t</w:t>
      </w:r>
      <w:r w:rsidR="00DE5A16" w:rsidRPr="00E8462A">
        <w:rPr>
          <w:rFonts w:ascii="Times New Roman" w:hAnsi="Times New Roman" w:cs="Times New Roman"/>
          <w:lang w:eastAsia="en-GB"/>
        </w:rPr>
        <w:t>he project which was still under implementation at the time of writing this report, namely on “</w:t>
      </w:r>
      <w:r w:rsidR="00C000B1" w:rsidRPr="00E8462A">
        <w:rPr>
          <w:rFonts w:ascii="Times New Roman" w:hAnsi="Times New Roman" w:cs="Times New Roman"/>
          <w:i/>
          <w:lang w:eastAsia="en-GB"/>
        </w:rPr>
        <w:t>Improving Energy Efficiency in Residential Buildings in the Republic of Belarus</w:t>
      </w:r>
      <w:r w:rsidR="00BE7CD3">
        <w:rPr>
          <w:rFonts w:ascii="Times New Roman" w:hAnsi="Times New Roman" w:cs="Times New Roman"/>
          <w:i/>
          <w:lang w:eastAsia="en-GB"/>
        </w:rPr>
        <w:t xml:space="preserve">” </w:t>
      </w:r>
      <w:r w:rsidR="00BE7CD3" w:rsidRPr="00BE7CD3">
        <w:rPr>
          <w:rFonts w:ascii="Times New Roman" w:hAnsi="Times New Roman" w:cs="Times New Roman"/>
          <w:i/>
          <w:lang w:eastAsia="en-GB"/>
        </w:rPr>
        <w:t>(</w:t>
      </w:r>
      <w:r w:rsidR="00C000B1" w:rsidRPr="00BE7CD3">
        <w:rPr>
          <w:rFonts w:ascii="Times New Roman" w:hAnsi="Times New Roman" w:cs="Times New Roman"/>
          <w:i/>
          <w:lang w:eastAsia="en-GB"/>
        </w:rPr>
        <w:t>2012-2016</w:t>
      </w:r>
      <w:r w:rsidR="00BE7CD3" w:rsidRPr="00BE7CD3">
        <w:rPr>
          <w:rFonts w:ascii="Times New Roman" w:hAnsi="Times New Roman" w:cs="Times New Roman"/>
          <w:i/>
          <w:lang w:eastAsia="en-GB"/>
        </w:rPr>
        <w:t>)</w:t>
      </w:r>
      <w:r w:rsidR="003B35F6">
        <w:rPr>
          <w:rFonts w:ascii="Times New Roman" w:hAnsi="Times New Roman" w:cs="Times New Roman"/>
          <w:b/>
          <w:lang w:eastAsia="en-GB"/>
        </w:rPr>
        <w:t>.</w:t>
      </w:r>
    </w:p>
    <w:p w:rsidR="00DE5A16" w:rsidRPr="00DE5A16" w:rsidRDefault="00DE5A16" w:rsidP="00DE5A16">
      <w:pPr>
        <w:pStyle w:val="ListParagraph"/>
        <w:rPr>
          <w:rFonts w:ascii="Times New Roman" w:hAnsi="Times New Roman" w:cs="Times New Roman"/>
          <w:b/>
          <w:lang w:eastAsia="en-GB"/>
        </w:rPr>
      </w:pPr>
    </w:p>
    <w:p w:rsidR="003F3DBF" w:rsidRPr="00C82551" w:rsidRDefault="003F3DBF" w:rsidP="003A4987">
      <w:pPr>
        <w:pStyle w:val="Heading3"/>
        <w:numPr>
          <w:ilvl w:val="2"/>
          <w:numId w:val="62"/>
        </w:numPr>
        <w:rPr>
          <w:b/>
        </w:rPr>
      </w:pPr>
      <w:bookmarkStart w:id="45" w:name="_Ref479116232"/>
      <w:bookmarkStart w:id="46" w:name="_Toc480480591"/>
      <w:r w:rsidRPr="00C82551">
        <w:rPr>
          <w:b/>
        </w:rPr>
        <w:lastRenderedPageBreak/>
        <w:t>Implementation approach</w:t>
      </w:r>
      <w:bookmarkEnd w:id="45"/>
      <w:bookmarkEnd w:id="46"/>
    </w:p>
    <w:p w:rsidR="0013527A" w:rsidRDefault="0013527A" w:rsidP="00EE027D">
      <w:pPr>
        <w:pStyle w:val="Heading4"/>
        <w:rPr>
          <w:b/>
        </w:rPr>
      </w:pPr>
    </w:p>
    <w:p w:rsidR="000D189A" w:rsidRPr="00EE027D" w:rsidRDefault="000D189A" w:rsidP="00EE027D">
      <w:pPr>
        <w:pStyle w:val="Heading4"/>
        <w:rPr>
          <w:b/>
        </w:rPr>
      </w:pPr>
      <w:r w:rsidRPr="00EE027D">
        <w:rPr>
          <w:b/>
        </w:rPr>
        <w:t>Barriers to EE in Public Buildings</w:t>
      </w:r>
    </w:p>
    <w:p w:rsidR="000D189A" w:rsidRPr="000D189A" w:rsidRDefault="000D189A" w:rsidP="006A7829">
      <w:pPr>
        <w:spacing w:line="240" w:lineRule="auto"/>
        <w:ind w:right="119"/>
        <w:jc w:val="both"/>
        <w:rPr>
          <w:rFonts w:ascii="Times New Roman" w:hAnsi="Times New Roman" w:cs="Times New Roman"/>
        </w:rPr>
      </w:pPr>
      <w:r w:rsidRPr="000D189A">
        <w:rPr>
          <w:rFonts w:ascii="Times New Roman" w:hAnsi="Times New Roman" w:cs="Times New Roman"/>
        </w:rPr>
        <w:t>Barriers to EE in public buildings in Belarus fall into the followin</w:t>
      </w:r>
      <w:r w:rsidR="00EE027D">
        <w:rPr>
          <w:rFonts w:ascii="Times New Roman" w:hAnsi="Times New Roman" w:cs="Times New Roman"/>
        </w:rPr>
        <w:t xml:space="preserve">g categories: legal, regulatory </w:t>
      </w:r>
      <w:r w:rsidRPr="000D189A">
        <w:rPr>
          <w:rFonts w:ascii="Times New Roman" w:hAnsi="Times New Roman" w:cs="Times New Roman"/>
        </w:rPr>
        <w:t>and institutional, incentive-related, and financing. The barriers are described in</w:t>
      </w:r>
      <w:r w:rsidR="00EE027D">
        <w:rPr>
          <w:rFonts w:ascii="Times New Roman" w:hAnsi="Times New Roman" w:cs="Times New Roman"/>
        </w:rPr>
        <w:t xml:space="preserve"> more detail </w:t>
      </w:r>
      <w:r w:rsidRPr="000D189A">
        <w:rPr>
          <w:rFonts w:ascii="Times New Roman" w:hAnsi="Times New Roman" w:cs="Times New Roman"/>
        </w:rPr>
        <w:t>below</w:t>
      </w:r>
      <w:r w:rsidR="00E63DDD">
        <w:rPr>
          <w:rStyle w:val="FootnoteReference"/>
          <w:rFonts w:ascii="Times New Roman" w:hAnsi="Times New Roman" w:cs="Times New Roman"/>
        </w:rPr>
        <w:footnoteReference w:id="13"/>
      </w:r>
      <w:r w:rsidRPr="000D189A">
        <w:rPr>
          <w:rFonts w:ascii="Times New Roman" w:hAnsi="Times New Roman" w:cs="Times New Roman"/>
        </w:rPr>
        <w:t>.</w:t>
      </w:r>
    </w:p>
    <w:p w:rsidR="000D189A" w:rsidRPr="00EE027D" w:rsidRDefault="000D189A" w:rsidP="00216B1C">
      <w:pPr>
        <w:pStyle w:val="ListParagraph"/>
        <w:numPr>
          <w:ilvl w:val="0"/>
          <w:numId w:val="86"/>
        </w:numPr>
        <w:spacing w:line="240" w:lineRule="auto"/>
        <w:ind w:right="119"/>
        <w:contextualSpacing w:val="0"/>
        <w:jc w:val="both"/>
        <w:rPr>
          <w:rFonts w:ascii="Times New Roman" w:hAnsi="Times New Roman" w:cs="Times New Roman"/>
          <w:u w:val="single"/>
        </w:rPr>
      </w:pPr>
      <w:r w:rsidRPr="00EE027D">
        <w:rPr>
          <w:rFonts w:ascii="Times New Roman" w:hAnsi="Times New Roman" w:cs="Times New Roman"/>
          <w:u w:val="single"/>
        </w:rPr>
        <w:t>Legal Regulatory, and Institutional</w:t>
      </w:r>
    </w:p>
    <w:p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Inability to reallocate expenditure between line items. This means that the amount set aside in a budgetary organization’s budget to pay</w:t>
      </w:r>
      <w:r w:rsidR="00EE027D" w:rsidRPr="00EE027D">
        <w:rPr>
          <w:rFonts w:ascii="Times New Roman" w:hAnsi="Times New Roman" w:cs="Times New Roman"/>
        </w:rPr>
        <w:t xml:space="preserve"> </w:t>
      </w:r>
      <w:r w:rsidRPr="00EE027D">
        <w:rPr>
          <w:rFonts w:ascii="Times New Roman" w:hAnsi="Times New Roman" w:cs="Times New Roman"/>
        </w:rPr>
        <w:t xml:space="preserve">energy bills (measured, for example, in cost per </w:t>
      </w:r>
      <w:r w:rsidR="00146762" w:rsidRPr="00EE027D">
        <w:rPr>
          <w:rFonts w:ascii="Times New Roman" w:hAnsi="Times New Roman" w:cs="Times New Roman"/>
        </w:rPr>
        <w:t>litre</w:t>
      </w:r>
      <w:r w:rsidRPr="00EE027D">
        <w:rPr>
          <w:rFonts w:ascii="Times New Roman" w:hAnsi="Times New Roman" w:cs="Times New Roman"/>
        </w:rPr>
        <w:t>, cubic meter, ton or kWh of</w:t>
      </w:r>
      <w:r w:rsidR="00EE027D" w:rsidRPr="00EE027D">
        <w:rPr>
          <w:rFonts w:ascii="Times New Roman" w:hAnsi="Times New Roman" w:cs="Times New Roman"/>
        </w:rPr>
        <w:t xml:space="preserve"> </w:t>
      </w:r>
      <w:r w:rsidRPr="00EE027D">
        <w:rPr>
          <w:rFonts w:ascii="Times New Roman" w:hAnsi="Times New Roman" w:cs="Times New Roman"/>
        </w:rPr>
        <w:t>purchased energy) cannot be used for other purposes (for example, a reserve fund</w:t>
      </w:r>
      <w:r w:rsidR="00EE027D" w:rsidRPr="00EE027D">
        <w:rPr>
          <w:rFonts w:ascii="Times New Roman" w:hAnsi="Times New Roman" w:cs="Times New Roman"/>
        </w:rPr>
        <w:t xml:space="preserve"> </w:t>
      </w:r>
      <w:r w:rsidRPr="00EE027D">
        <w:rPr>
          <w:rFonts w:ascii="Times New Roman" w:hAnsi="Times New Roman" w:cs="Times New Roman"/>
        </w:rPr>
        <w:t xml:space="preserve">to pay for investments in EE). </w:t>
      </w:r>
    </w:p>
    <w:p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Restrictions on multi-year obligations. Article 138 of the Budget Code prohibits any</w:t>
      </w:r>
      <w:r w:rsidR="00EE027D">
        <w:rPr>
          <w:rFonts w:ascii="Times New Roman" w:hAnsi="Times New Roman" w:cs="Times New Roman"/>
        </w:rPr>
        <w:t xml:space="preserve"> </w:t>
      </w:r>
      <w:r w:rsidRPr="00EE027D">
        <w:rPr>
          <w:rFonts w:ascii="Times New Roman" w:hAnsi="Times New Roman" w:cs="Times New Roman"/>
        </w:rPr>
        <w:t>commitments beyond the approved annual appropriations. The restriction on multiyear</w:t>
      </w:r>
      <w:r w:rsidR="00EE027D">
        <w:rPr>
          <w:rFonts w:ascii="Times New Roman" w:hAnsi="Times New Roman" w:cs="Times New Roman"/>
        </w:rPr>
        <w:t xml:space="preserve"> </w:t>
      </w:r>
      <w:r w:rsidRPr="00EE027D">
        <w:rPr>
          <w:rFonts w:ascii="Times New Roman" w:hAnsi="Times New Roman" w:cs="Times New Roman"/>
        </w:rPr>
        <w:t>obligations stifle the evolution of organizations like ESCOs, which could help public organizations save on energy</w:t>
      </w:r>
      <w:r w:rsidR="00EE027D">
        <w:rPr>
          <w:rFonts w:ascii="Times New Roman" w:hAnsi="Times New Roman" w:cs="Times New Roman"/>
        </w:rPr>
        <w:t xml:space="preserve"> </w:t>
      </w:r>
      <w:r w:rsidRPr="00EE027D">
        <w:rPr>
          <w:rFonts w:ascii="Times New Roman" w:hAnsi="Times New Roman" w:cs="Times New Roman"/>
        </w:rPr>
        <w:t>consumption. To get around this restriction, administrators of budget funds typically</w:t>
      </w:r>
      <w:r w:rsidR="00EE027D">
        <w:rPr>
          <w:rFonts w:ascii="Times New Roman" w:hAnsi="Times New Roman" w:cs="Times New Roman"/>
        </w:rPr>
        <w:t xml:space="preserve"> </w:t>
      </w:r>
      <w:r w:rsidRPr="00EE027D">
        <w:rPr>
          <w:rFonts w:ascii="Times New Roman" w:hAnsi="Times New Roman" w:cs="Times New Roman"/>
        </w:rPr>
        <w:t>try to ensure that their medium- to long-term projects are supported by an act of</w:t>
      </w:r>
      <w:r w:rsidR="00EE027D">
        <w:rPr>
          <w:rFonts w:ascii="Times New Roman" w:hAnsi="Times New Roman" w:cs="Times New Roman"/>
        </w:rPr>
        <w:t xml:space="preserve"> </w:t>
      </w:r>
      <w:r w:rsidRPr="00EE027D">
        <w:rPr>
          <w:rFonts w:ascii="Times New Roman" w:hAnsi="Times New Roman" w:cs="Times New Roman"/>
        </w:rPr>
        <w:t>the Council of Ministers or the Presidential Decree.</w:t>
      </w:r>
    </w:p>
    <w:p w:rsidR="00EE027D" w:rsidRDefault="000D189A" w:rsidP="00216B1C">
      <w:pPr>
        <w:pStyle w:val="ListParagraph"/>
        <w:numPr>
          <w:ilvl w:val="1"/>
          <w:numId w:val="85"/>
        </w:numPr>
        <w:spacing w:line="240" w:lineRule="auto"/>
        <w:ind w:right="119"/>
        <w:contextualSpacing w:val="0"/>
        <w:jc w:val="both"/>
        <w:rPr>
          <w:rFonts w:ascii="Times New Roman" w:hAnsi="Times New Roman" w:cs="Times New Roman"/>
        </w:rPr>
      </w:pPr>
      <w:r w:rsidRPr="00EE027D">
        <w:rPr>
          <w:rFonts w:ascii="Times New Roman" w:hAnsi="Times New Roman" w:cs="Times New Roman"/>
        </w:rPr>
        <w:t>Highly fragmented responsibilities for certain sectors</w:t>
      </w:r>
      <w:r w:rsidR="0090474E">
        <w:rPr>
          <w:rFonts w:ascii="Times New Roman" w:hAnsi="Times New Roman" w:cs="Times New Roman"/>
        </w:rPr>
        <w:t xml:space="preserve"> making </w:t>
      </w:r>
      <w:r w:rsidRPr="00EE027D">
        <w:rPr>
          <w:rFonts w:ascii="Times New Roman" w:hAnsi="Times New Roman" w:cs="Times New Roman"/>
        </w:rPr>
        <w:t>coordination of bundled procurement and investment in EE improvements in the</w:t>
      </w:r>
      <w:r w:rsidR="00EE027D">
        <w:rPr>
          <w:rFonts w:ascii="Times New Roman" w:hAnsi="Times New Roman" w:cs="Times New Roman"/>
        </w:rPr>
        <w:t xml:space="preserve"> </w:t>
      </w:r>
      <w:r w:rsidRPr="00EE027D">
        <w:rPr>
          <w:rFonts w:ascii="Times New Roman" w:hAnsi="Times New Roman" w:cs="Times New Roman"/>
        </w:rPr>
        <w:t xml:space="preserve">public sector more </w:t>
      </w:r>
      <w:r w:rsidR="0096230D" w:rsidRPr="00EE027D">
        <w:rPr>
          <w:rFonts w:ascii="Times New Roman" w:hAnsi="Times New Roman" w:cs="Times New Roman"/>
        </w:rPr>
        <w:t>complex.</w:t>
      </w:r>
      <w:r w:rsidRPr="00EE027D">
        <w:rPr>
          <w:rFonts w:ascii="Times New Roman" w:hAnsi="Times New Roman" w:cs="Times New Roman"/>
        </w:rPr>
        <w:t xml:space="preserve"> For example, expenditures of post graduate schools are financed by the</w:t>
      </w:r>
      <w:r w:rsidR="00EE027D">
        <w:rPr>
          <w:rFonts w:ascii="Times New Roman" w:hAnsi="Times New Roman" w:cs="Times New Roman"/>
        </w:rPr>
        <w:t xml:space="preserve"> </w:t>
      </w:r>
      <w:r w:rsidRPr="00EE027D">
        <w:rPr>
          <w:rFonts w:ascii="Times New Roman" w:hAnsi="Times New Roman" w:cs="Times New Roman"/>
        </w:rPr>
        <w:t>Republic budget while expenditures for lower level educational institutions such as</w:t>
      </w:r>
      <w:r w:rsidR="00EE027D">
        <w:rPr>
          <w:rFonts w:ascii="Times New Roman" w:hAnsi="Times New Roman" w:cs="Times New Roman"/>
        </w:rPr>
        <w:t xml:space="preserve"> </w:t>
      </w:r>
      <w:r w:rsidRPr="00EE027D">
        <w:rPr>
          <w:rFonts w:ascii="Times New Roman" w:hAnsi="Times New Roman" w:cs="Times New Roman"/>
        </w:rPr>
        <w:t>pre-schools might be financed by oblast and base tier budgets.</w:t>
      </w:r>
      <w:r w:rsidR="00EE027D">
        <w:rPr>
          <w:rFonts w:ascii="Times New Roman" w:hAnsi="Times New Roman" w:cs="Times New Roman"/>
        </w:rPr>
        <w:t xml:space="preserve"> </w:t>
      </w:r>
    </w:p>
    <w:p w:rsidR="00EE027D" w:rsidRPr="00EE027D" w:rsidRDefault="000D189A" w:rsidP="00216B1C">
      <w:pPr>
        <w:pStyle w:val="ListParagraph"/>
        <w:numPr>
          <w:ilvl w:val="0"/>
          <w:numId w:val="85"/>
        </w:numPr>
        <w:spacing w:line="240" w:lineRule="auto"/>
        <w:ind w:right="119"/>
        <w:contextualSpacing w:val="0"/>
        <w:jc w:val="both"/>
        <w:rPr>
          <w:rFonts w:ascii="Times New Roman" w:hAnsi="Times New Roman" w:cs="Times New Roman"/>
          <w:u w:val="single"/>
        </w:rPr>
      </w:pPr>
      <w:r w:rsidRPr="00EE027D">
        <w:rPr>
          <w:rFonts w:ascii="Times New Roman" w:hAnsi="Times New Roman" w:cs="Times New Roman"/>
          <w:u w:val="single"/>
        </w:rPr>
        <w:t>Incentive-related</w:t>
      </w:r>
    </w:p>
    <w:p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Inability to retain savings on energy. Budgetary organizations in Belarus use</w:t>
      </w:r>
      <w:r w:rsidR="00EE027D">
        <w:rPr>
          <w:rFonts w:ascii="Times New Roman" w:hAnsi="Times New Roman" w:cs="Times New Roman"/>
        </w:rPr>
        <w:t xml:space="preserve"> </w:t>
      </w:r>
      <w:r w:rsidRPr="00EE027D">
        <w:rPr>
          <w:rFonts w:ascii="Times New Roman" w:hAnsi="Times New Roman" w:cs="Times New Roman"/>
        </w:rPr>
        <w:t>incremental, line-item budgeting that tend to limit budgetary organizations’</w:t>
      </w:r>
      <w:r w:rsidR="00EE027D">
        <w:rPr>
          <w:rFonts w:ascii="Times New Roman" w:hAnsi="Times New Roman" w:cs="Times New Roman"/>
        </w:rPr>
        <w:t xml:space="preserve"> </w:t>
      </w:r>
      <w:r w:rsidRPr="00EE027D">
        <w:rPr>
          <w:rFonts w:ascii="Times New Roman" w:hAnsi="Times New Roman" w:cs="Times New Roman"/>
        </w:rPr>
        <w:t>incentives to</w:t>
      </w:r>
      <w:r w:rsidR="00AB1BCA">
        <w:rPr>
          <w:rFonts w:ascii="Times New Roman" w:hAnsi="Times New Roman" w:cs="Times New Roman"/>
        </w:rPr>
        <w:t xml:space="preserve"> save energy (</w:t>
      </w:r>
      <w:r w:rsidRPr="00EE027D">
        <w:rPr>
          <w:rFonts w:ascii="Times New Roman" w:hAnsi="Times New Roman" w:cs="Times New Roman"/>
        </w:rPr>
        <w:t>lead</w:t>
      </w:r>
      <w:r w:rsidR="00AB1BCA">
        <w:rPr>
          <w:rFonts w:ascii="Times New Roman" w:hAnsi="Times New Roman" w:cs="Times New Roman"/>
        </w:rPr>
        <w:t>ing it</w:t>
      </w:r>
      <w:r w:rsidRPr="00EE027D">
        <w:rPr>
          <w:rFonts w:ascii="Times New Roman" w:hAnsi="Times New Roman" w:cs="Times New Roman"/>
        </w:rPr>
        <w:t xml:space="preserve"> to a “use it or lose it” mentality</w:t>
      </w:r>
      <w:r w:rsidR="00AB1BCA">
        <w:rPr>
          <w:rFonts w:ascii="Times New Roman" w:hAnsi="Times New Roman" w:cs="Times New Roman"/>
        </w:rPr>
        <w:t xml:space="preserve">), so that their </w:t>
      </w:r>
      <w:r w:rsidRPr="00EE027D">
        <w:rPr>
          <w:rFonts w:ascii="Times New Roman" w:hAnsi="Times New Roman" w:cs="Times New Roman"/>
        </w:rPr>
        <w:t>budgets are not reduced in the next planning</w:t>
      </w:r>
      <w:r w:rsidR="00EE027D">
        <w:rPr>
          <w:rFonts w:ascii="Times New Roman" w:hAnsi="Times New Roman" w:cs="Times New Roman"/>
        </w:rPr>
        <w:t xml:space="preserve"> </w:t>
      </w:r>
      <w:r w:rsidRPr="00EE027D">
        <w:rPr>
          <w:rFonts w:ascii="Times New Roman" w:hAnsi="Times New Roman" w:cs="Times New Roman"/>
        </w:rPr>
        <w:t>period.</w:t>
      </w:r>
    </w:p>
    <w:p w:rsidR="00065C30" w:rsidRPr="00AB1BCA"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AB1BCA">
        <w:rPr>
          <w:rFonts w:ascii="Times New Roman" w:hAnsi="Times New Roman" w:cs="Times New Roman"/>
        </w:rPr>
        <w:t>“Mutual settlement” and other inter-governmental transfers. The system of</w:t>
      </w:r>
      <w:r w:rsidR="00EE027D" w:rsidRPr="00AB1BCA">
        <w:rPr>
          <w:rFonts w:ascii="Times New Roman" w:hAnsi="Times New Roman" w:cs="Times New Roman"/>
        </w:rPr>
        <w:t xml:space="preserve"> </w:t>
      </w:r>
      <w:r w:rsidRPr="00AB1BCA">
        <w:rPr>
          <w:rFonts w:ascii="Times New Roman" w:hAnsi="Times New Roman" w:cs="Times New Roman"/>
        </w:rPr>
        <w:t xml:space="preserve">transfers between levels of government creates little incentive for </w:t>
      </w:r>
      <w:r w:rsidR="00065C30" w:rsidRPr="00AB1BCA">
        <w:rPr>
          <w:rFonts w:ascii="Times New Roman" w:hAnsi="Times New Roman" w:cs="Times New Roman"/>
        </w:rPr>
        <w:t xml:space="preserve">subnational governments </w:t>
      </w:r>
      <w:r w:rsidR="00AB1BCA">
        <w:rPr>
          <w:rFonts w:ascii="Times New Roman" w:hAnsi="Times New Roman" w:cs="Times New Roman"/>
        </w:rPr>
        <w:t>(</w:t>
      </w:r>
      <w:r w:rsidRPr="00AB1BCA">
        <w:rPr>
          <w:rFonts w:ascii="Times New Roman" w:hAnsi="Times New Roman" w:cs="Times New Roman"/>
        </w:rPr>
        <w:t>SNGs</w:t>
      </w:r>
      <w:r w:rsidR="00AB1BCA">
        <w:rPr>
          <w:rFonts w:ascii="Times New Roman" w:hAnsi="Times New Roman" w:cs="Times New Roman"/>
        </w:rPr>
        <w:t>)</w:t>
      </w:r>
      <w:r w:rsidRPr="00AB1BCA">
        <w:rPr>
          <w:rFonts w:ascii="Times New Roman" w:hAnsi="Times New Roman" w:cs="Times New Roman"/>
        </w:rPr>
        <w:t xml:space="preserve"> to reduce</w:t>
      </w:r>
      <w:r w:rsidR="00EE027D" w:rsidRPr="00AB1BCA">
        <w:rPr>
          <w:rFonts w:ascii="Times New Roman" w:hAnsi="Times New Roman" w:cs="Times New Roman"/>
        </w:rPr>
        <w:t xml:space="preserve"> </w:t>
      </w:r>
      <w:r w:rsidRPr="00AB1BCA">
        <w:rPr>
          <w:rFonts w:ascii="Times New Roman" w:hAnsi="Times New Roman" w:cs="Times New Roman"/>
        </w:rPr>
        <w:t>operating expenditures and generate permanent fiscal savings. Approximately 35</w:t>
      </w:r>
      <w:r w:rsidR="00EE027D" w:rsidRPr="00AB1BCA">
        <w:rPr>
          <w:rFonts w:ascii="Times New Roman" w:hAnsi="Times New Roman" w:cs="Times New Roman"/>
        </w:rPr>
        <w:t xml:space="preserve"> </w:t>
      </w:r>
      <w:r w:rsidRPr="00AB1BCA">
        <w:rPr>
          <w:rFonts w:ascii="Times New Roman" w:hAnsi="Times New Roman" w:cs="Times New Roman"/>
        </w:rPr>
        <w:t xml:space="preserve">percent of the budget for </w:t>
      </w:r>
      <w:r w:rsidR="00AB1BCA">
        <w:rPr>
          <w:rFonts w:ascii="Times New Roman" w:hAnsi="Times New Roman" w:cs="Times New Roman"/>
        </w:rPr>
        <w:t xml:space="preserve">SNGs </w:t>
      </w:r>
      <w:r w:rsidRPr="00AB1BCA">
        <w:rPr>
          <w:rFonts w:ascii="Times New Roman" w:hAnsi="Times New Roman" w:cs="Times New Roman"/>
        </w:rPr>
        <w:t>is sourced by transfers from the</w:t>
      </w:r>
      <w:r w:rsidR="00EE027D" w:rsidRPr="00AB1BCA">
        <w:rPr>
          <w:rFonts w:ascii="Times New Roman" w:hAnsi="Times New Roman" w:cs="Times New Roman"/>
        </w:rPr>
        <w:t xml:space="preserve"> </w:t>
      </w:r>
      <w:r w:rsidRPr="00AB1BCA">
        <w:rPr>
          <w:rFonts w:ascii="Times New Roman" w:hAnsi="Times New Roman" w:cs="Times New Roman"/>
        </w:rPr>
        <w:t xml:space="preserve">central government, three-fourths of which being general purpose grants. </w:t>
      </w:r>
      <w:r w:rsidR="00EE027D" w:rsidRPr="00AB1BCA">
        <w:rPr>
          <w:rFonts w:ascii="Times New Roman" w:hAnsi="Times New Roman" w:cs="Times New Roman"/>
        </w:rPr>
        <w:t xml:space="preserve"> </w:t>
      </w:r>
    </w:p>
    <w:p w:rsidR="000D189A" w:rsidRPr="00EE027D" w:rsidRDefault="000D189A" w:rsidP="00216B1C">
      <w:pPr>
        <w:pStyle w:val="ListParagraph"/>
        <w:numPr>
          <w:ilvl w:val="0"/>
          <w:numId w:val="85"/>
        </w:numPr>
        <w:spacing w:line="240" w:lineRule="auto"/>
        <w:ind w:right="119" w:hanging="357"/>
        <w:contextualSpacing w:val="0"/>
        <w:jc w:val="both"/>
        <w:rPr>
          <w:rFonts w:ascii="Times New Roman" w:hAnsi="Times New Roman" w:cs="Times New Roman"/>
          <w:u w:val="single"/>
        </w:rPr>
      </w:pPr>
      <w:r w:rsidRPr="00EE027D">
        <w:rPr>
          <w:rFonts w:ascii="Times New Roman" w:hAnsi="Times New Roman" w:cs="Times New Roman"/>
          <w:u w:val="single"/>
        </w:rPr>
        <w:t>Financing barriers</w:t>
      </w:r>
    </w:p>
    <w:p w:rsidR="000D189A" w:rsidRPr="00EE027D" w:rsidRDefault="000D189A" w:rsidP="00216B1C">
      <w:pPr>
        <w:pStyle w:val="ListParagraph"/>
        <w:numPr>
          <w:ilvl w:val="1"/>
          <w:numId w:val="85"/>
        </w:numPr>
        <w:spacing w:line="240" w:lineRule="auto"/>
        <w:ind w:right="119" w:hanging="357"/>
        <w:contextualSpacing w:val="0"/>
        <w:jc w:val="both"/>
        <w:rPr>
          <w:rFonts w:ascii="Times New Roman" w:hAnsi="Times New Roman" w:cs="Times New Roman"/>
        </w:rPr>
      </w:pPr>
      <w:r w:rsidRPr="00EE027D">
        <w:rPr>
          <w:rFonts w:ascii="Times New Roman" w:hAnsi="Times New Roman" w:cs="Times New Roman"/>
        </w:rPr>
        <w:t xml:space="preserve">Article 79 of the Budget Code forbids public entities from </w:t>
      </w:r>
      <w:r w:rsidR="00EE027D" w:rsidRPr="00EE027D">
        <w:rPr>
          <w:rFonts w:ascii="Times New Roman" w:hAnsi="Times New Roman" w:cs="Times New Roman"/>
        </w:rPr>
        <w:t xml:space="preserve">borrowing in any form. </w:t>
      </w:r>
      <w:r w:rsidRPr="00EE027D">
        <w:rPr>
          <w:rFonts w:ascii="Times New Roman" w:hAnsi="Times New Roman" w:cs="Times New Roman"/>
        </w:rPr>
        <w:t xml:space="preserve">SNGs may issue securities on the domestic market or may </w:t>
      </w:r>
      <w:r w:rsidR="00EE027D" w:rsidRPr="00EE027D">
        <w:rPr>
          <w:rFonts w:ascii="Times New Roman" w:hAnsi="Times New Roman" w:cs="Times New Roman"/>
        </w:rPr>
        <w:t xml:space="preserve">take intergovernmental loans </w:t>
      </w:r>
      <w:r w:rsidR="00AB1BCA">
        <w:rPr>
          <w:rFonts w:ascii="Times New Roman" w:hAnsi="Times New Roman" w:cs="Times New Roman"/>
        </w:rPr>
        <w:t xml:space="preserve">to </w:t>
      </w:r>
      <w:r w:rsidRPr="00EE027D">
        <w:rPr>
          <w:rFonts w:ascii="Times New Roman" w:hAnsi="Times New Roman" w:cs="Times New Roman"/>
        </w:rPr>
        <w:t>implement investment p</w:t>
      </w:r>
      <w:r w:rsidR="00EE027D" w:rsidRPr="00EE027D">
        <w:rPr>
          <w:rFonts w:ascii="Times New Roman" w:hAnsi="Times New Roman" w:cs="Times New Roman"/>
        </w:rPr>
        <w:t>rojects</w:t>
      </w:r>
      <w:r w:rsidR="00AB1BCA">
        <w:rPr>
          <w:rFonts w:ascii="Times New Roman" w:hAnsi="Times New Roman" w:cs="Times New Roman"/>
        </w:rPr>
        <w:t xml:space="preserve"> for example</w:t>
      </w:r>
      <w:r w:rsidR="00EE027D" w:rsidRPr="00EE027D">
        <w:rPr>
          <w:rFonts w:ascii="Times New Roman" w:hAnsi="Times New Roman" w:cs="Times New Roman"/>
        </w:rPr>
        <w:t xml:space="preserve">. Public enterprises may </w:t>
      </w:r>
      <w:r w:rsidRPr="00EE027D">
        <w:rPr>
          <w:rFonts w:ascii="Times New Roman" w:hAnsi="Times New Roman" w:cs="Times New Roman"/>
        </w:rPr>
        <w:t>borrow from commercial banks, using their assets as colla</w:t>
      </w:r>
      <w:r w:rsidR="00EE027D" w:rsidRPr="00EE027D">
        <w:rPr>
          <w:rFonts w:ascii="Times New Roman" w:hAnsi="Times New Roman" w:cs="Times New Roman"/>
        </w:rPr>
        <w:t xml:space="preserve">teral, but such permissions are </w:t>
      </w:r>
      <w:r w:rsidRPr="00EE027D">
        <w:rPr>
          <w:rFonts w:ascii="Times New Roman" w:hAnsi="Times New Roman" w:cs="Times New Roman"/>
        </w:rPr>
        <w:t>granted by the Government (owner of public enterprise) only on a limited basis.</w:t>
      </w:r>
    </w:p>
    <w:p w:rsidR="000B6E46" w:rsidRPr="00BC3E25" w:rsidRDefault="00C8168F" w:rsidP="006A7829">
      <w:pPr>
        <w:spacing w:line="240" w:lineRule="auto"/>
        <w:ind w:right="119"/>
        <w:jc w:val="both"/>
        <w:rPr>
          <w:rFonts w:ascii="Times New Roman" w:hAnsi="Times New Roman" w:cs="Times New Roman"/>
        </w:rPr>
      </w:pPr>
      <w:r w:rsidRPr="00BC3E25">
        <w:rPr>
          <w:rFonts w:ascii="Times New Roman" w:hAnsi="Times New Roman" w:cs="Times New Roman"/>
        </w:rPr>
        <w:t>T</w:t>
      </w:r>
      <w:r w:rsidR="00692163" w:rsidRPr="00BC3E25">
        <w:rPr>
          <w:rFonts w:ascii="Times New Roman" w:hAnsi="Times New Roman" w:cs="Times New Roman"/>
        </w:rPr>
        <w:t xml:space="preserve">he project </w:t>
      </w:r>
      <w:r w:rsidR="000B6E46" w:rsidRPr="00BC3E25">
        <w:rPr>
          <w:rFonts w:ascii="Times New Roman" w:hAnsi="Times New Roman" w:cs="Times New Roman"/>
        </w:rPr>
        <w:t xml:space="preserve">pursued the promotion of </w:t>
      </w:r>
      <w:r w:rsidR="00692163" w:rsidRPr="00BC3E25">
        <w:rPr>
          <w:rFonts w:ascii="Times New Roman" w:hAnsi="Times New Roman" w:cs="Times New Roman"/>
        </w:rPr>
        <w:t>energy savings in school</w:t>
      </w:r>
      <w:r w:rsidR="000B6E46" w:rsidRPr="00BC3E25">
        <w:rPr>
          <w:rFonts w:ascii="Times New Roman" w:hAnsi="Times New Roman" w:cs="Times New Roman"/>
        </w:rPr>
        <w:t>s in participating communities with three</w:t>
      </w:r>
      <w:r w:rsidR="00065C30">
        <w:rPr>
          <w:rFonts w:ascii="Times New Roman" w:hAnsi="Times New Roman" w:cs="Times New Roman"/>
        </w:rPr>
        <w:t>-</w:t>
      </w:r>
      <w:r w:rsidR="000B6E46" w:rsidRPr="00BC3E25">
        <w:rPr>
          <w:rFonts w:ascii="Times New Roman" w:hAnsi="Times New Roman" w:cs="Times New Roman"/>
        </w:rPr>
        <w:t xml:space="preserve"> pronged approach</w:t>
      </w:r>
      <w:r w:rsidR="000B6E46" w:rsidRPr="00BC3E25">
        <w:rPr>
          <w:rStyle w:val="FootnoteReference"/>
          <w:rFonts w:ascii="Times New Roman" w:hAnsi="Times New Roman" w:cs="Times New Roman"/>
        </w:rPr>
        <w:footnoteReference w:id="14"/>
      </w:r>
      <w:r w:rsidR="000B6E46" w:rsidRPr="00BC3E25">
        <w:rPr>
          <w:rFonts w:ascii="Times New Roman" w:hAnsi="Times New Roman" w:cs="Times New Roman"/>
        </w:rPr>
        <w:t xml:space="preserve">, described in </w:t>
      </w:r>
      <w:r w:rsidR="00CD7C42">
        <w:fldChar w:fldCharType="begin"/>
      </w:r>
      <w:r w:rsidR="00CD7C42">
        <w:instrText xml:space="preserve"> REF _Ref478468065 \h  \* MERGEFORMAT </w:instrText>
      </w:r>
      <w:r w:rsidR="00CD7C42">
        <w:fldChar w:fldCharType="separate"/>
      </w:r>
      <w:r w:rsidR="00BC3E25" w:rsidRPr="00BC3E25">
        <w:rPr>
          <w:rFonts w:ascii="Times New Roman" w:hAnsi="Times New Roman" w:cs="Times New Roman"/>
        </w:rPr>
        <w:t xml:space="preserve">Figure </w:t>
      </w:r>
      <w:r w:rsidR="00E63DDD">
        <w:rPr>
          <w:rFonts w:ascii="Times New Roman" w:hAnsi="Times New Roman" w:cs="Times New Roman"/>
        </w:rPr>
        <w:t>5</w:t>
      </w:r>
      <w:r w:rsidR="00CD7C42">
        <w:fldChar w:fldCharType="end"/>
      </w:r>
      <w:r w:rsidR="003B35F6">
        <w:rPr>
          <w:rFonts w:ascii="Times New Roman" w:hAnsi="Times New Roman" w:cs="Times New Roman"/>
        </w:rPr>
        <w:t>.</w:t>
      </w:r>
    </w:p>
    <w:p w:rsidR="000B6E46" w:rsidRDefault="0090474E" w:rsidP="006A7829">
      <w:pPr>
        <w:pStyle w:val="Caption"/>
        <w:pageBreakBefore/>
        <w:rPr>
          <w:rFonts w:ascii="Times New Roman" w:hAnsi="Times New Roman" w:cs="Times New Roman"/>
          <w:sz w:val="20"/>
          <w:szCs w:val="20"/>
        </w:rPr>
      </w:pPr>
      <w:bookmarkStart w:id="47" w:name="_Ref478468065"/>
      <w:bookmarkStart w:id="48" w:name="_Toc479376329"/>
      <w:r w:rsidRPr="006A7829">
        <w:rPr>
          <w:rFonts w:ascii="Times New Roman" w:hAnsi="Times New Roman" w:cs="Times New Roman"/>
          <w:sz w:val="20"/>
          <w:szCs w:val="20"/>
        </w:rPr>
        <w:lastRenderedPageBreak/>
        <w:t xml:space="preserve">Figure </w:t>
      </w:r>
      <w:r w:rsidR="008F71A4" w:rsidRPr="006A7829">
        <w:rPr>
          <w:rFonts w:ascii="Times New Roman" w:hAnsi="Times New Roman" w:cs="Times New Roman"/>
          <w:sz w:val="20"/>
          <w:szCs w:val="20"/>
        </w:rPr>
        <w:fldChar w:fldCharType="begin"/>
      </w:r>
      <w:r w:rsidRPr="006A7829">
        <w:rPr>
          <w:rFonts w:ascii="Times New Roman" w:hAnsi="Times New Roman" w:cs="Times New Roman"/>
          <w:sz w:val="20"/>
          <w:szCs w:val="20"/>
        </w:rPr>
        <w:instrText xml:space="preserve"> SEQ Figure \* ARABIC </w:instrText>
      </w:r>
      <w:r w:rsidR="008F71A4" w:rsidRPr="006A7829">
        <w:rPr>
          <w:rFonts w:ascii="Times New Roman" w:hAnsi="Times New Roman" w:cs="Times New Roman"/>
          <w:sz w:val="20"/>
          <w:szCs w:val="20"/>
        </w:rPr>
        <w:fldChar w:fldCharType="separate"/>
      </w:r>
      <w:r w:rsidR="00AE3E6D" w:rsidRPr="006A7829">
        <w:rPr>
          <w:rFonts w:ascii="Times New Roman" w:hAnsi="Times New Roman" w:cs="Times New Roman"/>
          <w:noProof/>
          <w:sz w:val="20"/>
          <w:szCs w:val="20"/>
        </w:rPr>
        <w:t>5</w:t>
      </w:r>
      <w:r w:rsidR="008F71A4" w:rsidRPr="006A7829">
        <w:rPr>
          <w:rFonts w:ascii="Times New Roman" w:hAnsi="Times New Roman" w:cs="Times New Roman"/>
          <w:sz w:val="20"/>
          <w:szCs w:val="20"/>
        </w:rPr>
        <w:fldChar w:fldCharType="end"/>
      </w:r>
      <w:bookmarkEnd w:id="47"/>
      <w:r w:rsidR="00BA1023" w:rsidRPr="006A7829">
        <w:rPr>
          <w:rFonts w:ascii="Times New Roman" w:hAnsi="Times New Roman" w:cs="Times New Roman"/>
          <w:sz w:val="20"/>
          <w:szCs w:val="20"/>
        </w:rPr>
        <w:t>: Stylized Results Chain of the Project</w:t>
      </w:r>
      <w:bookmarkEnd w:id="48"/>
      <w:r w:rsidR="00BA1023" w:rsidRPr="006A7829">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973"/>
        <w:gridCol w:w="2974"/>
        <w:gridCol w:w="2974"/>
      </w:tblGrid>
      <w:tr w:rsidR="00EA5341" w:rsidTr="006370DA">
        <w:tc>
          <w:tcPr>
            <w:tcW w:w="2973" w:type="dxa"/>
            <w:tcBorders>
              <w:top w:val="nil"/>
              <w:left w:val="nil"/>
              <w:bottom w:val="nil"/>
              <w:right w:val="nil"/>
            </w:tcBorders>
            <w:shd w:val="clear" w:color="auto" w:fill="8496B0" w:themeFill="text2" w:themeFillTint="99"/>
          </w:tcPr>
          <w:p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color w:val="FFFFFF" w:themeColor="background1"/>
                <w:sz w:val="20"/>
                <w:szCs w:val="20"/>
                <w:lang w:val="en-US" w:eastAsia="zh-CN"/>
              </w:rPr>
              <w:t>Components</w:t>
            </w:r>
          </w:p>
        </w:tc>
        <w:tc>
          <w:tcPr>
            <w:tcW w:w="2974" w:type="dxa"/>
            <w:tcBorders>
              <w:top w:val="nil"/>
              <w:left w:val="nil"/>
              <w:bottom w:val="nil"/>
              <w:right w:val="nil"/>
            </w:tcBorders>
            <w:shd w:val="clear" w:color="auto" w:fill="D9E2F3" w:themeFill="accent1" w:themeFillTint="33"/>
          </w:tcPr>
          <w:p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sz w:val="20"/>
                <w:szCs w:val="20"/>
                <w:lang w:val="en-US" w:eastAsia="zh-CN"/>
              </w:rPr>
              <w:t>Objectives by component</w:t>
            </w:r>
          </w:p>
        </w:tc>
        <w:tc>
          <w:tcPr>
            <w:tcW w:w="2974" w:type="dxa"/>
            <w:tcBorders>
              <w:left w:val="nil"/>
            </w:tcBorders>
            <w:shd w:val="clear" w:color="auto" w:fill="5B9BD5" w:themeFill="accent5"/>
          </w:tcPr>
          <w:p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sz w:val="20"/>
                <w:szCs w:val="20"/>
                <w:lang w:val="en-US" w:eastAsia="zh-CN"/>
              </w:rPr>
              <w:t>Goal</w:t>
            </w:r>
          </w:p>
        </w:tc>
      </w:tr>
    </w:tbl>
    <w:p w:rsidR="00EA5341" w:rsidRPr="00EA5341" w:rsidRDefault="00EA5341" w:rsidP="00EA5341">
      <w:pPr>
        <w:rPr>
          <w:lang w:val="en-US" w:eastAsia="zh-CN"/>
        </w:rPr>
      </w:pPr>
    </w:p>
    <w:p w:rsidR="000B6E46" w:rsidRDefault="000B6E46" w:rsidP="00EC0A69">
      <w:pPr>
        <w:spacing w:after="0" w:line="240" w:lineRule="auto"/>
        <w:ind w:left="147" w:right="119" w:firstLine="6"/>
        <w:jc w:val="both"/>
        <w:rPr>
          <w:color w:val="FF0000"/>
        </w:rPr>
      </w:pPr>
      <w:r>
        <w:rPr>
          <w:noProof/>
          <w:color w:val="FF0000"/>
          <w:lang w:val="en-US"/>
        </w:rPr>
        <w:drawing>
          <wp:inline distT="0" distB="0" distL="0" distR="0">
            <wp:extent cx="5486400" cy="3200400"/>
            <wp:effectExtent l="19050" t="0" r="38100" b="1905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D4C4C" w:rsidRPr="00CC18E4" w:rsidRDefault="00CC18E4" w:rsidP="00EC0A69">
      <w:pPr>
        <w:pBdr>
          <w:bottom w:val="single" w:sz="4" w:space="1" w:color="auto"/>
        </w:pBdr>
        <w:spacing w:after="0" w:line="240" w:lineRule="auto"/>
        <w:ind w:left="147" w:right="119" w:firstLine="6"/>
        <w:jc w:val="both"/>
        <w:rPr>
          <w:rFonts w:ascii="Times New Roman" w:hAnsi="Times New Roman" w:cs="Times New Roman"/>
          <w:i/>
          <w:sz w:val="18"/>
          <w:szCs w:val="18"/>
        </w:rPr>
      </w:pPr>
      <w:r w:rsidRPr="00CC18E4">
        <w:rPr>
          <w:rFonts w:ascii="Times New Roman" w:hAnsi="Times New Roman" w:cs="Times New Roman"/>
          <w:i/>
          <w:sz w:val="18"/>
          <w:szCs w:val="18"/>
        </w:rPr>
        <w:t xml:space="preserve">Source: author, based on </w:t>
      </w:r>
      <w:r w:rsidR="00146762" w:rsidRPr="00CC18E4">
        <w:rPr>
          <w:rFonts w:ascii="Times New Roman" w:hAnsi="Times New Roman" w:cs="Times New Roman"/>
          <w:i/>
          <w:sz w:val="18"/>
          <w:szCs w:val="18"/>
        </w:rPr>
        <w:t>the</w:t>
      </w:r>
      <w:r w:rsidRPr="00CC18E4">
        <w:rPr>
          <w:rFonts w:ascii="Times New Roman" w:hAnsi="Times New Roman" w:cs="Times New Roman"/>
          <w:i/>
          <w:sz w:val="18"/>
          <w:szCs w:val="18"/>
        </w:rPr>
        <w:t xml:space="preserve"> information from the ProDoc</w:t>
      </w:r>
    </w:p>
    <w:p w:rsidR="006A7829" w:rsidRDefault="006A7829" w:rsidP="006A7829">
      <w:pPr>
        <w:pStyle w:val="Heading4"/>
        <w:ind w:left="720"/>
        <w:rPr>
          <w:b/>
        </w:rPr>
      </w:pPr>
    </w:p>
    <w:p w:rsidR="00806D53" w:rsidRPr="00DF170C" w:rsidRDefault="00806D53" w:rsidP="00216B1C">
      <w:pPr>
        <w:pStyle w:val="Heading4"/>
        <w:numPr>
          <w:ilvl w:val="0"/>
          <w:numId w:val="69"/>
        </w:numPr>
        <w:rPr>
          <w:b/>
        </w:rPr>
      </w:pPr>
      <w:r w:rsidRPr="00DF170C">
        <w:rPr>
          <w:b/>
        </w:rPr>
        <w:t>Public awareness and training in energy efficiency for local stakeholders in target</w:t>
      </w:r>
      <w:r w:rsidR="00DF170C" w:rsidRPr="00DF170C">
        <w:rPr>
          <w:b/>
        </w:rPr>
        <w:t xml:space="preserve"> </w:t>
      </w:r>
      <w:r w:rsidRPr="00DF170C">
        <w:rPr>
          <w:b/>
        </w:rPr>
        <w:t>districts.</w:t>
      </w:r>
    </w:p>
    <w:p w:rsidR="000561B1" w:rsidRPr="000561B1" w:rsidRDefault="000561B1" w:rsidP="006A7829">
      <w:pPr>
        <w:spacing w:line="240" w:lineRule="auto"/>
        <w:jc w:val="both"/>
        <w:rPr>
          <w:rFonts w:ascii="Times New Roman" w:hAnsi="Times New Roman" w:cs="Times New Roman"/>
        </w:rPr>
      </w:pPr>
      <w:r w:rsidRPr="000561B1">
        <w:rPr>
          <w:rFonts w:ascii="Times New Roman" w:hAnsi="Times New Roman" w:cs="Times New Roman"/>
        </w:rPr>
        <w:t>The project has a multifaced information component</w:t>
      </w:r>
      <w:r w:rsidR="00CC18E4">
        <w:rPr>
          <w:rFonts w:ascii="Times New Roman" w:hAnsi="Times New Roman" w:cs="Times New Roman"/>
        </w:rPr>
        <w:t>,</w:t>
      </w:r>
      <w:r w:rsidRPr="000561B1">
        <w:rPr>
          <w:rFonts w:ascii="Times New Roman" w:hAnsi="Times New Roman" w:cs="Times New Roman"/>
        </w:rPr>
        <w:t xml:space="preserve"> including: thematic presentations for local authorities and communities; Q</w:t>
      </w:r>
      <w:r w:rsidR="00CC18E4">
        <w:rPr>
          <w:rFonts w:ascii="Times New Roman" w:hAnsi="Times New Roman" w:cs="Times New Roman"/>
        </w:rPr>
        <w:t>uarterly information newsletter, t</w:t>
      </w:r>
      <w:r w:rsidRPr="000561B1">
        <w:rPr>
          <w:rFonts w:ascii="Times New Roman" w:hAnsi="Times New Roman" w:cs="Times New Roman"/>
        </w:rPr>
        <w:t xml:space="preserve">hematic project web-site; Training of trainers (ToT) on </w:t>
      </w:r>
      <w:r w:rsidR="00E63DDD">
        <w:rPr>
          <w:rFonts w:ascii="Times New Roman" w:hAnsi="Times New Roman" w:cs="Times New Roman"/>
        </w:rPr>
        <w:t>EE</w:t>
      </w:r>
      <w:r w:rsidRPr="000561B1">
        <w:rPr>
          <w:rFonts w:ascii="Times New Roman" w:hAnsi="Times New Roman" w:cs="Times New Roman"/>
        </w:rPr>
        <w:t xml:space="preserve"> issues; </w:t>
      </w:r>
      <w:r w:rsidR="00E63DDD">
        <w:rPr>
          <w:rFonts w:ascii="Times New Roman" w:hAnsi="Times New Roman" w:cs="Times New Roman"/>
        </w:rPr>
        <w:t xml:space="preserve">aim at introducing </w:t>
      </w:r>
      <w:r w:rsidRPr="00E63DDD">
        <w:rPr>
          <w:rFonts w:ascii="Times New Roman" w:hAnsi="Times New Roman" w:cs="Times New Roman"/>
          <w:i/>
        </w:rPr>
        <w:t>Energy Efficiency Extracurricular Subject</w:t>
      </w:r>
      <w:r w:rsidR="00E63DDD">
        <w:rPr>
          <w:rFonts w:ascii="Times New Roman" w:hAnsi="Times New Roman" w:cs="Times New Roman"/>
        </w:rPr>
        <w:t xml:space="preserve"> in educational institutions</w:t>
      </w:r>
      <w:r w:rsidRPr="000561B1">
        <w:rPr>
          <w:rFonts w:ascii="Times New Roman" w:hAnsi="Times New Roman" w:cs="Times New Roman"/>
        </w:rPr>
        <w:t>; Inform</w:t>
      </w:r>
      <w:r w:rsidR="006A7829">
        <w:rPr>
          <w:rFonts w:ascii="Times New Roman" w:hAnsi="Times New Roman" w:cs="Times New Roman"/>
        </w:rPr>
        <w:t xml:space="preserve">ation stands in pilot buildings; </w:t>
      </w:r>
      <w:r w:rsidRPr="000561B1">
        <w:rPr>
          <w:rFonts w:ascii="Times New Roman" w:hAnsi="Times New Roman" w:cs="Times New Roman"/>
        </w:rPr>
        <w:t>Information campaign</w:t>
      </w:r>
      <w:r w:rsidR="00CC18E4">
        <w:rPr>
          <w:rFonts w:ascii="Times New Roman" w:hAnsi="Times New Roman" w:cs="Times New Roman"/>
        </w:rPr>
        <w:t>, etc</w:t>
      </w:r>
      <w:r w:rsidRPr="000561B1">
        <w:rPr>
          <w:rFonts w:ascii="Times New Roman" w:hAnsi="Times New Roman" w:cs="Times New Roman"/>
        </w:rPr>
        <w:t xml:space="preserve">. This allowed to cover different segments of the </w:t>
      </w:r>
      <w:r w:rsidR="006A7829">
        <w:rPr>
          <w:rFonts w:ascii="Times New Roman" w:hAnsi="Times New Roman" w:cs="Times New Roman"/>
        </w:rPr>
        <w:t xml:space="preserve">society and tackle the task of increased awareness from </w:t>
      </w:r>
      <w:r w:rsidRPr="000561B1">
        <w:rPr>
          <w:rFonts w:ascii="Times New Roman" w:hAnsi="Times New Roman" w:cs="Times New Roman"/>
        </w:rPr>
        <w:t xml:space="preserve">various angles and with varying level of complexity. </w:t>
      </w:r>
    </w:p>
    <w:p w:rsidR="0093157B" w:rsidRDefault="00BA1023" w:rsidP="00FB27ED">
      <w:pPr>
        <w:spacing w:line="240" w:lineRule="auto"/>
        <w:jc w:val="both"/>
        <w:rPr>
          <w:rFonts w:ascii="Times New Roman" w:hAnsi="Times New Roman" w:cs="Times New Roman"/>
        </w:rPr>
      </w:pPr>
      <w:r w:rsidRPr="00C567A2">
        <w:rPr>
          <w:rFonts w:ascii="Times New Roman" w:hAnsi="Times New Roman" w:cs="Times New Roman"/>
        </w:rPr>
        <w:t xml:space="preserve">In 2014 and 2016 the project team conducted </w:t>
      </w:r>
      <w:r w:rsidR="00E63DDD">
        <w:rPr>
          <w:rFonts w:ascii="Times New Roman" w:hAnsi="Times New Roman" w:cs="Times New Roman"/>
        </w:rPr>
        <w:t xml:space="preserve">an </w:t>
      </w:r>
      <w:r w:rsidRPr="00C567A2">
        <w:rPr>
          <w:rFonts w:ascii="Times New Roman" w:hAnsi="Times New Roman" w:cs="Times New Roman"/>
        </w:rPr>
        <w:t xml:space="preserve">analysis of the results of interviews among students and their parents in 23 educational institutions of </w:t>
      </w:r>
      <w:r w:rsidR="008C294B">
        <w:rPr>
          <w:rFonts w:ascii="Times New Roman" w:hAnsi="Times New Roman" w:cs="Times New Roman"/>
        </w:rPr>
        <w:t>Viciebsk</w:t>
      </w:r>
      <w:r w:rsidRPr="00C567A2">
        <w:rPr>
          <w:rFonts w:ascii="Times New Roman" w:hAnsi="Times New Roman" w:cs="Times New Roman"/>
        </w:rPr>
        <w:t xml:space="preserve">, </w:t>
      </w:r>
      <w:r w:rsidR="0031662B">
        <w:rPr>
          <w:rFonts w:ascii="Times New Roman" w:hAnsi="Times New Roman" w:cs="Times New Roman"/>
        </w:rPr>
        <w:t>Hrodna</w:t>
      </w:r>
      <w:r w:rsidRPr="00C567A2">
        <w:rPr>
          <w:rFonts w:ascii="Times New Roman" w:hAnsi="Times New Roman" w:cs="Times New Roman"/>
        </w:rPr>
        <w:t xml:space="preserve"> and Minsk regions on the use of </w:t>
      </w:r>
      <w:r w:rsidR="00FB27ED">
        <w:rPr>
          <w:rFonts w:ascii="Times New Roman" w:hAnsi="Times New Roman" w:cs="Times New Roman"/>
        </w:rPr>
        <w:t xml:space="preserve">RES </w:t>
      </w:r>
      <w:r w:rsidRPr="00C567A2">
        <w:rPr>
          <w:rFonts w:ascii="Times New Roman" w:hAnsi="Times New Roman" w:cs="Times New Roman"/>
        </w:rPr>
        <w:t xml:space="preserve">and the introduction of </w:t>
      </w:r>
      <w:r w:rsidR="00FB27ED">
        <w:rPr>
          <w:rFonts w:ascii="Times New Roman" w:hAnsi="Times New Roman" w:cs="Times New Roman"/>
        </w:rPr>
        <w:t xml:space="preserve">EE </w:t>
      </w:r>
      <w:r w:rsidRPr="00C567A2">
        <w:rPr>
          <w:rFonts w:ascii="Times New Roman" w:hAnsi="Times New Roman" w:cs="Times New Roman"/>
        </w:rPr>
        <w:t>activities in everyday life (</w:t>
      </w:r>
      <w:r w:rsidR="003B35F6">
        <w:rPr>
          <w:rFonts w:ascii="Times New Roman" w:hAnsi="Times New Roman" w:cs="Times New Roman"/>
        </w:rPr>
        <w:t xml:space="preserve">at </w:t>
      </w:r>
      <w:r w:rsidRPr="00C567A2">
        <w:rPr>
          <w:rFonts w:ascii="Times New Roman" w:hAnsi="Times New Roman" w:cs="Times New Roman"/>
        </w:rPr>
        <w:t xml:space="preserve">school, home, </w:t>
      </w:r>
      <w:r w:rsidR="00FB27ED">
        <w:rPr>
          <w:rFonts w:ascii="Times New Roman" w:hAnsi="Times New Roman" w:cs="Times New Roman"/>
        </w:rPr>
        <w:t>summer house (</w:t>
      </w:r>
      <w:r w:rsidRPr="00FB27ED">
        <w:rPr>
          <w:rFonts w:ascii="Times New Roman" w:hAnsi="Times New Roman" w:cs="Times New Roman"/>
          <w:i/>
        </w:rPr>
        <w:t>dacha</w:t>
      </w:r>
      <w:r w:rsidR="00FB27ED">
        <w:rPr>
          <w:rFonts w:ascii="Times New Roman" w:hAnsi="Times New Roman" w:cs="Times New Roman"/>
        </w:rPr>
        <w:t>)</w:t>
      </w:r>
      <w:r w:rsidR="003B35F6">
        <w:rPr>
          <w:rFonts w:ascii="Times New Roman" w:hAnsi="Times New Roman" w:cs="Times New Roman"/>
        </w:rPr>
        <w:t xml:space="preserve">, </w:t>
      </w:r>
      <w:r w:rsidR="0096230D">
        <w:rPr>
          <w:rFonts w:ascii="Times New Roman" w:hAnsi="Times New Roman" w:cs="Times New Roman"/>
        </w:rPr>
        <w:t>etc.</w:t>
      </w:r>
      <w:r w:rsidRPr="00C567A2">
        <w:rPr>
          <w:rFonts w:ascii="Times New Roman" w:hAnsi="Times New Roman" w:cs="Times New Roman"/>
        </w:rPr>
        <w:t xml:space="preserve">). The aim of the surveys was to compare the level of awareness of students and their parents </w:t>
      </w:r>
      <w:r w:rsidRPr="000561B1">
        <w:rPr>
          <w:rFonts w:ascii="Times New Roman" w:hAnsi="Times New Roman" w:cs="Times New Roman"/>
        </w:rPr>
        <w:t xml:space="preserve">before the active phase of the project in 2014 and after the completion of pilot initiatives in three regions in 2016. </w:t>
      </w:r>
      <w:r w:rsidR="0093157B" w:rsidRPr="0093157B">
        <w:rPr>
          <w:rFonts w:ascii="Times New Roman" w:hAnsi="Times New Roman" w:cs="Times New Roman"/>
        </w:rPr>
        <w:t>Both surveys inc</w:t>
      </w:r>
      <w:r w:rsidR="00FB27ED">
        <w:rPr>
          <w:rFonts w:ascii="Times New Roman" w:hAnsi="Times New Roman" w:cs="Times New Roman"/>
        </w:rPr>
        <w:t>luded questions about the</w:t>
      </w:r>
      <w:r w:rsidR="0093157B" w:rsidRPr="0093157B">
        <w:rPr>
          <w:rFonts w:ascii="Times New Roman" w:hAnsi="Times New Roman" w:cs="Times New Roman"/>
        </w:rPr>
        <w:t xml:space="preserve"> level of awareness of </w:t>
      </w:r>
      <w:r w:rsidR="00FB27ED">
        <w:rPr>
          <w:rFonts w:ascii="Times New Roman" w:hAnsi="Times New Roman" w:cs="Times New Roman"/>
        </w:rPr>
        <w:t xml:space="preserve">the respondents on </w:t>
      </w:r>
      <w:r w:rsidR="0093157B" w:rsidRPr="0093157B">
        <w:rPr>
          <w:rFonts w:ascii="Times New Roman" w:hAnsi="Times New Roman" w:cs="Times New Roman"/>
        </w:rPr>
        <w:t>energy consumption, ways to save electricity and heat, information needs for energy conservation and the sources of information they use; R</w:t>
      </w:r>
      <w:r w:rsidR="00FB27ED">
        <w:rPr>
          <w:rFonts w:ascii="Times New Roman" w:hAnsi="Times New Roman" w:cs="Times New Roman"/>
        </w:rPr>
        <w:t xml:space="preserve">ES </w:t>
      </w:r>
      <w:r w:rsidR="0093157B" w:rsidRPr="0093157B">
        <w:rPr>
          <w:rFonts w:ascii="Times New Roman" w:hAnsi="Times New Roman" w:cs="Times New Roman"/>
        </w:rPr>
        <w:t>and their use by the respondents themselves, as well as the kinds of information they consider necessary for teaching in educational institutions</w:t>
      </w:r>
      <w:r w:rsidR="003B35F6">
        <w:rPr>
          <w:rFonts w:ascii="Times New Roman" w:hAnsi="Times New Roman" w:cs="Times New Roman"/>
        </w:rPr>
        <w:t xml:space="preserve"> (</w:t>
      </w:r>
      <w:r w:rsidR="0093157B" w:rsidRPr="0093157B">
        <w:rPr>
          <w:rFonts w:ascii="Times New Roman" w:hAnsi="Times New Roman" w:cs="Times New Roman"/>
        </w:rPr>
        <w:t>kindergartens, schools and colleges</w:t>
      </w:r>
      <w:r w:rsidR="003B35F6">
        <w:rPr>
          <w:rFonts w:ascii="Times New Roman" w:hAnsi="Times New Roman" w:cs="Times New Roman"/>
        </w:rPr>
        <w:t>)</w:t>
      </w:r>
      <w:r w:rsidR="0093157B" w:rsidRPr="0093157B">
        <w:rPr>
          <w:rFonts w:ascii="Times New Roman" w:hAnsi="Times New Roman" w:cs="Times New Roman"/>
        </w:rPr>
        <w:t>. It is important to note that the second survey involved the same educational institutions as in the first, but the respondents themselve</w:t>
      </w:r>
      <w:r w:rsidR="003B35F6">
        <w:rPr>
          <w:rFonts w:ascii="Times New Roman" w:hAnsi="Times New Roman" w:cs="Times New Roman"/>
        </w:rPr>
        <w:t>s were not necessarily the same</w:t>
      </w:r>
      <w:r w:rsidR="0093157B" w:rsidRPr="0093157B">
        <w:rPr>
          <w:rFonts w:ascii="Times New Roman" w:hAnsi="Times New Roman" w:cs="Times New Roman"/>
        </w:rPr>
        <w:t>.</w:t>
      </w:r>
      <w:r w:rsidR="00FB27ED">
        <w:rPr>
          <w:rFonts w:ascii="Times New Roman" w:hAnsi="Times New Roman" w:cs="Times New Roman"/>
        </w:rPr>
        <w:t xml:space="preserve"> The extent of the changes in the level of awareness will be analysed in Section </w:t>
      </w:r>
      <w:r w:rsidR="008F71A4">
        <w:rPr>
          <w:rFonts w:ascii="Times New Roman" w:hAnsi="Times New Roman" w:cs="Times New Roman"/>
        </w:rPr>
        <w:fldChar w:fldCharType="begin"/>
      </w:r>
      <w:r w:rsidR="00FB27ED">
        <w:rPr>
          <w:rFonts w:ascii="Times New Roman" w:hAnsi="Times New Roman" w:cs="Times New Roman"/>
        </w:rPr>
        <w:instrText xml:space="preserve"> REF _Ref479111101 \r \h </w:instrText>
      </w:r>
      <w:r w:rsidR="008F71A4">
        <w:rPr>
          <w:rFonts w:ascii="Times New Roman" w:hAnsi="Times New Roman" w:cs="Times New Roman"/>
        </w:rPr>
      </w:r>
      <w:r w:rsidR="008F71A4">
        <w:rPr>
          <w:rFonts w:ascii="Times New Roman" w:hAnsi="Times New Roman" w:cs="Times New Roman"/>
        </w:rPr>
        <w:fldChar w:fldCharType="separate"/>
      </w:r>
      <w:r w:rsidR="00FB27ED">
        <w:rPr>
          <w:rFonts w:ascii="Times New Roman" w:hAnsi="Times New Roman" w:cs="Times New Roman"/>
        </w:rPr>
        <w:t>3.2.3</w:t>
      </w:r>
      <w:r w:rsidR="008F71A4">
        <w:rPr>
          <w:rFonts w:ascii="Times New Roman" w:hAnsi="Times New Roman" w:cs="Times New Roman"/>
        </w:rPr>
        <w:fldChar w:fldCharType="end"/>
      </w:r>
      <w:r w:rsidR="00FB27ED">
        <w:rPr>
          <w:rFonts w:ascii="Times New Roman" w:hAnsi="Times New Roman" w:cs="Times New Roman"/>
        </w:rPr>
        <w:t xml:space="preserve"> (t</w:t>
      </w:r>
      <w:r w:rsidRPr="000561B1">
        <w:rPr>
          <w:rFonts w:ascii="Times New Roman" w:hAnsi="Times New Roman" w:cs="Times New Roman"/>
        </w:rPr>
        <w:t>h</w:t>
      </w:r>
      <w:r w:rsidR="00C567A2" w:rsidRPr="000561B1">
        <w:rPr>
          <w:rFonts w:ascii="Times New Roman" w:hAnsi="Times New Roman" w:cs="Times New Roman"/>
        </w:rPr>
        <w:t xml:space="preserve">ese </w:t>
      </w:r>
      <w:r w:rsidRPr="000561B1">
        <w:rPr>
          <w:rFonts w:ascii="Times New Roman" w:hAnsi="Times New Roman" w:cs="Times New Roman"/>
        </w:rPr>
        <w:t>surveys will be referred to</w:t>
      </w:r>
      <w:r w:rsidRPr="000561B1">
        <w:rPr>
          <w:rFonts w:ascii="Times New Roman" w:hAnsi="Times New Roman" w:cs="Times New Roman"/>
          <w:b/>
        </w:rPr>
        <w:t xml:space="preserve"> </w:t>
      </w:r>
      <w:r w:rsidR="003B35F6" w:rsidRPr="003B35F6">
        <w:rPr>
          <w:rFonts w:ascii="Times New Roman" w:hAnsi="Times New Roman" w:cs="Times New Roman"/>
        </w:rPr>
        <w:t>as</w:t>
      </w:r>
      <w:r w:rsidR="003B35F6">
        <w:rPr>
          <w:rFonts w:ascii="Times New Roman" w:hAnsi="Times New Roman" w:cs="Times New Roman"/>
          <w:b/>
        </w:rPr>
        <w:t xml:space="preserve"> </w:t>
      </w:r>
      <w:r w:rsidR="00E63DDD" w:rsidRPr="00BE7CD3">
        <w:rPr>
          <w:rFonts w:ascii="Times New Roman" w:hAnsi="Times New Roman" w:cs="Times New Roman"/>
          <w:b/>
          <w:i/>
        </w:rPr>
        <w:t>Energy Efficiency Awareness Survey (EE</w:t>
      </w:r>
      <w:r w:rsidR="00C567A2" w:rsidRPr="00BE7CD3">
        <w:rPr>
          <w:rFonts w:ascii="Times New Roman" w:hAnsi="Times New Roman" w:cs="Times New Roman"/>
          <w:b/>
          <w:i/>
        </w:rPr>
        <w:t>A</w:t>
      </w:r>
      <w:r w:rsidR="00E63DDD" w:rsidRPr="00BE7CD3">
        <w:rPr>
          <w:rFonts w:ascii="Times New Roman" w:hAnsi="Times New Roman" w:cs="Times New Roman"/>
          <w:b/>
          <w:i/>
        </w:rPr>
        <w:t xml:space="preserve">S) </w:t>
      </w:r>
      <w:r w:rsidR="00C567A2" w:rsidRPr="00BE7CD3">
        <w:rPr>
          <w:rFonts w:ascii="Times New Roman" w:hAnsi="Times New Roman" w:cs="Times New Roman"/>
          <w:b/>
          <w:i/>
        </w:rPr>
        <w:t>2014/2016</w:t>
      </w:r>
      <w:r w:rsidR="00C567A2" w:rsidRPr="000561B1">
        <w:rPr>
          <w:rFonts w:ascii="Times New Roman" w:hAnsi="Times New Roman" w:cs="Times New Roman"/>
          <w:b/>
        </w:rPr>
        <w:t xml:space="preserve"> </w:t>
      </w:r>
      <w:r w:rsidR="00C567A2" w:rsidRPr="000561B1">
        <w:rPr>
          <w:rFonts w:ascii="Times New Roman" w:hAnsi="Times New Roman" w:cs="Times New Roman"/>
        </w:rPr>
        <w:t>in this report</w:t>
      </w:r>
      <w:r w:rsidR="00FB27ED">
        <w:rPr>
          <w:rFonts w:ascii="Times New Roman" w:hAnsi="Times New Roman" w:cs="Times New Roman"/>
        </w:rPr>
        <w:t>)</w:t>
      </w:r>
      <w:r w:rsidR="000561B1" w:rsidRPr="000561B1">
        <w:rPr>
          <w:rStyle w:val="FootnoteReference"/>
          <w:rFonts w:ascii="Times New Roman" w:hAnsi="Times New Roman" w:cs="Times New Roman"/>
        </w:rPr>
        <w:footnoteReference w:id="15"/>
      </w:r>
      <w:r w:rsidR="00C567A2" w:rsidRPr="000561B1">
        <w:rPr>
          <w:rFonts w:ascii="Times New Roman" w:hAnsi="Times New Roman" w:cs="Times New Roman"/>
        </w:rPr>
        <w:t>.</w:t>
      </w:r>
      <w:r w:rsidR="00FB27ED">
        <w:rPr>
          <w:rFonts w:ascii="Times New Roman" w:hAnsi="Times New Roman" w:cs="Times New Roman"/>
        </w:rPr>
        <w:t xml:space="preserve"> Several observations, are however more suited in this section. In particular, b</w:t>
      </w:r>
      <w:r w:rsidR="0093157B" w:rsidRPr="00712796">
        <w:rPr>
          <w:rFonts w:ascii="Times New Roman" w:hAnsi="Times New Roman" w:cs="Times New Roman"/>
        </w:rPr>
        <w:t>oth surveys</w:t>
      </w:r>
      <w:r w:rsidR="003B35F6">
        <w:rPr>
          <w:rFonts w:ascii="Times New Roman" w:hAnsi="Times New Roman" w:cs="Times New Roman"/>
        </w:rPr>
        <w:t xml:space="preserve"> revealed that:</w:t>
      </w:r>
    </w:p>
    <w:p w:rsidR="0093157B" w:rsidRPr="0093157B" w:rsidRDefault="0093157B" w:rsidP="00216B1C">
      <w:pPr>
        <w:pStyle w:val="ListParagraph"/>
        <w:numPr>
          <w:ilvl w:val="0"/>
          <w:numId w:val="92"/>
        </w:numPr>
        <w:spacing w:line="240" w:lineRule="auto"/>
        <w:ind w:left="714" w:hanging="357"/>
        <w:contextualSpacing w:val="0"/>
        <w:jc w:val="both"/>
        <w:rPr>
          <w:rFonts w:ascii="Times New Roman" w:hAnsi="Times New Roman" w:cs="Times New Roman"/>
        </w:rPr>
      </w:pPr>
      <w:r w:rsidRPr="0093157B">
        <w:rPr>
          <w:rFonts w:ascii="Times New Roman" w:hAnsi="Times New Roman" w:cs="Times New Roman"/>
        </w:rPr>
        <w:lastRenderedPageBreak/>
        <w:t>the respondents d</w:t>
      </w:r>
      <w:r w:rsidR="003809B6">
        <w:rPr>
          <w:rFonts w:ascii="Times New Roman" w:hAnsi="Times New Roman" w:cs="Times New Roman"/>
        </w:rPr>
        <w:t>i</w:t>
      </w:r>
      <w:r w:rsidR="008B1853">
        <w:rPr>
          <w:rFonts w:ascii="Times New Roman" w:hAnsi="Times New Roman" w:cs="Times New Roman"/>
        </w:rPr>
        <w:t>d</w:t>
      </w:r>
      <w:r w:rsidR="003809B6">
        <w:rPr>
          <w:rFonts w:ascii="Times New Roman" w:hAnsi="Times New Roman" w:cs="Times New Roman"/>
        </w:rPr>
        <w:t xml:space="preserve"> not </w:t>
      </w:r>
      <w:r w:rsidRPr="0093157B">
        <w:rPr>
          <w:rFonts w:ascii="Times New Roman" w:hAnsi="Times New Roman" w:cs="Times New Roman"/>
        </w:rPr>
        <w:t xml:space="preserve">understand </w:t>
      </w:r>
      <w:r w:rsidR="003809B6">
        <w:rPr>
          <w:rFonts w:ascii="Times New Roman" w:hAnsi="Times New Roman" w:cs="Times New Roman"/>
        </w:rPr>
        <w:t xml:space="preserve">well </w:t>
      </w:r>
      <w:r w:rsidRPr="0093157B">
        <w:rPr>
          <w:rFonts w:ascii="Times New Roman" w:hAnsi="Times New Roman" w:cs="Times New Roman"/>
        </w:rPr>
        <w:t xml:space="preserve">the essence of the issues related to housing and communal services, </w:t>
      </w:r>
      <w:r w:rsidR="008B1853">
        <w:rPr>
          <w:rFonts w:ascii="Times New Roman" w:hAnsi="Times New Roman" w:cs="Times New Roman"/>
        </w:rPr>
        <w:t xml:space="preserve">e.g. related to the share of household </w:t>
      </w:r>
      <w:r w:rsidRPr="0093157B">
        <w:rPr>
          <w:rFonts w:ascii="Times New Roman" w:hAnsi="Times New Roman" w:cs="Times New Roman"/>
        </w:rPr>
        <w:t>budget</w:t>
      </w:r>
      <w:r w:rsidR="008B1853">
        <w:rPr>
          <w:rFonts w:ascii="Times New Roman" w:hAnsi="Times New Roman" w:cs="Times New Roman"/>
        </w:rPr>
        <w:t xml:space="preserve">s spent on heating or electricity. They </w:t>
      </w:r>
      <w:r w:rsidRPr="0093157B">
        <w:rPr>
          <w:rFonts w:ascii="Times New Roman" w:hAnsi="Times New Roman" w:cs="Times New Roman"/>
        </w:rPr>
        <w:t>pointed out that it is important to actively conduct explanatory work on the tariffs and benefits for housing and communal services among the population, that will allow them to plan their expenses and</w:t>
      </w:r>
      <w:r w:rsidR="00CC18E4">
        <w:rPr>
          <w:rFonts w:ascii="Times New Roman" w:hAnsi="Times New Roman" w:cs="Times New Roman"/>
        </w:rPr>
        <w:t xml:space="preserve"> properly manage their finances; </w:t>
      </w:r>
    </w:p>
    <w:p w:rsidR="0093157B" w:rsidRPr="0093157B" w:rsidRDefault="0093157B" w:rsidP="00216B1C">
      <w:pPr>
        <w:pStyle w:val="ListParagraph"/>
        <w:numPr>
          <w:ilvl w:val="0"/>
          <w:numId w:val="92"/>
        </w:numPr>
        <w:spacing w:line="240" w:lineRule="auto"/>
        <w:contextualSpacing w:val="0"/>
        <w:jc w:val="both"/>
        <w:rPr>
          <w:rFonts w:ascii="Times New Roman" w:hAnsi="Times New Roman" w:cs="Times New Roman"/>
        </w:rPr>
      </w:pPr>
      <w:r w:rsidRPr="0093157B">
        <w:rPr>
          <w:rFonts w:ascii="Times New Roman" w:hAnsi="Times New Roman" w:cs="Times New Roman"/>
        </w:rPr>
        <w:t>m</w:t>
      </w:r>
      <w:r w:rsidR="00CC18E4">
        <w:rPr>
          <w:rFonts w:ascii="Times New Roman" w:hAnsi="Times New Roman" w:cs="Times New Roman"/>
        </w:rPr>
        <w:t>ore than 50</w:t>
      </w:r>
      <w:r w:rsidR="008B1853">
        <w:rPr>
          <w:rFonts w:ascii="Times New Roman" w:hAnsi="Times New Roman" w:cs="Times New Roman"/>
        </w:rPr>
        <w:t xml:space="preserve"> </w:t>
      </w:r>
      <w:r w:rsidR="006D492B">
        <w:rPr>
          <w:rFonts w:ascii="Times New Roman" w:hAnsi="Times New Roman" w:cs="Times New Roman"/>
        </w:rPr>
        <w:t>percent</w:t>
      </w:r>
      <w:r w:rsidR="00CC18E4">
        <w:rPr>
          <w:rFonts w:ascii="Times New Roman" w:hAnsi="Times New Roman" w:cs="Times New Roman"/>
        </w:rPr>
        <w:t xml:space="preserve"> of respondents could not </w:t>
      </w:r>
      <w:r w:rsidRPr="0093157B">
        <w:rPr>
          <w:rFonts w:ascii="Times New Roman" w:hAnsi="Times New Roman" w:cs="Times New Roman"/>
        </w:rPr>
        <w:t xml:space="preserve">say which types of RES they could use at home, at work and at the </w:t>
      </w:r>
      <w:r w:rsidRPr="008B1853">
        <w:rPr>
          <w:rFonts w:ascii="Times New Roman" w:hAnsi="Times New Roman" w:cs="Times New Roman"/>
          <w:i/>
        </w:rPr>
        <w:t>dacha</w:t>
      </w:r>
      <w:r w:rsidR="00CC18E4">
        <w:rPr>
          <w:rFonts w:ascii="Times New Roman" w:hAnsi="Times New Roman" w:cs="Times New Roman"/>
        </w:rPr>
        <w:t xml:space="preserve"> (summer house)</w:t>
      </w:r>
      <w:r w:rsidR="0055566F">
        <w:rPr>
          <w:rFonts w:ascii="Times New Roman" w:hAnsi="Times New Roman" w:cs="Times New Roman"/>
        </w:rPr>
        <w:t xml:space="preserve">. </w:t>
      </w:r>
      <w:r w:rsidR="008B1853">
        <w:rPr>
          <w:rFonts w:ascii="Times New Roman" w:hAnsi="Times New Roman" w:cs="Times New Roman"/>
        </w:rPr>
        <w:t xml:space="preserve">They </w:t>
      </w:r>
      <w:r w:rsidR="0055566F" w:rsidRPr="0055566F">
        <w:rPr>
          <w:rFonts w:ascii="Times New Roman" w:hAnsi="Times New Roman" w:cs="Times New Roman"/>
        </w:rPr>
        <w:t>pointed to the need for explanatory wor</w:t>
      </w:r>
      <w:r w:rsidR="0055566F">
        <w:rPr>
          <w:rFonts w:ascii="Times New Roman" w:hAnsi="Times New Roman" w:cs="Times New Roman"/>
        </w:rPr>
        <w:t xml:space="preserve">k about RES </w:t>
      </w:r>
      <w:r w:rsidR="008B1853">
        <w:rPr>
          <w:rFonts w:ascii="Times New Roman" w:hAnsi="Times New Roman" w:cs="Times New Roman"/>
        </w:rPr>
        <w:t xml:space="preserve">among </w:t>
      </w:r>
      <w:r w:rsidR="0055566F">
        <w:rPr>
          <w:rFonts w:ascii="Times New Roman" w:hAnsi="Times New Roman" w:cs="Times New Roman"/>
        </w:rPr>
        <w:t>the population</w:t>
      </w:r>
      <w:r w:rsidR="00CC18E4">
        <w:rPr>
          <w:rFonts w:ascii="Times New Roman" w:hAnsi="Times New Roman" w:cs="Times New Roman"/>
        </w:rPr>
        <w:t xml:space="preserve">; </w:t>
      </w:r>
    </w:p>
    <w:p w:rsidR="0093157B" w:rsidRPr="0093157B" w:rsidRDefault="0093157B" w:rsidP="00216B1C">
      <w:pPr>
        <w:pStyle w:val="ListParagraph"/>
        <w:numPr>
          <w:ilvl w:val="0"/>
          <w:numId w:val="92"/>
        </w:numPr>
        <w:spacing w:line="240" w:lineRule="auto"/>
        <w:ind w:left="714" w:hanging="357"/>
        <w:contextualSpacing w:val="0"/>
        <w:jc w:val="both"/>
        <w:rPr>
          <w:rFonts w:ascii="Times New Roman" w:hAnsi="Times New Roman" w:cs="Times New Roman"/>
        </w:rPr>
      </w:pPr>
      <w:r w:rsidRPr="0093157B">
        <w:rPr>
          <w:rFonts w:ascii="Times New Roman" w:hAnsi="Times New Roman" w:cs="Times New Roman"/>
        </w:rPr>
        <w:t>despite the fact that the share of respondents who</w:t>
      </w:r>
      <w:r w:rsidR="008B1853">
        <w:rPr>
          <w:rFonts w:ascii="Times New Roman" w:hAnsi="Times New Roman" w:cs="Times New Roman"/>
        </w:rPr>
        <w:t xml:space="preserve"> could not tell the amounts </w:t>
      </w:r>
      <w:r w:rsidRPr="0093157B">
        <w:rPr>
          <w:rFonts w:ascii="Times New Roman" w:hAnsi="Times New Roman" w:cs="Times New Roman"/>
        </w:rPr>
        <w:t>spe</w:t>
      </w:r>
      <w:r w:rsidR="008B1853">
        <w:rPr>
          <w:rFonts w:ascii="Times New Roman" w:hAnsi="Times New Roman" w:cs="Times New Roman"/>
        </w:rPr>
        <w:t xml:space="preserve">nt </w:t>
      </w:r>
      <w:r w:rsidRPr="0093157B">
        <w:rPr>
          <w:rFonts w:ascii="Times New Roman" w:hAnsi="Times New Roman" w:cs="Times New Roman"/>
        </w:rPr>
        <w:t>on heat, electricity and gas decreased by 3</w:t>
      </w:r>
      <w:r w:rsidR="008B1853">
        <w:rPr>
          <w:rFonts w:ascii="Times New Roman" w:hAnsi="Times New Roman" w:cs="Times New Roman"/>
        </w:rPr>
        <w:t xml:space="preserve"> </w:t>
      </w:r>
      <w:r w:rsidR="006D492B">
        <w:rPr>
          <w:rFonts w:ascii="Times New Roman" w:hAnsi="Times New Roman" w:cs="Times New Roman"/>
        </w:rPr>
        <w:t>percent</w:t>
      </w:r>
      <w:r w:rsidRPr="0093157B">
        <w:rPr>
          <w:rFonts w:ascii="Times New Roman" w:hAnsi="Times New Roman" w:cs="Times New Roman"/>
        </w:rPr>
        <w:t xml:space="preserve"> in 2016 compared to 2014, 17</w:t>
      </w:r>
      <w:r w:rsidR="008B1853">
        <w:rPr>
          <w:rFonts w:ascii="Times New Roman" w:hAnsi="Times New Roman" w:cs="Times New Roman"/>
        </w:rPr>
        <w:t xml:space="preserve"> </w:t>
      </w:r>
      <w:r w:rsidR="006D492B">
        <w:rPr>
          <w:rFonts w:ascii="Times New Roman" w:hAnsi="Times New Roman" w:cs="Times New Roman"/>
        </w:rPr>
        <w:t>percent</w:t>
      </w:r>
      <w:r w:rsidRPr="0093157B">
        <w:rPr>
          <w:rFonts w:ascii="Times New Roman" w:hAnsi="Times New Roman" w:cs="Times New Roman"/>
        </w:rPr>
        <w:t xml:space="preserve"> of respondents still did not ask </w:t>
      </w:r>
      <w:r w:rsidR="003B35F6">
        <w:rPr>
          <w:rFonts w:ascii="Times New Roman" w:hAnsi="Times New Roman" w:cs="Times New Roman"/>
        </w:rPr>
        <w:t xml:space="preserve">themselves this question </w:t>
      </w:r>
      <w:r w:rsidR="00CC18E4">
        <w:rPr>
          <w:rFonts w:ascii="Times New Roman" w:hAnsi="Times New Roman" w:cs="Times New Roman"/>
        </w:rPr>
        <w:t xml:space="preserve">in </w:t>
      </w:r>
      <w:r w:rsidR="0055566F">
        <w:rPr>
          <w:rFonts w:ascii="Times New Roman" w:hAnsi="Times New Roman" w:cs="Times New Roman"/>
        </w:rPr>
        <w:t xml:space="preserve">2016; </w:t>
      </w:r>
      <w:r w:rsidR="008B1853">
        <w:rPr>
          <w:rFonts w:ascii="Times New Roman" w:hAnsi="Times New Roman" w:cs="Times New Roman"/>
        </w:rPr>
        <w:t>and</w:t>
      </w:r>
    </w:p>
    <w:p w:rsidR="0093157B" w:rsidRPr="0093157B" w:rsidRDefault="006370DA" w:rsidP="00216B1C">
      <w:pPr>
        <w:pStyle w:val="ListParagraph"/>
        <w:numPr>
          <w:ilvl w:val="0"/>
          <w:numId w:val="92"/>
        </w:numPr>
        <w:spacing w:line="240" w:lineRule="auto"/>
        <w:ind w:left="714" w:hanging="357"/>
        <w:contextualSpacing w:val="0"/>
        <w:jc w:val="both"/>
        <w:rPr>
          <w:rFonts w:ascii="Times New Roman" w:hAnsi="Times New Roman" w:cs="Times New Roman"/>
        </w:rPr>
      </w:pPr>
      <w:r>
        <w:rPr>
          <w:rFonts w:ascii="Times New Roman" w:hAnsi="Times New Roman" w:cs="Times New Roman"/>
        </w:rPr>
        <w:t>a</w:t>
      </w:r>
      <w:r w:rsidR="0093157B" w:rsidRPr="0093157B">
        <w:rPr>
          <w:rFonts w:ascii="Times New Roman" w:hAnsi="Times New Roman" w:cs="Times New Roman"/>
        </w:rPr>
        <w:t xml:space="preserve"> very small proportion of the correct answers </w:t>
      </w:r>
      <w:r w:rsidR="008B1853">
        <w:rPr>
          <w:rFonts w:ascii="Times New Roman" w:hAnsi="Times New Roman" w:cs="Times New Roman"/>
        </w:rPr>
        <w:t xml:space="preserve">about the </w:t>
      </w:r>
      <w:r w:rsidR="0093157B" w:rsidRPr="0093157B">
        <w:rPr>
          <w:rFonts w:ascii="Times New Roman" w:hAnsi="Times New Roman" w:cs="Times New Roman"/>
        </w:rPr>
        <w:t>use of thermal energy in both surveys - about 20</w:t>
      </w:r>
      <w:r w:rsidR="008B1853">
        <w:rPr>
          <w:rFonts w:ascii="Times New Roman" w:hAnsi="Times New Roman" w:cs="Times New Roman"/>
        </w:rPr>
        <w:t xml:space="preserve"> </w:t>
      </w:r>
      <w:r w:rsidR="006D492B">
        <w:rPr>
          <w:rFonts w:ascii="Times New Roman" w:hAnsi="Times New Roman" w:cs="Times New Roman"/>
        </w:rPr>
        <w:t>percent</w:t>
      </w:r>
      <w:r w:rsidR="0093157B" w:rsidRPr="0093157B">
        <w:rPr>
          <w:rFonts w:ascii="Times New Roman" w:hAnsi="Times New Roman" w:cs="Times New Roman"/>
        </w:rPr>
        <w:t xml:space="preserve"> (only those answers that indicate a monthly consumption of 1 to 5 Gcal </w:t>
      </w:r>
      <w:r w:rsidR="008B1853">
        <w:rPr>
          <w:rFonts w:ascii="Times New Roman" w:hAnsi="Times New Roman" w:cs="Times New Roman"/>
        </w:rPr>
        <w:t>were taken as r</w:t>
      </w:r>
      <w:r w:rsidR="0093157B" w:rsidRPr="0093157B">
        <w:rPr>
          <w:rFonts w:ascii="Times New Roman" w:hAnsi="Times New Roman" w:cs="Times New Roman"/>
        </w:rPr>
        <w:t xml:space="preserve">eliable) suggests that the respondents practically do not understand what is connected </w:t>
      </w:r>
      <w:r w:rsidR="0055566F">
        <w:rPr>
          <w:rFonts w:ascii="Times New Roman" w:hAnsi="Times New Roman" w:cs="Times New Roman"/>
        </w:rPr>
        <w:t>w</w:t>
      </w:r>
      <w:r w:rsidR="0093157B" w:rsidRPr="0093157B">
        <w:rPr>
          <w:rFonts w:ascii="Times New Roman" w:hAnsi="Times New Roman" w:cs="Times New Roman"/>
        </w:rPr>
        <w:t>ith heat consumption</w:t>
      </w:r>
      <w:r w:rsidR="003B35F6">
        <w:rPr>
          <w:rFonts w:ascii="Times New Roman" w:hAnsi="Times New Roman" w:cs="Times New Roman"/>
        </w:rPr>
        <w:t>.</w:t>
      </w:r>
      <w:r w:rsidR="008B1853">
        <w:rPr>
          <w:rStyle w:val="FootnoteReference"/>
          <w:rFonts w:ascii="Times New Roman" w:hAnsi="Times New Roman" w:cs="Times New Roman"/>
        </w:rPr>
        <w:footnoteReference w:id="16"/>
      </w:r>
      <w:r w:rsidR="008B1853">
        <w:rPr>
          <w:rFonts w:ascii="Times New Roman" w:hAnsi="Times New Roman" w:cs="Times New Roman"/>
        </w:rPr>
        <w:t xml:space="preserve"> </w:t>
      </w:r>
    </w:p>
    <w:p w:rsidR="008B1853" w:rsidRDefault="008B1853" w:rsidP="00BE7CD3">
      <w:pPr>
        <w:spacing w:line="240" w:lineRule="auto"/>
        <w:jc w:val="both"/>
        <w:rPr>
          <w:rFonts w:ascii="Times New Roman" w:hAnsi="Times New Roman" w:cs="Times New Roman"/>
        </w:rPr>
      </w:pPr>
      <w:r>
        <w:rPr>
          <w:rFonts w:ascii="Times New Roman" w:hAnsi="Times New Roman" w:cs="Times New Roman"/>
        </w:rPr>
        <w:t>These findings indicate that the focus of the 1</w:t>
      </w:r>
      <w:r w:rsidRPr="008B1853">
        <w:rPr>
          <w:rFonts w:ascii="Times New Roman" w:hAnsi="Times New Roman" w:cs="Times New Roman"/>
          <w:vertAlign w:val="superscript"/>
        </w:rPr>
        <w:t>st</w:t>
      </w:r>
      <w:r>
        <w:rPr>
          <w:rFonts w:ascii="Times New Roman" w:hAnsi="Times New Roman" w:cs="Times New Roman"/>
        </w:rPr>
        <w:t xml:space="preserve"> component of the project on public awareness was justified. </w:t>
      </w:r>
    </w:p>
    <w:p w:rsidR="00C000B1" w:rsidRPr="00465DDA" w:rsidRDefault="00C000B1" w:rsidP="00BE7CD3">
      <w:pPr>
        <w:spacing w:line="240" w:lineRule="auto"/>
        <w:jc w:val="both"/>
        <w:rPr>
          <w:rFonts w:ascii="Times New Roman" w:hAnsi="Times New Roman" w:cs="Times New Roman"/>
        </w:rPr>
      </w:pPr>
      <w:r w:rsidRPr="00465DDA">
        <w:rPr>
          <w:rFonts w:ascii="Times New Roman" w:hAnsi="Times New Roman" w:cs="Times New Roman"/>
        </w:rPr>
        <w:t xml:space="preserve">In addition to its many other programs in </w:t>
      </w:r>
      <w:r w:rsidR="0055566F">
        <w:rPr>
          <w:rFonts w:ascii="Times New Roman" w:hAnsi="Times New Roman" w:cs="Times New Roman"/>
        </w:rPr>
        <w:t>EE</w:t>
      </w:r>
      <w:r w:rsidRPr="00465DDA">
        <w:rPr>
          <w:rFonts w:ascii="Times New Roman" w:hAnsi="Times New Roman" w:cs="Times New Roman"/>
        </w:rPr>
        <w:t xml:space="preserve">, the </w:t>
      </w:r>
      <w:r w:rsidR="00465DDA">
        <w:rPr>
          <w:rFonts w:ascii="Times New Roman" w:hAnsi="Times New Roman" w:cs="Times New Roman"/>
        </w:rPr>
        <w:t>EE</w:t>
      </w:r>
      <w:r w:rsidR="0055566F">
        <w:rPr>
          <w:rFonts w:ascii="Times New Roman" w:hAnsi="Times New Roman" w:cs="Times New Roman"/>
        </w:rPr>
        <w:t xml:space="preserve">D </w:t>
      </w:r>
      <w:r w:rsidRPr="00465DDA">
        <w:rPr>
          <w:rFonts w:ascii="Times New Roman" w:hAnsi="Times New Roman" w:cs="Times New Roman"/>
        </w:rPr>
        <w:t xml:space="preserve">is supporting </w:t>
      </w:r>
      <w:r w:rsidR="0055566F">
        <w:rPr>
          <w:rFonts w:ascii="Times New Roman" w:hAnsi="Times New Roman" w:cs="Times New Roman"/>
        </w:rPr>
        <w:t xml:space="preserve">numerous </w:t>
      </w:r>
      <w:r w:rsidRPr="00465DDA">
        <w:rPr>
          <w:rFonts w:ascii="Times New Roman" w:hAnsi="Times New Roman" w:cs="Times New Roman"/>
        </w:rPr>
        <w:t xml:space="preserve">educational measures </w:t>
      </w:r>
      <w:r w:rsidR="0055566F">
        <w:rPr>
          <w:rFonts w:ascii="Times New Roman" w:hAnsi="Times New Roman" w:cs="Times New Roman"/>
        </w:rPr>
        <w:t>and measures aimed increased public awa</w:t>
      </w:r>
      <w:r w:rsidR="00624810">
        <w:rPr>
          <w:rFonts w:ascii="Times New Roman" w:hAnsi="Times New Roman" w:cs="Times New Roman"/>
        </w:rPr>
        <w:t xml:space="preserve">reness in matters related to EE: the </w:t>
      </w:r>
      <w:r w:rsidR="008B1853" w:rsidRPr="008B1853">
        <w:rPr>
          <w:rFonts w:ascii="Times New Roman" w:hAnsi="Times New Roman" w:cs="Times New Roman"/>
          <w:i/>
        </w:rPr>
        <w:t>EE</w:t>
      </w:r>
      <w:r w:rsidRPr="008B1853">
        <w:rPr>
          <w:rFonts w:ascii="Times New Roman" w:hAnsi="Times New Roman" w:cs="Times New Roman"/>
          <w:i/>
        </w:rPr>
        <w:t xml:space="preserve"> marathon</w:t>
      </w:r>
      <w:r w:rsidR="008B1853">
        <w:rPr>
          <w:rFonts w:ascii="Times New Roman" w:hAnsi="Times New Roman" w:cs="Times New Roman"/>
        </w:rPr>
        <w:t xml:space="preserve">, </w:t>
      </w:r>
      <w:r w:rsidRPr="00465DDA">
        <w:rPr>
          <w:rFonts w:ascii="Times New Roman" w:hAnsi="Times New Roman" w:cs="Times New Roman"/>
        </w:rPr>
        <w:t xml:space="preserve">which is a national competition for preschool instructors and primary and secondary school pupils </w:t>
      </w:r>
      <w:r w:rsidR="003B35F6">
        <w:rPr>
          <w:rFonts w:ascii="Times New Roman" w:hAnsi="Times New Roman" w:cs="Times New Roman"/>
        </w:rPr>
        <w:t>(</w:t>
      </w:r>
      <w:r w:rsidRPr="00465DDA">
        <w:rPr>
          <w:rFonts w:ascii="Times New Roman" w:hAnsi="Times New Roman" w:cs="Times New Roman"/>
        </w:rPr>
        <w:t>in which pa</w:t>
      </w:r>
      <w:r w:rsidR="0055566F">
        <w:rPr>
          <w:rFonts w:ascii="Times New Roman" w:hAnsi="Times New Roman" w:cs="Times New Roman"/>
        </w:rPr>
        <w:t xml:space="preserve">rticipants develop educational </w:t>
      </w:r>
      <w:r w:rsidRPr="00465DDA">
        <w:rPr>
          <w:rFonts w:ascii="Times New Roman" w:hAnsi="Times New Roman" w:cs="Times New Roman"/>
        </w:rPr>
        <w:t>materials and activities po</w:t>
      </w:r>
      <w:r w:rsidR="00624810">
        <w:rPr>
          <w:rFonts w:ascii="Times New Roman" w:hAnsi="Times New Roman" w:cs="Times New Roman"/>
        </w:rPr>
        <w:t xml:space="preserve">ems, </w:t>
      </w:r>
      <w:r w:rsidR="00EA5341">
        <w:rPr>
          <w:rFonts w:ascii="Times New Roman" w:hAnsi="Times New Roman" w:cs="Times New Roman"/>
        </w:rPr>
        <w:t xml:space="preserve">plays, </w:t>
      </w:r>
      <w:r w:rsidR="0096230D">
        <w:rPr>
          <w:rFonts w:ascii="Times New Roman" w:hAnsi="Times New Roman" w:cs="Times New Roman"/>
        </w:rPr>
        <w:t>and initiatives</w:t>
      </w:r>
      <w:r w:rsidR="00624810">
        <w:rPr>
          <w:rFonts w:ascii="Times New Roman" w:hAnsi="Times New Roman" w:cs="Times New Roman"/>
        </w:rPr>
        <w:t>)</w:t>
      </w:r>
      <w:r w:rsidR="0055566F">
        <w:rPr>
          <w:rFonts w:ascii="Times New Roman" w:hAnsi="Times New Roman" w:cs="Times New Roman"/>
        </w:rPr>
        <w:t xml:space="preserve"> is only one of them</w:t>
      </w:r>
      <w:r w:rsidR="00465DDA" w:rsidRPr="00465DDA">
        <w:rPr>
          <w:rFonts w:ascii="Times New Roman" w:hAnsi="Times New Roman" w:cs="Times New Roman"/>
        </w:rPr>
        <w:t>. Thus</w:t>
      </w:r>
      <w:r w:rsidR="00624810">
        <w:rPr>
          <w:rFonts w:ascii="Times New Roman" w:hAnsi="Times New Roman" w:cs="Times New Roman"/>
        </w:rPr>
        <w:t xml:space="preserve">, </w:t>
      </w:r>
      <w:r w:rsidR="00465DDA" w:rsidRPr="00465DDA">
        <w:rPr>
          <w:rFonts w:ascii="Times New Roman" w:hAnsi="Times New Roman" w:cs="Times New Roman"/>
        </w:rPr>
        <w:t>the i</w:t>
      </w:r>
      <w:r w:rsidR="0055566F">
        <w:rPr>
          <w:rFonts w:ascii="Times New Roman" w:hAnsi="Times New Roman" w:cs="Times New Roman"/>
        </w:rPr>
        <w:t xml:space="preserve">nformation campaign was </w:t>
      </w:r>
      <w:r w:rsidR="00465DDA" w:rsidRPr="00465DDA">
        <w:rPr>
          <w:rFonts w:ascii="Times New Roman" w:hAnsi="Times New Roman" w:cs="Times New Roman"/>
        </w:rPr>
        <w:t xml:space="preserve">well aligned with the high level </w:t>
      </w:r>
      <w:r w:rsidR="0055566F">
        <w:rPr>
          <w:rFonts w:ascii="Times New Roman" w:hAnsi="Times New Roman" w:cs="Times New Roman"/>
        </w:rPr>
        <w:t>o</w:t>
      </w:r>
      <w:r w:rsidR="00465DDA" w:rsidRPr="00465DDA">
        <w:rPr>
          <w:rFonts w:ascii="Times New Roman" w:hAnsi="Times New Roman" w:cs="Times New Roman"/>
        </w:rPr>
        <w:t>f importance that the Go</w:t>
      </w:r>
      <w:r w:rsidR="00624810">
        <w:rPr>
          <w:rFonts w:ascii="Times New Roman" w:hAnsi="Times New Roman" w:cs="Times New Roman"/>
        </w:rPr>
        <w:t>B attaches to it and this is a supporting argument in favour of the relevance of the 1</w:t>
      </w:r>
      <w:r w:rsidR="00624810" w:rsidRPr="00624810">
        <w:rPr>
          <w:rFonts w:ascii="Times New Roman" w:hAnsi="Times New Roman" w:cs="Times New Roman"/>
          <w:vertAlign w:val="superscript"/>
        </w:rPr>
        <w:t>st</w:t>
      </w:r>
      <w:r w:rsidR="00624810">
        <w:rPr>
          <w:rFonts w:ascii="Times New Roman" w:hAnsi="Times New Roman" w:cs="Times New Roman"/>
        </w:rPr>
        <w:t xml:space="preserve"> component of the project. </w:t>
      </w:r>
    </w:p>
    <w:p w:rsidR="00A417CF" w:rsidRDefault="00B8224E" w:rsidP="00BE7CD3">
      <w:pPr>
        <w:spacing w:line="240" w:lineRule="auto"/>
        <w:jc w:val="both"/>
        <w:rPr>
          <w:rFonts w:ascii="Times New Roman" w:hAnsi="Times New Roman" w:cs="Times New Roman"/>
        </w:rPr>
      </w:pPr>
      <w:r>
        <w:rPr>
          <w:rFonts w:ascii="Times New Roman" w:hAnsi="Times New Roman" w:cs="Times New Roman"/>
        </w:rPr>
        <w:t xml:space="preserve">On the backdrop of a </w:t>
      </w:r>
      <w:r w:rsidR="0055566F">
        <w:rPr>
          <w:rFonts w:ascii="Times New Roman" w:hAnsi="Times New Roman" w:cs="Times New Roman"/>
        </w:rPr>
        <w:t xml:space="preserve">massive </w:t>
      </w:r>
      <w:r w:rsidR="00E63DDD">
        <w:rPr>
          <w:rFonts w:ascii="Times New Roman" w:hAnsi="Times New Roman" w:cs="Times New Roman"/>
        </w:rPr>
        <w:t>G</w:t>
      </w:r>
      <w:r w:rsidR="0055566F">
        <w:rPr>
          <w:rFonts w:ascii="Times New Roman" w:hAnsi="Times New Roman" w:cs="Times New Roman"/>
        </w:rPr>
        <w:t>oB</w:t>
      </w:r>
      <w:r w:rsidR="00E63DDD">
        <w:rPr>
          <w:rFonts w:ascii="Times New Roman" w:hAnsi="Times New Roman" w:cs="Times New Roman"/>
        </w:rPr>
        <w:t xml:space="preserve"> </w:t>
      </w:r>
      <w:r w:rsidR="0055566F">
        <w:rPr>
          <w:rFonts w:ascii="Times New Roman" w:hAnsi="Times New Roman" w:cs="Times New Roman"/>
        </w:rPr>
        <w:t>focus on EE education</w:t>
      </w:r>
      <w:r w:rsidR="000561B1" w:rsidRPr="003A6CE8">
        <w:rPr>
          <w:rFonts w:ascii="Times New Roman" w:hAnsi="Times New Roman" w:cs="Times New Roman"/>
        </w:rPr>
        <w:t xml:space="preserve"> WB (</w:t>
      </w:r>
      <w:r w:rsidR="00E63DDD" w:rsidRPr="003A6CE8">
        <w:rPr>
          <w:rFonts w:ascii="Times New Roman" w:hAnsi="Times New Roman" w:cs="Times New Roman"/>
        </w:rPr>
        <w:t>2015</w:t>
      </w:r>
      <w:r w:rsidR="000561B1" w:rsidRPr="003A6CE8">
        <w:rPr>
          <w:rFonts w:ascii="Times New Roman" w:hAnsi="Times New Roman" w:cs="Times New Roman"/>
        </w:rPr>
        <w:t>) comments that; “</w:t>
      </w:r>
      <w:r w:rsidR="000561B1" w:rsidRPr="00E63DDD">
        <w:rPr>
          <w:rFonts w:ascii="Times New Roman" w:hAnsi="Times New Roman" w:cs="Times New Roman"/>
          <w:i/>
        </w:rPr>
        <w:t>T</w:t>
      </w:r>
      <w:r w:rsidR="00A417CF" w:rsidRPr="00E63DDD">
        <w:rPr>
          <w:rFonts w:ascii="Times New Roman" w:hAnsi="Times New Roman" w:cs="Times New Roman"/>
          <w:i/>
        </w:rPr>
        <w:t>here are no regular measurements or evaluation of end-user practical awareness of EE or other types of feedback provisio</w:t>
      </w:r>
      <w:r>
        <w:rPr>
          <w:rFonts w:ascii="Times New Roman" w:hAnsi="Times New Roman" w:cs="Times New Roman"/>
          <w:i/>
        </w:rPr>
        <w:t xml:space="preserve">n [which] </w:t>
      </w:r>
      <w:r w:rsidR="00A417CF" w:rsidRPr="00E63DDD">
        <w:rPr>
          <w:rFonts w:ascii="Times New Roman" w:hAnsi="Times New Roman" w:cs="Times New Roman"/>
          <w:i/>
        </w:rPr>
        <w:t>would help to sharpen the focus of the outreach and improve on the materials used</w:t>
      </w:r>
      <w:r w:rsidR="000561B1" w:rsidRPr="000561B1">
        <w:rPr>
          <w:rFonts w:ascii="Times New Roman" w:hAnsi="Times New Roman" w:cs="Times New Roman"/>
        </w:rPr>
        <w:t xml:space="preserve">”. </w:t>
      </w:r>
      <w:r w:rsidR="0055566F">
        <w:rPr>
          <w:rFonts w:ascii="Times New Roman" w:hAnsi="Times New Roman" w:cs="Times New Roman"/>
        </w:rPr>
        <w:t>T</w:t>
      </w:r>
      <w:r w:rsidR="000561B1" w:rsidRPr="000561B1">
        <w:rPr>
          <w:rFonts w:ascii="Times New Roman" w:hAnsi="Times New Roman" w:cs="Times New Roman"/>
        </w:rPr>
        <w:t>he design of the project could have addressed the same concern better</w:t>
      </w:r>
      <w:r w:rsidR="00624810">
        <w:rPr>
          <w:rFonts w:ascii="Times New Roman" w:hAnsi="Times New Roman" w:cs="Times New Roman"/>
        </w:rPr>
        <w:t xml:space="preserve">: this is discussed in Section </w:t>
      </w:r>
      <w:r w:rsidR="008F71A4">
        <w:rPr>
          <w:rFonts w:ascii="Times New Roman" w:hAnsi="Times New Roman" w:cs="Times New Roman"/>
        </w:rPr>
        <w:fldChar w:fldCharType="begin"/>
      </w:r>
      <w:r w:rsidR="00624810">
        <w:rPr>
          <w:rFonts w:ascii="Times New Roman" w:hAnsi="Times New Roman" w:cs="Times New Roman"/>
        </w:rPr>
        <w:instrText xml:space="preserve"> REF _Ref479111101 \r \h </w:instrText>
      </w:r>
      <w:r w:rsidR="008F71A4">
        <w:rPr>
          <w:rFonts w:ascii="Times New Roman" w:hAnsi="Times New Roman" w:cs="Times New Roman"/>
        </w:rPr>
      </w:r>
      <w:r w:rsidR="008F71A4">
        <w:rPr>
          <w:rFonts w:ascii="Times New Roman" w:hAnsi="Times New Roman" w:cs="Times New Roman"/>
        </w:rPr>
        <w:fldChar w:fldCharType="separate"/>
      </w:r>
      <w:r w:rsidR="00624810">
        <w:rPr>
          <w:rFonts w:ascii="Times New Roman" w:hAnsi="Times New Roman" w:cs="Times New Roman"/>
        </w:rPr>
        <w:t>3.2.3</w:t>
      </w:r>
      <w:r w:rsidR="008F71A4">
        <w:rPr>
          <w:rFonts w:ascii="Times New Roman" w:hAnsi="Times New Roman" w:cs="Times New Roman"/>
        </w:rPr>
        <w:fldChar w:fldCharType="end"/>
      </w:r>
      <w:r w:rsidR="000561B1" w:rsidRPr="000561B1">
        <w:rPr>
          <w:rFonts w:ascii="Times New Roman" w:hAnsi="Times New Roman" w:cs="Times New Roman"/>
        </w:rPr>
        <w:t xml:space="preserve">. </w:t>
      </w:r>
      <w:r w:rsidR="00A417CF" w:rsidRPr="000561B1">
        <w:rPr>
          <w:rFonts w:ascii="Times New Roman" w:hAnsi="Times New Roman" w:cs="Times New Roman"/>
        </w:rPr>
        <w:t xml:space="preserve">  </w:t>
      </w:r>
    </w:p>
    <w:p w:rsidR="00806D53" w:rsidRDefault="00806D53" w:rsidP="00216B1C">
      <w:pPr>
        <w:pStyle w:val="Heading4"/>
        <w:numPr>
          <w:ilvl w:val="0"/>
          <w:numId w:val="69"/>
        </w:numPr>
        <w:rPr>
          <w:b/>
        </w:rPr>
      </w:pPr>
      <w:r w:rsidRPr="00531CB2">
        <w:rPr>
          <w:b/>
        </w:rPr>
        <w:t>Energy efficiency pilot projects implemented via a competitive grants scheme</w:t>
      </w:r>
    </w:p>
    <w:p w:rsidR="00C567A2" w:rsidRPr="00192BCB" w:rsidRDefault="00C567A2" w:rsidP="00C567A2">
      <w:pPr>
        <w:rPr>
          <w:rFonts w:ascii="Times New Roman" w:hAnsi="Times New Roman" w:cs="Times New Roman"/>
        </w:rPr>
      </w:pPr>
      <w:r w:rsidRPr="00192BCB">
        <w:rPr>
          <w:rFonts w:ascii="Times New Roman" w:hAnsi="Times New Roman" w:cs="Times New Roman"/>
        </w:rPr>
        <w:t xml:space="preserve">The project included: </w:t>
      </w:r>
    </w:p>
    <w:p w:rsidR="008035A8" w:rsidRPr="00192BCB" w:rsidRDefault="00845257" w:rsidP="00BE7CD3">
      <w:pPr>
        <w:pStyle w:val="NormalWeb"/>
        <w:numPr>
          <w:ilvl w:val="0"/>
          <w:numId w:val="1"/>
        </w:numPr>
        <w:tabs>
          <w:tab w:val="left" w:pos="720"/>
        </w:tabs>
        <w:spacing w:before="0" w:beforeAutospacing="0" w:after="160" w:afterAutospacing="0"/>
        <w:ind w:left="714" w:hanging="357"/>
        <w:jc w:val="both"/>
        <w:rPr>
          <w:color w:val="1C1C1C"/>
          <w:sz w:val="22"/>
          <w:szCs w:val="22"/>
        </w:rPr>
      </w:pPr>
      <w:r w:rsidRPr="00624810">
        <w:rPr>
          <w:b/>
          <w:i/>
          <w:sz w:val="22"/>
          <w:szCs w:val="22"/>
        </w:rPr>
        <w:t xml:space="preserve">New approaches to increase the impact of standard retrofit measures. </w:t>
      </w:r>
      <w:r w:rsidR="00FA0360" w:rsidRPr="00192BCB">
        <w:rPr>
          <w:sz w:val="22"/>
          <w:szCs w:val="22"/>
        </w:rPr>
        <w:t>Measures</w:t>
      </w:r>
      <w:r w:rsidR="00624810">
        <w:rPr>
          <w:sz w:val="22"/>
          <w:szCs w:val="22"/>
        </w:rPr>
        <w:t>,</w:t>
      </w:r>
      <w:r w:rsidR="00FA0360" w:rsidRPr="00192BCB">
        <w:rPr>
          <w:sz w:val="22"/>
          <w:szCs w:val="22"/>
        </w:rPr>
        <w:t xml:space="preserve"> such as the replacement of old windows with new energy-efficient ones, thermal insulation for exterior walls and roofs, automatic controls for heat, and efficient lighting systems with controlled luminance have previously been used in institutional buildings in Belarus. However, this project implements these measures according to the new energy-saving regulations adopted in 2010 in the construction sector, which require much higher thermal resistance in roofs, walls and window</w:t>
      </w:r>
      <w:r w:rsidR="00624810">
        <w:rPr>
          <w:sz w:val="22"/>
          <w:szCs w:val="22"/>
        </w:rPr>
        <w:t>s compared to the previous ones;</w:t>
      </w:r>
      <w:r w:rsidR="00FA0360" w:rsidRPr="00192BCB">
        <w:rPr>
          <w:sz w:val="22"/>
          <w:szCs w:val="22"/>
        </w:rPr>
        <w:t xml:space="preserve"> </w:t>
      </w:r>
      <w:r w:rsidRPr="00192BCB">
        <w:rPr>
          <w:sz w:val="22"/>
          <w:szCs w:val="22"/>
        </w:rPr>
        <w:t xml:space="preserve"> </w:t>
      </w:r>
    </w:p>
    <w:p w:rsidR="0042356E" w:rsidRPr="00192BCB" w:rsidRDefault="00845257" w:rsidP="00BE7CD3">
      <w:pPr>
        <w:pStyle w:val="NormalWeb"/>
        <w:numPr>
          <w:ilvl w:val="0"/>
          <w:numId w:val="1"/>
        </w:numPr>
        <w:tabs>
          <w:tab w:val="left" w:pos="720"/>
        </w:tabs>
        <w:spacing w:before="0" w:beforeAutospacing="0" w:after="160" w:afterAutospacing="0"/>
        <w:ind w:left="714" w:hanging="357"/>
        <w:jc w:val="both"/>
        <w:rPr>
          <w:color w:val="1C1C1C"/>
          <w:sz w:val="22"/>
          <w:szCs w:val="22"/>
        </w:rPr>
      </w:pPr>
      <w:r w:rsidRPr="00624810">
        <w:rPr>
          <w:b/>
          <w:i/>
          <w:sz w:val="22"/>
          <w:szCs w:val="22"/>
        </w:rPr>
        <w:t>Introduction of new EE technologies in the pilot buildings, including, in particul</w:t>
      </w:r>
      <w:r w:rsidR="00C567A2" w:rsidRPr="00624810">
        <w:rPr>
          <w:b/>
          <w:i/>
          <w:sz w:val="22"/>
          <w:szCs w:val="22"/>
        </w:rPr>
        <w:t>ar</w:t>
      </w:r>
      <w:r w:rsidR="00B8224E">
        <w:rPr>
          <w:b/>
          <w:i/>
          <w:sz w:val="22"/>
          <w:szCs w:val="22"/>
        </w:rPr>
        <w:t>,</w:t>
      </w:r>
      <w:r w:rsidR="00C567A2" w:rsidRPr="00624810">
        <w:rPr>
          <w:b/>
          <w:i/>
          <w:sz w:val="22"/>
          <w:szCs w:val="22"/>
        </w:rPr>
        <w:t xml:space="preserve"> waste heat recovery.</w:t>
      </w:r>
      <w:r w:rsidR="00C567A2" w:rsidRPr="00192BCB">
        <w:rPr>
          <w:sz w:val="22"/>
          <w:szCs w:val="22"/>
        </w:rPr>
        <w:t xml:space="preserve"> In</w:t>
      </w:r>
      <w:r w:rsidRPr="00192BCB">
        <w:rPr>
          <w:sz w:val="22"/>
          <w:szCs w:val="22"/>
        </w:rPr>
        <w:t xml:space="preserve"> institutional </w:t>
      </w:r>
      <w:r w:rsidR="0096230D" w:rsidRPr="00192BCB">
        <w:rPr>
          <w:sz w:val="22"/>
          <w:szCs w:val="22"/>
        </w:rPr>
        <w:t>buildings,</w:t>
      </w:r>
      <w:r w:rsidRPr="00192BCB">
        <w:rPr>
          <w:sz w:val="22"/>
          <w:szCs w:val="22"/>
        </w:rPr>
        <w:t xml:space="preserve"> the losses through exhaust ventilation represent around 40</w:t>
      </w:r>
      <w:r w:rsidR="00624810">
        <w:rPr>
          <w:sz w:val="22"/>
          <w:szCs w:val="22"/>
        </w:rPr>
        <w:t xml:space="preserve"> </w:t>
      </w:r>
      <w:r w:rsidR="006D492B">
        <w:rPr>
          <w:sz w:val="22"/>
          <w:szCs w:val="22"/>
        </w:rPr>
        <w:t>percent</w:t>
      </w:r>
      <w:r w:rsidRPr="00192BCB">
        <w:rPr>
          <w:sz w:val="22"/>
          <w:szCs w:val="22"/>
        </w:rPr>
        <w:t xml:space="preserve"> </w:t>
      </w:r>
      <w:r w:rsidR="003A6CE8" w:rsidRPr="00192BCB">
        <w:rPr>
          <w:sz w:val="22"/>
          <w:szCs w:val="22"/>
        </w:rPr>
        <w:t>o</w:t>
      </w:r>
      <w:r w:rsidRPr="00192BCB">
        <w:rPr>
          <w:sz w:val="22"/>
          <w:szCs w:val="22"/>
        </w:rPr>
        <w:t>f total heat loss. Because o</w:t>
      </w:r>
      <w:r w:rsidR="00624810">
        <w:rPr>
          <w:sz w:val="22"/>
          <w:szCs w:val="22"/>
        </w:rPr>
        <w:t>f the thermal efficiency of air-</w:t>
      </w:r>
      <w:r w:rsidRPr="00192BCB">
        <w:rPr>
          <w:sz w:val="22"/>
          <w:szCs w:val="22"/>
        </w:rPr>
        <w:t xml:space="preserve"> to</w:t>
      </w:r>
      <w:r w:rsidR="00624810">
        <w:rPr>
          <w:sz w:val="22"/>
          <w:szCs w:val="22"/>
        </w:rPr>
        <w:t>-</w:t>
      </w:r>
      <w:r w:rsidRPr="00192BCB">
        <w:rPr>
          <w:sz w:val="22"/>
          <w:szCs w:val="22"/>
        </w:rPr>
        <w:t xml:space="preserve"> air heat exchangers installed for t</w:t>
      </w:r>
      <w:r w:rsidR="00E63DDD" w:rsidRPr="00192BCB">
        <w:rPr>
          <w:sz w:val="22"/>
          <w:szCs w:val="22"/>
        </w:rPr>
        <w:t>h</w:t>
      </w:r>
      <w:r w:rsidRPr="00192BCB">
        <w:rPr>
          <w:sz w:val="22"/>
          <w:szCs w:val="22"/>
        </w:rPr>
        <w:t>e heat recovery of the exhaust air to plenum air is about 70</w:t>
      </w:r>
      <w:r w:rsidR="00624810">
        <w:rPr>
          <w:sz w:val="22"/>
          <w:szCs w:val="22"/>
        </w:rPr>
        <w:t xml:space="preserve"> </w:t>
      </w:r>
      <w:r w:rsidR="006D492B">
        <w:rPr>
          <w:sz w:val="22"/>
          <w:szCs w:val="22"/>
        </w:rPr>
        <w:t>percent</w:t>
      </w:r>
      <w:r w:rsidRPr="00192BCB">
        <w:rPr>
          <w:sz w:val="22"/>
          <w:szCs w:val="22"/>
        </w:rPr>
        <w:t>, around 30</w:t>
      </w:r>
      <w:r w:rsidR="00624810">
        <w:rPr>
          <w:sz w:val="22"/>
          <w:szCs w:val="22"/>
        </w:rPr>
        <w:t xml:space="preserve"> </w:t>
      </w:r>
      <w:r w:rsidR="006D492B">
        <w:rPr>
          <w:sz w:val="22"/>
          <w:szCs w:val="22"/>
        </w:rPr>
        <w:t>percent</w:t>
      </w:r>
      <w:r w:rsidRPr="00192BCB">
        <w:rPr>
          <w:sz w:val="22"/>
          <w:szCs w:val="22"/>
        </w:rPr>
        <w:t xml:space="preserve"> normally wasted was expected to be returned t</w:t>
      </w:r>
      <w:r w:rsidR="00624810">
        <w:rPr>
          <w:sz w:val="22"/>
          <w:szCs w:val="22"/>
        </w:rPr>
        <w:t>o</w:t>
      </w:r>
      <w:r w:rsidRPr="00192BCB">
        <w:rPr>
          <w:sz w:val="22"/>
          <w:szCs w:val="22"/>
        </w:rPr>
        <w:t xml:space="preserve"> the buildings. This was expected to help with constant supply of fresh warm plenum air. In old </w:t>
      </w:r>
      <w:r w:rsidR="0096230D" w:rsidRPr="00192BCB">
        <w:rPr>
          <w:sz w:val="22"/>
          <w:szCs w:val="22"/>
        </w:rPr>
        <w:t>systems,</w:t>
      </w:r>
      <w:r w:rsidRPr="00192BCB">
        <w:rPr>
          <w:sz w:val="22"/>
          <w:szCs w:val="22"/>
        </w:rPr>
        <w:t xml:space="preserve"> the plenum and exhaust ventilation systems are frequently </w:t>
      </w:r>
      <w:r w:rsidR="00624810">
        <w:rPr>
          <w:sz w:val="22"/>
          <w:szCs w:val="22"/>
        </w:rPr>
        <w:t>s</w:t>
      </w:r>
      <w:r w:rsidRPr="00192BCB">
        <w:rPr>
          <w:sz w:val="22"/>
          <w:szCs w:val="22"/>
        </w:rPr>
        <w:t xml:space="preserve">witched off in an attempt to conserve heat. </w:t>
      </w:r>
      <w:r w:rsidRPr="00192BCB">
        <w:rPr>
          <w:sz w:val="22"/>
          <w:szCs w:val="22"/>
        </w:rPr>
        <w:lastRenderedPageBreak/>
        <w:t>This was the first time when such technology was to be used in any institutional building in Belarus</w:t>
      </w:r>
      <w:r w:rsidR="00624810">
        <w:rPr>
          <w:sz w:val="22"/>
          <w:szCs w:val="22"/>
        </w:rPr>
        <w:t>;</w:t>
      </w:r>
    </w:p>
    <w:p w:rsidR="0042356E" w:rsidRPr="00192BCB" w:rsidRDefault="00845257" w:rsidP="00624810">
      <w:pPr>
        <w:pStyle w:val="NormalWeb"/>
        <w:numPr>
          <w:ilvl w:val="0"/>
          <w:numId w:val="1"/>
        </w:numPr>
        <w:spacing w:before="0" w:beforeAutospacing="0" w:after="160" w:afterAutospacing="0"/>
        <w:jc w:val="both"/>
        <w:rPr>
          <w:color w:val="1C1C1C"/>
          <w:sz w:val="22"/>
          <w:szCs w:val="22"/>
        </w:rPr>
      </w:pPr>
      <w:r w:rsidRPr="00624810">
        <w:rPr>
          <w:b/>
          <w:i/>
          <w:sz w:val="22"/>
          <w:szCs w:val="22"/>
        </w:rPr>
        <w:t>RE</w:t>
      </w:r>
      <w:r w:rsidR="00624810" w:rsidRPr="00624810">
        <w:rPr>
          <w:b/>
          <w:i/>
          <w:sz w:val="22"/>
          <w:szCs w:val="22"/>
        </w:rPr>
        <w:t>S</w:t>
      </w:r>
      <w:r w:rsidRPr="00624810">
        <w:rPr>
          <w:b/>
          <w:i/>
          <w:sz w:val="22"/>
          <w:szCs w:val="22"/>
        </w:rPr>
        <w:t xml:space="preserve"> in the pilot buildings.</w:t>
      </w:r>
      <w:r w:rsidRPr="00192BCB">
        <w:rPr>
          <w:sz w:val="22"/>
          <w:szCs w:val="22"/>
        </w:rPr>
        <w:t xml:space="preserve"> Solar thermal collectors to heat up domestic hot wa</w:t>
      </w:r>
      <w:r w:rsidR="00FA0360" w:rsidRPr="00192BCB">
        <w:rPr>
          <w:sz w:val="22"/>
          <w:szCs w:val="22"/>
        </w:rPr>
        <w:t>ter during the hot period of the</w:t>
      </w:r>
      <w:r w:rsidR="00624810">
        <w:rPr>
          <w:sz w:val="22"/>
          <w:szCs w:val="22"/>
        </w:rPr>
        <w:t xml:space="preserve"> year were installed.</w:t>
      </w:r>
      <w:r w:rsidRPr="00192BCB">
        <w:rPr>
          <w:sz w:val="22"/>
          <w:szCs w:val="22"/>
        </w:rPr>
        <w:t xml:space="preserve"> </w:t>
      </w:r>
      <w:r w:rsidR="00624810">
        <w:rPr>
          <w:sz w:val="22"/>
          <w:szCs w:val="22"/>
        </w:rPr>
        <w:t>I</w:t>
      </w:r>
      <w:r w:rsidRPr="00192BCB">
        <w:rPr>
          <w:sz w:val="22"/>
          <w:szCs w:val="22"/>
        </w:rPr>
        <w:t>t was estimated that</w:t>
      </w:r>
      <w:r w:rsidR="00624810" w:rsidRPr="00624810">
        <w:t xml:space="preserve"> </w:t>
      </w:r>
      <w:r w:rsidR="00624810">
        <w:rPr>
          <w:sz w:val="22"/>
          <w:szCs w:val="22"/>
        </w:rPr>
        <w:t>f</w:t>
      </w:r>
      <w:r w:rsidR="00624810" w:rsidRPr="00624810">
        <w:rPr>
          <w:sz w:val="22"/>
          <w:szCs w:val="22"/>
        </w:rPr>
        <w:t>rom March to September</w:t>
      </w:r>
      <w:r w:rsidRPr="00192BCB">
        <w:rPr>
          <w:sz w:val="22"/>
          <w:szCs w:val="22"/>
        </w:rPr>
        <w:t xml:space="preserve"> the solar radiation would allow to preheat and even fully heat hot tap water. Solar collectors were planned to operate in parallel to traditional hot water heat exchangers (using an automatic control system whereby the latter switch</w:t>
      </w:r>
      <w:r w:rsidR="00C72477">
        <w:rPr>
          <w:sz w:val="22"/>
          <w:szCs w:val="22"/>
        </w:rPr>
        <w:t xml:space="preserve">es </w:t>
      </w:r>
      <w:r w:rsidRPr="00192BCB">
        <w:rPr>
          <w:sz w:val="22"/>
          <w:szCs w:val="22"/>
        </w:rPr>
        <w:t>on when needed) resulting in an expected 50-100</w:t>
      </w:r>
      <w:r w:rsidR="00C72477">
        <w:rPr>
          <w:sz w:val="22"/>
          <w:szCs w:val="22"/>
        </w:rPr>
        <w:t xml:space="preserve"> </w:t>
      </w:r>
      <w:r w:rsidR="006D492B">
        <w:rPr>
          <w:sz w:val="22"/>
          <w:szCs w:val="22"/>
        </w:rPr>
        <w:t>percent</w:t>
      </w:r>
      <w:r w:rsidRPr="00192BCB">
        <w:rPr>
          <w:sz w:val="22"/>
          <w:szCs w:val="22"/>
        </w:rPr>
        <w:t xml:space="preserve"> of reduction in heat consumed in traditional hot water heat exchangers. This was also a</w:t>
      </w:r>
      <w:r w:rsidR="00C72477">
        <w:rPr>
          <w:sz w:val="22"/>
          <w:szCs w:val="22"/>
        </w:rPr>
        <w:t xml:space="preserve"> relative</w:t>
      </w:r>
      <w:r w:rsidRPr="00192BCB">
        <w:rPr>
          <w:sz w:val="22"/>
          <w:szCs w:val="22"/>
        </w:rPr>
        <w:t xml:space="preserve"> nov</w:t>
      </w:r>
      <w:r w:rsidR="002C2E31" w:rsidRPr="00192BCB">
        <w:rPr>
          <w:sz w:val="22"/>
          <w:szCs w:val="22"/>
        </w:rPr>
        <w:t xml:space="preserve">elty in the </w:t>
      </w:r>
      <w:r w:rsidR="00C72477">
        <w:rPr>
          <w:sz w:val="22"/>
          <w:szCs w:val="22"/>
        </w:rPr>
        <w:t xml:space="preserve">educational </w:t>
      </w:r>
      <w:r w:rsidR="002C2E31" w:rsidRPr="00192BCB">
        <w:rPr>
          <w:sz w:val="22"/>
          <w:szCs w:val="22"/>
        </w:rPr>
        <w:t>building</w:t>
      </w:r>
      <w:r w:rsidR="00C72477">
        <w:rPr>
          <w:sz w:val="22"/>
          <w:szCs w:val="22"/>
        </w:rPr>
        <w:t>s</w:t>
      </w:r>
      <w:r w:rsidR="002C2E31" w:rsidRPr="00192BCB">
        <w:rPr>
          <w:sz w:val="22"/>
          <w:szCs w:val="22"/>
        </w:rPr>
        <w:t xml:space="preserve"> in Belarus. A forceful push to using </w:t>
      </w:r>
      <w:r w:rsidR="00C72477">
        <w:rPr>
          <w:sz w:val="22"/>
          <w:szCs w:val="22"/>
        </w:rPr>
        <w:t xml:space="preserve">a </w:t>
      </w:r>
      <w:r w:rsidR="0096230D">
        <w:rPr>
          <w:sz w:val="22"/>
          <w:szCs w:val="22"/>
        </w:rPr>
        <w:t xml:space="preserve">higher </w:t>
      </w:r>
      <w:r w:rsidR="0096230D" w:rsidRPr="00192BCB">
        <w:rPr>
          <w:sz w:val="22"/>
          <w:szCs w:val="22"/>
        </w:rPr>
        <w:t>share</w:t>
      </w:r>
      <w:r w:rsidR="002C2E31" w:rsidRPr="00192BCB">
        <w:rPr>
          <w:sz w:val="22"/>
          <w:szCs w:val="22"/>
        </w:rPr>
        <w:t xml:space="preserve"> of RES in the energy mix of Belarus is highly relevant for the country </w:t>
      </w:r>
      <w:r w:rsidR="00B8224E">
        <w:rPr>
          <w:sz w:val="22"/>
          <w:szCs w:val="22"/>
        </w:rPr>
        <w:t xml:space="preserve">given </w:t>
      </w:r>
      <w:r w:rsidR="0042356E" w:rsidRPr="00192BCB">
        <w:rPr>
          <w:sz w:val="22"/>
          <w:szCs w:val="22"/>
          <w:lang w:eastAsia="en-GB"/>
        </w:rPr>
        <w:t>Belarus’</w:t>
      </w:r>
      <w:r w:rsidR="007629AE" w:rsidRPr="00192BCB">
        <w:rPr>
          <w:sz w:val="22"/>
          <w:szCs w:val="22"/>
          <w:lang w:eastAsia="en-GB"/>
        </w:rPr>
        <w:t xml:space="preserve">s </w:t>
      </w:r>
      <w:r w:rsidR="00B8224E">
        <w:rPr>
          <w:sz w:val="22"/>
          <w:szCs w:val="22"/>
          <w:lang w:eastAsia="en-GB"/>
        </w:rPr>
        <w:t xml:space="preserve">high level of </w:t>
      </w:r>
      <w:r w:rsidR="007629AE" w:rsidRPr="00192BCB">
        <w:rPr>
          <w:sz w:val="22"/>
          <w:szCs w:val="22"/>
          <w:lang w:eastAsia="en-GB"/>
        </w:rPr>
        <w:t>dependence on energy imports</w:t>
      </w:r>
      <w:r w:rsidR="00C72477">
        <w:rPr>
          <w:sz w:val="22"/>
          <w:szCs w:val="22"/>
          <w:lang w:eastAsia="en-GB"/>
        </w:rPr>
        <w:t xml:space="preserve"> (the </w:t>
      </w:r>
      <w:r w:rsidR="0042356E" w:rsidRPr="00192BCB">
        <w:rPr>
          <w:sz w:val="22"/>
          <w:szCs w:val="22"/>
          <w:lang w:eastAsia="en-GB"/>
        </w:rPr>
        <w:t>single largest contributing factor to its current account deficit</w:t>
      </w:r>
      <w:r w:rsidR="00C72477">
        <w:rPr>
          <w:sz w:val="22"/>
          <w:szCs w:val="22"/>
          <w:lang w:eastAsia="en-GB"/>
        </w:rPr>
        <w:t>)</w:t>
      </w:r>
      <w:r w:rsidR="0042356E" w:rsidRPr="00192BCB">
        <w:rPr>
          <w:sz w:val="22"/>
          <w:szCs w:val="22"/>
          <w:lang w:eastAsia="en-GB"/>
        </w:rPr>
        <w:t xml:space="preserve">. </w:t>
      </w:r>
      <w:r w:rsidR="002C2E31" w:rsidRPr="00192BCB">
        <w:rPr>
          <w:sz w:val="22"/>
          <w:szCs w:val="22"/>
          <w:lang w:eastAsia="en-GB"/>
        </w:rPr>
        <w:t xml:space="preserve">Given that Belarus has </w:t>
      </w:r>
      <w:r w:rsidR="00D244A4" w:rsidRPr="00192BCB">
        <w:rPr>
          <w:sz w:val="22"/>
          <w:szCs w:val="22"/>
          <w:lang w:eastAsia="en-GB"/>
        </w:rPr>
        <w:t xml:space="preserve">limited </w:t>
      </w:r>
      <w:r w:rsidR="002C2E31" w:rsidRPr="00192BCB">
        <w:rPr>
          <w:sz w:val="22"/>
          <w:szCs w:val="22"/>
          <w:lang w:eastAsia="en-GB"/>
        </w:rPr>
        <w:t>sunny days a year, there is a skep</w:t>
      </w:r>
      <w:r w:rsidR="007629AE" w:rsidRPr="00192BCB">
        <w:rPr>
          <w:sz w:val="22"/>
          <w:szCs w:val="22"/>
          <w:lang w:eastAsia="en-GB"/>
        </w:rPr>
        <w:t xml:space="preserve">ticism </w:t>
      </w:r>
      <w:r w:rsidR="002C2E31" w:rsidRPr="00192BCB">
        <w:rPr>
          <w:sz w:val="22"/>
          <w:szCs w:val="22"/>
          <w:lang w:eastAsia="en-GB"/>
        </w:rPr>
        <w:t>about the merits of promoting solar energy</w:t>
      </w:r>
      <w:r w:rsidR="00B8224E">
        <w:rPr>
          <w:sz w:val="22"/>
          <w:szCs w:val="22"/>
          <w:lang w:eastAsia="en-GB"/>
        </w:rPr>
        <w:t xml:space="preserve"> among the population and even the energy </w:t>
      </w:r>
      <w:r w:rsidR="0096230D">
        <w:rPr>
          <w:sz w:val="22"/>
          <w:szCs w:val="22"/>
          <w:lang w:eastAsia="en-GB"/>
        </w:rPr>
        <w:t xml:space="preserve">experts, </w:t>
      </w:r>
      <w:r w:rsidR="0096230D" w:rsidRPr="00192BCB">
        <w:rPr>
          <w:sz w:val="22"/>
          <w:szCs w:val="22"/>
          <w:lang w:eastAsia="en-GB"/>
        </w:rPr>
        <w:t>and</w:t>
      </w:r>
      <w:r w:rsidR="002C2E31" w:rsidRPr="00192BCB">
        <w:rPr>
          <w:sz w:val="22"/>
          <w:szCs w:val="22"/>
          <w:lang w:eastAsia="en-GB"/>
        </w:rPr>
        <w:t xml:space="preserve"> from this point</w:t>
      </w:r>
      <w:r w:rsidR="00B8224E">
        <w:rPr>
          <w:sz w:val="22"/>
          <w:szCs w:val="22"/>
          <w:lang w:eastAsia="en-GB"/>
        </w:rPr>
        <w:t xml:space="preserve"> also</w:t>
      </w:r>
      <w:r w:rsidR="002C2E31" w:rsidRPr="00192BCB">
        <w:rPr>
          <w:sz w:val="22"/>
          <w:szCs w:val="22"/>
          <w:lang w:eastAsia="en-GB"/>
        </w:rPr>
        <w:t xml:space="preserve"> the project was very r</w:t>
      </w:r>
      <w:r w:rsidR="00EC0A69" w:rsidRPr="00192BCB">
        <w:rPr>
          <w:sz w:val="22"/>
          <w:szCs w:val="22"/>
          <w:lang w:eastAsia="en-GB"/>
        </w:rPr>
        <w:t>elevant a</w:t>
      </w:r>
      <w:r w:rsidR="00B8224E">
        <w:rPr>
          <w:sz w:val="22"/>
          <w:szCs w:val="22"/>
          <w:lang w:eastAsia="en-GB"/>
        </w:rPr>
        <w:t xml:space="preserve">s one of the </w:t>
      </w:r>
      <w:r w:rsidR="00EC0A69" w:rsidRPr="00192BCB">
        <w:rPr>
          <w:sz w:val="22"/>
          <w:szCs w:val="22"/>
          <w:lang w:eastAsia="en-GB"/>
        </w:rPr>
        <w:t>step</w:t>
      </w:r>
      <w:r w:rsidR="00B8224E">
        <w:rPr>
          <w:sz w:val="22"/>
          <w:szCs w:val="22"/>
          <w:lang w:eastAsia="en-GB"/>
        </w:rPr>
        <w:t>s</w:t>
      </w:r>
      <w:r w:rsidR="00EC0A69" w:rsidRPr="00192BCB">
        <w:rPr>
          <w:sz w:val="22"/>
          <w:szCs w:val="22"/>
          <w:lang w:eastAsia="en-GB"/>
        </w:rPr>
        <w:t xml:space="preserve"> </w:t>
      </w:r>
      <w:r w:rsidR="00B8224E">
        <w:rPr>
          <w:sz w:val="22"/>
          <w:szCs w:val="22"/>
          <w:lang w:eastAsia="en-GB"/>
        </w:rPr>
        <w:t>to ov</w:t>
      </w:r>
      <w:r w:rsidR="002C2E31" w:rsidRPr="00192BCB">
        <w:rPr>
          <w:sz w:val="22"/>
          <w:szCs w:val="22"/>
          <w:lang w:eastAsia="en-GB"/>
        </w:rPr>
        <w:t>ercom</w:t>
      </w:r>
      <w:r w:rsidR="00B8224E">
        <w:rPr>
          <w:sz w:val="22"/>
          <w:szCs w:val="22"/>
          <w:lang w:eastAsia="en-GB"/>
        </w:rPr>
        <w:t>e</w:t>
      </w:r>
      <w:r w:rsidR="002C2E31" w:rsidRPr="00192BCB">
        <w:rPr>
          <w:sz w:val="22"/>
          <w:szCs w:val="22"/>
          <w:lang w:eastAsia="en-GB"/>
        </w:rPr>
        <w:t xml:space="preserve"> those stereoty</w:t>
      </w:r>
      <w:r w:rsidR="007629AE" w:rsidRPr="00192BCB">
        <w:rPr>
          <w:sz w:val="22"/>
          <w:szCs w:val="22"/>
          <w:lang w:eastAsia="en-GB"/>
        </w:rPr>
        <w:t>p</w:t>
      </w:r>
      <w:r w:rsidR="002C2E31" w:rsidRPr="00192BCB">
        <w:rPr>
          <w:sz w:val="22"/>
          <w:szCs w:val="22"/>
          <w:lang w:eastAsia="en-GB"/>
        </w:rPr>
        <w:t xml:space="preserve">es. </w:t>
      </w:r>
    </w:p>
    <w:p w:rsidR="005A5348" w:rsidRDefault="00B8224E" w:rsidP="00C72477">
      <w:pPr>
        <w:spacing w:before="115" w:line="240" w:lineRule="auto"/>
        <w:ind w:right="119"/>
        <w:jc w:val="both"/>
        <w:rPr>
          <w:rFonts w:ascii="Times New Roman" w:hAnsi="Times New Roman" w:cs="Times New Roman"/>
        </w:rPr>
      </w:pPr>
      <w:r>
        <w:rPr>
          <w:rFonts w:ascii="Times New Roman" w:hAnsi="Times New Roman" w:cs="Times New Roman"/>
        </w:rPr>
        <w:t xml:space="preserve">The </w:t>
      </w:r>
      <w:r w:rsidR="00FA0360" w:rsidRPr="00FA0360">
        <w:rPr>
          <w:rFonts w:ascii="Times New Roman" w:hAnsi="Times New Roman" w:cs="Times New Roman"/>
        </w:rPr>
        <w:t>pilot buildings were expected to serve as blueprints for other communities and provide visible demonstration of the fuel savings results of the higher standards</w:t>
      </w:r>
      <w:r w:rsidR="00C72477">
        <w:rPr>
          <w:rFonts w:ascii="Times New Roman" w:hAnsi="Times New Roman" w:cs="Times New Roman"/>
        </w:rPr>
        <w:t xml:space="preserve">. </w:t>
      </w:r>
      <w:r w:rsidR="000561B1" w:rsidRPr="000561B1">
        <w:rPr>
          <w:rFonts w:ascii="Times New Roman" w:hAnsi="Times New Roman" w:cs="Times New Roman"/>
        </w:rPr>
        <w:t xml:space="preserve">As elaborated convincingly in </w:t>
      </w:r>
      <w:r w:rsidR="000561B1" w:rsidRPr="00AD5D15">
        <w:rPr>
          <w:rFonts w:ascii="Times New Roman" w:hAnsi="Times New Roman" w:cs="Times New Roman"/>
        </w:rPr>
        <w:t>WB (</w:t>
      </w:r>
      <w:r w:rsidR="00E63DDD" w:rsidRPr="00AD5D15">
        <w:rPr>
          <w:rFonts w:ascii="Times New Roman" w:hAnsi="Times New Roman" w:cs="Times New Roman"/>
        </w:rPr>
        <w:t>2015</w:t>
      </w:r>
      <w:r w:rsidR="000561B1" w:rsidRPr="00AD5D15">
        <w:rPr>
          <w:rFonts w:ascii="Times New Roman" w:hAnsi="Times New Roman" w:cs="Times New Roman"/>
        </w:rPr>
        <w:t xml:space="preserve">): </w:t>
      </w:r>
      <w:r w:rsidR="0096230D" w:rsidRPr="00AD5D15">
        <w:rPr>
          <w:rFonts w:ascii="Times New Roman" w:hAnsi="Times New Roman" w:cs="Times New Roman"/>
        </w:rPr>
        <w:t>“…</w:t>
      </w:r>
      <w:r w:rsidR="000561B1" w:rsidRPr="00AD5D15">
        <w:rPr>
          <w:rFonts w:ascii="Times New Roman" w:hAnsi="Times New Roman" w:cs="Times New Roman"/>
          <w:i/>
        </w:rPr>
        <w:t>t</w:t>
      </w:r>
      <w:r w:rsidR="005A5348" w:rsidRPr="00AD5D15">
        <w:rPr>
          <w:rFonts w:ascii="Times New Roman" w:hAnsi="Times New Roman" w:cs="Times New Roman"/>
          <w:i/>
        </w:rPr>
        <w:t>here is a lack of confidence in, and awareness about the effectiveness of EE</w:t>
      </w:r>
      <w:r w:rsidR="00470E28" w:rsidRPr="00AD5D15">
        <w:rPr>
          <w:rFonts w:ascii="Times New Roman" w:hAnsi="Times New Roman" w:cs="Times New Roman"/>
          <w:i/>
        </w:rPr>
        <w:t xml:space="preserve"> </w:t>
      </w:r>
      <w:r w:rsidR="005A5348" w:rsidRPr="00AD5D15">
        <w:rPr>
          <w:rFonts w:ascii="Times New Roman" w:hAnsi="Times New Roman" w:cs="Times New Roman"/>
          <w:i/>
        </w:rPr>
        <w:t>measures. For example, a thermal</w:t>
      </w:r>
      <w:r w:rsidR="005A5348" w:rsidRPr="000561B1">
        <w:rPr>
          <w:rFonts w:ascii="Times New Roman" w:hAnsi="Times New Roman" w:cs="Times New Roman"/>
          <w:i/>
        </w:rPr>
        <w:t xml:space="preserve"> retrofit contractor interviewed for this study</w:t>
      </w:r>
      <w:r w:rsidR="00470E28" w:rsidRPr="000561B1">
        <w:rPr>
          <w:rFonts w:ascii="Times New Roman" w:hAnsi="Times New Roman" w:cs="Times New Roman"/>
          <w:i/>
        </w:rPr>
        <w:t xml:space="preserve"> </w:t>
      </w:r>
      <w:r w:rsidR="005A5348" w:rsidRPr="000561B1">
        <w:rPr>
          <w:rFonts w:ascii="Times New Roman" w:hAnsi="Times New Roman" w:cs="Times New Roman"/>
          <w:i/>
        </w:rPr>
        <w:t>claimed that low awareness about technological and economic benefits of</w:t>
      </w:r>
      <w:r w:rsidR="00470E28" w:rsidRPr="000561B1">
        <w:rPr>
          <w:rFonts w:ascii="Times New Roman" w:hAnsi="Times New Roman" w:cs="Times New Roman"/>
          <w:i/>
        </w:rPr>
        <w:t xml:space="preserve"> </w:t>
      </w:r>
      <w:r w:rsidR="005A5348" w:rsidRPr="000561B1">
        <w:rPr>
          <w:rFonts w:ascii="Times New Roman" w:hAnsi="Times New Roman" w:cs="Times New Roman"/>
          <w:i/>
        </w:rPr>
        <w:t>construction technologies among designers, developers and contractors leads to a</w:t>
      </w:r>
      <w:r w:rsidR="00470E28" w:rsidRPr="000561B1">
        <w:rPr>
          <w:rFonts w:ascii="Times New Roman" w:hAnsi="Times New Roman" w:cs="Times New Roman"/>
          <w:i/>
        </w:rPr>
        <w:t xml:space="preserve"> </w:t>
      </w:r>
      <w:r w:rsidR="005A5348" w:rsidRPr="000561B1">
        <w:rPr>
          <w:rFonts w:ascii="Times New Roman" w:hAnsi="Times New Roman" w:cs="Times New Roman"/>
          <w:i/>
        </w:rPr>
        <w:t>lack of trust about the possibility of fully realizing the EE potential of thermal</w:t>
      </w:r>
      <w:r w:rsidR="00470E28" w:rsidRPr="000561B1">
        <w:rPr>
          <w:rFonts w:ascii="Times New Roman" w:hAnsi="Times New Roman" w:cs="Times New Roman"/>
          <w:i/>
        </w:rPr>
        <w:t xml:space="preserve"> </w:t>
      </w:r>
      <w:r w:rsidR="000561B1" w:rsidRPr="00192BCB">
        <w:rPr>
          <w:rFonts w:ascii="Times New Roman" w:hAnsi="Times New Roman" w:cs="Times New Roman"/>
          <w:i/>
        </w:rPr>
        <w:t>retrofits</w:t>
      </w:r>
      <w:r w:rsidR="00EC0A69" w:rsidRPr="00192BCB">
        <w:rPr>
          <w:rFonts w:ascii="Times New Roman" w:hAnsi="Times New Roman" w:cs="Times New Roman"/>
        </w:rPr>
        <w:t xml:space="preserve">”. This </w:t>
      </w:r>
      <w:r w:rsidR="000561B1" w:rsidRPr="00192BCB">
        <w:rPr>
          <w:rFonts w:ascii="Times New Roman" w:hAnsi="Times New Roman" w:cs="Times New Roman"/>
        </w:rPr>
        <w:t>highlight</w:t>
      </w:r>
      <w:r>
        <w:rPr>
          <w:rFonts w:ascii="Times New Roman" w:hAnsi="Times New Roman" w:cs="Times New Roman"/>
        </w:rPr>
        <w:t>s</w:t>
      </w:r>
      <w:r w:rsidR="000561B1" w:rsidRPr="00192BCB">
        <w:rPr>
          <w:rFonts w:ascii="Times New Roman" w:hAnsi="Times New Roman" w:cs="Times New Roman"/>
        </w:rPr>
        <w:t xml:space="preserve"> well the high relevance of this component, provided that the results are well disseminated</w:t>
      </w:r>
      <w:r w:rsidR="00AD5D15" w:rsidRPr="00192BCB">
        <w:rPr>
          <w:rFonts w:ascii="Times New Roman" w:hAnsi="Times New Roman" w:cs="Times New Roman"/>
        </w:rPr>
        <w:t xml:space="preserve"> (see </w:t>
      </w:r>
      <w:r w:rsidR="0055566F" w:rsidRPr="00192BCB">
        <w:rPr>
          <w:rFonts w:ascii="Times New Roman" w:hAnsi="Times New Roman" w:cs="Times New Roman"/>
          <w:i/>
        </w:rPr>
        <w:t>Recommendations</w:t>
      </w:r>
      <w:r w:rsidR="00AD5D15" w:rsidRPr="00192BCB">
        <w:rPr>
          <w:rFonts w:ascii="Times New Roman" w:hAnsi="Times New Roman" w:cs="Times New Roman"/>
        </w:rPr>
        <w:t>)</w:t>
      </w:r>
      <w:r w:rsidR="000561B1" w:rsidRPr="000561B1">
        <w:rPr>
          <w:rFonts w:ascii="Times New Roman" w:hAnsi="Times New Roman" w:cs="Times New Roman"/>
        </w:rPr>
        <w:t xml:space="preserve"> </w:t>
      </w:r>
    </w:p>
    <w:p w:rsidR="0042356E" w:rsidRDefault="0042356E" w:rsidP="00470E28">
      <w:pPr>
        <w:autoSpaceDE w:val="0"/>
        <w:autoSpaceDN w:val="0"/>
        <w:adjustRightInd w:val="0"/>
        <w:spacing w:after="0" w:line="240" w:lineRule="auto"/>
        <w:jc w:val="both"/>
        <w:rPr>
          <w:rFonts w:ascii="Times New Roman" w:hAnsi="Times New Roman" w:cs="Times New Roman"/>
        </w:rPr>
      </w:pPr>
    </w:p>
    <w:p w:rsidR="000B6E46" w:rsidRPr="008035A8" w:rsidRDefault="00806D53" w:rsidP="00216B1C">
      <w:pPr>
        <w:pStyle w:val="ListParagraph"/>
        <w:numPr>
          <w:ilvl w:val="0"/>
          <w:numId w:val="69"/>
        </w:numPr>
        <w:ind w:left="714" w:right="119" w:hanging="357"/>
        <w:contextualSpacing w:val="0"/>
        <w:jc w:val="both"/>
        <w:rPr>
          <w:b/>
          <w:color w:val="FF0000"/>
        </w:rPr>
      </w:pPr>
      <w:r w:rsidRPr="008035A8">
        <w:rPr>
          <w:rStyle w:val="Heading4Char"/>
          <w:b/>
        </w:rPr>
        <w:t>The use of A</w:t>
      </w:r>
      <w:r w:rsidR="00AD5D15">
        <w:rPr>
          <w:rStyle w:val="Heading4Char"/>
          <w:b/>
        </w:rPr>
        <w:t>rea Based Development (A</w:t>
      </w:r>
      <w:r w:rsidRPr="008035A8">
        <w:rPr>
          <w:rStyle w:val="Heading4Char"/>
          <w:b/>
        </w:rPr>
        <w:t>BD</w:t>
      </w:r>
      <w:r w:rsidR="00AD5D15">
        <w:rPr>
          <w:rStyle w:val="Heading4Char"/>
          <w:b/>
        </w:rPr>
        <w:t>)</w:t>
      </w:r>
      <w:r w:rsidRPr="008035A8">
        <w:rPr>
          <w:rStyle w:val="Heading4Char"/>
          <w:b/>
        </w:rPr>
        <w:t xml:space="preserve"> approach within the framework of sustainable energy management at the local level</w:t>
      </w:r>
    </w:p>
    <w:p w:rsidR="00BC4A63" w:rsidRDefault="00FA0360" w:rsidP="00C11A19">
      <w:pPr>
        <w:spacing w:after="120" w:line="240" w:lineRule="auto"/>
        <w:ind w:right="119"/>
        <w:jc w:val="both"/>
        <w:rPr>
          <w:rFonts w:ascii="Times New Roman" w:hAnsi="Times New Roman" w:cs="Times New Roman"/>
        </w:rPr>
      </w:pPr>
      <w:r w:rsidRPr="00FA0360">
        <w:rPr>
          <w:rFonts w:ascii="Times New Roman" w:hAnsi="Times New Roman" w:cs="Times New Roman"/>
        </w:rPr>
        <w:t>According to the Description of Acti</w:t>
      </w:r>
      <w:r w:rsidR="00B8224E">
        <w:rPr>
          <w:rFonts w:ascii="Times New Roman" w:hAnsi="Times New Roman" w:cs="Times New Roman"/>
        </w:rPr>
        <w:t>on of the EU-</w:t>
      </w:r>
      <w:r w:rsidR="0096230D" w:rsidRPr="00FA0360">
        <w:rPr>
          <w:rFonts w:ascii="Times New Roman" w:hAnsi="Times New Roman" w:cs="Times New Roman"/>
        </w:rPr>
        <w:t>UNDP</w:t>
      </w:r>
      <w:r w:rsidR="0096230D">
        <w:rPr>
          <w:rFonts w:ascii="Times New Roman" w:hAnsi="Times New Roman" w:cs="Times New Roman"/>
        </w:rPr>
        <w:t xml:space="preserve"> Financing</w:t>
      </w:r>
      <w:r w:rsidR="00B8224E">
        <w:rPr>
          <w:rFonts w:ascii="Times New Roman" w:hAnsi="Times New Roman" w:cs="Times New Roman"/>
        </w:rPr>
        <w:t xml:space="preserve"> </w:t>
      </w:r>
      <w:r w:rsidRPr="00FA0360">
        <w:rPr>
          <w:rFonts w:ascii="Times New Roman" w:hAnsi="Times New Roman" w:cs="Times New Roman"/>
        </w:rPr>
        <w:t>Agreement “</w:t>
      </w:r>
      <w:r w:rsidR="00B8224E">
        <w:rPr>
          <w:rFonts w:ascii="Times New Roman" w:hAnsi="Times New Roman" w:cs="Times New Roman"/>
        </w:rPr>
        <w:t>…f</w:t>
      </w:r>
      <w:r w:rsidRPr="00FA0360">
        <w:rPr>
          <w:rFonts w:ascii="Times New Roman" w:hAnsi="Times New Roman" w:cs="Times New Roman"/>
          <w:i/>
        </w:rPr>
        <w:t xml:space="preserve">or </w:t>
      </w:r>
      <w:r w:rsidR="00067957" w:rsidRPr="00FA0360">
        <w:rPr>
          <w:rFonts w:ascii="Times New Roman" w:hAnsi="Times New Roman" w:cs="Times New Roman"/>
          <w:i/>
        </w:rPr>
        <w:t xml:space="preserve">the purposes </w:t>
      </w:r>
      <w:r w:rsidR="00BC4A63">
        <w:rPr>
          <w:rFonts w:ascii="Times New Roman" w:hAnsi="Times New Roman" w:cs="Times New Roman"/>
          <w:i/>
        </w:rPr>
        <w:t xml:space="preserve">of </w:t>
      </w:r>
      <w:r w:rsidR="0096230D" w:rsidRPr="00FA0360">
        <w:rPr>
          <w:rFonts w:ascii="Times New Roman" w:hAnsi="Times New Roman" w:cs="Times New Roman"/>
          <w:i/>
        </w:rPr>
        <w:t>this project ABD is defined as an approach to development</w:t>
      </w:r>
      <w:r w:rsidR="00C11A19">
        <w:rPr>
          <w:rFonts w:ascii="Times New Roman" w:hAnsi="Times New Roman" w:cs="Times New Roman"/>
          <w:i/>
        </w:rPr>
        <w:t xml:space="preserve">, which implies </w:t>
      </w:r>
      <w:r w:rsidR="0096230D">
        <w:rPr>
          <w:rFonts w:ascii="Times New Roman" w:hAnsi="Times New Roman" w:cs="Times New Roman"/>
          <w:i/>
        </w:rPr>
        <w:t>t</w:t>
      </w:r>
      <w:r w:rsidR="0096230D" w:rsidRPr="00FA0360">
        <w:rPr>
          <w:rFonts w:ascii="Times New Roman" w:hAnsi="Times New Roman" w:cs="Times New Roman"/>
          <w:i/>
        </w:rPr>
        <w:t>argeting specific geographical areas in a</w:t>
      </w:r>
      <w:r w:rsidR="00067957" w:rsidRPr="00FA0360">
        <w:rPr>
          <w:rFonts w:ascii="Times New Roman" w:hAnsi="Times New Roman" w:cs="Times New Roman"/>
          <w:i/>
        </w:rPr>
        <w:t xml:space="preserve"> country, characterized</w:t>
      </w:r>
      <w:r w:rsidRPr="00FA0360">
        <w:rPr>
          <w:rFonts w:ascii="Times New Roman" w:hAnsi="Times New Roman" w:cs="Times New Roman"/>
          <w:i/>
        </w:rPr>
        <w:t xml:space="preserve"> </w:t>
      </w:r>
      <w:r w:rsidR="00067957" w:rsidRPr="00FA0360">
        <w:rPr>
          <w:rFonts w:ascii="Times New Roman" w:hAnsi="Times New Roman" w:cs="Times New Roman"/>
          <w:i/>
        </w:rPr>
        <w:t xml:space="preserve">a </w:t>
      </w:r>
      <w:r w:rsidR="0096230D" w:rsidRPr="00FA0360">
        <w:rPr>
          <w:rFonts w:ascii="Times New Roman" w:hAnsi="Times New Roman" w:cs="Times New Roman"/>
          <w:i/>
        </w:rPr>
        <w:t>particular complex development problem, through an integrated</w:t>
      </w:r>
      <w:r w:rsidR="00E20CE8">
        <w:rPr>
          <w:rFonts w:ascii="Times New Roman" w:hAnsi="Times New Roman" w:cs="Times New Roman"/>
          <w:i/>
        </w:rPr>
        <w:t>,</w:t>
      </w:r>
      <w:r w:rsidRPr="00FA0360">
        <w:rPr>
          <w:rFonts w:ascii="Times New Roman" w:hAnsi="Times New Roman" w:cs="Times New Roman"/>
          <w:i/>
        </w:rPr>
        <w:t xml:space="preserve"> inclusive, </w:t>
      </w:r>
      <w:r w:rsidR="00067957" w:rsidRPr="00FA0360">
        <w:rPr>
          <w:rFonts w:ascii="Times New Roman" w:hAnsi="Times New Roman" w:cs="Times New Roman"/>
          <w:i/>
        </w:rPr>
        <w:t>participatory and flexib</w:t>
      </w:r>
      <w:r w:rsidRPr="00FA0360">
        <w:rPr>
          <w:rFonts w:ascii="Times New Roman" w:hAnsi="Times New Roman" w:cs="Times New Roman"/>
          <w:i/>
        </w:rPr>
        <w:t>le</w:t>
      </w:r>
      <w:r w:rsidR="00BC4A63">
        <w:rPr>
          <w:rFonts w:ascii="Times New Roman" w:hAnsi="Times New Roman" w:cs="Times New Roman"/>
          <w:i/>
        </w:rPr>
        <w:t xml:space="preserve"> </w:t>
      </w:r>
      <w:r w:rsidR="00AD5D15">
        <w:rPr>
          <w:rFonts w:ascii="Times New Roman" w:hAnsi="Times New Roman" w:cs="Times New Roman"/>
          <w:i/>
        </w:rPr>
        <w:t xml:space="preserve">approach </w:t>
      </w:r>
      <w:r w:rsidRPr="00FA0360">
        <w:rPr>
          <w:rFonts w:ascii="Times New Roman" w:hAnsi="Times New Roman" w:cs="Times New Roman"/>
          <w:i/>
        </w:rPr>
        <w:t>(UNDP, 2003)”</w:t>
      </w:r>
      <w:r w:rsidR="00BC4A63">
        <w:rPr>
          <w:rFonts w:ascii="Times New Roman" w:hAnsi="Times New Roman" w:cs="Times New Roman"/>
          <w:i/>
        </w:rPr>
        <w:t>.</w:t>
      </w:r>
      <w:r w:rsidR="00BC4A63">
        <w:rPr>
          <w:rFonts w:ascii="Times New Roman" w:hAnsi="Times New Roman" w:cs="Times New Roman"/>
        </w:rPr>
        <w:t xml:space="preserve"> Specifically, the project was </w:t>
      </w:r>
      <w:r w:rsidR="00AD5D15">
        <w:rPr>
          <w:rFonts w:ascii="Times New Roman" w:hAnsi="Times New Roman" w:cs="Times New Roman"/>
        </w:rPr>
        <w:t>expected to:</w:t>
      </w:r>
    </w:p>
    <w:p w:rsidR="00BC4A63" w:rsidRPr="00465DDA" w:rsidRDefault="00CC79B1" w:rsidP="00216B1C">
      <w:pPr>
        <w:pStyle w:val="ListParagraph"/>
        <w:numPr>
          <w:ilvl w:val="0"/>
          <w:numId w:val="87"/>
        </w:numPr>
        <w:spacing w:after="120" w:line="240" w:lineRule="auto"/>
        <w:ind w:left="714" w:right="119" w:hanging="357"/>
        <w:contextualSpacing w:val="0"/>
        <w:jc w:val="both"/>
        <w:rPr>
          <w:rFonts w:ascii="Times New Roman" w:hAnsi="Times New Roman" w:cs="Times New Roman"/>
        </w:rPr>
      </w:pPr>
      <w:r w:rsidRPr="00465DDA">
        <w:rPr>
          <w:rFonts w:ascii="Times New Roman" w:hAnsi="Times New Roman" w:cs="Times New Roman"/>
        </w:rPr>
        <w:t>involve the project b</w:t>
      </w:r>
      <w:r w:rsidR="00FA0360" w:rsidRPr="00465DDA">
        <w:rPr>
          <w:rFonts w:ascii="Times New Roman" w:hAnsi="Times New Roman" w:cs="Times New Roman"/>
        </w:rPr>
        <w:t>eneficia</w:t>
      </w:r>
      <w:r w:rsidRPr="00465DDA">
        <w:rPr>
          <w:rFonts w:ascii="Times New Roman" w:hAnsi="Times New Roman" w:cs="Times New Roman"/>
        </w:rPr>
        <w:t xml:space="preserve">ries in the project monitoring and increasing their knowledge of EE issues through training and </w:t>
      </w:r>
      <w:r w:rsidR="00644944">
        <w:rPr>
          <w:rFonts w:ascii="Times New Roman" w:hAnsi="Times New Roman" w:cs="Times New Roman"/>
        </w:rPr>
        <w:t>increased awareness</w:t>
      </w:r>
      <w:r w:rsidR="00BC4A63" w:rsidRPr="00465DDA">
        <w:rPr>
          <w:rFonts w:ascii="Times New Roman" w:hAnsi="Times New Roman" w:cs="Times New Roman"/>
        </w:rPr>
        <w:t xml:space="preserve">; </w:t>
      </w:r>
      <w:r w:rsidR="0055566F">
        <w:rPr>
          <w:rFonts w:ascii="Times New Roman" w:hAnsi="Times New Roman" w:cs="Times New Roman"/>
        </w:rPr>
        <w:t>and</w:t>
      </w:r>
    </w:p>
    <w:p w:rsidR="0013527A" w:rsidRPr="0013527A" w:rsidRDefault="00CC79B1" w:rsidP="00216B1C">
      <w:pPr>
        <w:pStyle w:val="ListParagraph"/>
        <w:numPr>
          <w:ilvl w:val="0"/>
          <w:numId w:val="87"/>
        </w:numPr>
        <w:spacing w:after="120" w:line="240" w:lineRule="auto"/>
        <w:ind w:left="714" w:right="119" w:hanging="357"/>
        <w:contextualSpacing w:val="0"/>
        <w:jc w:val="both"/>
        <w:rPr>
          <w:rFonts w:ascii="Times New Roman" w:hAnsi="Times New Roman" w:cs="Times New Roman"/>
          <w:i/>
        </w:rPr>
      </w:pPr>
      <w:r w:rsidRPr="0013527A">
        <w:rPr>
          <w:rFonts w:ascii="Times New Roman" w:hAnsi="Times New Roman" w:cs="Times New Roman"/>
        </w:rPr>
        <w:t>work with l</w:t>
      </w:r>
      <w:r w:rsidR="00FA0360" w:rsidRPr="0013527A">
        <w:rPr>
          <w:rFonts w:ascii="Times New Roman" w:hAnsi="Times New Roman" w:cs="Times New Roman"/>
        </w:rPr>
        <w:t>o</w:t>
      </w:r>
      <w:r w:rsidRPr="0013527A">
        <w:rPr>
          <w:rFonts w:ascii="Times New Roman" w:hAnsi="Times New Roman" w:cs="Times New Roman"/>
        </w:rPr>
        <w:t>cal governments to improve their capacity to undertake energy saving investments</w:t>
      </w:r>
      <w:r w:rsidR="00BC4A63" w:rsidRPr="0013527A">
        <w:rPr>
          <w:rFonts w:ascii="Times New Roman" w:hAnsi="Times New Roman" w:cs="Times New Roman"/>
        </w:rPr>
        <w:t xml:space="preserve"> (</w:t>
      </w:r>
      <w:r w:rsidR="00465DDA" w:rsidRPr="0013527A">
        <w:rPr>
          <w:rFonts w:ascii="Times New Roman" w:hAnsi="Times New Roman" w:cs="Times New Roman"/>
          <w:i/>
        </w:rPr>
        <w:t>NB:</w:t>
      </w:r>
      <w:r w:rsidR="00465DDA" w:rsidRPr="0013527A">
        <w:rPr>
          <w:rFonts w:ascii="Times New Roman" w:hAnsi="Times New Roman" w:cs="Times New Roman"/>
        </w:rPr>
        <w:t xml:space="preserve"> </w:t>
      </w:r>
      <w:r w:rsidR="00AD5D15" w:rsidRPr="0013527A">
        <w:rPr>
          <w:rFonts w:ascii="Times New Roman" w:hAnsi="Times New Roman" w:cs="Times New Roman"/>
          <w:i/>
        </w:rPr>
        <w:t xml:space="preserve">this point is </w:t>
      </w:r>
      <w:r w:rsidR="00B8224E">
        <w:rPr>
          <w:rFonts w:ascii="Times New Roman" w:hAnsi="Times New Roman" w:cs="Times New Roman"/>
          <w:i/>
        </w:rPr>
        <w:t xml:space="preserve">in the Description of Action </w:t>
      </w:r>
      <w:r w:rsidR="00BC4A63" w:rsidRPr="0013527A">
        <w:rPr>
          <w:rFonts w:ascii="Times New Roman" w:hAnsi="Times New Roman" w:cs="Times New Roman"/>
          <w:i/>
        </w:rPr>
        <w:t xml:space="preserve">from the </w:t>
      </w:r>
      <w:r w:rsidR="00B8224E">
        <w:rPr>
          <w:rFonts w:ascii="Times New Roman" w:hAnsi="Times New Roman" w:cs="Times New Roman"/>
          <w:i/>
        </w:rPr>
        <w:t>EU-</w:t>
      </w:r>
      <w:r w:rsidR="00BC4A63" w:rsidRPr="0013527A">
        <w:rPr>
          <w:rFonts w:ascii="Times New Roman" w:hAnsi="Times New Roman" w:cs="Times New Roman"/>
          <w:i/>
        </w:rPr>
        <w:t>UNDP</w:t>
      </w:r>
      <w:r w:rsidR="00B8224E">
        <w:rPr>
          <w:rFonts w:ascii="Times New Roman" w:hAnsi="Times New Roman" w:cs="Times New Roman"/>
          <w:i/>
        </w:rPr>
        <w:t xml:space="preserve"> Financing </w:t>
      </w:r>
      <w:r w:rsidR="00BC4A63" w:rsidRPr="0013527A">
        <w:rPr>
          <w:rFonts w:ascii="Times New Roman" w:hAnsi="Times New Roman" w:cs="Times New Roman"/>
          <w:i/>
        </w:rPr>
        <w:t>Agreement</w:t>
      </w:r>
      <w:r w:rsidR="00FA0360" w:rsidRPr="0013527A">
        <w:rPr>
          <w:rFonts w:ascii="Times New Roman" w:hAnsi="Times New Roman" w:cs="Times New Roman"/>
          <w:i/>
        </w:rPr>
        <w:t xml:space="preserve"> </w:t>
      </w:r>
      <w:r w:rsidR="00BC4A63" w:rsidRPr="0013527A">
        <w:rPr>
          <w:rFonts w:ascii="Times New Roman" w:hAnsi="Times New Roman" w:cs="Times New Roman"/>
          <w:i/>
        </w:rPr>
        <w:t>but not in the ProDoc)</w:t>
      </w:r>
    </w:p>
    <w:p w:rsidR="00CF5678" w:rsidRPr="00CF5678" w:rsidRDefault="00CF5678" w:rsidP="0013527A">
      <w:pPr>
        <w:spacing w:after="120" w:line="240" w:lineRule="auto"/>
        <w:ind w:right="119"/>
        <w:jc w:val="both"/>
        <w:rPr>
          <w:rFonts w:ascii="Times New Roman" w:hAnsi="Times New Roman" w:cs="Times New Roman"/>
          <w:i/>
        </w:rPr>
      </w:pPr>
      <w:r w:rsidRPr="00CF5678">
        <w:rPr>
          <w:rFonts w:ascii="Times New Roman" w:hAnsi="Times New Roman" w:cs="Times New Roman"/>
        </w:rPr>
        <w:t>In this evaluation report the cited definition of ABD is accepted as a basis for the analysis, but it s</w:t>
      </w:r>
      <w:r w:rsidR="0055566F">
        <w:rPr>
          <w:rFonts w:ascii="Times New Roman" w:hAnsi="Times New Roman" w:cs="Times New Roman"/>
        </w:rPr>
        <w:t xml:space="preserve">hould be mentioned that ABD is </w:t>
      </w:r>
      <w:r w:rsidRPr="00CF5678">
        <w:rPr>
          <w:rFonts w:ascii="Times New Roman" w:hAnsi="Times New Roman" w:cs="Times New Roman"/>
        </w:rPr>
        <w:t xml:space="preserve">primarily a tool of </w:t>
      </w:r>
      <w:r w:rsidRPr="00CF5678">
        <w:rPr>
          <w:rFonts w:ascii="Times New Roman" w:hAnsi="Times New Roman" w:cs="Times New Roman"/>
          <w:i/>
        </w:rPr>
        <w:t>policy formulation</w:t>
      </w:r>
      <w:r>
        <w:rPr>
          <w:rStyle w:val="FootnoteReference"/>
          <w:rFonts w:ascii="Times New Roman" w:hAnsi="Times New Roman" w:cs="Times New Roman"/>
        </w:rPr>
        <w:footnoteReference w:id="17"/>
      </w:r>
      <w:r w:rsidRPr="00CF5678">
        <w:rPr>
          <w:rFonts w:ascii="Times New Roman" w:hAnsi="Times New Roman" w:cs="Times New Roman"/>
          <w:i/>
        </w:rPr>
        <w:t xml:space="preserve">, </w:t>
      </w:r>
      <w:r w:rsidRPr="0055566F">
        <w:rPr>
          <w:rFonts w:ascii="Times New Roman" w:hAnsi="Times New Roman" w:cs="Times New Roman"/>
        </w:rPr>
        <w:t xml:space="preserve">and hence the use of this concept in this context would imply that the focus and objective clearly include targeting </w:t>
      </w:r>
      <w:r w:rsidRPr="0055566F">
        <w:rPr>
          <w:rFonts w:ascii="Times New Roman" w:hAnsi="Times New Roman" w:cs="Times New Roman"/>
          <w:i/>
        </w:rPr>
        <w:t xml:space="preserve">policy </w:t>
      </w:r>
      <w:r w:rsidRPr="0055566F">
        <w:rPr>
          <w:rFonts w:ascii="Times New Roman" w:hAnsi="Times New Roman" w:cs="Times New Roman"/>
        </w:rPr>
        <w:t>related to EE.</w:t>
      </w:r>
      <w:r w:rsidRPr="00CF5678">
        <w:rPr>
          <w:rFonts w:ascii="Times New Roman" w:hAnsi="Times New Roman" w:cs="Times New Roman"/>
        </w:rPr>
        <w:t xml:space="preserve"> And so</w:t>
      </w:r>
      <w:r w:rsidR="00EC0A69">
        <w:rPr>
          <w:rFonts w:ascii="Times New Roman" w:hAnsi="Times New Roman" w:cs="Times New Roman"/>
        </w:rPr>
        <w:t>,</w:t>
      </w:r>
      <w:r w:rsidRPr="00CF5678">
        <w:rPr>
          <w:rFonts w:ascii="Times New Roman" w:hAnsi="Times New Roman" w:cs="Times New Roman"/>
        </w:rPr>
        <w:t xml:space="preserve"> the focus on the “</w:t>
      </w:r>
      <w:r w:rsidRPr="0055566F">
        <w:rPr>
          <w:rFonts w:ascii="Times New Roman" w:hAnsi="Times New Roman" w:cs="Times New Roman"/>
          <w:i/>
        </w:rPr>
        <w:t>capacity and policy making at the local level to undertake EE investment</w:t>
      </w:r>
      <w:r w:rsidR="0055566F">
        <w:rPr>
          <w:rFonts w:ascii="Times New Roman" w:hAnsi="Times New Roman" w:cs="Times New Roman"/>
        </w:rPr>
        <w:t>”</w:t>
      </w:r>
      <w:r w:rsidRPr="00CF5678">
        <w:rPr>
          <w:rFonts w:ascii="Times New Roman" w:hAnsi="Times New Roman" w:cs="Times New Roman"/>
        </w:rPr>
        <w:t xml:space="preserve"> should </w:t>
      </w:r>
      <w:r w:rsidR="0055566F">
        <w:rPr>
          <w:rFonts w:ascii="Times New Roman" w:hAnsi="Times New Roman" w:cs="Times New Roman"/>
        </w:rPr>
        <w:t xml:space="preserve">have </w:t>
      </w:r>
      <w:r w:rsidRPr="00CF5678">
        <w:rPr>
          <w:rFonts w:ascii="Times New Roman" w:hAnsi="Times New Roman" w:cs="Times New Roman"/>
        </w:rPr>
        <w:t xml:space="preserve">had more prominence and clarity. </w:t>
      </w:r>
    </w:p>
    <w:p w:rsidR="008035A8" w:rsidRPr="006838DC" w:rsidRDefault="00AD5D15" w:rsidP="00531CB2">
      <w:pPr>
        <w:spacing w:before="115" w:line="295" w:lineRule="auto"/>
        <w:ind w:right="119"/>
        <w:jc w:val="both"/>
        <w:rPr>
          <w:rFonts w:ascii="Times New Roman" w:hAnsi="Times New Roman" w:cs="Times New Roman"/>
        </w:rPr>
      </w:pPr>
      <w:r w:rsidRPr="006838DC">
        <w:rPr>
          <w:rFonts w:ascii="Times New Roman" w:hAnsi="Times New Roman" w:cs="Times New Roman"/>
        </w:rPr>
        <w:t>Under this third component t</w:t>
      </w:r>
      <w:r w:rsidR="008035A8" w:rsidRPr="006838DC">
        <w:rPr>
          <w:rFonts w:ascii="Times New Roman" w:hAnsi="Times New Roman" w:cs="Times New Roman"/>
        </w:rPr>
        <w:t xml:space="preserve">he project pursued mainly </w:t>
      </w:r>
      <w:r w:rsidR="00BC4A63" w:rsidRPr="006838DC">
        <w:rPr>
          <w:rFonts w:ascii="Times New Roman" w:hAnsi="Times New Roman" w:cs="Times New Roman"/>
        </w:rPr>
        <w:t>3</w:t>
      </w:r>
      <w:r w:rsidR="008035A8" w:rsidRPr="006838DC">
        <w:rPr>
          <w:rFonts w:ascii="Times New Roman" w:hAnsi="Times New Roman" w:cs="Times New Roman"/>
        </w:rPr>
        <w:t xml:space="preserve"> </w:t>
      </w:r>
      <w:r w:rsidR="0055566F">
        <w:rPr>
          <w:rFonts w:ascii="Times New Roman" w:hAnsi="Times New Roman" w:cs="Times New Roman"/>
        </w:rPr>
        <w:t xml:space="preserve">types </w:t>
      </w:r>
      <w:r w:rsidR="008035A8" w:rsidRPr="006838DC">
        <w:rPr>
          <w:rFonts w:ascii="Times New Roman" w:hAnsi="Times New Roman" w:cs="Times New Roman"/>
        </w:rPr>
        <w:t xml:space="preserve">of effort: </w:t>
      </w:r>
    </w:p>
    <w:p w:rsidR="00197B79" w:rsidRPr="006838DC" w:rsidRDefault="008035A8" w:rsidP="00216B1C">
      <w:pPr>
        <w:pStyle w:val="ListParagraph"/>
        <w:numPr>
          <w:ilvl w:val="0"/>
          <w:numId w:val="88"/>
        </w:numPr>
        <w:autoSpaceDE w:val="0"/>
        <w:autoSpaceDN w:val="0"/>
        <w:adjustRightInd w:val="0"/>
        <w:spacing w:after="120" w:line="240" w:lineRule="auto"/>
        <w:ind w:left="635" w:hanging="357"/>
        <w:contextualSpacing w:val="0"/>
        <w:jc w:val="both"/>
        <w:rPr>
          <w:rFonts w:ascii="Times New Roman" w:hAnsi="Times New Roman" w:cs="Times New Roman"/>
          <w:iCs/>
        </w:rPr>
      </w:pPr>
      <w:r w:rsidRPr="0055566F">
        <w:rPr>
          <w:rFonts w:ascii="Times New Roman" w:hAnsi="Times New Roman" w:cs="Times New Roman"/>
          <w:b/>
          <w:i/>
          <w:iCs/>
        </w:rPr>
        <w:t xml:space="preserve">Capacity building in </w:t>
      </w:r>
      <w:r w:rsidR="00AD5D15" w:rsidRPr="0055566F">
        <w:rPr>
          <w:rFonts w:ascii="Times New Roman" w:hAnsi="Times New Roman" w:cs="Times New Roman"/>
          <w:b/>
          <w:i/>
          <w:iCs/>
        </w:rPr>
        <w:t xml:space="preserve">ABD </w:t>
      </w:r>
      <w:r w:rsidRPr="0055566F">
        <w:rPr>
          <w:rFonts w:ascii="Times New Roman" w:hAnsi="Times New Roman" w:cs="Times New Roman"/>
          <w:b/>
          <w:i/>
          <w:iCs/>
        </w:rPr>
        <w:t>for target districts</w:t>
      </w:r>
      <w:r w:rsidR="00BC4A63" w:rsidRPr="0055566F">
        <w:rPr>
          <w:rFonts w:ascii="Times New Roman" w:hAnsi="Times New Roman" w:cs="Times New Roman"/>
          <w:b/>
          <w:i/>
          <w:iCs/>
        </w:rPr>
        <w:t>.</w:t>
      </w:r>
      <w:r w:rsidR="00BC4A63" w:rsidRPr="006838DC">
        <w:rPr>
          <w:rFonts w:ascii="Times New Roman" w:hAnsi="Times New Roman" w:cs="Times New Roman"/>
          <w:iCs/>
        </w:rPr>
        <w:t xml:space="preserve"> According to the Description of Acti</w:t>
      </w:r>
      <w:r w:rsidR="00B8224E">
        <w:rPr>
          <w:rFonts w:ascii="Times New Roman" w:hAnsi="Times New Roman" w:cs="Times New Roman"/>
          <w:iCs/>
        </w:rPr>
        <w:t xml:space="preserve">on </w:t>
      </w:r>
      <w:r w:rsidR="00BC4A63" w:rsidRPr="006838DC">
        <w:rPr>
          <w:rFonts w:ascii="Times New Roman" w:hAnsi="Times New Roman" w:cs="Times New Roman"/>
          <w:iCs/>
        </w:rPr>
        <w:t>from the</w:t>
      </w:r>
      <w:r w:rsidR="00B8224E">
        <w:rPr>
          <w:rFonts w:ascii="Times New Roman" w:hAnsi="Times New Roman" w:cs="Times New Roman"/>
          <w:iCs/>
        </w:rPr>
        <w:t xml:space="preserve"> EU-</w:t>
      </w:r>
      <w:r w:rsidR="00BC4A63" w:rsidRPr="006838DC">
        <w:rPr>
          <w:rFonts w:ascii="Times New Roman" w:hAnsi="Times New Roman" w:cs="Times New Roman"/>
          <w:iCs/>
        </w:rPr>
        <w:t xml:space="preserve">UNDP </w:t>
      </w:r>
      <w:r w:rsidR="00B8224E">
        <w:rPr>
          <w:rFonts w:ascii="Times New Roman" w:hAnsi="Times New Roman" w:cs="Times New Roman"/>
          <w:iCs/>
        </w:rPr>
        <w:t xml:space="preserve">Financing </w:t>
      </w:r>
      <w:r w:rsidR="00BC4A63" w:rsidRPr="006838DC">
        <w:rPr>
          <w:rFonts w:ascii="Times New Roman" w:hAnsi="Times New Roman" w:cs="Times New Roman"/>
          <w:iCs/>
        </w:rPr>
        <w:t>Agreement, ABD represents “</w:t>
      </w:r>
      <w:r w:rsidR="00BC4A63" w:rsidRPr="00830095">
        <w:rPr>
          <w:rFonts w:ascii="Times New Roman" w:hAnsi="Times New Roman" w:cs="Times New Roman"/>
          <w:i/>
          <w:iCs/>
        </w:rPr>
        <w:t>a major shift from the traditional emphasis on centralized investments in the infrastructure</w:t>
      </w:r>
      <w:r w:rsidR="00BC4A63" w:rsidRPr="006838DC">
        <w:rPr>
          <w:rFonts w:ascii="Times New Roman" w:hAnsi="Times New Roman" w:cs="Times New Roman"/>
          <w:iCs/>
        </w:rPr>
        <w:t>”. Referring specifically to the argument</w:t>
      </w:r>
      <w:r w:rsidR="00644944">
        <w:rPr>
          <w:rFonts w:ascii="Times New Roman" w:hAnsi="Times New Roman" w:cs="Times New Roman"/>
          <w:iCs/>
        </w:rPr>
        <w:t xml:space="preserve"> about “policy”</w:t>
      </w:r>
      <w:r w:rsidR="00C41AED">
        <w:rPr>
          <w:rFonts w:ascii="Times New Roman" w:hAnsi="Times New Roman" w:cs="Times New Roman"/>
          <w:iCs/>
        </w:rPr>
        <w:t xml:space="preserve"> aspect of ABD approach</w:t>
      </w:r>
      <w:r w:rsidR="00BC4A63" w:rsidRPr="006838DC">
        <w:rPr>
          <w:rFonts w:ascii="Times New Roman" w:hAnsi="Times New Roman" w:cs="Times New Roman"/>
          <w:iCs/>
        </w:rPr>
        <w:t>, this element of Component 3 looks re</w:t>
      </w:r>
      <w:r w:rsidR="00830095">
        <w:rPr>
          <w:rFonts w:ascii="Times New Roman" w:hAnsi="Times New Roman" w:cs="Times New Roman"/>
          <w:iCs/>
        </w:rPr>
        <w:t xml:space="preserve">levant, especially in the light of the </w:t>
      </w:r>
      <w:r w:rsidR="00BC4A63" w:rsidRPr="006838DC">
        <w:rPr>
          <w:rFonts w:ascii="Times New Roman" w:hAnsi="Times New Roman" w:cs="Times New Roman"/>
          <w:iCs/>
        </w:rPr>
        <w:t xml:space="preserve">description of the barriers on the way of EE investments in the public sector </w:t>
      </w:r>
      <w:r w:rsidR="00644944">
        <w:rPr>
          <w:rFonts w:ascii="Times New Roman" w:hAnsi="Times New Roman" w:cs="Times New Roman"/>
          <w:iCs/>
        </w:rPr>
        <w:t xml:space="preserve">described </w:t>
      </w:r>
      <w:r w:rsidR="00BC4A63" w:rsidRPr="006838DC">
        <w:rPr>
          <w:rFonts w:ascii="Times New Roman" w:hAnsi="Times New Roman" w:cs="Times New Roman"/>
          <w:iCs/>
        </w:rPr>
        <w:t>in the beginning of this Section</w:t>
      </w:r>
      <w:r w:rsidR="004152FC" w:rsidRPr="006838DC">
        <w:rPr>
          <w:rFonts w:ascii="Times New Roman" w:hAnsi="Times New Roman" w:cs="Times New Roman"/>
          <w:iCs/>
        </w:rPr>
        <w:t>,</w:t>
      </w:r>
      <w:r w:rsidR="00830095">
        <w:rPr>
          <w:rFonts w:ascii="Times New Roman" w:hAnsi="Times New Roman" w:cs="Times New Roman"/>
          <w:iCs/>
        </w:rPr>
        <w:t xml:space="preserve"> and more specifically </w:t>
      </w:r>
      <w:r w:rsidR="004152FC" w:rsidRPr="006838DC">
        <w:rPr>
          <w:rFonts w:ascii="Times New Roman" w:hAnsi="Times New Roman" w:cs="Times New Roman"/>
          <w:iCs/>
        </w:rPr>
        <w:t xml:space="preserve">in the part related to the fragmentation of possible investors. </w:t>
      </w:r>
      <w:r w:rsidR="00830095">
        <w:rPr>
          <w:rFonts w:ascii="Times New Roman" w:hAnsi="Times New Roman" w:cs="Times New Roman"/>
          <w:iCs/>
        </w:rPr>
        <w:t>The ProD</w:t>
      </w:r>
      <w:r w:rsidR="00197B79" w:rsidRPr="006838DC">
        <w:rPr>
          <w:rFonts w:ascii="Times New Roman" w:hAnsi="Times New Roman" w:cs="Times New Roman"/>
          <w:iCs/>
        </w:rPr>
        <w:t xml:space="preserve">oc and the </w:t>
      </w:r>
      <w:r w:rsidR="00830095">
        <w:rPr>
          <w:rFonts w:ascii="Times New Roman" w:hAnsi="Times New Roman" w:cs="Times New Roman"/>
          <w:iCs/>
        </w:rPr>
        <w:t>Description of Acti</w:t>
      </w:r>
      <w:r w:rsidR="00B979CA">
        <w:rPr>
          <w:rFonts w:ascii="Times New Roman" w:hAnsi="Times New Roman" w:cs="Times New Roman"/>
          <w:iCs/>
        </w:rPr>
        <w:t xml:space="preserve">on </w:t>
      </w:r>
      <w:r w:rsidR="00830095">
        <w:rPr>
          <w:rFonts w:ascii="Times New Roman" w:hAnsi="Times New Roman" w:cs="Times New Roman"/>
          <w:iCs/>
        </w:rPr>
        <w:t xml:space="preserve">from the </w:t>
      </w:r>
      <w:r w:rsidR="00197B79" w:rsidRPr="006838DC">
        <w:rPr>
          <w:rFonts w:ascii="Times New Roman" w:hAnsi="Times New Roman" w:cs="Times New Roman"/>
          <w:iCs/>
        </w:rPr>
        <w:t>EU-</w:t>
      </w:r>
      <w:r w:rsidR="00197B79" w:rsidRPr="006838DC">
        <w:rPr>
          <w:rFonts w:ascii="Times New Roman" w:hAnsi="Times New Roman" w:cs="Times New Roman"/>
          <w:iCs/>
        </w:rPr>
        <w:lastRenderedPageBreak/>
        <w:t xml:space="preserve">UNPD </w:t>
      </w:r>
      <w:r w:rsidR="00B979CA">
        <w:rPr>
          <w:rFonts w:ascii="Times New Roman" w:hAnsi="Times New Roman" w:cs="Times New Roman"/>
          <w:iCs/>
        </w:rPr>
        <w:t xml:space="preserve">Financing Agreement </w:t>
      </w:r>
      <w:r w:rsidR="00197B79" w:rsidRPr="006838DC">
        <w:rPr>
          <w:rFonts w:ascii="Times New Roman" w:hAnsi="Times New Roman" w:cs="Times New Roman"/>
          <w:iCs/>
        </w:rPr>
        <w:t xml:space="preserve">do not </w:t>
      </w:r>
      <w:r w:rsidR="00830095">
        <w:rPr>
          <w:rFonts w:ascii="Times New Roman" w:hAnsi="Times New Roman" w:cs="Times New Roman"/>
          <w:iCs/>
        </w:rPr>
        <w:t xml:space="preserve">explicitly </w:t>
      </w:r>
      <w:r w:rsidR="00197B79" w:rsidRPr="006838DC">
        <w:rPr>
          <w:rFonts w:ascii="Times New Roman" w:hAnsi="Times New Roman" w:cs="Times New Roman"/>
          <w:iCs/>
        </w:rPr>
        <w:t>specify</w:t>
      </w:r>
      <w:r w:rsidR="00644944">
        <w:rPr>
          <w:rFonts w:ascii="Times New Roman" w:hAnsi="Times New Roman" w:cs="Times New Roman"/>
          <w:iCs/>
        </w:rPr>
        <w:t>,</w:t>
      </w:r>
      <w:r w:rsidR="00197B79" w:rsidRPr="006838DC">
        <w:rPr>
          <w:rFonts w:ascii="Times New Roman" w:hAnsi="Times New Roman" w:cs="Times New Roman"/>
          <w:iCs/>
        </w:rPr>
        <w:t xml:space="preserve"> however</w:t>
      </w:r>
      <w:r w:rsidR="00644944">
        <w:rPr>
          <w:rFonts w:ascii="Times New Roman" w:hAnsi="Times New Roman" w:cs="Times New Roman"/>
          <w:iCs/>
        </w:rPr>
        <w:t>,</w:t>
      </w:r>
      <w:r w:rsidR="00197B79" w:rsidRPr="006838DC">
        <w:rPr>
          <w:rFonts w:ascii="Times New Roman" w:hAnsi="Times New Roman" w:cs="Times New Roman"/>
          <w:iCs/>
        </w:rPr>
        <w:t xml:space="preserve"> </w:t>
      </w:r>
      <w:r w:rsidR="00197B79" w:rsidRPr="00830095">
        <w:rPr>
          <w:rFonts w:ascii="Times New Roman" w:hAnsi="Times New Roman" w:cs="Times New Roman"/>
          <w:i/>
          <w:iCs/>
        </w:rPr>
        <w:t>the way</w:t>
      </w:r>
      <w:r w:rsidR="00197B79" w:rsidRPr="006838DC">
        <w:rPr>
          <w:rFonts w:ascii="Times New Roman" w:hAnsi="Times New Roman" w:cs="Times New Roman"/>
          <w:iCs/>
        </w:rPr>
        <w:t xml:space="preserve"> in which the pilots were supposed to affect this investment making process</w:t>
      </w:r>
      <w:r w:rsidR="00644944">
        <w:rPr>
          <w:rFonts w:ascii="Times New Roman" w:hAnsi="Times New Roman" w:cs="Times New Roman"/>
          <w:iCs/>
        </w:rPr>
        <w:t xml:space="preserve"> and incentives</w:t>
      </w:r>
      <w:r w:rsidR="00197B79" w:rsidRPr="006838DC">
        <w:rPr>
          <w:rFonts w:ascii="Times New Roman" w:hAnsi="Times New Roman" w:cs="Times New Roman"/>
          <w:iCs/>
        </w:rPr>
        <w:t xml:space="preserve"> if they were not going to alter </w:t>
      </w:r>
      <w:r w:rsidR="00830095">
        <w:rPr>
          <w:rFonts w:ascii="Times New Roman" w:hAnsi="Times New Roman" w:cs="Times New Roman"/>
          <w:iCs/>
        </w:rPr>
        <w:t>any of the fundamental barriers</w:t>
      </w:r>
      <w:r w:rsidR="002E2702">
        <w:rPr>
          <w:rFonts w:ascii="Times New Roman" w:hAnsi="Times New Roman" w:cs="Times New Roman"/>
          <w:iCs/>
        </w:rPr>
        <w:t xml:space="preserve"> (inst</w:t>
      </w:r>
      <w:r w:rsidR="00B979CA">
        <w:rPr>
          <w:rFonts w:ascii="Times New Roman" w:hAnsi="Times New Roman" w:cs="Times New Roman"/>
          <w:iCs/>
        </w:rPr>
        <w:t>itutional, legal and</w:t>
      </w:r>
      <w:r w:rsidR="002E2702">
        <w:rPr>
          <w:rFonts w:ascii="Times New Roman" w:hAnsi="Times New Roman" w:cs="Times New Roman"/>
          <w:iCs/>
        </w:rPr>
        <w:t xml:space="preserve"> financial)</w:t>
      </w:r>
      <w:r w:rsidR="00830095">
        <w:rPr>
          <w:rFonts w:ascii="Times New Roman" w:hAnsi="Times New Roman" w:cs="Times New Roman"/>
          <w:iCs/>
        </w:rPr>
        <w:t xml:space="preserve">. In other </w:t>
      </w:r>
      <w:r w:rsidR="0096230D">
        <w:rPr>
          <w:rFonts w:ascii="Times New Roman" w:hAnsi="Times New Roman" w:cs="Times New Roman"/>
          <w:iCs/>
        </w:rPr>
        <w:t>words,</w:t>
      </w:r>
      <w:r w:rsidR="00830095">
        <w:rPr>
          <w:rFonts w:ascii="Times New Roman" w:hAnsi="Times New Roman" w:cs="Times New Roman"/>
          <w:iCs/>
        </w:rPr>
        <w:t xml:space="preserve"> the links between the pilot and the Public Advisory Groups (PAGs) with the envisaged local EE Strategies </w:t>
      </w:r>
      <w:r w:rsidR="00644944">
        <w:rPr>
          <w:rFonts w:ascii="Times New Roman" w:hAnsi="Times New Roman" w:cs="Times New Roman"/>
          <w:iCs/>
        </w:rPr>
        <w:t xml:space="preserve">(see the bullet points below) </w:t>
      </w:r>
      <w:r w:rsidR="00830095">
        <w:rPr>
          <w:rFonts w:ascii="Times New Roman" w:hAnsi="Times New Roman" w:cs="Times New Roman"/>
          <w:iCs/>
        </w:rPr>
        <w:t>is not sufficiently spelled out</w:t>
      </w:r>
      <w:r w:rsidR="00B20C1A">
        <w:rPr>
          <w:rFonts w:ascii="Times New Roman" w:hAnsi="Times New Roman" w:cs="Times New Roman"/>
          <w:iCs/>
        </w:rPr>
        <w:t>: just being demonstration sites is hardly sufficient to affect policy, given the significant barriers.</w:t>
      </w:r>
      <w:r w:rsidR="00830095">
        <w:rPr>
          <w:rFonts w:ascii="Times New Roman" w:hAnsi="Times New Roman" w:cs="Times New Roman"/>
          <w:iCs/>
        </w:rPr>
        <w:t xml:space="preserve"> </w:t>
      </w:r>
      <w:r w:rsidR="00197B79" w:rsidRPr="006838DC">
        <w:rPr>
          <w:rFonts w:ascii="Times New Roman" w:hAnsi="Times New Roman" w:cs="Times New Roman"/>
          <w:iCs/>
        </w:rPr>
        <w:t xml:space="preserve"> </w:t>
      </w:r>
    </w:p>
    <w:p w:rsidR="00AD5D15" w:rsidRPr="00BC5C65" w:rsidRDefault="00AD5D15" w:rsidP="00216B1C">
      <w:pPr>
        <w:pStyle w:val="ListParagraph"/>
        <w:numPr>
          <w:ilvl w:val="0"/>
          <w:numId w:val="88"/>
        </w:numPr>
        <w:autoSpaceDE w:val="0"/>
        <w:autoSpaceDN w:val="0"/>
        <w:adjustRightInd w:val="0"/>
        <w:spacing w:after="120" w:line="240" w:lineRule="auto"/>
        <w:ind w:left="635" w:hanging="357"/>
        <w:contextualSpacing w:val="0"/>
        <w:jc w:val="both"/>
        <w:rPr>
          <w:rFonts w:ascii="Times New Roman" w:hAnsi="Times New Roman" w:cs="Times New Roman"/>
          <w:iCs/>
        </w:rPr>
      </w:pPr>
      <w:r w:rsidRPr="00644944">
        <w:rPr>
          <w:rFonts w:ascii="Times New Roman" w:hAnsi="Times New Roman" w:cs="Times New Roman"/>
          <w:b/>
          <w:i/>
          <w:iCs/>
        </w:rPr>
        <w:t>C</w:t>
      </w:r>
      <w:r w:rsidRPr="00830095">
        <w:rPr>
          <w:rFonts w:ascii="Times New Roman" w:hAnsi="Times New Roman" w:cs="Times New Roman"/>
          <w:b/>
          <w:i/>
          <w:iCs/>
        </w:rPr>
        <w:t xml:space="preserve">reation and facilitation of </w:t>
      </w:r>
      <w:r w:rsidR="00830095" w:rsidRPr="00830095">
        <w:rPr>
          <w:rFonts w:ascii="Times New Roman" w:hAnsi="Times New Roman" w:cs="Times New Roman"/>
          <w:b/>
          <w:i/>
          <w:iCs/>
        </w:rPr>
        <w:t>PABs</w:t>
      </w:r>
      <w:r w:rsidRPr="00830095">
        <w:rPr>
          <w:rFonts w:ascii="Times New Roman" w:hAnsi="Times New Roman" w:cs="Times New Roman"/>
          <w:b/>
          <w:i/>
          <w:iCs/>
        </w:rPr>
        <w:t xml:space="preserve"> operating under local authorities. </w:t>
      </w:r>
      <w:r w:rsidRPr="006838DC">
        <w:rPr>
          <w:rFonts w:ascii="Times New Roman" w:hAnsi="Times New Roman" w:cs="Times New Roman"/>
          <w:iCs/>
        </w:rPr>
        <w:t xml:space="preserve">These units were relevant in terms of </w:t>
      </w:r>
      <w:r w:rsidR="00644944">
        <w:rPr>
          <w:rFonts w:ascii="Times New Roman" w:hAnsi="Times New Roman" w:cs="Times New Roman"/>
          <w:iCs/>
        </w:rPr>
        <w:t xml:space="preserve">platforms to energize the </w:t>
      </w:r>
      <w:r w:rsidRPr="006838DC">
        <w:rPr>
          <w:rFonts w:ascii="Times New Roman" w:hAnsi="Times New Roman" w:cs="Times New Roman"/>
          <w:iCs/>
        </w:rPr>
        <w:t>participatory monitoring of the pilots. Whether they were relevant in terms of “</w:t>
      </w:r>
      <w:r w:rsidRPr="00E103C9">
        <w:rPr>
          <w:rFonts w:ascii="Times New Roman" w:hAnsi="Times New Roman" w:cs="Times New Roman"/>
          <w:i/>
          <w:iCs/>
        </w:rPr>
        <w:t>facilitating energy saving investments by the local government</w:t>
      </w:r>
      <w:r>
        <w:rPr>
          <w:rFonts w:ascii="Times New Roman" w:hAnsi="Times New Roman" w:cs="Times New Roman"/>
          <w:iCs/>
        </w:rPr>
        <w:t xml:space="preserve">” is questionable given that all 4 PABs were </w:t>
      </w:r>
      <w:r w:rsidRPr="00465DDA">
        <w:rPr>
          <w:rFonts w:ascii="Times New Roman" w:hAnsi="Times New Roman" w:cs="Times New Roman"/>
          <w:iCs/>
        </w:rPr>
        <w:t xml:space="preserve">created at the level of the pilots and not </w:t>
      </w:r>
      <w:r w:rsidR="00644944">
        <w:rPr>
          <w:rFonts w:ascii="Times New Roman" w:hAnsi="Times New Roman" w:cs="Times New Roman"/>
          <w:iCs/>
        </w:rPr>
        <w:t xml:space="preserve">at the level of </w:t>
      </w:r>
      <w:r w:rsidRPr="00465DDA">
        <w:rPr>
          <w:rFonts w:ascii="Times New Roman" w:hAnsi="Times New Roman" w:cs="Times New Roman"/>
          <w:iCs/>
        </w:rPr>
        <w:t>the local governments. Th</w:t>
      </w:r>
      <w:r w:rsidR="00644944">
        <w:rPr>
          <w:rFonts w:ascii="Times New Roman" w:hAnsi="Times New Roman" w:cs="Times New Roman"/>
          <w:iCs/>
        </w:rPr>
        <w:t xml:space="preserve">e latter </w:t>
      </w:r>
      <w:r w:rsidRPr="00465DDA">
        <w:rPr>
          <w:rFonts w:ascii="Times New Roman" w:hAnsi="Times New Roman" w:cs="Times New Roman"/>
          <w:iCs/>
        </w:rPr>
        <w:t>option was allowed in the Pro</w:t>
      </w:r>
      <w:r w:rsidR="00830095">
        <w:rPr>
          <w:rFonts w:ascii="Times New Roman" w:hAnsi="Times New Roman" w:cs="Times New Roman"/>
          <w:iCs/>
        </w:rPr>
        <w:t>Doc</w:t>
      </w:r>
      <w:r w:rsidRPr="00465DDA">
        <w:rPr>
          <w:rFonts w:ascii="Times New Roman" w:hAnsi="Times New Roman" w:cs="Times New Roman"/>
          <w:iCs/>
        </w:rPr>
        <w:t xml:space="preserve"> </w:t>
      </w:r>
      <w:r w:rsidR="00644944">
        <w:rPr>
          <w:rFonts w:ascii="Times New Roman" w:hAnsi="Times New Roman" w:cs="Times New Roman"/>
          <w:iCs/>
        </w:rPr>
        <w:t xml:space="preserve">along with the option of forming the PABs at the level of the pilot educational institutions, but for all the regions </w:t>
      </w:r>
      <w:r w:rsidR="00B979CA">
        <w:rPr>
          <w:rFonts w:ascii="Times New Roman" w:hAnsi="Times New Roman" w:cs="Times New Roman"/>
          <w:iCs/>
        </w:rPr>
        <w:t>the level of the pilots was chosen</w:t>
      </w:r>
      <w:r w:rsidR="00644944">
        <w:rPr>
          <w:rFonts w:ascii="Times New Roman" w:hAnsi="Times New Roman" w:cs="Times New Roman"/>
          <w:iCs/>
        </w:rPr>
        <w:t>. It should be noted that th</w:t>
      </w:r>
      <w:r w:rsidR="00465DDA" w:rsidRPr="00465DDA">
        <w:rPr>
          <w:rFonts w:ascii="Times New Roman" w:hAnsi="Times New Roman" w:cs="Times New Roman"/>
          <w:iCs/>
        </w:rPr>
        <w:t>e Des</w:t>
      </w:r>
      <w:r w:rsidRPr="00465DDA">
        <w:rPr>
          <w:rFonts w:ascii="Times New Roman" w:hAnsi="Times New Roman" w:cs="Times New Roman"/>
          <w:iCs/>
        </w:rPr>
        <w:t>cr</w:t>
      </w:r>
      <w:r w:rsidR="006838DC">
        <w:rPr>
          <w:rFonts w:ascii="Times New Roman" w:hAnsi="Times New Roman" w:cs="Times New Roman"/>
          <w:iCs/>
        </w:rPr>
        <w:t>i</w:t>
      </w:r>
      <w:r w:rsidRPr="00465DDA">
        <w:rPr>
          <w:rFonts w:ascii="Times New Roman" w:hAnsi="Times New Roman" w:cs="Times New Roman"/>
          <w:iCs/>
        </w:rPr>
        <w:t>ption</w:t>
      </w:r>
      <w:r w:rsidR="00465DDA" w:rsidRPr="00465DDA">
        <w:rPr>
          <w:rFonts w:ascii="Times New Roman" w:hAnsi="Times New Roman" w:cs="Times New Roman"/>
          <w:iCs/>
        </w:rPr>
        <w:t xml:space="preserve"> o</w:t>
      </w:r>
      <w:r w:rsidR="00830095">
        <w:rPr>
          <w:rFonts w:ascii="Times New Roman" w:hAnsi="Times New Roman" w:cs="Times New Roman"/>
          <w:iCs/>
        </w:rPr>
        <w:t>f Acti</w:t>
      </w:r>
      <w:r w:rsidR="00E20CE8">
        <w:rPr>
          <w:rFonts w:ascii="Times New Roman" w:hAnsi="Times New Roman" w:cs="Times New Roman"/>
          <w:iCs/>
        </w:rPr>
        <w:t>on of the EU –</w:t>
      </w:r>
      <w:r w:rsidR="00B979CA">
        <w:rPr>
          <w:rFonts w:ascii="Times New Roman" w:hAnsi="Times New Roman" w:cs="Times New Roman"/>
          <w:iCs/>
        </w:rPr>
        <w:t xml:space="preserve"> UNDP Financing </w:t>
      </w:r>
      <w:r w:rsidR="00B979CA" w:rsidRPr="00BC5C65">
        <w:rPr>
          <w:rFonts w:ascii="Times New Roman" w:hAnsi="Times New Roman" w:cs="Times New Roman"/>
          <w:iCs/>
        </w:rPr>
        <w:t xml:space="preserve">Agreement </w:t>
      </w:r>
      <w:r w:rsidR="00465DDA" w:rsidRPr="00BC5C65">
        <w:rPr>
          <w:rFonts w:ascii="Times New Roman" w:hAnsi="Times New Roman" w:cs="Times New Roman"/>
          <w:iCs/>
        </w:rPr>
        <w:t>does not specify the level</w:t>
      </w:r>
      <w:r w:rsidR="00B979CA" w:rsidRPr="00BC5C65">
        <w:rPr>
          <w:rFonts w:ascii="Times New Roman" w:hAnsi="Times New Roman" w:cs="Times New Roman"/>
          <w:iCs/>
        </w:rPr>
        <w:t xml:space="preserve"> of the PABs</w:t>
      </w:r>
      <w:r w:rsidR="00830095" w:rsidRPr="00BC5C65">
        <w:rPr>
          <w:rFonts w:ascii="Times New Roman" w:hAnsi="Times New Roman" w:cs="Times New Roman"/>
          <w:iCs/>
        </w:rPr>
        <w:t>; and</w:t>
      </w:r>
    </w:p>
    <w:p w:rsidR="00DD4C4C" w:rsidRPr="00BC5C65" w:rsidRDefault="004152FC" w:rsidP="00276CBD">
      <w:pPr>
        <w:pStyle w:val="ListParagraph"/>
        <w:numPr>
          <w:ilvl w:val="0"/>
          <w:numId w:val="88"/>
        </w:numPr>
        <w:autoSpaceDE w:val="0"/>
        <w:autoSpaceDN w:val="0"/>
        <w:adjustRightInd w:val="0"/>
        <w:spacing w:after="0" w:line="240" w:lineRule="auto"/>
        <w:ind w:left="635" w:hanging="357"/>
        <w:contextualSpacing w:val="0"/>
        <w:jc w:val="both"/>
        <w:rPr>
          <w:rFonts w:ascii="Times New Roman" w:hAnsi="Times New Roman" w:cs="Times New Roman"/>
          <w:iCs/>
        </w:rPr>
      </w:pPr>
      <w:r w:rsidRPr="00BC5C65">
        <w:rPr>
          <w:rFonts w:ascii="Times New Roman" w:hAnsi="Times New Roman" w:cs="Times New Roman"/>
          <w:iCs/>
        </w:rPr>
        <w:t xml:space="preserve">One particular activity stands out as not well </w:t>
      </w:r>
      <w:r w:rsidR="00830095" w:rsidRPr="00BC5C65">
        <w:rPr>
          <w:rFonts w:ascii="Times New Roman" w:hAnsi="Times New Roman" w:cs="Times New Roman"/>
          <w:iCs/>
        </w:rPr>
        <w:t>backed up with the evidence of need and interest f</w:t>
      </w:r>
      <w:r w:rsidR="00D8441E" w:rsidRPr="00BC5C65">
        <w:rPr>
          <w:rFonts w:ascii="Times New Roman" w:hAnsi="Times New Roman" w:cs="Times New Roman"/>
          <w:iCs/>
        </w:rPr>
        <w:t>r</w:t>
      </w:r>
      <w:r w:rsidR="00830095" w:rsidRPr="00BC5C65">
        <w:rPr>
          <w:rFonts w:ascii="Times New Roman" w:hAnsi="Times New Roman" w:cs="Times New Roman"/>
          <w:iCs/>
        </w:rPr>
        <w:t>om the bottom up</w:t>
      </w:r>
      <w:r w:rsidRPr="00BC5C65">
        <w:rPr>
          <w:rFonts w:ascii="Times New Roman" w:hAnsi="Times New Roman" w:cs="Times New Roman"/>
          <w:iCs/>
        </w:rPr>
        <w:t xml:space="preserve">: </w:t>
      </w:r>
      <w:r w:rsidRPr="00BC5C65">
        <w:rPr>
          <w:rFonts w:ascii="Times New Roman" w:hAnsi="Times New Roman" w:cs="Times New Roman"/>
          <w:b/>
          <w:i/>
          <w:iCs/>
        </w:rPr>
        <w:t xml:space="preserve">local EE </w:t>
      </w:r>
      <w:r w:rsidR="007A39AC" w:rsidRPr="00BC5C65">
        <w:rPr>
          <w:rFonts w:ascii="Times New Roman" w:hAnsi="Times New Roman" w:cs="Times New Roman"/>
          <w:b/>
          <w:i/>
          <w:iCs/>
        </w:rPr>
        <w:t>strategies</w:t>
      </w:r>
      <w:r w:rsidRPr="00BC5C65">
        <w:rPr>
          <w:rFonts w:ascii="Times New Roman" w:hAnsi="Times New Roman" w:cs="Times New Roman"/>
          <w:b/>
          <w:i/>
          <w:iCs/>
        </w:rPr>
        <w:t>.</w:t>
      </w:r>
      <w:r w:rsidR="00B979CA" w:rsidRPr="00BC5C65">
        <w:rPr>
          <w:rFonts w:ascii="Times New Roman" w:hAnsi="Times New Roman" w:cs="Times New Roman"/>
          <w:iCs/>
        </w:rPr>
        <w:t xml:space="preserve"> Based on</w:t>
      </w:r>
      <w:r w:rsidRPr="00BC5C65">
        <w:rPr>
          <w:rFonts w:ascii="Times New Roman" w:hAnsi="Times New Roman" w:cs="Times New Roman"/>
          <w:iCs/>
        </w:rPr>
        <w:t xml:space="preserve"> the interviews for this evaluation no sufficient level of consultation seems to have happened before including this in the activities</w:t>
      </w:r>
      <w:r w:rsidR="00644944" w:rsidRPr="00BC5C65">
        <w:rPr>
          <w:rFonts w:ascii="Times New Roman" w:hAnsi="Times New Roman" w:cs="Times New Roman"/>
          <w:iCs/>
        </w:rPr>
        <w:t xml:space="preserve"> with the regional executive committees or city administrations</w:t>
      </w:r>
      <w:r w:rsidR="00D46F52" w:rsidRPr="00BC5C65">
        <w:rPr>
          <w:rFonts w:ascii="Times New Roman" w:hAnsi="Times New Roman" w:cs="Times New Roman"/>
          <w:iCs/>
        </w:rPr>
        <w:t xml:space="preserve"> at the time of the preparation of the ProDoc</w:t>
      </w:r>
      <w:r w:rsidR="00644944" w:rsidRPr="00BC5C65">
        <w:rPr>
          <w:rFonts w:ascii="Times New Roman" w:hAnsi="Times New Roman" w:cs="Times New Roman"/>
          <w:iCs/>
        </w:rPr>
        <w:t xml:space="preserve">. </w:t>
      </w:r>
      <w:r w:rsidRPr="00BC5C65">
        <w:rPr>
          <w:rFonts w:ascii="Times New Roman" w:hAnsi="Times New Roman" w:cs="Times New Roman"/>
          <w:iCs/>
        </w:rPr>
        <w:t xml:space="preserve">As the interviews indicated the level of interest at </w:t>
      </w:r>
      <w:r w:rsidR="00830095" w:rsidRPr="00BC5C65">
        <w:rPr>
          <w:rFonts w:ascii="Times New Roman" w:hAnsi="Times New Roman" w:cs="Times New Roman"/>
          <w:iCs/>
        </w:rPr>
        <w:t xml:space="preserve">Regional Executive Committees </w:t>
      </w:r>
      <w:r w:rsidRPr="00BC5C65">
        <w:rPr>
          <w:rFonts w:ascii="Times New Roman" w:hAnsi="Times New Roman" w:cs="Times New Roman"/>
          <w:iCs/>
        </w:rPr>
        <w:t>level was/is low, since they have their 5-year Plans of Socio Economic Development with EE Sections as well as A</w:t>
      </w:r>
      <w:r w:rsidR="00644944" w:rsidRPr="00BC5C65">
        <w:rPr>
          <w:rFonts w:ascii="Times New Roman" w:hAnsi="Times New Roman" w:cs="Times New Roman"/>
          <w:iCs/>
        </w:rPr>
        <w:t xml:space="preserve">nnual EE plans. There could </w:t>
      </w:r>
      <w:r w:rsidRPr="00BC5C65">
        <w:rPr>
          <w:rFonts w:ascii="Times New Roman" w:hAnsi="Times New Roman" w:cs="Times New Roman"/>
          <w:iCs/>
        </w:rPr>
        <w:t>be more interest</w:t>
      </w:r>
      <w:r w:rsidR="00D317FE" w:rsidRPr="00BC5C65">
        <w:rPr>
          <w:rFonts w:ascii="Times New Roman" w:hAnsi="Times New Roman" w:cs="Times New Roman"/>
          <w:iCs/>
        </w:rPr>
        <w:t xml:space="preserve"> at the level of cit</w:t>
      </w:r>
      <w:r w:rsidR="00B979CA" w:rsidRPr="00BC5C65">
        <w:rPr>
          <w:rFonts w:ascii="Times New Roman" w:hAnsi="Times New Roman" w:cs="Times New Roman"/>
          <w:iCs/>
        </w:rPr>
        <w:t>y administrations</w:t>
      </w:r>
      <w:r w:rsidR="00D317FE" w:rsidRPr="00BC5C65">
        <w:rPr>
          <w:rFonts w:ascii="Times New Roman" w:hAnsi="Times New Roman" w:cs="Times New Roman"/>
          <w:iCs/>
        </w:rPr>
        <w:t xml:space="preserve">, </w:t>
      </w:r>
      <w:r w:rsidRPr="00BC5C65">
        <w:rPr>
          <w:rFonts w:ascii="Times New Roman" w:hAnsi="Times New Roman" w:cs="Times New Roman"/>
          <w:iCs/>
        </w:rPr>
        <w:t xml:space="preserve">as was revealed with the interview in </w:t>
      </w:r>
      <w:r w:rsidR="008C294B" w:rsidRPr="00BC5C65">
        <w:rPr>
          <w:rFonts w:ascii="Times New Roman" w:hAnsi="Times New Roman" w:cs="Times New Roman"/>
          <w:iCs/>
        </w:rPr>
        <w:t>Viciebsk</w:t>
      </w:r>
      <w:r w:rsidR="00830095" w:rsidRPr="00BC5C65">
        <w:rPr>
          <w:rFonts w:ascii="Times New Roman" w:hAnsi="Times New Roman" w:cs="Times New Roman"/>
          <w:iCs/>
        </w:rPr>
        <w:t xml:space="preserve"> city administration</w:t>
      </w:r>
      <w:r w:rsidR="00D317FE" w:rsidRPr="00BC5C65">
        <w:rPr>
          <w:rFonts w:ascii="Times New Roman" w:hAnsi="Times New Roman" w:cs="Times New Roman"/>
          <w:iCs/>
        </w:rPr>
        <w:t xml:space="preserve"> (potentially more now than back in 2014, as a number of them are joining the Covenant of Mayors)</w:t>
      </w:r>
      <w:r w:rsidRPr="00BC5C65">
        <w:rPr>
          <w:rFonts w:ascii="Times New Roman" w:hAnsi="Times New Roman" w:cs="Times New Roman"/>
          <w:iCs/>
        </w:rPr>
        <w:t>, but this was not sufficien</w:t>
      </w:r>
      <w:r w:rsidR="00644944" w:rsidRPr="00BC5C65">
        <w:rPr>
          <w:rFonts w:ascii="Times New Roman" w:hAnsi="Times New Roman" w:cs="Times New Roman"/>
          <w:iCs/>
        </w:rPr>
        <w:t>tly investigated and elaborated, including the context, the factors behind the potential interest and the type/level of detail of the strategies that they might be interested in</w:t>
      </w:r>
      <w:r w:rsidR="00B979CA" w:rsidRPr="00BC5C65">
        <w:rPr>
          <w:rFonts w:ascii="Times New Roman" w:hAnsi="Times New Roman" w:cs="Times New Roman"/>
          <w:iCs/>
        </w:rPr>
        <w:t>.</w:t>
      </w:r>
      <w:r w:rsidRPr="00BC5C65">
        <w:rPr>
          <w:rFonts w:ascii="Times New Roman" w:hAnsi="Times New Roman" w:cs="Times New Roman"/>
          <w:iCs/>
        </w:rPr>
        <w:t xml:space="preserve"> </w:t>
      </w:r>
    </w:p>
    <w:p w:rsidR="00B979CA" w:rsidRPr="00B979CA" w:rsidRDefault="00B979CA" w:rsidP="00B979CA">
      <w:pPr>
        <w:pStyle w:val="ListParagraph"/>
        <w:autoSpaceDE w:val="0"/>
        <w:autoSpaceDN w:val="0"/>
        <w:adjustRightInd w:val="0"/>
        <w:spacing w:after="0" w:line="240" w:lineRule="auto"/>
        <w:ind w:left="635"/>
        <w:contextualSpacing w:val="0"/>
        <w:jc w:val="both"/>
        <w:rPr>
          <w:rFonts w:ascii="Times New Roman" w:hAnsi="Times New Roman" w:cs="Times New Roman"/>
          <w:iCs/>
        </w:rPr>
      </w:pPr>
    </w:p>
    <w:p w:rsidR="0042356E" w:rsidRPr="00CF5678" w:rsidRDefault="0042356E" w:rsidP="00E0288E">
      <w:pPr>
        <w:spacing w:after="120" w:line="240" w:lineRule="auto"/>
        <w:ind w:right="119"/>
        <w:jc w:val="both"/>
        <w:rPr>
          <w:rFonts w:ascii="Times New Roman" w:hAnsi="Times New Roman" w:cs="Times New Roman"/>
          <w:i/>
        </w:rPr>
      </w:pPr>
      <w:r w:rsidRPr="0042356E">
        <w:rPr>
          <w:rFonts w:ascii="Times New Roman" w:hAnsi="Times New Roman" w:cs="Times New Roman"/>
        </w:rPr>
        <w:t xml:space="preserve">The sharp reduction in the </w:t>
      </w:r>
      <w:r w:rsidR="00830095">
        <w:rPr>
          <w:rFonts w:ascii="Times New Roman" w:hAnsi="Times New Roman" w:cs="Times New Roman"/>
        </w:rPr>
        <w:t>EE</w:t>
      </w:r>
      <w:r w:rsidRPr="0042356E">
        <w:rPr>
          <w:rFonts w:ascii="Times New Roman" w:hAnsi="Times New Roman" w:cs="Times New Roman"/>
        </w:rPr>
        <w:t xml:space="preserve"> subsidies which the </w:t>
      </w:r>
      <w:r w:rsidR="00830095">
        <w:rPr>
          <w:rFonts w:ascii="Times New Roman" w:hAnsi="Times New Roman" w:cs="Times New Roman"/>
        </w:rPr>
        <w:t xml:space="preserve">GoB </w:t>
      </w:r>
      <w:r w:rsidR="00B979CA">
        <w:rPr>
          <w:rFonts w:ascii="Times New Roman" w:hAnsi="Times New Roman" w:cs="Times New Roman"/>
        </w:rPr>
        <w:t xml:space="preserve">used to provide </w:t>
      </w:r>
      <w:r w:rsidR="00E20CE8">
        <w:rPr>
          <w:rFonts w:ascii="Times New Roman" w:hAnsi="Times New Roman" w:cs="Times New Roman"/>
        </w:rPr>
        <w:t>–</w:t>
      </w:r>
      <w:r w:rsidRPr="0042356E">
        <w:rPr>
          <w:rFonts w:ascii="Times New Roman" w:hAnsi="Times New Roman" w:cs="Times New Roman"/>
        </w:rPr>
        <w:t xml:space="preserve"> a consequence of economic upheavals in 2011 </w:t>
      </w:r>
      <w:r w:rsidR="00E20CE8">
        <w:rPr>
          <w:rFonts w:ascii="Times New Roman" w:hAnsi="Times New Roman" w:cs="Times New Roman"/>
        </w:rPr>
        <w:t>–</w:t>
      </w:r>
      <w:r w:rsidRPr="0042356E">
        <w:rPr>
          <w:rFonts w:ascii="Times New Roman" w:hAnsi="Times New Roman" w:cs="Times New Roman"/>
        </w:rPr>
        <w:t xml:space="preserve"> makes it all the more important that private investors, commercial banks and international financial institutions step in to help fill the gap</w:t>
      </w:r>
      <w:r w:rsidR="00830095">
        <w:rPr>
          <w:rFonts w:ascii="Times New Roman" w:hAnsi="Times New Roman" w:cs="Times New Roman"/>
        </w:rPr>
        <w:t>.</w:t>
      </w:r>
      <w:r w:rsidR="007629AE">
        <w:rPr>
          <w:rStyle w:val="FootnoteReference"/>
          <w:rFonts w:ascii="Times New Roman" w:hAnsi="Times New Roman" w:cs="Times New Roman"/>
        </w:rPr>
        <w:footnoteReference w:id="18"/>
      </w:r>
      <w:r>
        <w:rPr>
          <w:rFonts w:ascii="Times New Roman" w:hAnsi="Times New Roman" w:cs="Times New Roman"/>
        </w:rPr>
        <w:t xml:space="preserve"> </w:t>
      </w:r>
      <w:r w:rsidR="007629AE">
        <w:rPr>
          <w:rFonts w:ascii="Times New Roman" w:hAnsi="Times New Roman" w:cs="Times New Roman"/>
        </w:rPr>
        <w:t>In this regards the fact that the EU has stepped in and funded this project is very important</w:t>
      </w:r>
      <w:r w:rsidR="00830095">
        <w:rPr>
          <w:rFonts w:ascii="Times New Roman" w:hAnsi="Times New Roman" w:cs="Times New Roman"/>
        </w:rPr>
        <w:t xml:space="preserve">. The project design could have had more focus </w:t>
      </w:r>
      <w:r w:rsidR="00B979CA">
        <w:rPr>
          <w:rFonts w:ascii="Times New Roman" w:hAnsi="Times New Roman" w:cs="Times New Roman"/>
        </w:rPr>
        <w:t>on</w:t>
      </w:r>
      <w:r w:rsidR="00830095">
        <w:rPr>
          <w:rFonts w:ascii="Times New Roman" w:hAnsi="Times New Roman" w:cs="Times New Roman"/>
        </w:rPr>
        <w:t xml:space="preserve"> probing into the </w:t>
      </w:r>
      <w:r w:rsidR="007629AE">
        <w:rPr>
          <w:rFonts w:ascii="Times New Roman" w:hAnsi="Times New Roman" w:cs="Times New Roman"/>
        </w:rPr>
        <w:t>willingness of the local government bodies, companies and residents themselves (in this case as parent</w:t>
      </w:r>
      <w:r w:rsidR="00830095">
        <w:rPr>
          <w:rFonts w:ascii="Times New Roman" w:hAnsi="Times New Roman" w:cs="Times New Roman"/>
        </w:rPr>
        <w:t xml:space="preserve">s) in investing in EE measures, </w:t>
      </w:r>
      <w:r w:rsidR="00773B6E">
        <w:rPr>
          <w:rFonts w:ascii="Times New Roman" w:hAnsi="Times New Roman" w:cs="Times New Roman"/>
        </w:rPr>
        <w:t xml:space="preserve">looking into the </w:t>
      </w:r>
      <w:r w:rsidR="007629AE">
        <w:rPr>
          <w:rFonts w:ascii="Times New Roman" w:hAnsi="Times New Roman" w:cs="Times New Roman"/>
        </w:rPr>
        <w:t>barriers and coming up with recommendations</w:t>
      </w:r>
      <w:r w:rsidR="00B979CA">
        <w:rPr>
          <w:rFonts w:ascii="Times New Roman" w:hAnsi="Times New Roman" w:cs="Times New Roman"/>
        </w:rPr>
        <w:t>.</w:t>
      </w:r>
    </w:p>
    <w:p w:rsidR="0042356E" w:rsidRPr="0042356E" w:rsidRDefault="0042356E" w:rsidP="0042356E">
      <w:pPr>
        <w:autoSpaceDE w:val="0"/>
        <w:autoSpaceDN w:val="0"/>
        <w:adjustRightInd w:val="0"/>
        <w:spacing w:after="0" w:line="240" w:lineRule="auto"/>
        <w:jc w:val="both"/>
        <w:rPr>
          <w:rFonts w:ascii="Times New Roman" w:hAnsi="Times New Roman" w:cs="Times New Roman"/>
          <w:iCs/>
        </w:rPr>
      </w:pPr>
    </w:p>
    <w:p w:rsidR="003F3DBF" w:rsidRDefault="003F3DBF" w:rsidP="003A4987">
      <w:pPr>
        <w:pStyle w:val="Heading3"/>
        <w:numPr>
          <w:ilvl w:val="2"/>
          <w:numId w:val="62"/>
        </w:numPr>
        <w:rPr>
          <w:b/>
        </w:rPr>
      </w:pPr>
      <w:bookmarkStart w:id="49" w:name="_Toc480480592"/>
      <w:r w:rsidRPr="006838DC">
        <w:rPr>
          <w:b/>
        </w:rPr>
        <w:t>Stakeholder participation</w:t>
      </w:r>
      <w:r w:rsidR="00267853" w:rsidRPr="006838DC">
        <w:rPr>
          <w:b/>
        </w:rPr>
        <w:t>/ownership</w:t>
      </w:r>
      <w:bookmarkEnd w:id="49"/>
      <w:r w:rsidR="00267853" w:rsidRPr="006838DC">
        <w:rPr>
          <w:b/>
        </w:rPr>
        <w:t xml:space="preserve"> </w:t>
      </w:r>
    </w:p>
    <w:p w:rsidR="0013527A" w:rsidRPr="0013527A" w:rsidRDefault="0013527A" w:rsidP="0013527A"/>
    <w:p w:rsidR="0049446C" w:rsidRPr="00D41B9D" w:rsidRDefault="00267853" w:rsidP="0049446C">
      <w:pPr>
        <w:spacing w:line="240" w:lineRule="auto"/>
        <w:jc w:val="both"/>
        <w:rPr>
          <w:rFonts w:ascii="Times New Roman" w:hAnsi="Times New Roman" w:cs="Times New Roman"/>
        </w:rPr>
      </w:pPr>
      <w:r w:rsidRPr="00D41B9D">
        <w:rPr>
          <w:rFonts w:ascii="Times New Roman" w:hAnsi="Times New Roman" w:cs="Times New Roman"/>
        </w:rPr>
        <w:t xml:space="preserve">The </w:t>
      </w:r>
      <w:r w:rsidR="007E6B2F">
        <w:rPr>
          <w:rFonts w:ascii="Times New Roman" w:hAnsi="Times New Roman" w:cs="Times New Roman"/>
        </w:rPr>
        <w:t>EED</w:t>
      </w:r>
      <w:r w:rsidRPr="00D41B9D">
        <w:rPr>
          <w:rFonts w:ascii="Times New Roman" w:hAnsi="Times New Roman" w:cs="Times New Roman"/>
        </w:rPr>
        <w:t xml:space="preserve"> was part of the developing the project concept and this can be observed from the well drafted Component 2. However</w:t>
      </w:r>
      <w:r w:rsidR="00C17A14">
        <w:rPr>
          <w:rFonts w:ascii="Times New Roman" w:hAnsi="Times New Roman" w:cs="Times New Roman"/>
        </w:rPr>
        <w:t>,</w:t>
      </w:r>
      <w:r w:rsidRPr="00D41B9D">
        <w:rPr>
          <w:rFonts w:ascii="Times New Roman" w:hAnsi="Times New Roman" w:cs="Times New Roman"/>
        </w:rPr>
        <w:t xml:space="preserve"> in some a</w:t>
      </w:r>
      <w:r w:rsidR="007E6B2F">
        <w:rPr>
          <w:rFonts w:ascii="Times New Roman" w:hAnsi="Times New Roman" w:cs="Times New Roman"/>
        </w:rPr>
        <w:t>spects, especially in relation to</w:t>
      </w:r>
      <w:r w:rsidRPr="00D41B9D">
        <w:rPr>
          <w:rFonts w:ascii="Times New Roman" w:hAnsi="Times New Roman" w:cs="Times New Roman"/>
        </w:rPr>
        <w:t xml:space="preserve"> some of the activities under Component 3 (Local </w:t>
      </w:r>
      <w:r w:rsidRPr="007A39AC">
        <w:rPr>
          <w:rFonts w:ascii="Times New Roman" w:hAnsi="Times New Roman" w:cs="Times New Roman"/>
        </w:rPr>
        <w:t>EE strategies</w:t>
      </w:r>
      <w:r w:rsidR="004152FC" w:rsidRPr="007A39AC">
        <w:rPr>
          <w:rFonts w:ascii="Times New Roman" w:hAnsi="Times New Roman" w:cs="Times New Roman"/>
        </w:rPr>
        <w:t>, as</w:t>
      </w:r>
      <w:r w:rsidR="004152FC">
        <w:rPr>
          <w:rFonts w:ascii="Times New Roman" w:hAnsi="Times New Roman" w:cs="Times New Roman"/>
        </w:rPr>
        <w:t xml:space="preserve"> discussed</w:t>
      </w:r>
      <w:r w:rsidRPr="00D41B9D">
        <w:rPr>
          <w:rFonts w:ascii="Times New Roman" w:hAnsi="Times New Roman" w:cs="Times New Roman"/>
        </w:rPr>
        <w:t>) the design process required consulta</w:t>
      </w:r>
      <w:r w:rsidR="007E6B2F">
        <w:rPr>
          <w:rFonts w:ascii="Times New Roman" w:hAnsi="Times New Roman" w:cs="Times New Roman"/>
        </w:rPr>
        <w:t>tions at v</w:t>
      </w:r>
      <w:r w:rsidRPr="00D41B9D">
        <w:rPr>
          <w:rFonts w:ascii="Times New Roman" w:hAnsi="Times New Roman" w:cs="Times New Roman"/>
        </w:rPr>
        <w:t xml:space="preserve">arious level of the </w:t>
      </w:r>
      <w:r w:rsidR="007E6B2F">
        <w:rPr>
          <w:rFonts w:ascii="Times New Roman" w:hAnsi="Times New Roman" w:cs="Times New Roman"/>
        </w:rPr>
        <w:t>local g</w:t>
      </w:r>
      <w:r w:rsidRPr="00D41B9D">
        <w:rPr>
          <w:rFonts w:ascii="Times New Roman" w:hAnsi="Times New Roman" w:cs="Times New Roman"/>
        </w:rPr>
        <w:t>overnment (</w:t>
      </w:r>
      <w:r w:rsidR="007E6B2F">
        <w:rPr>
          <w:rFonts w:ascii="Times New Roman" w:hAnsi="Times New Roman" w:cs="Times New Roman"/>
        </w:rPr>
        <w:t xml:space="preserve">region, </w:t>
      </w:r>
      <w:r w:rsidRPr="00D41B9D">
        <w:rPr>
          <w:rFonts w:ascii="Times New Roman" w:hAnsi="Times New Roman" w:cs="Times New Roman"/>
        </w:rPr>
        <w:t xml:space="preserve">oblast, city) to assess the level of interest before including this </w:t>
      </w:r>
      <w:r w:rsidR="00D41B9D" w:rsidRPr="00D41B9D">
        <w:rPr>
          <w:rFonts w:ascii="Times New Roman" w:hAnsi="Times New Roman" w:cs="Times New Roman"/>
        </w:rPr>
        <w:t>as part of the project proposal. Similarly</w:t>
      </w:r>
      <w:r w:rsidR="003A6CE8">
        <w:rPr>
          <w:rFonts w:ascii="Times New Roman" w:hAnsi="Times New Roman" w:cs="Times New Roman"/>
        </w:rPr>
        <w:t>,</w:t>
      </w:r>
      <w:r w:rsidR="00D41B9D" w:rsidRPr="00D41B9D">
        <w:rPr>
          <w:rFonts w:ascii="Times New Roman" w:hAnsi="Times New Roman" w:cs="Times New Roman"/>
        </w:rPr>
        <w:t xml:space="preserve"> in the part of Component 1, a more active role of the Ministry of Education at the stage of the writing the proposal </w:t>
      </w:r>
      <w:r w:rsidR="00645EA1">
        <w:rPr>
          <w:rFonts w:ascii="Times New Roman" w:hAnsi="Times New Roman" w:cs="Times New Roman"/>
        </w:rPr>
        <w:t xml:space="preserve">(as well as implementation, as will be discussed in Section </w:t>
      </w:r>
      <w:r w:rsidR="008F71A4">
        <w:rPr>
          <w:rFonts w:ascii="Times New Roman" w:hAnsi="Times New Roman" w:cs="Times New Roman"/>
        </w:rPr>
        <w:fldChar w:fldCharType="begin"/>
      </w:r>
      <w:r w:rsidR="00645EA1">
        <w:rPr>
          <w:rFonts w:ascii="Times New Roman" w:hAnsi="Times New Roman" w:cs="Times New Roman"/>
        </w:rPr>
        <w:instrText xml:space="preserve"> REF _Ref479359143 \r \h </w:instrText>
      </w:r>
      <w:r w:rsidR="008F71A4">
        <w:rPr>
          <w:rFonts w:ascii="Times New Roman" w:hAnsi="Times New Roman" w:cs="Times New Roman"/>
        </w:rPr>
      </w:r>
      <w:r w:rsidR="008F71A4">
        <w:rPr>
          <w:rFonts w:ascii="Times New Roman" w:hAnsi="Times New Roman" w:cs="Times New Roman"/>
        </w:rPr>
        <w:fldChar w:fldCharType="separate"/>
      </w:r>
      <w:r w:rsidR="00645EA1">
        <w:rPr>
          <w:rFonts w:ascii="Times New Roman" w:hAnsi="Times New Roman" w:cs="Times New Roman"/>
        </w:rPr>
        <w:t>3.2.1</w:t>
      </w:r>
      <w:r w:rsidR="008F71A4">
        <w:rPr>
          <w:rFonts w:ascii="Times New Roman" w:hAnsi="Times New Roman" w:cs="Times New Roman"/>
        </w:rPr>
        <w:fldChar w:fldCharType="end"/>
      </w:r>
      <w:r w:rsidR="00645EA1">
        <w:rPr>
          <w:rFonts w:ascii="Times New Roman" w:hAnsi="Times New Roman" w:cs="Times New Roman"/>
        </w:rPr>
        <w:t xml:space="preserve">) </w:t>
      </w:r>
      <w:r w:rsidR="00D41B9D" w:rsidRPr="00D41B9D">
        <w:rPr>
          <w:rFonts w:ascii="Times New Roman" w:hAnsi="Times New Roman" w:cs="Times New Roman"/>
        </w:rPr>
        <w:t>should have been assured to clarify the modes of participat</w:t>
      </w:r>
      <w:r w:rsidR="00645EA1">
        <w:rPr>
          <w:rFonts w:ascii="Times New Roman" w:hAnsi="Times New Roman" w:cs="Times New Roman"/>
        </w:rPr>
        <w:t>ion and clarify the role.</w:t>
      </w:r>
      <w:r w:rsidR="00D41B9D" w:rsidRPr="00D41B9D">
        <w:rPr>
          <w:rFonts w:ascii="Times New Roman" w:hAnsi="Times New Roman" w:cs="Times New Roman"/>
        </w:rPr>
        <w:t xml:space="preserve"> </w:t>
      </w:r>
    </w:p>
    <w:p w:rsidR="00D41B9D" w:rsidRDefault="00D41B9D" w:rsidP="0013527A">
      <w:pPr>
        <w:pStyle w:val="Heading3"/>
        <w:numPr>
          <w:ilvl w:val="2"/>
          <w:numId w:val="62"/>
        </w:numPr>
        <w:spacing w:before="0"/>
        <w:rPr>
          <w:b/>
        </w:rPr>
      </w:pPr>
      <w:bookmarkStart w:id="50" w:name="_Toc480480593"/>
      <w:r w:rsidRPr="006838DC">
        <w:rPr>
          <w:b/>
        </w:rPr>
        <w:t>Cost-effectiveness</w:t>
      </w:r>
      <w:bookmarkEnd w:id="50"/>
    </w:p>
    <w:p w:rsidR="0013527A" w:rsidRPr="0013527A" w:rsidRDefault="0013527A" w:rsidP="0013527A">
      <w:pPr>
        <w:spacing w:after="0"/>
      </w:pPr>
    </w:p>
    <w:p w:rsidR="007E6B2F" w:rsidRDefault="00B979CA" w:rsidP="007E6B2F">
      <w:pPr>
        <w:spacing w:after="0" w:line="240" w:lineRule="auto"/>
        <w:jc w:val="both"/>
        <w:rPr>
          <w:rFonts w:ascii="Times New Roman" w:hAnsi="Times New Roman" w:cs="Times New Roman"/>
        </w:rPr>
      </w:pPr>
      <w:r>
        <w:rPr>
          <w:rFonts w:ascii="Times New Roman" w:hAnsi="Times New Roman" w:cs="Times New Roman"/>
        </w:rPr>
        <w:t>T</w:t>
      </w:r>
      <w:r w:rsidR="00645EA1">
        <w:rPr>
          <w:rFonts w:ascii="Times New Roman" w:hAnsi="Times New Roman" w:cs="Times New Roman"/>
        </w:rPr>
        <w:t xml:space="preserve">he </w:t>
      </w:r>
      <w:r w:rsidR="00F7083A" w:rsidRPr="00D41B9D">
        <w:rPr>
          <w:rFonts w:ascii="Times New Roman" w:hAnsi="Times New Roman" w:cs="Times New Roman"/>
        </w:rPr>
        <w:t>estimated economic performance</w:t>
      </w:r>
      <w:r>
        <w:rPr>
          <w:rFonts w:ascii="Times New Roman" w:hAnsi="Times New Roman" w:cs="Times New Roman"/>
        </w:rPr>
        <w:t xml:space="preserve">, the </w:t>
      </w:r>
      <w:r w:rsidR="00F7083A">
        <w:rPr>
          <w:rFonts w:ascii="Times New Roman" w:hAnsi="Times New Roman" w:cs="Times New Roman"/>
        </w:rPr>
        <w:t xml:space="preserve">low </w:t>
      </w:r>
      <w:r w:rsidR="00EC4C26">
        <w:rPr>
          <w:rFonts w:ascii="Times New Roman" w:hAnsi="Times New Roman" w:cs="Times New Roman"/>
        </w:rPr>
        <w:t>level of tech</w:t>
      </w:r>
      <w:r w:rsidR="00F7083A">
        <w:rPr>
          <w:rFonts w:ascii="Times New Roman" w:hAnsi="Times New Roman" w:cs="Times New Roman"/>
        </w:rPr>
        <w:t>nological risk</w:t>
      </w:r>
      <w:r w:rsidR="00645EA1">
        <w:rPr>
          <w:rFonts w:ascii="Times New Roman" w:hAnsi="Times New Roman" w:cs="Times New Roman"/>
        </w:rPr>
        <w:t xml:space="preserve"> of the planned technical rehabilitation of the pilots and</w:t>
      </w:r>
      <w:r w:rsidR="00F7083A">
        <w:rPr>
          <w:rFonts w:ascii="Times New Roman" w:hAnsi="Times New Roman" w:cs="Times New Roman"/>
        </w:rPr>
        <w:t xml:space="preserve"> the fact that some of the main components </w:t>
      </w:r>
      <w:r w:rsidR="00645EA1">
        <w:rPr>
          <w:rFonts w:ascii="Times New Roman" w:hAnsi="Times New Roman" w:cs="Times New Roman"/>
        </w:rPr>
        <w:t xml:space="preserve">were planned to be </w:t>
      </w:r>
      <w:r w:rsidR="00F7083A">
        <w:rPr>
          <w:rFonts w:ascii="Times New Roman" w:hAnsi="Times New Roman" w:cs="Times New Roman"/>
        </w:rPr>
        <w:t xml:space="preserve">locally produced </w:t>
      </w:r>
      <w:r w:rsidR="00645EA1">
        <w:rPr>
          <w:rFonts w:ascii="Times New Roman" w:hAnsi="Times New Roman" w:cs="Times New Roman"/>
        </w:rPr>
        <w:t xml:space="preserve">imply that cost effectiveness was treated as </w:t>
      </w:r>
      <w:r>
        <w:rPr>
          <w:rFonts w:ascii="Times New Roman" w:hAnsi="Times New Roman" w:cs="Times New Roman"/>
        </w:rPr>
        <w:t xml:space="preserve">an </w:t>
      </w:r>
      <w:r w:rsidR="00645EA1">
        <w:rPr>
          <w:rFonts w:ascii="Times New Roman" w:hAnsi="Times New Roman" w:cs="Times New Roman"/>
        </w:rPr>
        <w:t xml:space="preserve">important factor in the project design. Ideally concerns about the cost effectiveness of the awareness raising work under Component 1 should have </w:t>
      </w:r>
      <w:r w:rsidR="00645EA1">
        <w:rPr>
          <w:rFonts w:ascii="Times New Roman" w:hAnsi="Times New Roman" w:cs="Times New Roman"/>
        </w:rPr>
        <w:lastRenderedPageBreak/>
        <w:t xml:space="preserve">prompted incorporation of measures that would have allowed to assess the effectiveness of various modes of work robustly. </w:t>
      </w:r>
      <w:r w:rsidR="00F7083A">
        <w:rPr>
          <w:rFonts w:ascii="Times New Roman" w:hAnsi="Times New Roman" w:cs="Times New Roman"/>
        </w:rPr>
        <w:t xml:space="preserve"> </w:t>
      </w:r>
    </w:p>
    <w:p w:rsidR="007E6B2F" w:rsidRDefault="007E6B2F" w:rsidP="007E6B2F">
      <w:pPr>
        <w:spacing w:after="0" w:line="240" w:lineRule="auto"/>
        <w:jc w:val="both"/>
        <w:rPr>
          <w:rFonts w:ascii="Times New Roman" w:hAnsi="Times New Roman" w:cs="Times New Roman"/>
        </w:rPr>
      </w:pPr>
    </w:p>
    <w:p w:rsidR="00F7083A" w:rsidRDefault="00F7083A" w:rsidP="007E6B2F">
      <w:pPr>
        <w:spacing w:after="0" w:line="240" w:lineRule="auto"/>
        <w:jc w:val="both"/>
        <w:rPr>
          <w:rFonts w:ascii="Times New Roman" w:hAnsi="Times New Roman" w:cs="Times New Roman"/>
        </w:rPr>
      </w:pPr>
      <w:r>
        <w:rPr>
          <w:rFonts w:ascii="Times New Roman" w:hAnsi="Times New Roman" w:cs="Times New Roman"/>
        </w:rPr>
        <w:t>T</w:t>
      </w:r>
      <w:r w:rsidR="007E6B2F">
        <w:rPr>
          <w:rFonts w:ascii="Times New Roman" w:hAnsi="Times New Roman" w:cs="Times New Roman"/>
        </w:rPr>
        <w:t xml:space="preserve">he </w:t>
      </w:r>
      <w:r w:rsidR="00645EA1">
        <w:rPr>
          <w:rFonts w:ascii="Times New Roman" w:hAnsi="Times New Roman" w:cs="Times New Roman"/>
        </w:rPr>
        <w:t>project implementation Unit (</w:t>
      </w:r>
      <w:r w:rsidR="007E6B2F">
        <w:rPr>
          <w:rFonts w:ascii="Times New Roman" w:hAnsi="Times New Roman" w:cs="Times New Roman"/>
        </w:rPr>
        <w:t>PIU</w:t>
      </w:r>
      <w:r w:rsidR="00645EA1">
        <w:rPr>
          <w:rFonts w:ascii="Times New Roman" w:hAnsi="Times New Roman" w:cs="Times New Roman"/>
        </w:rPr>
        <w:t>)</w:t>
      </w:r>
      <w:r w:rsidR="007E6B2F">
        <w:rPr>
          <w:rFonts w:ascii="Times New Roman" w:hAnsi="Times New Roman" w:cs="Times New Roman"/>
        </w:rPr>
        <w:t xml:space="preserve"> had only 4 staff members</w:t>
      </w:r>
      <w:r>
        <w:rPr>
          <w:rFonts w:ascii="Times New Roman" w:hAnsi="Times New Roman" w:cs="Times New Roman"/>
        </w:rPr>
        <w:t xml:space="preserve">. </w:t>
      </w:r>
      <w:r w:rsidR="00EC4C26">
        <w:rPr>
          <w:rFonts w:ascii="Times New Roman" w:hAnsi="Times New Roman" w:cs="Times New Roman"/>
        </w:rPr>
        <w:t>This has saved on administrati</w:t>
      </w:r>
      <w:r>
        <w:rPr>
          <w:rFonts w:ascii="Times New Roman" w:hAnsi="Times New Roman" w:cs="Times New Roman"/>
        </w:rPr>
        <w:t>v</w:t>
      </w:r>
      <w:r w:rsidR="00EC4C26">
        <w:rPr>
          <w:rFonts w:ascii="Times New Roman" w:hAnsi="Times New Roman" w:cs="Times New Roman"/>
        </w:rPr>
        <w:t>e</w:t>
      </w:r>
      <w:r>
        <w:rPr>
          <w:rFonts w:ascii="Times New Roman" w:hAnsi="Times New Roman" w:cs="Times New Roman"/>
        </w:rPr>
        <w:t xml:space="preserve"> costs but arguably at the expense of efficiency</w:t>
      </w:r>
      <w:r w:rsidR="007E6B2F">
        <w:rPr>
          <w:rFonts w:ascii="Times New Roman" w:hAnsi="Times New Roman" w:cs="Times New Roman"/>
        </w:rPr>
        <w:t xml:space="preserve"> and effectiveness</w:t>
      </w:r>
      <w:r w:rsidR="00E20CE8">
        <w:rPr>
          <w:rFonts w:ascii="Times New Roman" w:hAnsi="Times New Roman" w:cs="Times New Roman"/>
        </w:rPr>
        <w:t xml:space="preserve"> to some – even if not large –</w:t>
      </w:r>
      <w:r w:rsidR="00B979CA">
        <w:rPr>
          <w:rFonts w:ascii="Times New Roman" w:hAnsi="Times New Roman" w:cs="Times New Roman"/>
        </w:rPr>
        <w:t xml:space="preserve"> extent</w:t>
      </w:r>
      <w:r w:rsidR="00EC4C26">
        <w:rPr>
          <w:rFonts w:ascii="Times New Roman" w:hAnsi="Times New Roman" w:cs="Times New Roman"/>
        </w:rPr>
        <w:t>. This is discussed more in</w:t>
      </w:r>
      <w:r w:rsidR="007E6B2F">
        <w:rPr>
          <w:rFonts w:ascii="Times New Roman" w:hAnsi="Times New Roman" w:cs="Times New Roman"/>
        </w:rPr>
        <w:t xml:space="preserve"> Chapters </w:t>
      </w:r>
      <w:r w:rsidR="008F71A4">
        <w:rPr>
          <w:rFonts w:ascii="Times New Roman" w:hAnsi="Times New Roman" w:cs="Times New Roman"/>
        </w:rPr>
        <w:fldChar w:fldCharType="begin"/>
      </w:r>
      <w:r w:rsidR="007E6B2F">
        <w:rPr>
          <w:rFonts w:ascii="Times New Roman" w:hAnsi="Times New Roman" w:cs="Times New Roman"/>
        </w:rPr>
        <w:instrText xml:space="preserve"> REF _Ref479109452 \r \h </w:instrText>
      </w:r>
      <w:r w:rsidR="008F71A4">
        <w:rPr>
          <w:rFonts w:ascii="Times New Roman" w:hAnsi="Times New Roman" w:cs="Times New Roman"/>
        </w:rPr>
      </w:r>
      <w:r w:rsidR="008F71A4">
        <w:rPr>
          <w:rFonts w:ascii="Times New Roman" w:hAnsi="Times New Roman" w:cs="Times New Roman"/>
        </w:rPr>
        <w:fldChar w:fldCharType="separate"/>
      </w:r>
      <w:r w:rsidR="007E6B2F">
        <w:rPr>
          <w:rFonts w:ascii="Times New Roman" w:hAnsi="Times New Roman" w:cs="Times New Roman"/>
        </w:rPr>
        <w:t>3.2</w:t>
      </w:r>
      <w:r w:rsidR="008F71A4">
        <w:rPr>
          <w:rFonts w:ascii="Times New Roman" w:hAnsi="Times New Roman" w:cs="Times New Roman"/>
        </w:rPr>
        <w:fldChar w:fldCharType="end"/>
      </w:r>
      <w:r w:rsidR="00EC4C26">
        <w:rPr>
          <w:rFonts w:ascii="Times New Roman" w:hAnsi="Times New Roman" w:cs="Times New Roman"/>
        </w:rPr>
        <w:t xml:space="preserve"> </w:t>
      </w:r>
      <w:r w:rsidR="007E6B2F">
        <w:rPr>
          <w:rFonts w:ascii="Times New Roman" w:hAnsi="Times New Roman" w:cs="Times New Roman"/>
        </w:rPr>
        <w:t xml:space="preserve">and </w:t>
      </w:r>
      <w:r w:rsidR="008F71A4">
        <w:rPr>
          <w:rFonts w:ascii="Times New Roman" w:hAnsi="Times New Roman" w:cs="Times New Roman"/>
        </w:rPr>
        <w:fldChar w:fldCharType="begin"/>
      </w:r>
      <w:r w:rsidR="007E6B2F">
        <w:rPr>
          <w:rFonts w:ascii="Times New Roman" w:hAnsi="Times New Roman" w:cs="Times New Roman"/>
        </w:rPr>
        <w:instrText xml:space="preserve"> REF _Ref479109476 \r \h </w:instrText>
      </w:r>
      <w:r w:rsidR="008F71A4">
        <w:rPr>
          <w:rFonts w:ascii="Times New Roman" w:hAnsi="Times New Roman" w:cs="Times New Roman"/>
        </w:rPr>
      </w:r>
      <w:r w:rsidR="008F71A4">
        <w:rPr>
          <w:rFonts w:ascii="Times New Roman" w:hAnsi="Times New Roman" w:cs="Times New Roman"/>
        </w:rPr>
        <w:fldChar w:fldCharType="separate"/>
      </w:r>
      <w:r w:rsidR="007E6B2F">
        <w:rPr>
          <w:rFonts w:ascii="Times New Roman" w:hAnsi="Times New Roman" w:cs="Times New Roman"/>
        </w:rPr>
        <w:t>3.4</w:t>
      </w:r>
      <w:r w:rsidR="008F71A4">
        <w:rPr>
          <w:rFonts w:ascii="Times New Roman" w:hAnsi="Times New Roman" w:cs="Times New Roman"/>
        </w:rPr>
        <w:fldChar w:fldCharType="end"/>
      </w:r>
      <w:r w:rsidR="007E6B2F">
        <w:rPr>
          <w:rFonts w:ascii="Times New Roman" w:hAnsi="Times New Roman" w:cs="Times New Roman"/>
        </w:rPr>
        <w:t>)</w:t>
      </w:r>
      <w:r w:rsidR="00EC4C26" w:rsidRPr="003A6CE8">
        <w:rPr>
          <w:rFonts w:ascii="Times New Roman" w:hAnsi="Times New Roman" w:cs="Times New Roman"/>
          <w:highlight w:val="lightGray"/>
        </w:rPr>
        <w:t>.</w:t>
      </w:r>
      <w:r w:rsidR="003A6CE8">
        <w:rPr>
          <w:rFonts w:ascii="Times New Roman" w:hAnsi="Times New Roman" w:cs="Times New Roman"/>
        </w:rPr>
        <w:t xml:space="preserve"> Similarly, the 3</w:t>
      </w:r>
      <w:r w:rsidR="00D8441E">
        <w:rPr>
          <w:rFonts w:ascii="Times New Roman" w:hAnsi="Times New Roman" w:cs="Times New Roman"/>
        </w:rPr>
        <w:t xml:space="preserve"> </w:t>
      </w:r>
      <w:r w:rsidR="0096230D">
        <w:rPr>
          <w:rFonts w:ascii="Times New Roman" w:hAnsi="Times New Roman" w:cs="Times New Roman"/>
        </w:rPr>
        <w:t>years’</w:t>
      </w:r>
      <w:r w:rsidR="00645EA1">
        <w:rPr>
          <w:rFonts w:ascii="Times New Roman" w:hAnsi="Times New Roman" w:cs="Times New Roman"/>
        </w:rPr>
        <w:t xml:space="preserve"> duration was </w:t>
      </w:r>
      <w:r w:rsidR="007E6B2F">
        <w:rPr>
          <w:rFonts w:ascii="Times New Roman" w:hAnsi="Times New Roman" w:cs="Times New Roman"/>
        </w:rPr>
        <w:t xml:space="preserve">overly </w:t>
      </w:r>
      <w:r w:rsidR="00EC4C26">
        <w:rPr>
          <w:rFonts w:ascii="Times New Roman" w:hAnsi="Times New Roman" w:cs="Times New Roman"/>
        </w:rPr>
        <w:t xml:space="preserve">optimistic given the ambitious </w:t>
      </w:r>
      <w:r w:rsidR="00645EA1">
        <w:rPr>
          <w:rFonts w:ascii="Times New Roman" w:hAnsi="Times New Roman" w:cs="Times New Roman"/>
        </w:rPr>
        <w:t xml:space="preserve">goals </w:t>
      </w:r>
      <w:r w:rsidR="00EC4C26">
        <w:rPr>
          <w:rFonts w:ascii="Times New Roman" w:hAnsi="Times New Roman" w:cs="Times New Roman"/>
        </w:rPr>
        <w:t xml:space="preserve">of the project. </w:t>
      </w:r>
    </w:p>
    <w:p w:rsidR="00B979CA" w:rsidRDefault="00B979CA" w:rsidP="007E6B2F">
      <w:pPr>
        <w:spacing w:after="0" w:line="240" w:lineRule="auto"/>
        <w:jc w:val="both"/>
        <w:rPr>
          <w:rFonts w:ascii="Times New Roman" w:hAnsi="Times New Roman" w:cs="Times New Roman"/>
        </w:rPr>
      </w:pPr>
    </w:p>
    <w:p w:rsidR="003F3DBF" w:rsidRDefault="003F3DBF" w:rsidP="003A4987">
      <w:pPr>
        <w:pStyle w:val="Heading3"/>
        <w:numPr>
          <w:ilvl w:val="2"/>
          <w:numId w:val="62"/>
        </w:numPr>
        <w:rPr>
          <w:b/>
        </w:rPr>
      </w:pPr>
      <w:bookmarkStart w:id="51" w:name="_Toc480480594"/>
      <w:r w:rsidRPr="00243ED2">
        <w:rPr>
          <w:b/>
        </w:rPr>
        <w:t>Replication approach</w:t>
      </w:r>
      <w:r w:rsidR="00D41B9D" w:rsidRPr="00243ED2">
        <w:rPr>
          <w:b/>
        </w:rPr>
        <w:t xml:space="preserve"> and sustainability design</w:t>
      </w:r>
      <w:bookmarkEnd w:id="51"/>
      <w:r w:rsidR="00D41B9D" w:rsidRPr="00243ED2">
        <w:rPr>
          <w:b/>
        </w:rPr>
        <w:t xml:space="preserve"> </w:t>
      </w:r>
    </w:p>
    <w:p w:rsidR="0013527A" w:rsidRDefault="0013527A" w:rsidP="0013527A">
      <w:pPr>
        <w:spacing w:line="240" w:lineRule="auto"/>
        <w:ind w:left="-79" w:right="119"/>
        <w:jc w:val="both"/>
        <w:rPr>
          <w:rFonts w:ascii="Times New Roman" w:hAnsi="Times New Roman" w:cs="Times New Roman"/>
        </w:rPr>
      </w:pPr>
    </w:p>
    <w:p w:rsidR="00243ED2" w:rsidRPr="00BC5C65" w:rsidRDefault="00D41B9D" w:rsidP="0013527A">
      <w:pPr>
        <w:spacing w:line="240" w:lineRule="auto"/>
        <w:ind w:left="-79" w:right="119"/>
        <w:jc w:val="both"/>
        <w:rPr>
          <w:rFonts w:ascii="Times New Roman" w:hAnsi="Times New Roman" w:cs="Times New Roman"/>
        </w:rPr>
      </w:pPr>
      <w:r w:rsidRPr="00D41B9D">
        <w:rPr>
          <w:rFonts w:ascii="Times New Roman" w:hAnsi="Times New Roman" w:cs="Times New Roman"/>
        </w:rPr>
        <w:t xml:space="preserve">The choice of the new technologies was informed by the desire to make them more likely to replicate. </w:t>
      </w:r>
      <w:r w:rsidR="00FA0360" w:rsidRPr="00D41B9D">
        <w:rPr>
          <w:rFonts w:ascii="Times New Roman" w:hAnsi="Times New Roman" w:cs="Times New Roman"/>
        </w:rPr>
        <w:t xml:space="preserve">These were doomed to be easier to replicate given their estimated economic performance and </w:t>
      </w:r>
      <w:r w:rsidR="007E6B2F">
        <w:rPr>
          <w:rFonts w:ascii="Times New Roman" w:hAnsi="Times New Roman" w:cs="Times New Roman"/>
        </w:rPr>
        <w:t xml:space="preserve">them </w:t>
      </w:r>
      <w:r w:rsidR="00FA0360" w:rsidRPr="00D41B9D">
        <w:rPr>
          <w:rFonts w:ascii="Times New Roman" w:hAnsi="Times New Roman" w:cs="Times New Roman"/>
        </w:rPr>
        <w:t>carr</w:t>
      </w:r>
      <w:r w:rsidR="007E6B2F">
        <w:rPr>
          <w:rFonts w:ascii="Times New Roman" w:hAnsi="Times New Roman" w:cs="Times New Roman"/>
        </w:rPr>
        <w:t xml:space="preserve">ying </w:t>
      </w:r>
      <w:r w:rsidR="00FA0360" w:rsidRPr="00D41B9D">
        <w:rPr>
          <w:rFonts w:ascii="Times New Roman" w:hAnsi="Times New Roman" w:cs="Times New Roman"/>
        </w:rPr>
        <w:t>low level of technological risk (important given the high visibility)</w:t>
      </w:r>
      <w:r w:rsidRPr="00D41B9D">
        <w:rPr>
          <w:rFonts w:ascii="Times New Roman" w:hAnsi="Times New Roman" w:cs="Times New Roman"/>
        </w:rPr>
        <w:t>.</w:t>
      </w:r>
      <w:r w:rsidR="00FA0360" w:rsidRPr="00D41B9D">
        <w:rPr>
          <w:rFonts w:ascii="Times New Roman" w:hAnsi="Times New Roman" w:cs="Times New Roman"/>
        </w:rPr>
        <w:t xml:space="preserve"> </w:t>
      </w:r>
      <w:r w:rsidR="00FA0360" w:rsidRPr="00D41B9D">
        <w:rPr>
          <w:rStyle w:val="fontstyle01"/>
          <w:rFonts w:ascii="Times New Roman" w:hAnsi="Times New Roman" w:cs="Times New Roman"/>
          <w:color w:val="auto"/>
          <w:sz w:val="22"/>
          <w:szCs w:val="22"/>
        </w:rPr>
        <w:t>In this way, the pilot buildings were meant to serve as important blueprint</w:t>
      </w:r>
      <w:r w:rsidR="00B979CA">
        <w:rPr>
          <w:rStyle w:val="fontstyle01"/>
          <w:rFonts w:ascii="Times New Roman" w:hAnsi="Times New Roman" w:cs="Times New Roman"/>
          <w:color w:val="auto"/>
          <w:sz w:val="22"/>
          <w:szCs w:val="22"/>
        </w:rPr>
        <w:t>s</w:t>
      </w:r>
      <w:r w:rsidR="00FA0360" w:rsidRPr="00D41B9D">
        <w:rPr>
          <w:rStyle w:val="fontstyle01"/>
          <w:rFonts w:ascii="Times New Roman" w:hAnsi="Times New Roman" w:cs="Times New Roman"/>
          <w:color w:val="auto"/>
          <w:sz w:val="22"/>
          <w:szCs w:val="22"/>
        </w:rPr>
        <w:t xml:space="preserve"> for other local governments and population, and provide a visible demonstration of the fuel-saving and money-savings results of the new higher standards. </w:t>
      </w:r>
      <w:r w:rsidR="007E6B2F">
        <w:rPr>
          <w:rStyle w:val="fontstyle01"/>
          <w:rFonts w:ascii="Times New Roman" w:hAnsi="Times New Roman" w:cs="Times New Roman"/>
          <w:color w:val="auto"/>
          <w:sz w:val="22"/>
          <w:szCs w:val="22"/>
        </w:rPr>
        <w:t xml:space="preserve">Piloting of other forms of EE technologies, </w:t>
      </w:r>
      <w:r w:rsidR="00FA0360" w:rsidRPr="00D41B9D">
        <w:rPr>
          <w:rStyle w:val="fontstyle01"/>
          <w:rFonts w:ascii="Times New Roman" w:hAnsi="Times New Roman" w:cs="Times New Roman"/>
          <w:color w:val="auto"/>
          <w:sz w:val="22"/>
          <w:szCs w:val="22"/>
        </w:rPr>
        <w:t xml:space="preserve">e.g. </w:t>
      </w:r>
      <w:r w:rsidR="00FA0360" w:rsidRPr="00D41B9D">
        <w:rPr>
          <w:rStyle w:val="fontstyle21"/>
          <w:rFonts w:ascii="Times New Roman" w:hAnsi="Times New Roman" w:cs="Times New Roman"/>
          <w:b w:val="0"/>
          <w:color w:val="auto"/>
          <w:sz w:val="22"/>
          <w:szCs w:val="22"/>
        </w:rPr>
        <w:t>heat recovery</w:t>
      </w:r>
      <w:r w:rsidR="00B979CA">
        <w:rPr>
          <w:rStyle w:val="fontstyle21"/>
          <w:rFonts w:ascii="Times New Roman" w:hAnsi="Times New Roman" w:cs="Times New Roman"/>
          <w:b w:val="0"/>
          <w:color w:val="auto"/>
          <w:sz w:val="22"/>
          <w:szCs w:val="22"/>
        </w:rPr>
        <w:t xml:space="preserve"> (</w:t>
      </w:r>
      <w:r w:rsidR="007E6B2F">
        <w:rPr>
          <w:rStyle w:val="fontstyle21"/>
          <w:rFonts w:ascii="Times New Roman" w:hAnsi="Times New Roman" w:cs="Times New Roman"/>
          <w:b w:val="0"/>
          <w:color w:val="auto"/>
          <w:sz w:val="22"/>
          <w:szCs w:val="22"/>
        </w:rPr>
        <w:t>a novelty</w:t>
      </w:r>
      <w:r w:rsidR="001E106D">
        <w:rPr>
          <w:rStyle w:val="fontstyle21"/>
          <w:rFonts w:ascii="Times New Roman" w:hAnsi="Times New Roman" w:cs="Times New Roman"/>
          <w:b w:val="0"/>
          <w:color w:val="auto"/>
          <w:sz w:val="22"/>
          <w:szCs w:val="22"/>
        </w:rPr>
        <w:t>,</w:t>
      </w:r>
      <w:r w:rsidR="007E6B2F">
        <w:rPr>
          <w:rStyle w:val="fontstyle21"/>
          <w:rFonts w:ascii="Times New Roman" w:hAnsi="Times New Roman" w:cs="Times New Roman"/>
          <w:b w:val="0"/>
          <w:color w:val="auto"/>
          <w:sz w:val="22"/>
          <w:szCs w:val="22"/>
        </w:rPr>
        <w:t xml:space="preserve"> in essence</w:t>
      </w:r>
      <w:r w:rsidR="00B979CA">
        <w:rPr>
          <w:rStyle w:val="fontstyle21"/>
          <w:rFonts w:ascii="Times New Roman" w:hAnsi="Times New Roman" w:cs="Times New Roman"/>
          <w:b w:val="0"/>
          <w:color w:val="auto"/>
          <w:sz w:val="22"/>
          <w:szCs w:val="22"/>
        </w:rPr>
        <w:t>)</w:t>
      </w:r>
      <w:r w:rsidR="007E6B2F">
        <w:rPr>
          <w:rStyle w:val="fontstyle21"/>
          <w:rFonts w:ascii="Times New Roman" w:hAnsi="Times New Roman" w:cs="Times New Roman"/>
          <w:b w:val="0"/>
          <w:color w:val="auto"/>
          <w:sz w:val="22"/>
          <w:szCs w:val="22"/>
        </w:rPr>
        <w:t xml:space="preserve">, </w:t>
      </w:r>
      <w:r w:rsidR="00FA0360" w:rsidRPr="00D41B9D">
        <w:rPr>
          <w:rStyle w:val="fontstyle01"/>
          <w:rFonts w:ascii="Times New Roman" w:hAnsi="Times New Roman" w:cs="Times New Roman"/>
          <w:color w:val="auto"/>
          <w:sz w:val="22"/>
          <w:szCs w:val="22"/>
        </w:rPr>
        <w:t xml:space="preserve">and the use of </w:t>
      </w:r>
      <w:r w:rsidR="007E6B2F">
        <w:rPr>
          <w:rStyle w:val="fontstyle01"/>
          <w:rFonts w:ascii="Times New Roman" w:hAnsi="Times New Roman" w:cs="Times New Roman"/>
          <w:color w:val="auto"/>
          <w:sz w:val="22"/>
          <w:szCs w:val="22"/>
        </w:rPr>
        <w:t xml:space="preserve">solar energy </w:t>
      </w:r>
      <w:r w:rsidR="00B979CA">
        <w:rPr>
          <w:rStyle w:val="fontstyle01"/>
          <w:rFonts w:ascii="Times New Roman" w:hAnsi="Times New Roman" w:cs="Times New Roman"/>
          <w:color w:val="auto"/>
          <w:sz w:val="22"/>
          <w:szCs w:val="22"/>
        </w:rPr>
        <w:t>(</w:t>
      </w:r>
      <w:r w:rsidR="007E6B2F" w:rsidRPr="00BC5C65">
        <w:rPr>
          <w:rStyle w:val="fontstyle01"/>
          <w:rFonts w:ascii="Times New Roman" w:hAnsi="Times New Roman" w:cs="Times New Roman"/>
          <w:color w:val="auto"/>
          <w:sz w:val="22"/>
          <w:szCs w:val="22"/>
        </w:rPr>
        <w:t>als</w:t>
      </w:r>
      <w:r w:rsidR="00B979CA" w:rsidRPr="00BC5C65">
        <w:rPr>
          <w:rStyle w:val="fontstyle01"/>
          <w:rFonts w:ascii="Times New Roman" w:hAnsi="Times New Roman" w:cs="Times New Roman"/>
          <w:color w:val="auto"/>
          <w:sz w:val="22"/>
          <w:szCs w:val="22"/>
        </w:rPr>
        <w:t>o a relative novelty in Belarus)</w:t>
      </w:r>
      <w:r w:rsidR="007E6B2F" w:rsidRPr="00BC5C65">
        <w:rPr>
          <w:rStyle w:val="fontstyle01"/>
          <w:rFonts w:ascii="Times New Roman" w:hAnsi="Times New Roman" w:cs="Times New Roman"/>
          <w:color w:val="auto"/>
          <w:sz w:val="22"/>
          <w:szCs w:val="22"/>
        </w:rPr>
        <w:t xml:space="preserve"> was supposed to trigger the interest and replication as well. T</w:t>
      </w:r>
      <w:r w:rsidR="00243ED2" w:rsidRPr="00BC5C65">
        <w:rPr>
          <w:rFonts w:ascii="Times New Roman" w:hAnsi="Times New Roman" w:cs="Times New Roman"/>
        </w:rPr>
        <w:t>o support the replication of the best practices, a series of in-country study tours and roundtable discussions for the EE pilot communities and potential stakeholders from other oblasts not involved in pilot renovations</w:t>
      </w:r>
      <w:r w:rsidR="00E668D4" w:rsidRPr="00BC5C65">
        <w:rPr>
          <w:rFonts w:ascii="Times New Roman" w:hAnsi="Times New Roman" w:cs="Times New Roman"/>
        </w:rPr>
        <w:t xml:space="preserve"> were planned</w:t>
      </w:r>
      <w:r w:rsidR="001E106D" w:rsidRPr="00BC5C65">
        <w:rPr>
          <w:rFonts w:ascii="Times New Roman" w:hAnsi="Times New Roman" w:cs="Times New Roman"/>
        </w:rPr>
        <w:t xml:space="preserve"> (see </w:t>
      </w:r>
      <w:r w:rsidR="007E6B2F" w:rsidRPr="00BC5C65">
        <w:rPr>
          <w:rFonts w:ascii="Times New Roman" w:hAnsi="Times New Roman" w:cs="Times New Roman"/>
        </w:rPr>
        <w:t xml:space="preserve">the discussion in Section </w:t>
      </w:r>
      <w:r w:rsidR="00CD7C42">
        <w:fldChar w:fldCharType="begin"/>
      </w:r>
      <w:r w:rsidR="00CD7C42">
        <w:instrText xml:space="preserve"> REF _Ref479109779 \r \h  \* MERGEFORMAT </w:instrText>
      </w:r>
      <w:r w:rsidR="00CD7C42">
        <w:fldChar w:fldCharType="separate"/>
      </w:r>
      <w:r w:rsidR="007E6B2F" w:rsidRPr="00BC5C65">
        <w:rPr>
          <w:rFonts w:ascii="Times New Roman" w:hAnsi="Times New Roman" w:cs="Times New Roman"/>
        </w:rPr>
        <w:t>3.3.1</w:t>
      </w:r>
      <w:r w:rsidR="00CD7C42">
        <w:fldChar w:fldCharType="end"/>
      </w:r>
      <w:r w:rsidR="007E6B2F" w:rsidRPr="00BC5C65">
        <w:rPr>
          <w:rFonts w:ascii="Times New Roman" w:hAnsi="Times New Roman" w:cs="Times New Roman"/>
        </w:rPr>
        <w:t xml:space="preserve"> and Recommendations). </w:t>
      </w:r>
      <w:r w:rsidR="00B20C1A" w:rsidRPr="00BC5C65">
        <w:rPr>
          <w:rFonts w:ascii="Times New Roman" w:hAnsi="Times New Roman" w:cs="Times New Roman"/>
        </w:rPr>
        <w:t>Thus</w:t>
      </w:r>
      <w:r w:rsidR="001902F2" w:rsidRPr="00BC5C65">
        <w:rPr>
          <w:rFonts w:ascii="Times New Roman" w:hAnsi="Times New Roman" w:cs="Times New Roman"/>
        </w:rPr>
        <w:t>,</w:t>
      </w:r>
      <w:r w:rsidR="00B20C1A" w:rsidRPr="00BC5C65">
        <w:rPr>
          <w:rFonts w:ascii="Times New Roman" w:hAnsi="Times New Roman" w:cs="Times New Roman"/>
        </w:rPr>
        <w:t xml:space="preserve"> the design was adequate to trigger interest in replication, but hardly sufficient to bring about changes in the investment making policy in EE by the regional and local governments</w:t>
      </w:r>
      <w:r w:rsidR="001E106D" w:rsidRPr="00BC5C65">
        <w:rPr>
          <w:rFonts w:ascii="Times New Roman" w:hAnsi="Times New Roman" w:cs="Times New Roman"/>
        </w:rPr>
        <w:t xml:space="preserve"> as was expected – perhaps too ambitiously</w:t>
      </w:r>
      <w:r w:rsidR="00E20CE8">
        <w:rPr>
          <w:rFonts w:ascii="Times New Roman" w:hAnsi="Times New Roman" w:cs="Times New Roman"/>
        </w:rPr>
        <w:t xml:space="preserve"> –</w:t>
      </w:r>
      <w:r w:rsidR="001E106D" w:rsidRPr="00BC5C65">
        <w:rPr>
          <w:rFonts w:ascii="Times New Roman" w:hAnsi="Times New Roman" w:cs="Times New Roman"/>
        </w:rPr>
        <w:t xml:space="preserve"> according to the Description of Action of the EU-UNDP Financing agreement</w:t>
      </w:r>
      <w:r w:rsidR="00B20C1A" w:rsidRPr="00BC5C65">
        <w:rPr>
          <w:rFonts w:ascii="Times New Roman" w:hAnsi="Times New Roman" w:cs="Times New Roman"/>
        </w:rPr>
        <w:t xml:space="preserve">, as discussed. </w:t>
      </w:r>
    </w:p>
    <w:p w:rsidR="00D41B9D" w:rsidRPr="00BC5C65" w:rsidRDefault="00800E6A" w:rsidP="0013527A">
      <w:pPr>
        <w:spacing w:line="240" w:lineRule="auto"/>
        <w:ind w:left="-79" w:right="119"/>
        <w:jc w:val="both"/>
        <w:rPr>
          <w:rFonts w:ascii="Times New Roman" w:hAnsi="Times New Roman" w:cs="Times New Roman"/>
        </w:rPr>
      </w:pPr>
      <w:r w:rsidRPr="00BC5C65">
        <w:rPr>
          <w:rFonts w:ascii="Times New Roman" w:hAnsi="Times New Roman" w:cs="Times New Roman"/>
        </w:rPr>
        <w:t>T</w:t>
      </w:r>
      <w:r w:rsidR="001E106D" w:rsidRPr="00BC5C65">
        <w:rPr>
          <w:rFonts w:ascii="Times New Roman" w:hAnsi="Times New Roman" w:cs="Times New Roman"/>
        </w:rPr>
        <w:t>he P</w:t>
      </w:r>
      <w:r w:rsidR="006838DC" w:rsidRPr="00BC5C65">
        <w:rPr>
          <w:rFonts w:ascii="Times New Roman" w:hAnsi="Times New Roman" w:cs="Times New Roman"/>
        </w:rPr>
        <w:t>ro</w:t>
      </w:r>
      <w:r w:rsidR="001E106D" w:rsidRPr="00BC5C65">
        <w:rPr>
          <w:rFonts w:ascii="Times New Roman" w:hAnsi="Times New Roman" w:cs="Times New Roman"/>
        </w:rPr>
        <w:t>Doc</w:t>
      </w:r>
      <w:r w:rsidR="006838DC" w:rsidRPr="00BC5C65">
        <w:rPr>
          <w:rFonts w:ascii="Times New Roman" w:hAnsi="Times New Roman" w:cs="Times New Roman"/>
        </w:rPr>
        <w:t xml:space="preserve"> ha</w:t>
      </w:r>
      <w:r w:rsidR="001E106D" w:rsidRPr="00BC5C65">
        <w:rPr>
          <w:rFonts w:ascii="Times New Roman" w:hAnsi="Times New Roman" w:cs="Times New Roman"/>
        </w:rPr>
        <w:t>s</w:t>
      </w:r>
      <w:r w:rsidR="006838DC" w:rsidRPr="00BC5C65">
        <w:rPr>
          <w:rFonts w:ascii="Times New Roman" w:hAnsi="Times New Roman" w:cs="Times New Roman"/>
        </w:rPr>
        <w:t xml:space="preserve"> elements supporting the replication of educational activities, in particular through T</w:t>
      </w:r>
      <w:r w:rsidRPr="00BC5C65">
        <w:rPr>
          <w:rFonts w:ascii="Times New Roman" w:hAnsi="Times New Roman" w:cs="Times New Roman"/>
        </w:rPr>
        <w:t>raining of Trainers (T</w:t>
      </w:r>
      <w:r w:rsidR="006838DC" w:rsidRPr="00BC5C65">
        <w:rPr>
          <w:rFonts w:ascii="Times New Roman" w:hAnsi="Times New Roman" w:cs="Times New Roman"/>
        </w:rPr>
        <w:t>OT</w:t>
      </w:r>
      <w:r w:rsidRPr="00BC5C65">
        <w:rPr>
          <w:rFonts w:ascii="Times New Roman" w:hAnsi="Times New Roman" w:cs="Times New Roman"/>
        </w:rPr>
        <w:t>)</w:t>
      </w:r>
      <w:r w:rsidR="006838DC" w:rsidRPr="00BC5C65">
        <w:rPr>
          <w:rFonts w:ascii="Times New Roman" w:hAnsi="Times New Roman" w:cs="Times New Roman"/>
        </w:rPr>
        <w:t xml:space="preserve">, visits of the peers to the pilot educational institutions, </w:t>
      </w:r>
      <w:r w:rsidRPr="00BC5C65">
        <w:rPr>
          <w:rFonts w:ascii="Times New Roman" w:hAnsi="Times New Roman" w:cs="Times New Roman"/>
        </w:rPr>
        <w:t>Public Service Announcements (</w:t>
      </w:r>
      <w:r w:rsidR="006838DC" w:rsidRPr="00BC5C65">
        <w:rPr>
          <w:rFonts w:ascii="Times New Roman" w:hAnsi="Times New Roman" w:cs="Times New Roman"/>
        </w:rPr>
        <w:t>PSAs</w:t>
      </w:r>
      <w:r w:rsidRPr="00BC5C65">
        <w:rPr>
          <w:rFonts w:ascii="Times New Roman" w:hAnsi="Times New Roman" w:cs="Times New Roman"/>
        </w:rPr>
        <w:t>)</w:t>
      </w:r>
      <w:r w:rsidR="006838DC" w:rsidRPr="00BC5C65">
        <w:rPr>
          <w:rFonts w:ascii="Times New Roman" w:hAnsi="Times New Roman" w:cs="Times New Roman"/>
        </w:rPr>
        <w:t xml:space="preserve"> ran </w:t>
      </w:r>
      <w:r w:rsidR="00B20C1A" w:rsidRPr="00BC5C65">
        <w:rPr>
          <w:rFonts w:ascii="Times New Roman" w:hAnsi="Times New Roman" w:cs="Times New Roman"/>
        </w:rPr>
        <w:t xml:space="preserve">on </w:t>
      </w:r>
      <w:r w:rsidR="006838DC" w:rsidRPr="00BC5C65">
        <w:rPr>
          <w:rFonts w:ascii="Times New Roman" w:hAnsi="Times New Roman" w:cs="Times New Roman"/>
        </w:rPr>
        <w:t xml:space="preserve">the main </w:t>
      </w:r>
      <w:r w:rsidR="00243ED2" w:rsidRPr="00BC5C65">
        <w:rPr>
          <w:rFonts w:ascii="Times New Roman" w:hAnsi="Times New Roman" w:cs="Times New Roman"/>
        </w:rPr>
        <w:t xml:space="preserve">TV </w:t>
      </w:r>
      <w:r w:rsidR="006838DC" w:rsidRPr="00BC5C65">
        <w:rPr>
          <w:rFonts w:ascii="Times New Roman" w:hAnsi="Times New Roman" w:cs="Times New Roman"/>
        </w:rPr>
        <w:t>channe</w:t>
      </w:r>
      <w:r w:rsidR="00243ED2" w:rsidRPr="00BC5C65">
        <w:rPr>
          <w:rFonts w:ascii="Times New Roman" w:hAnsi="Times New Roman" w:cs="Times New Roman"/>
        </w:rPr>
        <w:t>ls</w:t>
      </w:r>
      <w:r w:rsidR="00B20C1A" w:rsidRPr="00BC5C65">
        <w:rPr>
          <w:rFonts w:ascii="Times New Roman" w:hAnsi="Times New Roman" w:cs="Times New Roman"/>
        </w:rPr>
        <w:t xml:space="preserve">, </w:t>
      </w:r>
      <w:r w:rsidR="006838DC" w:rsidRPr="00BC5C65">
        <w:rPr>
          <w:rFonts w:ascii="Times New Roman" w:hAnsi="Times New Roman" w:cs="Times New Roman"/>
        </w:rPr>
        <w:t>etc</w:t>
      </w:r>
      <w:r w:rsidRPr="00BC5C65">
        <w:rPr>
          <w:rFonts w:ascii="Times New Roman" w:hAnsi="Times New Roman" w:cs="Times New Roman"/>
        </w:rPr>
        <w:t xml:space="preserve">. However, as mentioned </w:t>
      </w:r>
      <w:r w:rsidR="00B20C1A" w:rsidRPr="00BC5C65">
        <w:rPr>
          <w:rFonts w:ascii="Times New Roman" w:hAnsi="Times New Roman" w:cs="Times New Roman"/>
        </w:rPr>
        <w:t xml:space="preserve">earlier, </w:t>
      </w:r>
      <w:r w:rsidRPr="00BC5C65">
        <w:rPr>
          <w:rFonts w:ascii="Times New Roman" w:hAnsi="Times New Roman" w:cs="Times New Roman"/>
        </w:rPr>
        <w:t>the closer involvement of the Ministry of Education would have faci</w:t>
      </w:r>
      <w:r w:rsidR="00B20C1A" w:rsidRPr="00BC5C65">
        <w:rPr>
          <w:rFonts w:ascii="Times New Roman" w:hAnsi="Times New Roman" w:cs="Times New Roman"/>
        </w:rPr>
        <w:t xml:space="preserve">litated a more </w:t>
      </w:r>
      <w:r w:rsidRPr="00BC5C65">
        <w:rPr>
          <w:rFonts w:ascii="Times New Roman" w:hAnsi="Times New Roman" w:cs="Times New Roman"/>
        </w:rPr>
        <w:t xml:space="preserve">systematic approach in terms of the replication of the </w:t>
      </w:r>
      <w:r w:rsidR="001E106D" w:rsidRPr="00BC5C65">
        <w:rPr>
          <w:rFonts w:ascii="Times New Roman" w:hAnsi="Times New Roman" w:cs="Times New Roman"/>
        </w:rPr>
        <w:t xml:space="preserve">use of </w:t>
      </w:r>
      <w:r w:rsidRPr="00BC5C65">
        <w:rPr>
          <w:rFonts w:ascii="Times New Roman" w:hAnsi="Times New Roman" w:cs="Times New Roman"/>
        </w:rPr>
        <w:t xml:space="preserve">educational tools </w:t>
      </w:r>
      <w:r w:rsidR="001E106D" w:rsidRPr="00BC5C65">
        <w:rPr>
          <w:rFonts w:ascii="Times New Roman" w:hAnsi="Times New Roman" w:cs="Times New Roman"/>
        </w:rPr>
        <w:t xml:space="preserve">as part of the extracurricular EE teaching </w:t>
      </w:r>
      <w:r w:rsidRPr="00BC5C65">
        <w:rPr>
          <w:rFonts w:ascii="Times New Roman" w:hAnsi="Times New Roman" w:cs="Times New Roman"/>
        </w:rPr>
        <w:t>developed i</w:t>
      </w:r>
      <w:r w:rsidR="001E106D" w:rsidRPr="00BC5C65">
        <w:rPr>
          <w:rFonts w:ascii="Times New Roman" w:hAnsi="Times New Roman" w:cs="Times New Roman"/>
        </w:rPr>
        <w:t>n the framework of the project.</w:t>
      </w:r>
      <w:r w:rsidRPr="00BC5C65">
        <w:rPr>
          <w:rFonts w:ascii="Times New Roman" w:hAnsi="Times New Roman" w:cs="Times New Roman"/>
        </w:rPr>
        <w:t xml:space="preserve">  </w:t>
      </w:r>
    </w:p>
    <w:p w:rsidR="00E20CE8" w:rsidRDefault="00F7083A" w:rsidP="0013527A">
      <w:pPr>
        <w:spacing w:line="240" w:lineRule="auto"/>
        <w:ind w:left="-79" w:right="119"/>
        <w:jc w:val="both"/>
        <w:rPr>
          <w:rFonts w:ascii="Times New Roman" w:hAnsi="Times New Roman" w:cs="Times New Roman"/>
        </w:rPr>
      </w:pPr>
      <w:r w:rsidRPr="00BC5C65">
        <w:rPr>
          <w:rFonts w:ascii="Times New Roman" w:hAnsi="Times New Roman" w:cs="Times New Roman"/>
        </w:rPr>
        <w:t>It is conjectured in the ProDoc that “</w:t>
      </w:r>
      <w:r w:rsidRPr="00BC5C65">
        <w:rPr>
          <w:rFonts w:ascii="Times New Roman" w:hAnsi="Times New Roman" w:cs="Times New Roman"/>
          <w:i/>
        </w:rPr>
        <w:t>t</w:t>
      </w:r>
      <w:r w:rsidR="001A288A" w:rsidRPr="00BC5C65">
        <w:rPr>
          <w:rFonts w:ascii="Times New Roman" w:hAnsi="Times New Roman" w:cs="Times New Roman"/>
          <w:i/>
        </w:rPr>
        <w:t>o secure sustainability, a thematic</w:t>
      </w:r>
      <w:r w:rsidR="001A288A" w:rsidRPr="00F7083A">
        <w:rPr>
          <w:rFonts w:ascii="Times New Roman" w:hAnsi="Times New Roman" w:cs="Times New Roman"/>
          <w:i/>
        </w:rPr>
        <w:t xml:space="preserve"> web-page can be installed on the platform of the acting web sites (for example on the platform of EED’s web site</w:t>
      </w:r>
      <w:r w:rsidRPr="00F7083A">
        <w:rPr>
          <w:rFonts w:ascii="Times New Roman" w:hAnsi="Times New Roman" w:cs="Times New Roman"/>
        </w:rPr>
        <w:t xml:space="preserve">”. The interview at the EED did not indicate that this is a strong possibility.  </w:t>
      </w:r>
      <w:r w:rsidR="0096230D" w:rsidRPr="00F7083A">
        <w:rPr>
          <w:rFonts w:ascii="Times New Roman" w:hAnsi="Times New Roman" w:cs="Times New Roman"/>
        </w:rPr>
        <w:t>So,</w:t>
      </w:r>
      <w:r w:rsidRPr="00F7083A">
        <w:rPr>
          <w:rFonts w:ascii="Times New Roman" w:hAnsi="Times New Roman" w:cs="Times New Roman"/>
        </w:rPr>
        <w:t xml:space="preserve"> the future of the website and the electronic versions of the </w:t>
      </w:r>
      <w:r w:rsidR="00800E6A">
        <w:rPr>
          <w:rFonts w:ascii="Times New Roman" w:hAnsi="Times New Roman" w:cs="Times New Roman"/>
        </w:rPr>
        <w:t xml:space="preserve">educational tools </w:t>
      </w:r>
      <w:r w:rsidRPr="00F7083A">
        <w:rPr>
          <w:rFonts w:ascii="Times New Roman" w:hAnsi="Times New Roman" w:cs="Times New Roman"/>
        </w:rPr>
        <w:t xml:space="preserve">was unsure prior the </w:t>
      </w:r>
      <w:r w:rsidR="001E106D">
        <w:rPr>
          <w:rFonts w:ascii="Times New Roman" w:hAnsi="Times New Roman" w:cs="Times New Roman"/>
        </w:rPr>
        <w:t xml:space="preserve">commencement of this </w:t>
      </w:r>
      <w:r w:rsidR="003A6CE8" w:rsidRPr="00800E6A">
        <w:rPr>
          <w:rFonts w:ascii="Times New Roman" w:hAnsi="Times New Roman" w:cs="Times New Roman"/>
        </w:rPr>
        <w:t>evaluation</w:t>
      </w:r>
      <w:r w:rsidRPr="00800E6A">
        <w:rPr>
          <w:rFonts w:ascii="Times New Roman" w:hAnsi="Times New Roman" w:cs="Times New Roman"/>
        </w:rPr>
        <w:t xml:space="preserve">. There were developments during the evaluation mission which are discussed in </w:t>
      </w:r>
      <w:r w:rsidR="00800E6A" w:rsidRPr="00800E6A">
        <w:rPr>
          <w:rFonts w:ascii="Times New Roman" w:hAnsi="Times New Roman" w:cs="Times New Roman"/>
        </w:rPr>
        <w:t xml:space="preserve">Section </w:t>
      </w:r>
      <w:r w:rsidR="00CD7C42">
        <w:fldChar w:fldCharType="begin"/>
      </w:r>
      <w:r w:rsidR="00CD7C42">
        <w:instrText xml:space="preserve"> REF _Ref479110131 \r \h  \* MERGEFORMAT </w:instrText>
      </w:r>
      <w:r w:rsidR="00CD7C42">
        <w:fldChar w:fldCharType="separate"/>
      </w:r>
      <w:r w:rsidR="00800E6A" w:rsidRPr="00800E6A">
        <w:rPr>
          <w:rFonts w:ascii="Times New Roman" w:hAnsi="Times New Roman" w:cs="Times New Roman"/>
        </w:rPr>
        <w:t>3.3</w:t>
      </w:r>
      <w:r w:rsidR="00CD7C42">
        <w:fldChar w:fldCharType="end"/>
      </w:r>
      <w:r w:rsidR="003A6CE8" w:rsidRPr="00800E6A">
        <w:rPr>
          <w:rFonts w:ascii="Times New Roman" w:hAnsi="Times New Roman" w:cs="Times New Roman"/>
        </w:rPr>
        <w:t>, whereby possibilities emerged related to finding a “home” for the products developed</w:t>
      </w:r>
      <w:r w:rsidR="00EC4C26" w:rsidRPr="00800E6A">
        <w:rPr>
          <w:rFonts w:ascii="Times New Roman" w:hAnsi="Times New Roman" w:cs="Times New Roman"/>
        </w:rPr>
        <w:t>.</w:t>
      </w:r>
    </w:p>
    <w:p w:rsidR="00243ED2" w:rsidRDefault="00243ED2" w:rsidP="0013527A">
      <w:pPr>
        <w:spacing w:line="240" w:lineRule="auto"/>
        <w:ind w:left="-79" w:right="119"/>
        <w:jc w:val="both"/>
        <w:rPr>
          <w:rFonts w:ascii="Times New Roman" w:hAnsi="Times New Roman" w:cs="Times New Roman"/>
        </w:rPr>
      </w:pPr>
    </w:p>
    <w:p w:rsidR="002F0B93" w:rsidRDefault="002F0B93" w:rsidP="003A4987">
      <w:pPr>
        <w:pStyle w:val="Heading3"/>
        <w:numPr>
          <w:ilvl w:val="2"/>
          <w:numId w:val="62"/>
        </w:numPr>
        <w:jc w:val="both"/>
        <w:rPr>
          <w:b/>
        </w:rPr>
      </w:pPr>
      <w:bookmarkStart w:id="52" w:name="_Ref479118801"/>
      <w:bookmarkStart w:id="53" w:name="_Toc480480595"/>
      <w:r w:rsidRPr="00E668D4">
        <w:rPr>
          <w:b/>
        </w:rPr>
        <w:t>R</w:t>
      </w:r>
      <w:r w:rsidR="00F44BC8" w:rsidRPr="00E668D4">
        <w:rPr>
          <w:b/>
        </w:rPr>
        <w:t>esults frame</w:t>
      </w:r>
      <w:r w:rsidR="003A6CE8" w:rsidRPr="00E668D4">
        <w:rPr>
          <w:b/>
        </w:rPr>
        <w:t>w</w:t>
      </w:r>
      <w:r w:rsidR="00F44BC8" w:rsidRPr="00E668D4">
        <w:rPr>
          <w:b/>
        </w:rPr>
        <w:t>ork</w:t>
      </w:r>
      <w:bookmarkEnd w:id="52"/>
      <w:bookmarkEnd w:id="53"/>
    </w:p>
    <w:p w:rsidR="00DD3E8F" w:rsidRDefault="00DD3E8F" w:rsidP="003024F2">
      <w:pPr>
        <w:spacing w:after="120" w:line="240" w:lineRule="auto"/>
        <w:jc w:val="both"/>
        <w:rPr>
          <w:rFonts w:ascii="Times New Roman" w:hAnsi="Times New Roman" w:cs="Times New Roman"/>
          <w:highlight w:val="cyan"/>
        </w:rPr>
      </w:pPr>
    </w:p>
    <w:p w:rsidR="00C10768" w:rsidRPr="00BC5C65" w:rsidRDefault="00DC0897" w:rsidP="003024F2">
      <w:pPr>
        <w:spacing w:after="120" w:line="240" w:lineRule="auto"/>
        <w:jc w:val="both"/>
        <w:rPr>
          <w:rFonts w:ascii="Times New Roman" w:hAnsi="Times New Roman" w:cs="Times New Roman"/>
        </w:rPr>
      </w:pPr>
      <w:r w:rsidRPr="00BC5C65">
        <w:rPr>
          <w:rFonts w:ascii="Times New Roman" w:hAnsi="Times New Roman" w:cs="Times New Roman"/>
        </w:rPr>
        <w:t xml:space="preserve">The </w:t>
      </w:r>
      <w:r w:rsidR="00F44BC8" w:rsidRPr="00BC5C65">
        <w:rPr>
          <w:rFonts w:ascii="Times New Roman" w:hAnsi="Times New Roman" w:cs="Times New Roman"/>
        </w:rPr>
        <w:t>results framework</w:t>
      </w:r>
      <w:r w:rsidR="00800E6A" w:rsidRPr="00BC5C65">
        <w:rPr>
          <w:rFonts w:ascii="Times New Roman" w:hAnsi="Times New Roman" w:cs="Times New Roman"/>
        </w:rPr>
        <w:t xml:space="preserve"> (RF) </w:t>
      </w:r>
      <w:r w:rsidRPr="00BC5C65">
        <w:rPr>
          <w:rFonts w:ascii="Times New Roman" w:hAnsi="Times New Roman" w:cs="Times New Roman"/>
        </w:rPr>
        <w:t xml:space="preserve">of the project </w:t>
      </w:r>
      <w:r w:rsidR="00F44BC8" w:rsidRPr="00BC5C65">
        <w:rPr>
          <w:rFonts w:ascii="Times New Roman" w:hAnsi="Times New Roman" w:cs="Times New Roman"/>
        </w:rPr>
        <w:t>could have been better formulated</w:t>
      </w:r>
      <w:r w:rsidR="00C10768" w:rsidRPr="00BC5C65">
        <w:rPr>
          <w:rFonts w:ascii="Times New Roman" w:hAnsi="Times New Roman" w:cs="Times New Roman"/>
        </w:rPr>
        <w:t xml:space="preserve">. In particular, </w:t>
      </w:r>
    </w:p>
    <w:p w:rsidR="00030E14" w:rsidRPr="008D29E2" w:rsidRDefault="00F44BC8" w:rsidP="00216B1C">
      <w:pPr>
        <w:pStyle w:val="ListParagraph"/>
        <w:numPr>
          <w:ilvl w:val="0"/>
          <w:numId w:val="134"/>
        </w:numPr>
        <w:spacing w:after="120" w:line="240" w:lineRule="auto"/>
        <w:ind w:hanging="357"/>
        <w:contextualSpacing w:val="0"/>
        <w:jc w:val="both"/>
        <w:rPr>
          <w:rFonts w:ascii="Times New Roman" w:hAnsi="Times New Roman" w:cs="Times New Roman"/>
        </w:rPr>
      </w:pPr>
      <w:r w:rsidRPr="00BC5C65">
        <w:rPr>
          <w:rFonts w:ascii="Times New Roman" w:hAnsi="Times New Roman" w:cs="Times New Roman"/>
        </w:rPr>
        <w:t>t</w:t>
      </w:r>
      <w:r w:rsidR="002F0B93" w:rsidRPr="00BC5C65">
        <w:rPr>
          <w:rFonts w:ascii="Times New Roman" w:hAnsi="Times New Roman" w:cs="Times New Roman"/>
        </w:rPr>
        <w:t xml:space="preserve">here are </w:t>
      </w:r>
      <w:r w:rsidRPr="00BC5C65">
        <w:rPr>
          <w:rFonts w:ascii="Times New Roman" w:hAnsi="Times New Roman" w:cs="Times New Roman"/>
        </w:rPr>
        <w:t>ma</w:t>
      </w:r>
      <w:r w:rsidR="008D728E" w:rsidRPr="00BC5C65">
        <w:rPr>
          <w:rFonts w:ascii="Times New Roman" w:hAnsi="Times New Roman" w:cs="Times New Roman"/>
        </w:rPr>
        <w:t>n</w:t>
      </w:r>
      <w:r w:rsidRPr="00BC5C65">
        <w:rPr>
          <w:rFonts w:ascii="Times New Roman" w:hAnsi="Times New Roman" w:cs="Times New Roman"/>
        </w:rPr>
        <w:t xml:space="preserve">y </w:t>
      </w:r>
      <w:r w:rsidR="002F0B93" w:rsidRPr="00BC5C65">
        <w:rPr>
          <w:rFonts w:ascii="Times New Roman" w:hAnsi="Times New Roman" w:cs="Times New Roman"/>
        </w:rPr>
        <w:t>targets in the text o</w:t>
      </w:r>
      <w:r w:rsidRPr="00BC5C65">
        <w:rPr>
          <w:rFonts w:ascii="Times New Roman" w:hAnsi="Times New Roman" w:cs="Times New Roman"/>
        </w:rPr>
        <w:t>f the ProDoc but not in the RF</w:t>
      </w:r>
      <w:r w:rsidR="008D728E" w:rsidRPr="00BC5C65">
        <w:rPr>
          <w:rFonts w:ascii="Times New Roman" w:hAnsi="Times New Roman" w:cs="Times New Roman"/>
        </w:rPr>
        <w:t>, and</w:t>
      </w:r>
      <w:r w:rsidR="00B20C1A" w:rsidRPr="00BC5C65">
        <w:rPr>
          <w:rFonts w:ascii="Times New Roman" w:hAnsi="Times New Roman" w:cs="Times New Roman"/>
        </w:rPr>
        <w:t>,</w:t>
      </w:r>
      <w:r w:rsidR="008D728E" w:rsidRPr="00BC5C65">
        <w:rPr>
          <w:rFonts w:ascii="Times New Roman" w:hAnsi="Times New Roman" w:cs="Times New Roman"/>
        </w:rPr>
        <w:t xml:space="preserve"> moreover</w:t>
      </w:r>
      <w:r w:rsidR="00B20C1A" w:rsidRPr="00BC5C65">
        <w:rPr>
          <w:rFonts w:ascii="Times New Roman" w:hAnsi="Times New Roman" w:cs="Times New Roman"/>
        </w:rPr>
        <w:t>,</w:t>
      </w:r>
      <w:r w:rsidR="008D728E" w:rsidRPr="00BC5C65">
        <w:rPr>
          <w:rFonts w:ascii="Times New Roman" w:hAnsi="Times New Roman" w:cs="Times New Roman"/>
        </w:rPr>
        <w:t xml:space="preserve"> there</w:t>
      </w:r>
      <w:r w:rsidR="008D728E" w:rsidRPr="008D29E2">
        <w:rPr>
          <w:rFonts w:ascii="Times New Roman" w:hAnsi="Times New Roman" w:cs="Times New Roman"/>
        </w:rPr>
        <w:t xml:space="preserve"> are concerns related to their formulation. </w:t>
      </w:r>
      <w:r w:rsidR="00030E14" w:rsidRPr="008D29E2">
        <w:rPr>
          <w:rFonts w:ascii="Times New Roman" w:hAnsi="Times New Roman" w:cs="Times New Roman"/>
        </w:rPr>
        <w:t xml:space="preserve">This list is </w:t>
      </w:r>
      <w:r w:rsidR="00DC0897">
        <w:rPr>
          <w:rFonts w:ascii="Times New Roman" w:hAnsi="Times New Roman" w:cs="Times New Roman"/>
        </w:rPr>
        <w:t xml:space="preserve">presented </w:t>
      </w:r>
      <w:r w:rsidR="00030E14" w:rsidRPr="008D29E2">
        <w:rPr>
          <w:rFonts w:ascii="Times New Roman" w:hAnsi="Times New Roman" w:cs="Times New Roman"/>
        </w:rPr>
        <w:t>below, but also in the text</w:t>
      </w:r>
      <w:r w:rsidR="00DC0897">
        <w:rPr>
          <w:rFonts w:ascii="Times New Roman" w:hAnsi="Times New Roman" w:cs="Times New Roman"/>
        </w:rPr>
        <w:t xml:space="preserve"> of the report later: </w:t>
      </w:r>
    </w:p>
    <w:p w:rsidR="00030E14" w:rsidRPr="008D29E2" w:rsidRDefault="00030E14" w:rsidP="00216B1C">
      <w:pPr>
        <w:pStyle w:val="ListParagraph"/>
        <w:numPr>
          <w:ilvl w:val="1"/>
          <w:numId w:val="133"/>
        </w:numPr>
        <w:spacing w:after="120" w:line="240" w:lineRule="auto"/>
        <w:ind w:hanging="357"/>
        <w:contextualSpacing w:val="0"/>
        <w:jc w:val="both"/>
        <w:rPr>
          <w:rFonts w:ascii="Times New Roman" w:hAnsi="Times New Roman" w:cs="Times New Roman"/>
          <w:lang w:val="en-US"/>
        </w:rPr>
      </w:pPr>
      <w:r w:rsidRPr="008D29E2">
        <w:rPr>
          <w:rFonts w:ascii="Times New Roman" w:hAnsi="Times New Roman" w:cs="Times New Roman"/>
        </w:rPr>
        <w:t>“</w:t>
      </w:r>
      <w:r w:rsidRPr="008D29E2">
        <w:rPr>
          <w:rFonts w:ascii="Times New Roman" w:hAnsi="Times New Roman" w:cs="Times New Roman"/>
          <w:i/>
          <w:lang w:val="en-US"/>
        </w:rPr>
        <w:t>80 percent of trained educators will report of their willingness and readiness to facilitate inclusion of EE training into schools in the form of extracurricular or elective classes”</w:t>
      </w:r>
      <w:r w:rsidRPr="008D29E2">
        <w:rPr>
          <w:rFonts w:ascii="Times New Roman" w:hAnsi="Times New Roman" w:cs="Times New Roman"/>
          <w:lang w:val="en-US"/>
        </w:rPr>
        <w:t xml:space="preserve"> </w:t>
      </w:r>
      <w:r w:rsidR="0025404A" w:rsidRPr="008D29E2">
        <w:rPr>
          <w:rFonts w:ascii="Times New Roman" w:hAnsi="Times New Roman" w:cs="Times New Roman"/>
          <w:lang w:val="en-US"/>
        </w:rPr>
        <w:t xml:space="preserve">for </w:t>
      </w:r>
      <w:r w:rsidR="00DD3E8F">
        <w:rPr>
          <w:rFonts w:ascii="Times New Roman" w:hAnsi="Times New Roman" w:cs="Times New Roman"/>
          <w:lang w:val="en-US"/>
        </w:rPr>
        <w:t xml:space="preserve">Activity 1.4. It is in the </w:t>
      </w:r>
      <w:r w:rsidRPr="008D29E2">
        <w:rPr>
          <w:rFonts w:ascii="Times New Roman" w:hAnsi="Times New Roman" w:cs="Times New Roman"/>
          <w:lang w:val="en-US"/>
        </w:rPr>
        <w:t>ProDoc page 10 para</w:t>
      </w:r>
      <w:r w:rsidR="00DC0897">
        <w:rPr>
          <w:rFonts w:ascii="Times New Roman" w:hAnsi="Times New Roman" w:cs="Times New Roman"/>
          <w:lang w:val="en-US"/>
        </w:rPr>
        <w:t xml:space="preserve"> 1</w:t>
      </w:r>
      <w:r w:rsidRPr="008D29E2">
        <w:rPr>
          <w:rFonts w:ascii="Times New Roman" w:hAnsi="Times New Roman" w:cs="Times New Roman"/>
          <w:lang w:val="en-US"/>
        </w:rPr>
        <w:t>, but not in the RF</w:t>
      </w:r>
      <w:r w:rsidR="00DC0897">
        <w:rPr>
          <w:rFonts w:ascii="Times New Roman" w:hAnsi="Times New Roman" w:cs="Times New Roman"/>
          <w:lang w:val="en-US"/>
        </w:rPr>
        <w:t>;</w:t>
      </w:r>
      <w:r w:rsidRPr="008D29E2">
        <w:rPr>
          <w:rFonts w:ascii="Times New Roman" w:hAnsi="Times New Roman" w:cs="Times New Roman"/>
          <w:lang w:val="en-US"/>
        </w:rPr>
        <w:t xml:space="preserve"> </w:t>
      </w:r>
    </w:p>
    <w:p w:rsidR="00030E14" w:rsidRPr="008D29E2" w:rsidRDefault="00030E14"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i/>
          <w:lang w:val="en-US"/>
        </w:rPr>
        <w:t>“</w:t>
      </w:r>
      <w:r w:rsidRPr="008D29E2">
        <w:rPr>
          <w:rFonts w:ascii="Times New Roman" w:hAnsi="Times New Roman" w:cs="Times New Roman"/>
          <w:i/>
        </w:rPr>
        <w:t>By the end of the project, 100 percent of target project regions will establish school-based EE elective curriculum</w:t>
      </w:r>
      <w:r w:rsidR="0025404A" w:rsidRPr="008D29E2">
        <w:rPr>
          <w:rFonts w:ascii="Times New Roman" w:hAnsi="Times New Roman" w:cs="Times New Roman"/>
          <w:i/>
        </w:rPr>
        <w:t>”</w:t>
      </w:r>
      <w:r w:rsidR="0025404A" w:rsidRPr="008D29E2">
        <w:rPr>
          <w:rFonts w:ascii="Times New Roman" w:hAnsi="Times New Roman" w:cs="Times New Roman"/>
        </w:rPr>
        <w:t xml:space="preserve"> for the Activity 1.5. I</w:t>
      </w:r>
      <w:r w:rsidRPr="008D29E2">
        <w:rPr>
          <w:rFonts w:ascii="Times New Roman" w:hAnsi="Times New Roman" w:cs="Times New Roman"/>
        </w:rPr>
        <w:t>t is an unclear what is meant under the word “Region”</w:t>
      </w:r>
      <w:r w:rsidR="0025404A" w:rsidRPr="008D29E2">
        <w:rPr>
          <w:rFonts w:ascii="Times New Roman" w:hAnsi="Times New Roman" w:cs="Times New Roman"/>
        </w:rPr>
        <w:t xml:space="preserve">. It is in the </w:t>
      </w:r>
      <w:r w:rsidRPr="008D29E2">
        <w:rPr>
          <w:rFonts w:ascii="Times New Roman" w:hAnsi="Times New Roman" w:cs="Times New Roman"/>
        </w:rPr>
        <w:t>ProDoc, page 10, p</w:t>
      </w:r>
      <w:r w:rsidR="0025404A" w:rsidRPr="008D29E2">
        <w:rPr>
          <w:rFonts w:ascii="Times New Roman" w:hAnsi="Times New Roman" w:cs="Times New Roman"/>
        </w:rPr>
        <w:t xml:space="preserve">ara 3, but not in the </w:t>
      </w:r>
      <w:r w:rsidRPr="008D29E2">
        <w:rPr>
          <w:rFonts w:ascii="Times New Roman" w:hAnsi="Times New Roman" w:cs="Times New Roman"/>
        </w:rPr>
        <w:t>RF</w:t>
      </w:r>
      <w:r w:rsidR="00DC0897">
        <w:t>;</w:t>
      </w:r>
    </w:p>
    <w:p w:rsidR="0025404A" w:rsidRPr="008D29E2" w:rsidRDefault="0025404A"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i/>
          <w:lang w:val="en-US"/>
        </w:rPr>
        <w:lastRenderedPageBreak/>
        <w:t>“</w:t>
      </w:r>
      <w:r w:rsidR="00030E14" w:rsidRPr="008D29E2">
        <w:rPr>
          <w:rFonts w:ascii="Times New Roman" w:hAnsi="Times New Roman" w:cs="Times New Roman"/>
          <w:i/>
        </w:rPr>
        <w:t>100 percent of schools, covered by the elective curriculum, will report that students and their parents demonstrate an increased EE awareness</w:t>
      </w:r>
      <w:r w:rsidRPr="008D29E2">
        <w:rPr>
          <w:rFonts w:ascii="Times New Roman" w:hAnsi="Times New Roman" w:cs="Times New Roman"/>
          <w:i/>
        </w:rPr>
        <w:t xml:space="preserve">” </w:t>
      </w:r>
      <w:r w:rsidR="00DD3E8F">
        <w:rPr>
          <w:rFonts w:ascii="Times New Roman" w:hAnsi="Times New Roman" w:cs="Times New Roman"/>
        </w:rPr>
        <w:t xml:space="preserve">for Activity 1.5, It is in  </w:t>
      </w:r>
      <w:r w:rsidRPr="008D29E2">
        <w:rPr>
          <w:rFonts w:ascii="Times New Roman" w:hAnsi="Times New Roman" w:cs="Times New Roman"/>
        </w:rPr>
        <w:t xml:space="preserve"> the ProDoc, page </w:t>
      </w:r>
      <w:r w:rsidR="00030E14" w:rsidRPr="008D29E2">
        <w:rPr>
          <w:rFonts w:ascii="Times New Roman" w:hAnsi="Times New Roman" w:cs="Times New Roman"/>
        </w:rPr>
        <w:t>10, p</w:t>
      </w:r>
      <w:r w:rsidRPr="008D29E2">
        <w:rPr>
          <w:rFonts w:ascii="Times New Roman" w:hAnsi="Times New Roman" w:cs="Times New Roman"/>
        </w:rPr>
        <w:t xml:space="preserve">ara 3, but not in the </w:t>
      </w:r>
      <w:r w:rsidR="00030E14" w:rsidRPr="008D29E2">
        <w:rPr>
          <w:rFonts w:ascii="Times New Roman" w:hAnsi="Times New Roman" w:cs="Times New Roman"/>
        </w:rPr>
        <w:t>RF</w:t>
      </w:r>
      <w:r w:rsidRPr="008D29E2">
        <w:rPr>
          <w:rFonts w:ascii="Times New Roman" w:hAnsi="Times New Roman" w:cs="Times New Roman"/>
        </w:rPr>
        <w:t>; and</w:t>
      </w:r>
    </w:p>
    <w:p w:rsidR="00C10768" w:rsidRPr="008D29E2" w:rsidRDefault="0025404A"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lang w:val="en-US"/>
        </w:rPr>
        <w:t>“</w:t>
      </w:r>
      <w:r w:rsidRPr="008D29E2">
        <w:rPr>
          <w:rFonts w:ascii="Times New Roman" w:hAnsi="Times New Roman" w:cs="Times New Roman"/>
          <w:i/>
          <w:lang w:val="en-US"/>
        </w:rPr>
        <w:t>By the end of the project, 80 percent of key stakeholders in target districts are expected to report that they use basic ABD techniques</w:t>
      </w:r>
      <w:r w:rsidRPr="008D29E2">
        <w:rPr>
          <w:rFonts w:ascii="Times New Roman" w:hAnsi="Times New Roman" w:cs="Times New Roman"/>
          <w:lang w:val="en-US"/>
        </w:rPr>
        <w:t>” for Activ</w:t>
      </w:r>
      <w:r w:rsidR="008D29E2">
        <w:rPr>
          <w:rFonts w:ascii="Times New Roman" w:hAnsi="Times New Roman" w:cs="Times New Roman"/>
          <w:lang w:val="en-US"/>
        </w:rPr>
        <w:t xml:space="preserve">ity 3.1. It is unclear what is </w:t>
      </w:r>
      <w:r w:rsidRPr="008D29E2">
        <w:rPr>
          <w:rFonts w:ascii="Times New Roman" w:hAnsi="Times New Roman" w:cs="Times New Roman"/>
          <w:lang w:val="en-US"/>
        </w:rPr>
        <w:t xml:space="preserve">meant under “basic ADB techniques”. It is in the </w:t>
      </w:r>
      <w:r w:rsidR="0096230D" w:rsidRPr="008D29E2">
        <w:rPr>
          <w:rFonts w:ascii="Times New Roman" w:hAnsi="Times New Roman" w:cs="Times New Roman"/>
          <w:lang w:val="en-US"/>
        </w:rPr>
        <w:t>Pro</w:t>
      </w:r>
      <w:r w:rsidR="00E20CE8" w:rsidRPr="008D29E2">
        <w:rPr>
          <w:rFonts w:ascii="Times New Roman" w:hAnsi="Times New Roman" w:cs="Times New Roman"/>
          <w:lang w:val="en-US"/>
        </w:rPr>
        <w:t>D</w:t>
      </w:r>
      <w:r w:rsidR="0096230D">
        <w:rPr>
          <w:rFonts w:ascii="Times New Roman" w:hAnsi="Times New Roman" w:cs="Times New Roman"/>
          <w:lang w:val="en-US"/>
        </w:rPr>
        <w:t>o</w:t>
      </w:r>
      <w:r w:rsidR="00E20CE8">
        <w:rPr>
          <w:rFonts w:ascii="Times New Roman" w:hAnsi="Times New Roman" w:cs="Times New Roman"/>
          <w:lang w:val="en-US"/>
        </w:rPr>
        <w:t>c</w:t>
      </w:r>
      <w:r w:rsidRPr="008D29E2">
        <w:rPr>
          <w:rFonts w:ascii="Times New Roman" w:hAnsi="Times New Roman" w:cs="Times New Roman"/>
          <w:lang w:val="en-US"/>
        </w:rPr>
        <w:t xml:space="preserve">, page 12, para </w:t>
      </w:r>
      <w:r w:rsidR="0096230D" w:rsidRPr="008D29E2">
        <w:rPr>
          <w:rFonts w:ascii="Times New Roman" w:hAnsi="Times New Roman" w:cs="Times New Roman"/>
          <w:lang w:val="en-US"/>
        </w:rPr>
        <w:t>6,</w:t>
      </w:r>
      <w:r w:rsidRPr="008D29E2">
        <w:rPr>
          <w:rFonts w:ascii="Times New Roman" w:hAnsi="Times New Roman" w:cs="Times New Roman"/>
          <w:lang w:val="en-US"/>
        </w:rPr>
        <w:t xml:space="preserve"> but not in the RF. </w:t>
      </w:r>
    </w:p>
    <w:p w:rsidR="00030E14" w:rsidRPr="00FD7068" w:rsidRDefault="003024F2" w:rsidP="00216B1C">
      <w:pPr>
        <w:pStyle w:val="ListParagraph"/>
        <w:numPr>
          <w:ilvl w:val="0"/>
          <w:numId w:val="134"/>
        </w:numPr>
        <w:spacing w:after="120" w:line="240" w:lineRule="auto"/>
        <w:contextualSpacing w:val="0"/>
        <w:jc w:val="both"/>
        <w:rPr>
          <w:rFonts w:ascii="Times New Roman" w:hAnsi="Times New Roman" w:cs="Times New Roman"/>
        </w:rPr>
      </w:pPr>
      <w:r w:rsidRPr="008D29E2">
        <w:rPr>
          <w:rFonts w:ascii="Times New Roman" w:hAnsi="Times New Roman" w:cs="Times New Roman"/>
          <w:lang w:val="en-US"/>
        </w:rPr>
        <w:t xml:space="preserve">Plus, the outcome level results are mentioned as </w:t>
      </w:r>
      <w:r w:rsidRPr="00DC0897">
        <w:rPr>
          <w:rFonts w:ascii="Times New Roman" w:hAnsi="Times New Roman" w:cs="Times New Roman"/>
          <w:i/>
          <w:lang w:val="en-US"/>
        </w:rPr>
        <w:t>tasks</w:t>
      </w:r>
      <w:r w:rsidRPr="008D29E2">
        <w:rPr>
          <w:rFonts w:ascii="Times New Roman" w:hAnsi="Times New Roman" w:cs="Times New Roman"/>
          <w:lang w:val="en-US"/>
        </w:rPr>
        <w:t xml:space="preserve"> in the ProDoc (page 9, para 2) but </w:t>
      </w:r>
      <w:r w:rsidR="00CC037F" w:rsidRPr="008D29E2">
        <w:rPr>
          <w:rFonts w:ascii="Times New Roman" w:hAnsi="Times New Roman" w:cs="Times New Roman"/>
          <w:lang w:val="en-US"/>
        </w:rPr>
        <w:t xml:space="preserve">they are not all </w:t>
      </w:r>
      <w:r w:rsidRPr="008D29E2">
        <w:rPr>
          <w:rFonts w:ascii="Times New Roman" w:hAnsi="Times New Roman" w:cs="Times New Roman"/>
          <w:lang w:val="en-US"/>
        </w:rPr>
        <w:t>featured in the RF</w:t>
      </w:r>
      <w:r w:rsidR="008D29E2" w:rsidRPr="008D29E2">
        <w:rPr>
          <w:rFonts w:ascii="Times New Roman" w:hAnsi="Times New Roman" w:cs="Times New Roman"/>
          <w:lang w:val="en-US"/>
        </w:rPr>
        <w:t>. This applies to Outcome 3</w:t>
      </w:r>
      <w:r w:rsidRPr="008D29E2">
        <w:rPr>
          <w:rFonts w:ascii="Times New Roman" w:hAnsi="Times New Roman" w:cs="Times New Roman"/>
          <w:lang w:val="en-US"/>
        </w:rPr>
        <w:t xml:space="preserve">, </w:t>
      </w:r>
      <w:r w:rsidR="008D29E2" w:rsidRPr="008D29E2">
        <w:rPr>
          <w:rFonts w:ascii="Times New Roman" w:hAnsi="Times New Roman" w:cs="Times New Roman"/>
          <w:lang w:val="en-US"/>
        </w:rPr>
        <w:t>whereby the expected outcome level result</w:t>
      </w:r>
      <w:r w:rsidR="00DC0897">
        <w:rPr>
          <w:rFonts w:ascii="Times New Roman" w:hAnsi="Times New Roman" w:cs="Times New Roman"/>
          <w:lang w:val="en-US"/>
        </w:rPr>
        <w:t xml:space="preserve">, i.e. </w:t>
      </w:r>
      <w:r w:rsidR="0025404A" w:rsidRPr="008D29E2">
        <w:rPr>
          <w:rFonts w:ascii="Times New Roman" w:hAnsi="Times New Roman" w:cs="Times New Roman"/>
          <w:lang w:val="en-US"/>
        </w:rPr>
        <w:t>“</w:t>
      </w:r>
      <w:r w:rsidR="0025404A" w:rsidRPr="008D29E2">
        <w:rPr>
          <w:rFonts w:ascii="Times New Roman" w:hAnsi="Times New Roman" w:cs="Times New Roman"/>
          <w:i/>
          <w:lang w:val="en-US"/>
        </w:rPr>
        <w:t>Active participation of local governments, educational institutions and local population in energy-saving pilot initiatives at the local level, along with demonst</w:t>
      </w:r>
      <w:r w:rsidRPr="008D29E2">
        <w:rPr>
          <w:rFonts w:ascii="Times New Roman" w:hAnsi="Times New Roman" w:cs="Times New Roman"/>
          <w:i/>
          <w:lang w:val="en-US"/>
        </w:rPr>
        <w:t>ration of best practices and rep</w:t>
      </w:r>
      <w:r w:rsidR="0025404A" w:rsidRPr="008D29E2">
        <w:rPr>
          <w:rFonts w:ascii="Times New Roman" w:hAnsi="Times New Roman" w:cs="Times New Roman"/>
          <w:i/>
          <w:lang w:val="en-US"/>
        </w:rPr>
        <w:t>lication ensured</w:t>
      </w:r>
      <w:r w:rsidR="0025404A" w:rsidRPr="008D29E2">
        <w:rPr>
          <w:rFonts w:ascii="Times New Roman" w:hAnsi="Times New Roman" w:cs="Times New Roman"/>
          <w:lang w:val="en-US"/>
        </w:rPr>
        <w:t xml:space="preserve">” is hard to capture with quantifiable evidence, </w:t>
      </w:r>
      <w:r w:rsidR="008D29E2" w:rsidRPr="008D29E2">
        <w:rPr>
          <w:rFonts w:ascii="Times New Roman" w:hAnsi="Times New Roman" w:cs="Times New Roman"/>
          <w:lang w:val="en-US"/>
        </w:rPr>
        <w:t>and the Indicators from the RF (</w:t>
      </w:r>
      <w:r w:rsidR="008D29E2" w:rsidRPr="008D29E2">
        <w:rPr>
          <w:rFonts w:ascii="Times New Roman" w:hAnsi="Times New Roman" w:cs="Times New Roman"/>
          <w:i/>
          <w:lang w:val="en-US"/>
        </w:rPr>
        <w:t>No. of representatives of local stakeholders trained in ABD participatory practices; and No. of public hearings conducted in every target region/territory</w:t>
      </w:r>
      <w:r w:rsidR="008D29E2" w:rsidRPr="008D29E2">
        <w:rPr>
          <w:rFonts w:ascii="Times New Roman" w:hAnsi="Times New Roman" w:cs="Times New Roman"/>
          <w:lang w:val="en-US"/>
        </w:rPr>
        <w:t>) do not capture it</w:t>
      </w:r>
      <w:r w:rsidR="00DC0897">
        <w:rPr>
          <w:rFonts w:ascii="Times New Roman" w:hAnsi="Times New Roman" w:cs="Times New Roman"/>
          <w:lang w:val="en-US"/>
        </w:rPr>
        <w:t xml:space="preserve"> well</w:t>
      </w:r>
      <w:r w:rsidR="008D29E2" w:rsidRPr="008D29E2">
        <w:rPr>
          <w:rFonts w:ascii="Times New Roman" w:hAnsi="Times New Roman" w:cs="Times New Roman"/>
          <w:lang w:val="en-US"/>
        </w:rPr>
        <w:t xml:space="preserve">. Additionally, these 3 </w:t>
      </w:r>
      <w:r w:rsidR="00EF3AE6">
        <w:rPr>
          <w:rFonts w:ascii="Times New Roman" w:hAnsi="Times New Roman" w:cs="Times New Roman"/>
          <w:lang w:val="en-US"/>
        </w:rPr>
        <w:t xml:space="preserve">“tasks” represent </w:t>
      </w:r>
      <w:r w:rsidR="008D29E2" w:rsidRPr="008D29E2">
        <w:rPr>
          <w:rFonts w:ascii="Times New Roman" w:hAnsi="Times New Roman" w:cs="Times New Roman"/>
          <w:lang w:val="en-US"/>
        </w:rPr>
        <w:t xml:space="preserve">actually different level </w:t>
      </w:r>
      <w:r w:rsidR="00EF3AE6">
        <w:rPr>
          <w:rFonts w:ascii="Times New Roman" w:hAnsi="Times New Roman" w:cs="Times New Roman"/>
          <w:lang w:val="en-US"/>
        </w:rPr>
        <w:t xml:space="preserve">of </w:t>
      </w:r>
      <w:r w:rsidR="008D29E2" w:rsidRPr="008D29E2">
        <w:rPr>
          <w:rFonts w:ascii="Times New Roman" w:hAnsi="Times New Roman" w:cs="Times New Roman"/>
          <w:lang w:val="en-US"/>
        </w:rPr>
        <w:t>results: while “</w:t>
      </w:r>
      <w:r w:rsidR="008D29E2" w:rsidRPr="00EF3AE6">
        <w:rPr>
          <w:rFonts w:ascii="Times New Roman" w:hAnsi="Times New Roman" w:cs="Times New Roman"/>
          <w:i/>
          <w:lang w:val="en-US"/>
        </w:rPr>
        <w:t>To raise awareness and build capacity within communities to carry out energy saving measures at local level that improve energy efficiency and utilize renewable energy sources</w:t>
      </w:r>
      <w:r w:rsidR="008D29E2" w:rsidRPr="008D29E2">
        <w:rPr>
          <w:rFonts w:ascii="Times New Roman" w:hAnsi="Times New Roman" w:cs="Times New Roman"/>
          <w:lang w:val="en-US"/>
        </w:rPr>
        <w:t>” is a good outcome level expected result (for Component 1), the expected result for Component 2, namely, “To establish pilot sites in local communities demonstrating application of innovative energy efficiency technologies in school buildings” is actually an output level result.</w:t>
      </w:r>
    </w:p>
    <w:p w:rsidR="00FD7068" w:rsidRPr="008D29E2" w:rsidRDefault="00FD7068" w:rsidP="00FD7068">
      <w:pPr>
        <w:pStyle w:val="ListParagraph"/>
        <w:spacing w:after="120" w:line="240" w:lineRule="auto"/>
        <w:contextualSpacing w:val="0"/>
        <w:jc w:val="both"/>
        <w:rPr>
          <w:rFonts w:ascii="Times New Roman" w:hAnsi="Times New Roman" w:cs="Times New Roman"/>
        </w:rPr>
      </w:pPr>
    </w:p>
    <w:p w:rsidR="003F3DBF" w:rsidRPr="007E6B2F" w:rsidRDefault="003F3DBF" w:rsidP="003A4987">
      <w:pPr>
        <w:pStyle w:val="Heading3"/>
        <w:numPr>
          <w:ilvl w:val="2"/>
          <w:numId w:val="62"/>
        </w:numPr>
        <w:ind w:left="1077"/>
        <w:rPr>
          <w:b/>
        </w:rPr>
      </w:pPr>
      <w:bookmarkStart w:id="54" w:name="_Toc480480596"/>
      <w:r w:rsidRPr="007E6B2F">
        <w:rPr>
          <w:b/>
        </w:rPr>
        <w:t>Linkages between project and other interventions within the sector</w:t>
      </w:r>
      <w:bookmarkEnd w:id="54"/>
    </w:p>
    <w:p w:rsidR="00243ED2" w:rsidRDefault="00243ED2" w:rsidP="00243ED2">
      <w:pPr>
        <w:autoSpaceDE w:val="0"/>
        <w:autoSpaceDN w:val="0"/>
        <w:adjustRightInd w:val="0"/>
        <w:spacing w:after="0" w:line="240" w:lineRule="auto"/>
        <w:jc w:val="both"/>
        <w:rPr>
          <w:rFonts w:ascii="Times New Roman" w:hAnsi="Times New Roman" w:cs="Times New Roman"/>
        </w:rPr>
      </w:pPr>
    </w:p>
    <w:p w:rsidR="00243ED2" w:rsidRDefault="00243ED2" w:rsidP="0042356E">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Apart from the related activities of the EU and UNDP discussed earlier, the project was also complementary to activities of some other international organizations and financing institutions</w:t>
      </w:r>
      <w:r w:rsidR="00800E6A">
        <w:rPr>
          <w:rFonts w:ascii="Times New Roman" w:hAnsi="Times New Roman" w:cs="Times New Roman"/>
        </w:rPr>
        <w:t xml:space="preserve"> which were ongoing or happened before/or approximately at the same time as the current project. In particular: </w:t>
      </w:r>
    </w:p>
    <w:p w:rsidR="00243ED2" w:rsidRPr="005F5388" w:rsidRDefault="00243ED2"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243ED2">
        <w:rPr>
          <w:rFonts w:ascii="Times New Roman" w:hAnsi="Times New Roman" w:cs="Times New Roman"/>
          <w:b/>
        </w:rPr>
        <w:t>W</w:t>
      </w:r>
      <w:r w:rsidR="00EF3AE6">
        <w:rPr>
          <w:rFonts w:ascii="Times New Roman" w:hAnsi="Times New Roman" w:cs="Times New Roman"/>
          <w:b/>
        </w:rPr>
        <w:t>orld Bank (WB)</w:t>
      </w:r>
      <w:r w:rsidRPr="00243ED2">
        <w:rPr>
          <w:rFonts w:ascii="Times New Roman" w:hAnsi="Times New Roman" w:cs="Times New Roman"/>
        </w:rPr>
        <w:t xml:space="preserve">: </w:t>
      </w:r>
      <w:r w:rsidR="000561B1" w:rsidRPr="00243ED2">
        <w:rPr>
          <w:rFonts w:ascii="Times New Roman" w:hAnsi="Times New Roman" w:cs="Times New Roman"/>
        </w:rPr>
        <w:t xml:space="preserve">In 2001 and 2006, the World Bank funded the </w:t>
      </w:r>
      <w:r w:rsidR="000561B1" w:rsidRPr="00EF3AE6">
        <w:rPr>
          <w:rFonts w:ascii="Times New Roman" w:hAnsi="Times New Roman" w:cs="Times New Roman"/>
          <w:i/>
        </w:rPr>
        <w:t>Post-Chernobyl Recovery</w:t>
      </w:r>
      <w:r w:rsidR="000561B1" w:rsidRPr="00EF3AE6">
        <w:rPr>
          <w:rFonts w:ascii="Times New Roman" w:hAnsi="Times New Roman" w:cs="Times New Roman"/>
          <w:b/>
        </w:rPr>
        <w:t xml:space="preserve"> </w:t>
      </w:r>
      <w:r w:rsidR="000561B1" w:rsidRPr="00243ED2">
        <w:rPr>
          <w:rFonts w:ascii="Times New Roman" w:hAnsi="Times New Roman" w:cs="Times New Roman"/>
        </w:rPr>
        <w:t xml:space="preserve">and </w:t>
      </w:r>
      <w:r w:rsidR="000561B1" w:rsidRPr="00EF3AE6">
        <w:rPr>
          <w:rFonts w:ascii="Times New Roman" w:hAnsi="Times New Roman" w:cs="Times New Roman"/>
          <w:i/>
        </w:rPr>
        <w:t>Social Infrastructure Retrofitting demand side</w:t>
      </w:r>
      <w:r w:rsidR="00EF3AE6">
        <w:rPr>
          <w:rFonts w:ascii="Times New Roman" w:hAnsi="Times New Roman" w:cs="Times New Roman"/>
          <w:i/>
        </w:rPr>
        <w:t xml:space="preserve"> EE</w:t>
      </w:r>
      <w:r w:rsidR="00EF3AE6">
        <w:rPr>
          <w:rFonts w:ascii="Times New Roman" w:hAnsi="Times New Roman" w:cs="Times New Roman"/>
        </w:rPr>
        <w:t xml:space="preserve"> projects</w:t>
      </w:r>
      <w:r w:rsidR="000561B1" w:rsidRPr="005F5388">
        <w:rPr>
          <w:rFonts w:ascii="Times New Roman" w:hAnsi="Times New Roman" w:cs="Times New Roman"/>
        </w:rPr>
        <w:t>. These two projects included energy retrofits in social and public buildings, such as schools, h</w:t>
      </w:r>
      <w:r w:rsidRPr="005F5388">
        <w:rPr>
          <w:rFonts w:ascii="Times New Roman" w:hAnsi="Times New Roman" w:cs="Times New Roman"/>
        </w:rPr>
        <w:t xml:space="preserve">ospitals and orphanages. The </w:t>
      </w:r>
      <w:r w:rsidR="000561B1" w:rsidRPr="00EF3AE6">
        <w:rPr>
          <w:rFonts w:ascii="Times New Roman" w:hAnsi="Times New Roman" w:cs="Times New Roman"/>
          <w:i/>
        </w:rPr>
        <w:t>Energy Efficiency</w:t>
      </w:r>
      <w:r w:rsidR="000561B1" w:rsidRPr="005F5388">
        <w:rPr>
          <w:rFonts w:ascii="Times New Roman" w:hAnsi="Times New Roman" w:cs="Times New Roman"/>
        </w:rPr>
        <w:t xml:space="preserve"> project, funded in 2009, </w:t>
      </w:r>
      <w:r w:rsidR="00800E6A">
        <w:rPr>
          <w:rFonts w:ascii="Times New Roman" w:hAnsi="Times New Roman" w:cs="Times New Roman"/>
        </w:rPr>
        <w:t>aimed at h</w:t>
      </w:r>
      <w:r w:rsidR="000561B1" w:rsidRPr="005F5388">
        <w:rPr>
          <w:rFonts w:ascii="Times New Roman" w:hAnsi="Times New Roman" w:cs="Times New Roman"/>
        </w:rPr>
        <w:t>elping to reduce gas consumption and total efficiency in heat and power generation by converting six existing heat</w:t>
      </w:r>
      <w:r w:rsidR="00327C0C" w:rsidRPr="005F5388">
        <w:rPr>
          <w:rFonts w:ascii="Times New Roman" w:hAnsi="Times New Roman" w:cs="Times New Roman"/>
        </w:rPr>
        <w:t xml:space="preserve"> </w:t>
      </w:r>
      <w:r w:rsidR="000561B1" w:rsidRPr="005F5388">
        <w:rPr>
          <w:rFonts w:ascii="Times New Roman" w:hAnsi="Times New Roman" w:cs="Times New Roman"/>
        </w:rPr>
        <w:t xml:space="preserve">only boiler plants to combined heat and power </w:t>
      </w:r>
      <w:r w:rsidR="00EF3AE6">
        <w:rPr>
          <w:rFonts w:ascii="Times New Roman" w:hAnsi="Times New Roman" w:cs="Times New Roman"/>
        </w:rPr>
        <w:t xml:space="preserve">(CHP) </w:t>
      </w:r>
      <w:r w:rsidR="000561B1" w:rsidRPr="005F5388">
        <w:rPr>
          <w:rFonts w:ascii="Times New Roman" w:hAnsi="Times New Roman" w:cs="Times New Roman"/>
        </w:rPr>
        <w:t>plants in dif</w:t>
      </w:r>
      <w:r w:rsidR="00EF3AE6">
        <w:rPr>
          <w:rFonts w:ascii="Times New Roman" w:hAnsi="Times New Roman" w:cs="Times New Roman"/>
        </w:rPr>
        <w:t>ferent locations across Belarus</w:t>
      </w:r>
      <w:r w:rsidR="00800E6A">
        <w:rPr>
          <w:rFonts w:ascii="Times New Roman" w:hAnsi="Times New Roman" w:cs="Times New Roman"/>
        </w:rPr>
        <w:t xml:space="preserve">; </w:t>
      </w:r>
    </w:p>
    <w:p w:rsidR="00D0133D" w:rsidRDefault="00C000B1"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5F5388">
        <w:rPr>
          <w:rFonts w:ascii="Times New Roman" w:hAnsi="Times New Roman" w:cs="Times New Roman"/>
        </w:rPr>
        <w:t>Laun</w:t>
      </w:r>
      <w:r w:rsidR="003A6CE8">
        <w:rPr>
          <w:rFonts w:ascii="Times New Roman" w:hAnsi="Times New Roman" w:cs="Times New Roman"/>
        </w:rPr>
        <w:t xml:space="preserve">ched </w:t>
      </w:r>
      <w:r w:rsidR="00284459">
        <w:rPr>
          <w:rFonts w:ascii="Times New Roman" w:hAnsi="Times New Roman" w:cs="Times New Roman"/>
        </w:rPr>
        <w:t xml:space="preserve">in </w:t>
      </w:r>
      <w:r w:rsidR="00E103C9">
        <w:rPr>
          <w:rFonts w:ascii="Times New Roman" w:hAnsi="Times New Roman" w:cs="Times New Roman"/>
        </w:rPr>
        <w:t xml:space="preserve">2003, </w:t>
      </w:r>
      <w:r w:rsidRPr="005F5388">
        <w:rPr>
          <w:rFonts w:ascii="Times New Roman" w:hAnsi="Times New Roman" w:cs="Times New Roman"/>
        </w:rPr>
        <w:t xml:space="preserve">the </w:t>
      </w:r>
      <w:r w:rsidR="004F6BA8">
        <w:rPr>
          <w:rFonts w:ascii="Times New Roman" w:hAnsi="Times New Roman" w:cs="Times New Roman"/>
          <w:b/>
        </w:rPr>
        <w:t xml:space="preserve">Norwegian-funded </w:t>
      </w:r>
      <w:r w:rsidRPr="005F5388">
        <w:rPr>
          <w:rFonts w:ascii="Times New Roman" w:hAnsi="Times New Roman" w:cs="Times New Roman"/>
          <w:b/>
        </w:rPr>
        <w:t>SPARE project</w:t>
      </w:r>
      <w:r w:rsidR="00EF3AE6">
        <w:rPr>
          <w:rFonts w:ascii="Times New Roman" w:hAnsi="Times New Roman" w:cs="Times New Roman"/>
        </w:rPr>
        <w:t xml:space="preserve">, </w:t>
      </w:r>
      <w:r w:rsidR="0096230D" w:rsidRPr="005F5388">
        <w:rPr>
          <w:rFonts w:ascii="Times New Roman" w:hAnsi="Times New Roman" w:cs="Times New Roman"/>
        </w:rPr>
        <w:t>which involved a</w:t>
      </w:r>
      <w:r w:rsidRPr="005F5388">
        <w:rPr>
          <w:rFonts w:ascii="Times New Roman" w:hAnsi="Times New Roman" w:cs="Times New Roman"/>
        </w:rPr>
        <w:t xml:space="preserve"> </w:t>
      </w:r>
      <w:r w:rsidR="0096230D" w:rsidRPr="005F5388">
        <w:rPr>
          <w:rFonts w:ascii="Times New Roman" w:hAnsi="Times New Roman" w:cs="Times New Roman"/>
        </w:rPr>
        <w:t>partnership between the</w:t>
      </w:r>
      <w:r w:rsidRPr="005F5388">
        <w:rPr>
          <w:rFonts w:ascii="Times New Roman" w:hAnsi="Times New Roman" w:cs="Times New Roman"/>
        </w:rPr>
        <w:t xml:space="preserve"> </w:t>
      </w:r>
      <w:r w:rsidR="0096230D" w:rsidRPr="005F5388">
        <w:rPr>
          <w:rFonts w:ascii="Times New Roman" w:hAnsi="Times New Roman" w:cs="Times New Roman"/>
        </w:rPr>
        <w:t>Ministry of</w:t>
      </w:r>
      <w:r w:rsidRPr="005F5388">
        <w:rPr>
          <w:rFonts w:ascii="Times New Roman" w:hAnsi="Times New Roman" w:cs="Times New Roman"/>
        </w:rPr>
        <w:t xml:space="preserve"> Education in Belarus, </w:t>
      </w:r>
      <w:r w:rsidR="00EF3AE6">
        <w:rPr>
          <w:rFonts w:ascii="Times New Roman" w:hAnsi="Times New Roman" w:cs="Times New Roman"/>
        </w:rPr>
        <w:t xml:space="preserve">schools, and environmental </w:t>
      </w:r>
      <w:r w:rsidR="0096230D">
        <w:rPr>
          <w:rFonts w:ascii="Times New Roman" w:hAnsi="Times New Roman" w:cs="Times New Roman"/>
        </w:rPr>
        <w:t>non-governmental</w:t>
      </w:r>
      <w:r w:rsidR="004F6BA8">
        <w:rPr>
          <w:rFonts w:ascii="Times New Roman" w:hAnsi="Times New Roman" w:cs="Times New Roman"/>
        </w:rPr>
        <w:t xml:space="preserve"> organizations (</w:t>
      </w:r>
      <w:r w:rsidR="00EF3AE6">
        <w:rPr>
          <w:rFonts w:ascii="Times New Roman" w:hAnsi="Times New Roman" w:cs="Times New Roman"/>
        </w:rPr>
        <w:t>NGOs</w:t>
      </w:r>
      <w:r w:rsidR="004F6BA8">
        <w:rPr>
          <w:rFonts w:ascii="Times New Roman" w:hAnsi="Times New Roman" w:cs="Times New Roman"/>
        </w:rPr>
        <w:t>)</w:t>
      </w:r>
      <w:r w:rsidR="00EF3AE6">
        <w:rPr>
          <w:rFonts w:ascii="Times New Roman" w:hAnsi="Times New Roman" w:cs="Times New Roman"/>
        </w:rPr>
        <w:t xml:space="preserve">, </w:t>
      </w:r>
      <w:r w:rsidRPr="005F5388">
        <w:rPr>
          <w:rFonts w:ascii="Times New Roman" w:hAnsi="Times New Roman" w:cs="Times New Roman"/>
        </w:rPr>
        <w:t>work</w:t>
      </w:r>
      <w:r w:rsidR="00243ED2" w:rsidRPr="005F5388">
        <w:rPr>
          <w:rFonts w:ascii="Times New Roman" w:hAnsi="Times New Roman" w:cs="Times New Roman"/>
        </w:rPr>
        <w:t>ed</w:t>
      </w:r>
      <w:r w:rsidRPr="005F5388">
        <w:rPr>
          <w:rFonts w:ascii="Times New Roman" w:hAnsi="Times New Roman" w:cs="Times New Roman"/>
        </w:rPr>
        <w:t xml:space="preserve"> with schools to </w:t>
      </w:r>
      <w:r w:rsidR="0096230D" w:rsidRPr="005F5388">
        <w:rPr>
          <w:rFonts w:ascii="Times New Roman" w:hAnsi="Times New Roman" w:cs="Times New Roman"/>
        </w:rPr>
        <w:t>raise awareness of</w:t>
      </w:r>
      <w:r w:rsidRPr="005F5388">
        <w:rPr>
          <w:rFonts w:ascii="Times New Roman" w:hAnsi="Times New Roman" w:cs="Times New Roman"/>
        </w:rPr>
        <w:t xml:space="preserve"> environmental issues, including </w:t>
      </w:r>
      <w:r w:rsidR="00EF3AE6">
        <w:rPr>
          <w:rFonts w:ascii="Times New Roman" w:hAnsi="Times New Roman" w:cs="Times New Roman"/>
        </w:rPr>
        <w:t>EE</w:t>
      </w:r>
      <w:r w:rsidRPr="005F5388">
        <w:rPr>
          <w:rFonts w:ascii="Times New Roman" w:hAnsi="Times New Roman" w:cs="Times New Roman"/>
        </w:rPr>
        <w:t xml:space="preserve">, and </w:t>
      </w:r>
      <w:r w:rsidR="0096230D" w:rsidRPr="005F5388">
        <w:rPr>
          <w:rFonts w:ascii="Times New Roman" w:hAnsi="Times New Roman" w:cs="Times New Roman"/>
        </w:rPr>
        <w:t>has provided relevant materials</w:t>
      </w:r>
      <w:r w:rsidR="0096230D">
        <w:rPr>
          <w:rFonts w:ascii="Times New Roman" w:hAnsi="Times New Roman" w:cs="Times New Roman"/>
        </w:rPr>
        <w:t xml:space="preserve"> for</w:t>
      </w:r>
      <w:r w:rsidR="00EF3AE6">
        <w:rPr>
          <w:rFonts w:ascii="Times New Roman" w:hAnsi="Times New Roman" w:cs="Times New Roman"/>
        </w:rPr>
        <w:t xml:space="preserve"> </w:t>
      </w:r>
      <w:r w:rsidR="0096230D">
        <w:rPr>
          <w:rFonts w:ascii="Times New Roman" w:hAnsi="Times New Roman" w:cs="Times New Roman"/>
        </w:rPr>
        <w:t>use in</w:t>
      </w:r>
      <w:r w:rsidR="00EF3AE6">
        <w:rPr>
          <w:rFonts w:ascii="Times New Roman" w:hAnsi="Times New Roman" w:cs="Times New Roman"/>
        </w:rPr>
        <w:t xml:space="preserve"> the classroom</w:t>
      </w:r>
      <w:r w:rsidR="00800E6A">
        <w:rPr>
          <w:rFonts w:ascii="Times New Roman" w:hAnsi="Times New Roman" w:cs="Times New Roman"/>
        </w:rPr>
        <w:t xml:space="preserve">; and </w:t>
      </w:r>
    </w:p>
    <w:p w:rsidR="002F18EC" w:rsidRPr="00D0133D" w:rsidRDefault="00975E80"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D0133D">
        <w:rPr>
          <w:rFonts w:ascii="Times New Roman" w:hAnsi="Times New Roman" w:cs="Times New Roman"/>
          <w:b/>
        </w:rPr>
        <w:t>EBRD</w:t>
      </w:r>
      <w:r w:rsidR="00243ED2" w:rsidRPr="00D0133D">
        <w:rPr>
          <w:rFonts w:ascii="Times New Roman" w:hAnsi="Times New Roman" w:cs="Times New Roman"/>
        </w:rPr>
        <w:t xml:space="preserve">: in 2013 </w:t>
      </w:r>
      <w:r w:rsidR="002F18EC" w:rsidRPr="00D0133D">
        <w:rPr>
          <w:rFonts w:ascii="Times New Roman" w:hAnsi="Times New Roman" w:cs="Times New Roman"/>
          <w:lang w:eastAsia="en-GB"/>
        </w:rPr>
        <w:t>launche</w:t>
      </w:r>
      <w:r w:rsidR="0077270A">
        <w:rPr>
          <w:rFonts w:ascii="Times New Roman" w:hAnsi="Times New Roman" w:cs="Times New Roman"/>
          <w:lang w:eastAsia="en-GB"/>
        </w:rPr>
        <w:t xml:space="preserve">d a new facility in Belarus </w:t>
      </w:r>
      <w:r w:rsidR="00800E6A" w:rsidRPr="00D0133D">
        <w:rPr>
          <w:rFonts w:ascii="Times New Roman" w:hAnsi="Times New Roman" w:cs="Times New Roman"/>
          <w:lang w:eastAsia="en-GB"/>
        </w:rPr>
        <w:t xml:space="preserve">to </w:t>
      </w:r>
      <w:r w:rsidR="002F18EC" w:rsidRPr="00D0133D">
        <w:rPr>
          <w:rFonts w:ascii="Times New Roman" w:hAnsi="Times New Roman" w:cs="Times New Roman"/>
          <w:lang w:eastAsia="en-GB"/>
        </w:rPr>
        <w:t>provide local banks with up to US</w:t>
      </w:r>
      <w:r w:rsidR="00EF3AE6">
        <w:rPr>
          <w:rFonts w:ascii="Times New Roman" w:hAnsi="Times New Roman" w:cs="Times New Roman"/>
          <w:lang w:eastAsia="en-GB"/>
        </w:rPr>
        <w:t>$</w:t>
      </w:r>
      <w:r w:rsidR="002F18EC" w:rsidRPr="00D0133D">
        <w:rPr>
          <w:rFonts w:ascii="Times New Roman" w:hAnsi="Times New Roman" w:cs="Times New Roman"/>
          <w:lang w:eastAsia="en-GB"/>
        </w:rPr>
        <w:t xml:space="preserve">50 million to finance investments in </w:t>
      </w:r>
      <w:r w:rsidR="0077270A">
        <w:rPr>
          <w:rFonts w:ascii="Times New Roman" w:hAnsi="Times New Roman" w:cs="Times New Roman"/>
          <w:lang w:eastAsia="en-GB"/>
        </w:rPr>
        <w:t>EE</w:t>
      </w:r>
      <w:r w:rsidR="00EF3AE6">
        <w:rPr>
          <w:rFonts w:ascii="Times New Roman" w:hAnsi="Times New Roman" w:cs="Times New Roman"/>
          <w:lang w:eastAsia="en-GB"/>
        </w:rPr>
        <w:t>/RES</w:t>
      </w:r>
      <w:r w:rsidR="002F18EC" w:rsidRPr="00D0133D">
        <w:rPr>
          <w:rFonts w:ascii="Times New Roman" w:hAnsi="Times New Roman" w:cs="Times New Roman"/>
          <w:lang w:eastAsia="en-GB"/>
        </w:rPr>
        <w:t xml:space="preserve">. Five-year funding under this programme </w:t>
      </w:r>
      <w:r w:rsidR="00800E6A" w:rsidRPr="00D0133D">
        <w:rPr>
          <w:rFonts w:ascii="Times New Roman" w:hAnsi="Times New Roman" w:cs="Times New Roman"/>
          <w:lang w:eastAsia="en-GB"/>
        </w:rPr>
        <w:t xml:space="preserve">was </w:t>
      </w:r>
      <w:r w:rsidR="002F18EC" w:rsidRPr="00D0133D">
        <w:rPr>
          <w:rFonts w:ascii="Times New Roman" w:hAnsi="Times New Roman" w:cs="Times New Roman"/>
          <w:lang w:eastAsia="en-GB"/>
        </w:rPr>
        <w:t>made available to medium-sized industrial firms and small businesses through local banks that meet EBRD lending requirements under the EBRD’s Belarus Sustainable Energy Finance Facility (BelSEFF).</w:t>
      </w:r>
      <w:r w:rsidR="005F5388"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 xml:space="preserve">Even though the EBRD’s priority in all its countries of operations is always to promote the private sector, part of the funding under this facility </w:t>
      </w:r>
      <w:r w:rsidR="00800E6A" w:rsidRPr="00D0133D">
        <w:rPr>
          <w:rFonts w:ascii="Times New Roman" w:hAnsi="Times New Roman" w:cs="Times New Roman"/>
          <w:lang w:eastAsia="en-GB"/>
        </w:rPr>
        <w:t xml:space="preserve">was </w:t>
      </w:r>
      <w:r w:rsidR="002F18EC" w:rsidRPr="00D0133D">
        <w:rPr>
          <w:rFonts w:ascii="Times New Roman" w:hAnsi="Times New Roman" w:cs="Times New Roman"/>
          <w:lang w:eastAsia="en-GB"/>
        </w:rPr>
        <w:t xml:space="preserve">also </w:t>
      </w:r>
      <w:r w:rsidR="00800E6A" w:rsidRPr="00D0133D">
        <w:rPr>
          <w:rFonts w:ascii="Times New Roman" w:hAnsi="Times New Roman" w:cs="Times New Roman"/>
          <w:lang w:eastAsia="en-GB"/>
        </w:rPr>
        <w:t xml:space="preserve">made </w:t>
      </w:r>
      <w:r w:rsidR="002F18EC" w:rsidRPr="00D0133D">
        <w:rPr>
          <w:rFonts w:ascii="Times New Roman" w:hAnsi="Times New Roman" w:cs="Times New Roman"/>
          <w:lang w:eastAsia="en-GB"/>
        </w:rPr>
        <w:t>available to qualifying state-owned companies. This</w:t>
      </w:r>
      <w:r w:rsidR="00800E6A" w:rsidRPr="00D0133D">
        <w:rPr>
          <w:rFonts w:ascii="Times New Roman" w:hAnsi="Times New Roman" w:cs="Times New Roman"/>
          <w:lang w:eastAsia="en-GB"/>
        </w:rPr>
        <w:t xml:space="preserve"> was</w:t>
      </w:r>
      <w:r w:rsidR="002F18EC" w:rsidRPr="00D0133D">
        <w:rPr>
          <w:rFonts w:ascii="Times New Roman" w:hAnsi="Times New Roman" w:cs="Times New Roman"/>
          <w:lang w:eastAsia="en-GB"/>
        </w:rPr>
        <w:t xml:space="preserve"> </w:t>
      </w:r>
      <w:r w:rsidR="005F5388" w:rsidRPr="00D0133D">
        <w:rPr>
          <w:rFonts w:ascii="Times New Roman" w:hAnsi="Times New Roman" w:cs="Times New Roman"/>
          <w:lang w:eastAsia="en-GB"/>
        </w:rPr>
        <w:t xml:space="preserve">a result of acknowledgment that </w:t>
      </w:r>
      <w:r w:rsidR="002F18EC" w:rsidRPr="00D0133D">
        <w:rPr>
          <w:rFonts w:ascii="Times New Roman" w:hAnsi="Times New Roman" w:cs="Times New Roman"/>
          <w:lang w:eastAsia="en-GB"/>
        </w:rPr>
        <w:t>it is precisely in the public sector that the need for</w:t>
      </w:r>
      <w:r w:rsidR="00800E6A" w:rsidRPr="00D0133D">
        <w:rPr>
          <w:rFonts w:ascii="Times New Roman" w:hAnsi="Times New Roman" w:cs="Times New Roman"/>
          <w:lang w:eastAsia="en-GB"/>
        </w:rPr>
        <w:t xml:space="preserve"> EE</w:t>
      </w:r>
      <w:r w:rsidR="002F18EC" w:rsidRPr="00D0133D">
        <w:rPr>
          <w:rFonts w:ascii="Times New Roman" w:hAnsi="Times New Roman" w:cs="Times New Roman"/>
          <w:lang w:eastAsia="en-GB"/>
        </w:rPr>
        <w:t xml:space="preserve"> investments is greatest in Belarus.</w:t>
      </w:r>
      <w:r w:rsidR="005F5388"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 xml:space="preserve">An additional benefit </w:t>
      </w:r>
      <w:r w:rsidR="004A63E9" w:rsidRPr="00D0133D">
        <w:rPr>
          <w:rFonts w:ascii="Times New Roman" w:hAnsi="Times New Roman" w:cs="Times New Roman"/>
          <w:lang w:eastAsia="en-GB"/>
        </w:rPr>
        <w:t xml:space="preserve">was seen in that it was expected that </w:t>
      </w:r>
      <w:r w:rsidR="002F18EC" w:rsidRPr="00D0133D">
        <w:rPr>
          <w:rFonts w:ascii="Times New Roman" w:hAnsi="Times New Roman" w:cs="Times New Roman"/>
          <w:lang w:eastAsia="en-GB"/>
        </w:rPr>
        <w:t xml:space="preserve">this initiative </w:t>
      </w:r>
      <w:r w:rsidR="004A63E9" w:rsidRPr="00D0133D">
        <w:rPr>
          <w:rFonts w:ascii="Times New Roman" w:hAnsi="Times New Roman" w:cs="Times New Roman"/>
          <w:lang w:eastAsia="en-GB"/>
        </w:rPr>
        <w:t xml:space="preserve">would </w:t>
      </w:r>
      <w:r w:rsidR="002F18EC" w:rsidRPr="00D0133D">
        <w:rPr>
          <w:rFonts w:ascii="Times New Roman" w:hAnsi="Times New Roman" w:cs="Times New Roman"/>
          <w:lang w:eastAsia="en-GB"/>
        </w:rPr>
        <w:t xml:space="preserve">also help to foster the emergence of a home-grown </w:t>
      </w:r>
      <w:r w:rsidR="004A63E9" w:rsidRPr="00D0133D">
        <w:rPr>
          <w:rFonts w:ascii="Times New Roman" w:hAnsi="Times New Roman" w:cs="Times New Roman"/>
          <w:lang w:eastAsia="en-GB"/>
        </w:rPr>
        <w:t>EE</w:t>
      </w:r>
      <w:r w:rsidR="002F18EC" w:rsidRPr="00D0133D">
        <w:rPr>
          <w:rFonts w:ascii="Times New Roman" w:hAnsi="Times New Roman" w:cs="Times New Roman"/>
          <w:lang w:eastAsia="en-GB"/>
        </w:rPr>
        <w:t xml:space="preserve"> industry in Belarus, whose small business sector is well qualified to produce the tools and machinery needed to implement such projects. At present, most of this equipment has to be imported from abroad.</w:t>
      </w:r>
      <w:r w:rsidR="004A63E9"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The Czech Republic ha</w:t>
      </w:r>
      <w:r w:rsidR="004A63E9" w:rsidRPr="00D0133D">
        <w:rPr>
          <w:rFonts w:ascii="Times New Roman" w:hAnsi="Times New Roman" w:cs="Times New Roman"/>
          <w:lang w:eastAsia="en-GB"/>
        </w:rPr>
        <w:t>d</w:t>
      </w:r>
      <w:r w:rsidR="002F18EC" w:rsidRPr="00D0133D">
        <w:rPr>
          <w:rFonts w:ascii="Times New Roman" w:hAnsi="Times New Roman" w:cs="Times New Roman"/>
          <w:lang w:eastAsia="en-GB"/>
        </w:rPr>
        <w:t xml:space="preserve"> provided a non-refundable grant of EUR 1.5 million</w:t>
      </w:r>
      <w:r w:rsidR="004A63E9" w:rsidRPr="00D0133D">
        <w:rPr>
          <w:rFonts w:ascii="Times New Roman" w:hAnsi="Times New Roman" w:cs="Times New Roman"/>
          <w:lang w:eastAsia="en-GB"/>
        </w:rPr>
        <w:t xml:space="preserve"> which was </w:t>
      </w:r>
      <w:r w:rsidR="002F18EC" w:rsidRPr="00D0133D">
        <w:rPr>
          <w:rFonts w:ascii="Times New Roman" w:hAnsi="Times New Roman" w:cs="Times New Roman"/>
          <w:lang w:eastAsia="en-GB"/>
        </w:rPr>
        <w:t>used to raise awareness of</w:t>
      </w:r>
      <w:r w:rsidR="004A63E9" w:rsidRPr="00D0133D">
        <w:rPr>
          <w:rFonts w:ascii="Times New Roman" w:hAnsi="Times New Roman" w:cs="Times New Roman"/>
          <w:lang w:eastAsia="en-GB"/>
        </w:rPr>
        <w:t xml:space="preserve"> EE </w:t>
      </w:r>
      <w:r w:rsidR="002F18EC" w:rsidRPr="00D0133D">
        <w:rPr>
          <w:rFonts w:ascii="Times New Roman" w:hAnsi="Times New Roman" w:cs="Times New Roman"/>
          <w:lang w:eastAsia="en-GB"/>
        </w:rPr>
        <w:t xml:space="preserve">issues as well as to promote a dialogue with government officials and </w:t>
      </w:r>
      <w:r w:rsidR="004A63E9" w:rsidRPr="00D0133D">
        <w:rPr>
          <w:rFonts w:ascii="Times New Roman" w:hAnsi="Times New Roman" w:cs="Times New Roman"/>
          <w:lang w:eastAsia="en-GB"/>
        </w:rPr>
        <w:t xml:space="preserve">NGOs </w:t>
      </w:r>
      <w:r w:rsidR="002F18EC" w:rsidRPr="00D0133D">
        <w:rPr>
          <w:rFonts w:ascii="Times New Roman" w:hAnsi="Times New Roman" w:cs="Times New Roman"/>
          <w:lang w:eastAsia="en-GB"/>
        </w:rPr>
        <w:t xml:space="preserve">in support of developing a legal and </w:t>
      </w:r>
      <w:r w:rsidR="002F18EC" w:rsidRPr="00D0133D">
        <w:rPr>
          <w:rFonts w:ascii="Times New Roman" w:hAnsi="Times New Roman" w:cs="Times New Roman"/>
          <w:lang w:eastAsia="en-GB"/>
        </w:rPr>
        <w:lastRenderedPageBreak/>
        <w:t>institutional framework for such projects.</w:t>
      </w:r>
      <w:r w:rsidR="005F5388" w:rsidRPr="00D0133D">
        <w:rPr>
          <w:rFonts w:ascii="Times New Roman" w:hAnsi="Times New Roman" w:cs="Times New Roman"/>
          <w:lang w:eastAsia="en-GB"/>
        </w:rPr>
        <w:t xml:space="preserve"> </w:t>
      </w:r>
      <w:r w:rsidR="004A63E9" w:rsidRPr="00D0133D">
        <w:rPr>
          <w:rFonts w:ascii="Times New Roman" w:hAnsi="Times New Roman" w:cs="Times New Roman"/>
          <w:lang w:eastAsia="en-GB"/>
        </w:rPr>
        <w:t xml:space="preserve">This was </w:t>
      </w:r>
      <w:r w:rsidR="00EF3AE6">
        <w:rPr>
          <w:rFonts w:ascii="Times New Roman" w:hAnsi="Times New Roman" w:cs="Times New Roman"/>
          <w:lang w:eastAsia="en-GB"/>
        </w:rPr>
        <w:t xml:space="preserve">the first time that </w:t>
      </w:r>
      <w:r w:rsidR="002F18EC" w:rsidRPr="00D0133D">
        <w:rPr>
          <w:rFonts w:ascii="Times New Roman" w:hAnsi="Times New Roman" w:cs="Times New Roman"/>
          <w:lang w:eastAsia="en-GB"/>
        </w:rPr>
        <w:t>EBRD has offered sustainable energy funding in Belarus</w:t>
      </w:r>
      <w:r w:rsidR="00EF3AE6">
        <w:rPr>
          <w:rFonts w:ascii="Times New Roman" w:hAnsi="Times New Roman" w:cs="Times New Roman"/>
          <w:lang w:eastAsia="en-GB"/>
        </w:rPr>
        <w:t>.</w:t>
      </w:r>
      <w:r w:rsidR="002F18EC" w:rsidRPr="00D0133D">
        <w:rPr>
          <w:rFonts w:ascii="Times New Roman" w:hAnsi="Times New Roman" w:cs="Times New Roman"/>
          <w:lang w:eastAsia="en-GB"/>
        </w:rPr>
        <w:t xml:space="preserve"> </w:t>
      </w:r>
    </w:p>
    <w:p w:rsidR="004A63E9" w:rsidRPr="00D0133D" w:rsidRDefault="004A63E9" w:rsidP="0077270A">
      <w:pPr>
        <w:jc w:val="both"/>
        <w:rPr>
          <w:rFonts w:ascii="Times New Roman" w:hAnsi="Times New Roman" w:cs="Times New Roman"/>
        </w:rPr>
      </w:pPr>
      <w:r w:rsidRPr="00D0133D">
        <w:rPr>
          <w:rFonts w:ascii="Times New Roman" w:hAnsi="Times New Roman" w:cs="Times New Roman"/>
        </w:rPr>
        <w:t xml:space="preserve">The current project was complementing and building upon these projects and this is also a supporting argument of its overall relevance. </w:t>
      </w:r>
      <w:r w:rsidR="00EF3AE6">
        <w:rPr>
          <w:rFonts w:ascii="Times New Roman" w:hAnsi="Times New Roman" w:cs="Times New Roman"/>
        </w:rPr>
        <w:t xml:space="preserve">It should be noted that </w:t>
      </w:r>
      <w:r w:rsidR="00EF3AE6" w:rsidRPr="00800E6A">
        <w:rPr>
          <w:rFonts w:ascii="Times New Roman" w:hAnsi="Times New Roman" w:cs="Times New Roman"/>
        </w:rPr>
        <w:t>over the last three years, there have been no donor investment grant programs or credit lines in the public, residential</w:t>
      </w:r>
      <w:r w:rsidR="00EF3AE6">
        <w:rPr>
          <w:rFonts w:ascii="Times New Roman" w:hAnsi="Times New Roman" w:cs="Times New Roman"/>
        </w:rPr>
        <w:t xml:space="preserve"> or commercial building sectors</w:t>
      </w:r>
    </w:p>
    <w:p w:rsidR="003F3DBF" w:rsidRPr="004A63E9" w:rsidRDefault="003F3DBF" w:rsidP="003A4987">
      <w:pPr>
        <w:pStyle w:val="Heading3"/>
        <w:numPr>
          <w:ilvl w:val="2"/>
          <w:numId w:val="62"/>
        </w:numPr>
        <w:rPr>
          <w:b/>
        </w:rPr>
      </w:pPr>
      <w:bookmarkStart w:id="55" w:name="_Toc480480597"/>
      <w:r w:rsidRPr="004A63E9">
        <w:rPr>
          <w:b/>
        </w:rPr>
        <w:t>Management arrangements</w:t>
      </w:r>
      <w:bookmarkEnd w:id="55"/>
    </w:p>
    <w:p w:rsidR="00DF170C" w:rsidRDefault="00DF170C" w:rsidP="00DF170C">
      <w:pPr>
        <w:jc w:val="both"/>
        <w:rPr>
          <w:rFonts w:ascii="Times New Roman" w:hAnsi="Times New Roman" w:cs="Times New Roman"/>
        </w:rPr>
      </w:pPr>
    </w:p>
    <w:p w:rsidR="003E57D8" w:rsidRPr="00DF170C" w:rsidRDefault="003E57D8" w:rsidP="0077270A">
      <w:pPr>
        <w:jc w:val="both"/>
        <w:rPr>
          <w:rFonts w:ascii="Times New Roman" w:hAnsi="Times New Roman" w:cs="Times New Roman"/>
        </w:rPr>
      </w:pPr>
      <w:r w:rsidRPr="00DF170C">
        <w:rPr>
          <w:rFonts w:ascii="Times New Roman" w:hAnsi="Times New Roman" w:cs="Times New Roman"/>
        </w:rPr>
        <w:t xml:space="preserve">The EED </w:t>
      </w:r>
      <w:r w:rsidR="00DA17A4">
        <w:rPr>
          <w:rFonts w:ascii="Times New Roman" w:hAnsi="Times New Roman" w:cs="Times New Roman"/>
        </w:rPr>
        <w:t xml:space="preserve">was charged with the responsibility </w:t>
      </w:r>
      <w:r w:rsidR="0077270A">
        <w:rPr>
          <w:rFonts w:ascii="Times New Roman" w:hAnsi="Times New Roman" w:cs="Times New Roman"/>
        </w:rPr>
        <w:t xml:space="preserve">to ensure the </w:t>
      </w:r>
      <w:r w:rsidRPr="00DF170C">
        <w:rPr>
          <w:rFonts w:ascii="Times New Roman" w:hAnsi="Times New Roman" w:cs="Times New Roman"/>
        </w:rPr>
        <w:t xml:space="preserve">successful implementation of the project activities, sustainability of the achieved results, as well as reporting to the Belarusian state authorities. </w:t>
      </w:r>
      <w:r w:rsidR="00AD69F2">
        <w:rPr>
          <w:rFonts w:ascii="Times New Roman" w:hAnsi="Times New Roman" w:cs="Times New Roman"/>
        </w:rPr>
        <w:t xml:space="preserve">It was expected to </w:t>
      </w:r>
      <w:r w:rsidRPr="00DF170C">
        <w:rPr>
          <w:rFonts w:ascii="Times New Roman" w:hAnsi="Times New Roman" w:cs="Times New Roman"/>
        </w:rPr>
        <w:t>closely cooperate with UNDP to ensure that all the project activities are planned and implemented in a manner appropriate to the project’s goals and objectives.</w:t>
      </w:r>
      <w:r w:rsidR="00AD69F2">
        <w:rPr>
          <w:rFonts w:ascii="Times New Roman" w:hAnsi="Times New Roman" w:cs="Times New Roman"/>
        </w:rPr>
        <w:t xml:space="preserve"> </w:t>
      </w:r>
      <w:r w:rsidRPr="00DF170C">
        <w:rPr>
          <w:rFonts w:ascii="Times New Roman" w:hAnsi="Times New Roman" w:cs="Times New Roman"/>
        </w:rPr>
        <w:t>The EED w</w:t>
      </w:r>
      <w:r w:rsidR="00AD69F2">
        <w:rPr>
          <w:rFonts w:ascii="Times New Roman" w:hAnsi="Times New Roman" w:cs="Times New Roman"/>
        </w:rPr>
        <w:t xml:space="preserve">as expected to </w:t>
      </w:r>
      <w:r w:rsidRPr="00DF170C">
        <w:rPr>
          <w:rFonts w:ascii="Times New Roman" w:hAnsi="Times New Roman" w:cs="Times New Roman"/>
        </w:rPr>
        <w:t xml:space="preserve">assign a senior official as a National Project Coordinator responsible for project implementation on behalf of the EED. The Project </w:t>
      </w:r>
      <w:r w:rsidRPr="0077270A">
        <w:rPr>
          <w:rFonts w:ascii="Times New Roman" w:hAnsi="Times New Roman" w:cs="Times New Roman"/>
        </w:rPr>
        <w:t>Organization Structure (presented below</w:t>
      </w:r>
      <w:r w:rsidR="004A63E9" w:rsidRPr="0077270A">
        <w:rPr>
          <w:rFonts w:ascii="Times New Roman" w:hAnsi="Times New Roman" w:cs="Times New Roman"/>
        </w:rPr>
        <w:t xml:space="preserve"> in </w:t>
      </w:r>
      <w:r w:rsidR="00CD7C42">
        <w:fldChar w:fldCharType="begin"/>
      </w:r>
      <w:r w:rsidR="00CD7C42">
        <w:instrText xml:space="preserve"> REF _Ref479110765 \h  \* MERGEFORMAT </w:instrText>
      </w:r>
      <w:r w:rsidR="00CD7C42">
        <w:fldChar w:fldCharType="separate"/>
      </w:r>
      <w:r w:rsidR="004A63E9" w:rsidRPr="0077270A">
        <w:rPr>
          <w:rFonts w:ascii="Times New Roman" w:hAnsi="Times New Roman" w:cs="Times New Roman"/>
        </w:rPr>
        <w:t>Figure 6</w:t>
      </w:r>
      <w:r w:rsidR="00CD7C42">
        <w:fldChar w:fldCharType="end"/>
      </w:r>
      <w:r w:rsidRPr="0077270A">
        <w:rPr>
          <w:rFonts w:ascii="Times New Roman" w:hAnsi="Times New Roman" w:cs="Times New Roman"/>
        </w:rPr>
        <w:t>) includes</w:t>
      </w:r>
      <w:r w:rsidRPr="00DF170C">
        <w:rPr>
          <w:rFonts w:ascii="Times New Roman" w:hAnsi="Times New Roman" w:cs="Times New Roman"/>
        </w:rPr>
        <w:t xml:space="preserve"> the Project Steering Committee</w:t>
      </w:r>
      <w:r w:rsidR="004A63E9">
        <w:rPr>
          <w:rFonts w:ascii="Times New Roman" w:hAnsi="Times New Roman" w:cs="Times New Roman"/>
        </w:rPr>
        <w:t xml:space="preserve"> (PSC)</w:t>
      </w:r>
      <w:r w:rsidRPr="00DF170C">
        <w:rPr>
          <w:rFonts w:ascii="Times New Roman" w:hAnsi="Times New Roman" w:cs="Times New Roman"/>
        </w:rPr>
        <w:t>, Project Assurance, and the Project Team.</w:t>
      </w:r>
    </w:p>
    <w:p w:rsidR="00EC4C26" w:rsidRPr="00777500" w:rsidRDefault="004A63E9" w:rsidP="0077270A">
      <w:pPr>
        <w:jc w:val="both"/>
        <w:rPr>
          <w:rFonts w:ascii="Times New Roman" w:hAnsi="Times New Roman" w:cs="Times New Roman"/>
        </w:rPr>
      </w:pPr>
      <w:r>
        <w:rPr>
          <w:rFonts w:ascii="Times New Roman" w:hAnsi="Times New Roman" w:cs="Times New Roman"/>
        </w:rPr>
        <w:t>The PSC</w:t>
      </w:r>
      <w:r w:rsidR="00DF170C" w:rsidRPr="00777500">
        <w:rPr>
          <w:rFonts w:ascii="Times New Roman" w:hAnsi="Times New Roman" w:cs="Times New Roman"/>
        </w:rPr>
        <w:t xml:space="preserve"> w</w:t>
      </w:r>
      <w:r w:rsidR="00AD69F2" w:rsidRPr="00777500">
        <w:rPr>
          <w:rFonts w:ascii="Times New Roman" w:hAnsi="Times New Roman" w:cs="Times New Roman"/>
        </w:rPr>
        <w:t xml:space="preserve">as established, as planned </w:t>
      </w:r>
      <w:r w:rsidR="00DF170C" w:rsidRPr="00777500">
        <w:rPr>
          <w:rFonts w:ascii="Times New Roman" w:hAnsi="Times New Roman" w:cs="Times New Roman"/>
        </w:rPr>
        <w:t xml:space="preserve">at the inception phase of the project to monitor the project progress, to guide its implementation and to support the project in achieving its listed outputs and outcomes. </w:t>
      </w:r>
      <w:r w:rsidR="00DF170C" w:rsidRPr="007629AE">
        <w:rPr>
          <w:rFonts w:ascii="Times New Roman" w:hAnsi="Times New Roman" w:cs="Times New Roman"/>
        </w:rPr>
        <w:t>The PSC r</w:t>
      </w:r>
      <w:r w:rsidR="0077270A">
        <w:rPr>
          <w:rFonts w:ascii="Times New Roman" w:hAnsi="Times New Roman" w:cs="Times New Roman"/>
        </w:rPr>
        <w:t>egulations, i</w:t>
      </w:r>
      <w:r w:rsidR="00DF170C" w:rsidRPr="007629AE">
        <w:rPr>
          <w:rFonts w:ascii="Times New Roman" w:hAnsi="Times New Roman" w:cs="Times New Roman"/>
        </w:rPr>
        <w:t>ncluding the list of members</w:t>
      </w:r>
      <w:r w:rsidR="0077270A">
        <w:rPr>
          <w:rFonts w:ascii="Times New Roman" w:hAnsi="Times New Roman" w:cs="Times New Roman"/>
        </w:rPr>
        <w:t>,</w:t>
      </w:r>
      <w:r w:rsidR="00DF170C" w:rsidRPr="007629AE">
        <w:rPr>
          <w:rFonts w:ascii="Times New Roman" w:hAnsi="Times New Roman" w:cs="Times New Roman"/>
        </w:rPr>
        <w:t xml:space="preserve"> w</w:t>
      </w:r>
      <w:r w:rsidR="00EC4C26" w:rsidRPr="007629AE">
        <w:rPr>
          <w:rFonts w:ascii="Times New Roman" w:hAnsi="Times New Roman" w:cs="Times New Roman"/>
        </w:rPr>
        <w:t xml:space="preserve">ere </w:t>
      </w:r>
      <w:r w:rsidR="00DF170C" w:rsidRPr="004A63E9">
        <w:rPr>
          <w:rFonts w:ascii="Times New Roman" w:hAnsi="Times New Roman" w:cs="Times New Roman"/>
        </w:rPr>
        <w:t xml:space="preserve">developed and approved by UNDP and EED </w:t>
      </w:r>
      <w:r w:rsidR="00DF170C" w:rsidRPr="007629AE">
        <w:rPr>
          <w:rFonts w:ascii="Times New Roman" w:hAnsi="Times New Roman" w:cs="Times New Roman"/>
        </w:rPr>
        <w:t xml:space="preserve">at the inception phase of the project. It </w:t>
      </w:r>
      <w:r w:rsidR="00AD69F2" w:rsidRPr="007629AE">
        <w:rPr>
          <w:rFonts w:ascii="Times New Roman" w:hAnsi="Times New Roman" w:cs="Times New Roman"/>
        </w:rPr>
        <w:t xml:space="preserve">was </w:t>
      </w:r>
      <w:r w:rsidR="00DF170C" w:rsidRPr="007629AE">
        <w:rPr>
          <w:rFonts w:ascii="Times New Roman" w:hAnsi="Times New Roman" w:cs="Times New Roman"/>
        </w:rPr>
        <w:t xml:space="preserve">chaired by the National Project Coordinator assigned by the EED. The PSC membership </w:t>
      </w:r>
      <w:r w:rsidR="00AD69F2" w:rsidRPr="007629AE">
        <w:rPr>
          <w:rFonts w:ascii="Times New Roman" w:hAnsi="Times New Roman" w:cs="Times New Roman"/>
        </w:rPr>
        <w:t>i</w:t>
      </w:r>
      <w:r w:rsidR="00DF170C" w:rsidRPr="007629AE">
        <w:rPr>
          <w:rFonts w:ascii="Times New Roman" w:hAnsi="Times New Roman" w:cs="Times New Roman"/>
        </w:rPr>
        <w:t>nclude</w:t>
      </w:r>
      <w:r w:rsidR="00EC4C26" w:rsidRPr="007629AE">
        <w:rPr>
          <w:rFonts w:ascii="Times New Roman" w:hAnsi="Times New Roman" w:cs="Times New Roman"/>
        </w:rPr>
        <w:t>s</w:t>
      </w:r>
      <w:r w:rsidR="00DF170C" w:rsidRPr="007629AE">
        <w:rPr>
          <w:rFonts w:ascii="Times New Roman" w:hAnsi="Times New Roman" w:cs="Times New Roman"/>
        </w:rPr>
        <w:t xml:space="preserve"> representatives of state departments and organizations as well as UNDP and </w:t>
      </w:r>
      <w:r w:rsidR="0077270A">
        <w:rPr>
          <w:rFonts w:ascii="Times New Roman" w:hAnsi="Times New Roman" w:cs="Times New Roman"/>
        </w:rPr>
        <w:t xml:space="preserve">the </w:t>
      </w:r>
      <w:r w:rsidR="00DF170C" w:rsidRPr="007629AE">
        <w:rPr>
          <w:rFonts w:ascii="Times New Roman" w:hAnsi="Times New Roman" w:cs="Times New Roman"/>
        </w:rPr>
        <w:t xml:space="preserve">EU. </w:t>
      </w:r>
      <w:r w:rsidR="00777500" w:rsidRPr="007629AE">
        <w:rPr>
          <w:rFonts w:ascii="Times New Roman" w:hAnsi="Times New Roman" w:cs="Times New Roman"/>
        </w:rPr>
        <w:t xml:space="preserve">The </w:t>
      </w:r>
      <w:r>
        <w:rPr>
          <w:rFonts w:ascii="Times New Roman" w:hAnsi="Times New Roman" w:cs="Times New Roman"/>
        </w:rPr>
        <w:t>P</w:t>
      </w:r>
      <w:r w:rsidR="00777500" w:rsidRPr="007629AE">
        <w:rPr>
          <w:rFonts w:ascii="Times New Roman" w:hAnsi="Times New Roman" w:cs="Times New Roman"/>
        </w:rPr>
        <w:t>SC regulations stipulate that “</w:t>
      </w:r>
      <w:r w:rsidR="00DF170C" w:rsidRPr="007629AE">
        <w:rPr>
          <w:rFonts w:ascii="Times New Roman" w:hAnsi="Times New Roman" w:cs="Times New Roman"/>
          <w:i/>
        </w:rPr>
        <w:t>Other members can be invited at the decision of the PSC on an as-needed basis, but taking due regard that the PSC remains sufficiently lean to be operationally effective</w:t>
      </w:r>
      <w:r w:rsidR="00777500" w:rsidRPr="007629AE">
        <w:rPr>
          <w:rFonts w:ascii="Times New Roman" w:hAnsi="Times New Roman" w:cs="Times New Roman"/>
        </w:rPr>
        <w:t>”</w:t>
      </w:r>
      <w:r w:rsidR="00AD69F2" w:rsidRPr="007629AE">
        <w:rPr>
          <w:rFonts w:ascii="Times New Roman" w:hAnsi="Times New Roman" w:cs="Times New Roman"/>
        </w:rPr>
        <w:t xml:space="preserve">. </w:t>
      </w:r>
      <w:r w:rsidR="00777500" w:rsidRPr="007629AE">
        <w:rPr>
          <w:rFonts w:ascii="Times New Roman" w:hAnsi="Times New Roman" w:cs="Times New Roman"/>
        </w:rPr>
        <w:t>During the interviews for this evaluation i</w:t>
      </w:r>
      <w:r w:rsidR="00A95DAF">
        <w:rPr>
          <w:rFonts w:ascii="Times New Roman" w:hAnsi="Times New Roman" w:cs="Times New Roman"/>
        </w:rPr>
        <w:t>t</w:t>
      </w:r>
      <w:r w:rsidR="00777500" w:rsidRPr="007629AE">
        <w:rPr>
          <w:rFonts w:ascii="Times New Roman" w:hAnsi="Times New Roman" w:cs="Times New Roman"/>
        </w:rPr>
        <w:t xml:space="preserve"> became clear</w:t>
      </w:r>
      <w:r w:rsidR="0077270A">
        <w:rPr>
          <w:rFonts w:ascii="Times New Roman" w:hAnsi="Times New Roman" w:cs="Times New Roman"/>
        </w:rPr>
        <w:t>,</w:t>
      </w:r>
      <w:r w:rsidR="00777500" w:rsidRPr="007629AE">
        <w:rPr>
          <w:rFonts w:ascii="Times New Roman" w:hAnsi="Times New Roman" w:cs="Times New Roman"/>
        </w:rPr>
        <w:t xml:space="preserve"> however</w:t>
      </w:r>
      <w:r w:rsidR="0077270A">
        <w:rPr>
          <w:rFonts w:ascii="Times New Roman" w:hAnsi="Times New Roman" w:cs="Times New Roman"/>
        </w:rPr>
        <w:t>,</w:t>
      </w:r>
      <w:r w:rsidR="00777500" w:rsidRPr="007629AE">
        <w:rPr>
          <w:rFonts w:ascii="Times New Roman" w:hAnsi="Times New Roman" w:cs="Times New Roman"/>
        </w:rPr>
        <w:t xml:space="preserve"> that it was difficult to invite</w:t>
      </w:r>
      <w:r w:rsidR="00A95DAF">
        <w:rPr>
          <w:rFonts w:ascii="Times New Roman" w:hAnsi="Times New Roman" w:cs="Times New Roman"/>
        </w:rPr>
        <w:t>,</w:t>
      </w:r>
      <w:r w:rsidR="00777500" w:rsidRPr="007629AE">
        <w:rPr>
          <w:rFonts w:ascii="Times New Roman" w:hAnsi="Times New Roman" w:cs="Times New Roman"/>
        </w:rPr>
        <w:t xml:space="preserve"> for example</w:t>
      </w:r>
      <w:r w:rsidR="00A95DAF">
        <w:rPr>
          <w:rFonts w:ascii="Times New Roman" w:hAnsi="Times New Roman" w:cs="Times New Roman"/>
        </w:rPr>
        <w:t>,</w:t>
      </w:r>
      <w:r w:rsidR="00777500" w:rsidRPr="007629AE">
        <w:rPr>
          <w:rFonts w:ascii="Times New Roman" w:hAnsi="Times New Roman" w:cs="Times New Roman"/>
        </w:rPr>
        <w:t xml:space="preserve"> someone in charge of the curricula development from the Ministry of Education, as the protocol is quite</w:t>
      </w:r>
      <w:r w:rsidR="00777500" w:rsidRPr="00777500">
        <w:rPr>
          <w:rFonts w:ascii="Times New Roman" w:hAnsi="Times New Roman" w:cs="Times New Roman"/>
        </w:rPr>
        <w:t xml:space="preserve"> rigid: participation is requested by letters and it is up to the M</w:t>
      </w:r>
      <w:r>
        <w:rPr>
          <w:rFonts w:ascii="Times New Roman" w:hAnsi="Times New Roman" w:cs="Times New Roman"/>
        </w:rPr>
        <w:t xml:space="preserve">inistry of Education </w:t>
      </w:r>
      <w:r w:rsidR="00777500" w:rsidRPr="00777500">
        <w:rPr>
          <w:rFonts w:ascii="Times New Roman" w:hAnsi="Times New Roman" w:cs="Times New Roman"/>
        </w:rPr>
        <w:t xml:space="preserve">to decide who to </w:t>
      </w:r>
      <w:r>
        <w:rPr>
          <w:rFonts w:ascii="Times New Roman" w:hAnsi="Times New Roman" w:cs="Times New Roman"/>
        </w:rPr>
        <w:t>assign as a member of the PSC (NB: t</w:t>
      </w:r>
      <w:r w:rsidR="00777500" w:rsidRPr="00777500">
        <w:rPr>
          <w:rFonts w:ascii="Times New Roman" w:hAnsi="Times New Roman" w:cs="Times New Roman"/>
        </w:rPr>
        <w:t xml:space="preserve">he representative </w:t>
      </w:r>
      <w:r>
        <w:rPr>
          <w:rFonts w:ascii="Times New Roman" w:hAnsi="Times New Roman" w:cs="Times New Roman"/>
        </w:rPr>
        <w:t xml:space="preserve">who was assigned </w:t>
      </w:r>
      <w:r w:rsidR="00777500" w:rsidRPr="00777500">
        <w:rPr>
          <w:rFonts w:ascii="Times New Roman" w:hAnsi="Times New Roman" w:cs="Times New Roman"/>
        </w:rPr>
        <w:t xml:space="preserve">was a person in charge of schools’ supply </w:t>
      </w:r>
      <w:r>
        <w:rPr>
          <w:rFonts w:ascii="Times New Roman" w:hAnsi="Times New Roman" w:cs="Times New Roman"/>
        </w:rPr>
        <w:t xml:space="preserve">side </w:t>
      </w:r>
      <w:r w:rsidR="00777500" w:rsidRPr="00777500">
        <w:rPr>
          <w:rFonts w:ascii="Times New Roman" w:hAnsi="Times New Roman" w:cs="Times New Roman"/>
        </w:rPr>
        <w:t>and, as virtually all the interviewees agreed, the project would have significantly benefitted if there was someone re</w:t>
      </w:r>
      <w:r>
        <w:rPr>
          <w:rFonts w:ascii="Times New Roman" w:hAnsi="Times New Roman" w:cs="Times New Roman"/>
        </w:rPr>
        <w:t>presenting the “curricula” side),</w:t>
      </w:r>
      <w:r w:rsidR="00777500" w:rsidRPr="00777500">
        <w:rPr>
          <w:rFonts w:ascii="Times New Roman" w:hAnsi="Times New Roman" w:cs="Times New Roman"/>
        </w:rPr>
        <w:t xml:space="preserve"> </w:t>
      </w:r>
      <w:r>
        <w:rPr>
          <w:rFonts w:ascii="Times New Roman" w:hAnsi="Times New Roman" w:cs="Times New Roman"/>
        </w:rPr>
        <w:t xml:space="preserve">Requesting the participation of a person with specific profile was </w:t>
      </w:r>
      <w:r w:rsidR="00777500" w:rsidRPr="00777500">
        <w:rPr>
          <w:rFonts w:ascii="Times New Roman" w:hAnsi="Times New Roman" w:cs="Times New Roman"/>
        </w:rPr>
        <w:t>not attempted however</w:t>
      </w:r>
      <w:r w:rsidR="00A95DAF">
        <w:rPr>
          <w:rFonts w:ascii="Times New Roman" w:hAnsi="Times New Roman" w:cs="Times New Roman"/>
        </w:rPr>
        <w:t xml:space="preserve">, </w:t>
      </w:r>
      <w:r w:rsidR="00777500" w:rsidRPr="00777500">
        <w:rPr>
          <w:rFonts w:ascii="Times New Roman" w:hAnsi="Times New Roman" w:cs="Times New Roman"/>
        </w:rPr>
        <w:t>and so</w:t>
      </w:r>
      <w:r w:rsidR="00A95DAF">
        <w:rPr>
          <w:rFonts w:ascii="Times New Roman" w:hAnsi="Times New Roman" w:cs="Times New Roman"/>
        </w:rPr>
        <w:t>,</w:t>
      </w:r>
      <w:r w:rsidR="00777500" w:rsidRPr="00777500">
        <w:rPr>
          <w:rFonts w:ascii="Times New Roman" w:hAnsi="Times New Roman" w:cs="Times New Roman"/>
        </w:rPr>
        <w:t xml:space="preserve"> it is not possible to claim with certainty what would have happened if this was contemplated. </w:t>
      </w:r>
      <w:r w:rsidR="007629AE">
        <w:rPr>
          <w:rFonts w:ascii="Times New Roman" w:hAnsi="Times New Roman" w:cs="Times New Roman"/>
        </w:rPr>
        <w:t>The power of UNDP and EED to approve the list of the PSC members (and those designated by other ministries) could have been utilized better.</w:t>
      </w:r>
    </w:p>
    <w:bookmarkStart w:id="56" w:name="_Ref479110765"/>
    <w:bookmarkStart w:id="57" w:name="_Toc479376330"/>
    <w:p w:rsidR="003E57D8" w:rsidRDefault="00863E2D" w:rsidP="00845257">
      <w:pPr>
        <w:pStyle w:val="Caption"/>
        <w:rPr>
          <w:rFonts w:ascii="Times New Roman" w:hAnsi="Times New Roman" w:cs="Times New Roman"/>
          <w:sz w:val="20"/>
          <w:szCs w:val="20"/>
        </w:rPr>
      </w:pPr>
      <w:r>
        <w:rPr>
          <w:noProof/>
          <w:lang w:eastAsia="en-US"/>
        </w:rPr>
        <mc:AlternateContent>
          <mc:Choice Requires="wps">
            <w:drawing>
              <wp:anchor distT="0" distB="0" distL="114300" distR="114300" simplePos="0" relativeHeight="251747328" behindDoc="0" locked="0" layoutInCell="1" allowOverlap="1">
                <wp:simplePos x="0" y="0"/>
                <wp:positionH relativeFrom="column">
                  <wp:posOffset>2977515</wp:posOffset>
                </wp:positionH>
                <wp:positionV relativeFrom="paragraph">
                  <wp:posOffset>274955</wp:posOffset>
                </wp:positionV>
                <wp:extent cx="2546350" cy="317500"/>
                <wp:effectExtent l="0" t="0" r="6350" b="635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317500"/>
                        </a:xfrm>
                        <a:prstGeom prst="rect">
                          <a:avLst/>
                        </a:prstGeom>
                        <a:solidFill>
                          <a:srgbClr val="31EFAB"/>
                        </a:solidFill>
                        <a:ln w="6350">
                          <a:solidFill>
                            <a:prstClr val="black"/>
                          </a:solidFill>
                        </a:ln>
                      </wps:spPr>
                      <wps:txbx>
                        <w:txbxContent>
                          <w:p w:rsidR="00913C58" w:rsidRPr="002C3855" w:rsidRDefault="00913C58" w:rsidP="002C3855">
                            <w:pPr>
                              <w:jc w:val="center"/>
                              <w:rPr>
                                <w:rFonts w:ascii="Times New Roman" w:hAnsi="Times New Roman" w:cs="Times New Roman"/>
                                <w:sz w:val="20"/>
                                <w:szCs w:val="20"/>
                              </w:rPr>
                            </w:pPr>
                            <w:r w:rsidRPr="002C3855">
                              <w:rPr>
                                <w:rFonts w:ascii="Times New Roman" w:hAnsi="Times New Roman" w:cs="Times New Roman"/>
                                <w:sz w:val="20"/>
                                <w:szCs w:val="20"/>
                              </w:rPr>
                              <w:t>Project team, experts and Specialists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44" type="#_x0000_t202" style="position:absolute;margin-left:234.45pt;margin-top:21.65pt;width:200.5pt;height: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" fillcolor="#31efab" strokeweight=".5pt">
                <v:path arrowok="t"/>
                <v:textbox>
                  <w:txbxContent>
                    <w:p w:rsidR="00913C58" w:rsidRPr="002C3855" w:rsidRDefault="00913C58" w:rsidP="002C3855">
                      <w:pPr>
                        <w:jc w:val="center"/>
                        <w:rPr>
                          <w:rFonts w:ascii="Times New Roman" w:hAnsi="Times New Roman" w:cs="Times New Roman"/>
                          <w:sz w:val="20"/>
                          <w:szCs w:val="20"/>
                        </w:rPr>
                      </w:pPr>
                      <w:r w:rsidRPr="002C3855">
                        <w:rPr>
                          <w:rFonts w:ascii="Times New Roman" w:hAnsi="Times New Roman" w:cs="Times New Roman"/>
                          <w:sz w:val="20"/>
                          <w:szCs w:val="20"/>
                        </w:rPr>
                        <w:t>Project team, experts and Specialists</w:t>
                      </w:r>
                    </w:p>
                  </w:txbxContent>
                </v:textbox>
              </v:shape>
            </w:pict>
          </mc:Fallback>
        </mc:AlternateContent>
      </w:r>
      <w:r w:rsidR="00845257" w:rsidRPr="007F5679">
        <w:rPr>
          <w:rFonts w:ascii="Times New Roman" w:hAnsi="Times New Roman" w:cs="Times New Roman"/>
          <w:sz w:val="20"/>
          <w:szCs w:val="20"/>
        </w:rPr>
        <w:t xml:space="preserve">Figure </w:t>
      </w:r>
      <w:r w:rsidR="008F71A4" w:rsidRPr="007F5679">
        <w:rPr>
          <w:rFonts w:ascii="Times New Roman" w:hAnsi="Times New Roman" w:cs="Times New Roman"/>
          <w:sz w:val="20"/>
          <w:szCs w:val="20"/>
        </w:rPr>
        <w:fldChar w:fldCharType="begin"/>
      </w:r>
      <w:r w:rsidR="00845257" w:rsidRPr="007F5679">
        <w:rPr>
          <w:rFonts w:ascii="Times New Roman" w:hAnsi="Times New Roman" w:cs="Times New Roman"/>
          <w:sz w:val="20"/>
          <w:szCs w:val="20"/>
        </w:rPr>
        <w:instrText xml:space="preserve"> SEQ Figure \* ARABIC </w:instrText>
      </w:r>
      <w:r w:rsidR="008F71A4" w:rsidRPr="007F5679">
        <w:rPr>
          <w:rFonts w:ascii="Times New Roman" w:hAnsi="Times New Roman" w:cs="Times New Roman"/>
          <w:sz w:val="20"/>
          <w:szCs w:val="20"/>
        </w:rPr>
        <w:fldChar w:fldCharType="separate"/>
      </w:r>
      <w:r w:rsidR="00AE3E6D">
        <w:rPr>
          <w:rFonts w:ascii="Times New Roman" w:hAnsi="Times New Roman" w:cs="Times New Roman"/>
          <w:noProof/>
          <w:sz w:val="20"/>
          <w:szCs w:val="20"/>
        </w:rPr>
        <w:t>6</w:t>
      </w:r>
      <w:r w:rsidR="008F71A4" w:rsidRPr="007F5679">
        <w:rPr>
          <w:rFonts w:ascii="Times New Roman" w:hAnsi="Times New Roman" w:cs="Times New Roman"/>
          <w:sz w:val="20"/>
          <w:szCs w:val="20"/>
        </w:rPr>
        <w:fldChar w:fldCharType="end"/>
      </w:r>
      <w:bookmarkEnd w:id="56"/>
      <w:r w:rsidR="007F5679">
        <w:rPr>
          <w:rFonts w:ascii="Times New Roman" w:hAnsi="Times New Roman" w:cs="Times New Roman"/>
          <w:sz w:val="20"/>
          <w:szCs w:val="20"/>
        </w:rPr>
        <w:t xml:space="preserve">  </w:t>
      </w:r>
      <w:r w:rsidR="002C3855">
        <w:rPr>
          <w:rFonts w:ascii="Times New Roman" w:hAnsi="Times New Roman" w:cs="Times New Roman"/>
          <w:sz w:val="20"/>
          <w:szCs w:val="20"/>
        </w:rPr>
        <w:tab/>
        <w:t>Project Organizational Structure</w:t>
      </w:r>
      <w:bookmarkEnd w:id="57"/>
      <w:r w:rsidR="002C3855">
        <w:rPr>
          <w:rFonts w:ascii="Times New Roman" w:hAnsi="Times New Roman" w:cs="Times New Roman"/>
          <w:sz w:val="20"/>
          <w:szCs w:val="20"/>
        </w:rPr>
        <w:t xml:space="preserve"> </w:t>
      </w:r>
    </w:p>
    <w:p w:rsidR="005F5388" w:rsidRPr="005F5388" w:rsidRDefault="00863E2D" w:rsidP="00F44BC8">
      <w:pPr>
        <w:pBdr>
          <w:bottom w:val="single" w:sz="4" w:space="1" w:color="auto"/>
        </w:pBdr>
        <w:rPr>
          <w:lang w:val="en-US" w:eastAsia="zh-CN"/>
        </w:rPr>
      </w:pPr>
      <w:r>
        <w:rPr>
          <w:noProof/>
          <w:lang w:val="en-US"/>
        </w:rPr>
        <mc:AlternateContent>
          <mc:Choice Requires="wps">
            <w:drawing>
              <wp:anchor distT="0" distB="0" distL="114299" distR="114299" simplePos="0" relativeHeight="251748352" behindDoc="0" locked="0" layoutInCell="1" allowOverlap="1">
                <wp:simplePos x="0" y="0"/>
                <wp:positionH relativeFrom="column">
                  <wp:posOffset>4794249</wp:posOffset>
                </wp:positionH>
                <wp:positionV relativeFrom="paragraph">
                  <wp:posOffset>469900</wp:posOffset>
                </wp:positionV>
                <wp:extent cx="0" cy="209550"/>
                <wp:effectExtent l="0" t="0" r="0"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A74C97" id="Straight Connector 173" o:spid="_x0000_s1026" style="position:absolute;flip:y;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7.5pt,37pt" to="37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" strokecolor="#4472c4 [3204]" strokeweight=".5pt">
                <v:stroke joinstyle="miter"/>
                <o:lock v:ext="edit" shapetype="f"/>
              </v:line>
            </w:pict>
          </mc:Fallback>
        </mc:AlternateContent>
      </w:r>
      <w:r w:rsidR="005F5388">
        <w:rPr>
          <w:noProof/>
          <w:lang w:val="en-US"/>
        </w:rPr>
        <w:drawing>
          <wp:inline distT="0" distB="0" distL="0" distR="0">
            <wp:extent cx="5486400" cy="2584450"/>
            <wp:effectExtent l="38100" t="0" r="19050" b="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95DAF" w:rsidRDefault="00A95DAF" w:rsidP="00A95DAF">
      <w:pPr>
        <w:jc w:val="both"/>
        <w:rPr>
          <w:rFonts w:ascii="Times New Roman" w:hAnsi="Times New Roman" w:cs="Times New Roman"/>
        </w:rPr>
      </w:pPr>
      <w:r w:rsidRPr="00777500">
        <w:rPr>
          <w:rFonts w:ascii="Times New Roman" w:hAnsi="Times New Roman" w:cs="Times New Roman"/>
        </w:rPr>
        <w:lastRenderedPageBreak/>
        <w:t xml:space="preserve">The project manager participated as a non-voting member in the PSC meetings and was </w:t>
      </w:r>
      <w:r w:rsidR="0096230D" w:rsidRPr="00777500">
        <w:rPr>
          <w:rFonts w:ascii="Times New Roman" w:hAnsi="Times New Roman" w:cs="Times New Roman"/>
        </w:rPr>
        <w:t>also responsible</w:t>
      </w:r>
      <w:r w:rsidRPr="00777500">
        <w:rPr>
          <w:rFonts w:ascii="Times New Roman" w:hAnsi="Times New Roman" w:cs="Times New Roman"/>
        </w:rPr>
        <w:t xml:space="preserve"> for compiling a summary report of the discussions and conclusions of each meeting. </w:t>
      </w:r>
    </w:p>
    <w:p w:rsidR="002C3855" w:rsidRPr="007F5679" w:rsidRDefault="002C3855" w:rsidP="0077270A">
      <w:pPr>
        <w:spacing w:line="240" w:lineRule="auto"/>
        <w:jc w:val="both"/>
        <w:rPr>
          <w:rFonts w:ascii="Times New Roman" w:hAnsi="Times New Roman" w:cs="Times New Roman"/>
        </w:rPr>
      </w:pPr>
      <w:r w:rsidRPr="00777500">
        <w:rPr>
          <w:rFonts w:ascii="Times New Roman" w:hAnsi="Times New Roman" w:cs="Times New Roman"/>
        </w:rPr>
        <w:t xml:space="preserve">To ensure UNDP’s ultimate accountability for project results, PSC decisions are to be made in accordance with standards that shall ensure management for development results, best value money, fairness, integrity and transparency. The Project Assurance role resting with </w:t>
      </w:r>
      <w:r w:rsidRPr="007629AE">
        <w:rPr>
          <w:rFonts w:ascii="Times New Roman" w:hAnsi="Times New Roman" w:cs="Times New Roman"/>
        </w:rPr>
        <w:t>UNDP Belarus Environment Focal Point supports</w:t>
      </w:r>
      <w:r w:rsidRPr="00777500">
        <w:rPr>
          <w:rFonts w:ascii="Times New Roman" w:hAnsi="Times New Roman" w:cs="Times New Roman"/>
        </w:rPr>
        <w:t xml:space="preserve"> the PSC by carrying out objective and independent </w:t>
      </w:r>
      <w:r w:rsidRPr="007F5679">
        <w:rPr>
          <w:rFonts w:ascii="Times New Roman" w:hAnsi="Times New Roman" w:cs="Times New Roman"/>
        </w:rPr>
        <w:t xml:space="preserve">project oversight and monitoring </w:t>
      </w:r>
      <w:r w:rsidRPr="00BC5C65">
        <w:rPr>
          <w:rFonts w:ascii="Times New Roman" w:hAnsi="Times New Roman" w:cs="Times New Roman"/>
        </w:rPr>
        <w:t>functions. The PSC, to be effective should be a forum for effective discussion</w:t>
      </w:r>
      <w:r w:rsidR="00A24A96" w:rsidRPr="00BC5C65">
        <w:rPr>
          <w:rFonts w:ascii="Times New Roman" w:hAnsi="Times New Roman" w:cs="Times New Roman"/>
        </w:rPr>
        <w:t>,</w:t>
      </w:r>
      <w:r w:rsidRPr="00BC5C65">
        <w:rPr>
          <w:rFonts w:ascii="Times New Roman" w:hAnsi="Times New Roman" w:cs="Times New Roman"/>
        </w:rPr>
        <w:t xml:space="preserve"> whereby even decisions on radical changes in the project design could be taken, if there is sufficient and convincing evidence supporting such a need. According to the interviews the PSC was a lively platform enough</w:t>
      </w:r>
      <w:r w:rsidR="0077270A" w:rsidRPr="00BC5C65">
        <w:rPr>
          <w:rFonts w:ascii="Times New Roman" w:hAnsi="Times New Roman" w:cs="Times New Roman"/>
        </w:rPr>
        <w:t>, but i</w:t>
      </w:r>
      <w:r w:rsidRPr="00BC5C65">
        <w:rPr>
          <w:rFonts w:ascii="Times New Roman" w:hAnsi="Times New Roman" w:cs="Times New Roman"/>
        </w:rPr>
        <w:t xml:space="preserve">n the case of local EE strategies, the approach could have been </w:t>
      </w:r>
      <w:r w:rsidR="004A63E9" w:rsidRPr="00BC5C65">
        <w:rPr>
          <w:rFonts w:ascii="Times New Roman" w:hAnsi="Times New Roman" w:cs="Times New Roman"/>
        </w:rPr>
        <w:t xml:space="preserve">both </w:t>
      </w:r>
      <w:r w:rsidRPr="00BC5C65">
        <w:rPr>
          <w:rFonts w:ascii="Times New Roman" w:hAnsi="Times New Roman" w:cs="Times New Roman"/>
        </w:rPr>
        <w:t xml:space="preserve">more flexible and proactive (discussed in </w:t>
      </w:r>
      <w:r w:rsidR="004A63E9" w:rsidRPr="00BC5C65">
        <w:rPr>
          <w:rFonts w:ascii="Times New Roman" w:hAnsi="Times New Roman" w:cs="Times New Roman"/>
        </w:rPr>
        <w:t xml:space="preserve">Section </w:t>
      </w:r>
      <w:r w:rsidR="00CD7C42">
        <w:fldChar w:fldCharType="begin"/>
      </w:r>
      <w:r w:rsidR="00CD7C42">
        <w:instrText xml:space="preserve"> REF _Ref479111101 \r \h  \* MERGEFORMAT </w:instrText>
      </w:r>
      <w:r w:rsidR="00CD7C42">
        <w:fldChar w:fldCharType="separate"/>
      </w:r>
      <w:r w:rsidR="004A63E9" w:rsidRPr="00BC5C65">
        <w:rPr>
          <w:rFonts w:ascii="Times New Roman" w:hAnsi="Times New Roman" w:cs="Times New Roman"/>
        </w:rPr>
        <w:t>3.2.3</w:t>
      </w:r>
      <w:r w:rsidR="00CD7C42">
        <w:fldChar w:fldCharType="end"/>
      </w:r>
      <w:r w:rsidRPr="00BC5C65">
        <w:rPr>
          <w:rFonts w:ascii="Times New Roman" w:hAnsi="Times New Roman" w:cs="Times New Roman"/>
        </w:rPr>
        <w:t>)</w:t>
      </w:r>
      <w:r w:rsidRPr="007F5679">
        <w:rPr>
          <w:rFonts w:ascii="Times New Roman" w:hAnsi="Times New Roman" w:cs="Times New Roman"/>
        </w:rPr>
        <w:t xml:space="preserve"> </w:t>
      </w:r>
    </w:p>
    <w:p w:rsidR="002C3855" w:rsidRPr="007F5679" w:rsidRDefault="002C3855" w:rsidP="0077270A">
      <w:pPr>
        <w:spacing w:line="240" w:lineRule="auto"/>
        <w:jc w:val="both"/>
        <w:rPr>
          <w:rFonts w:ascii="Times New Roman" w:hAnsi="Times New Roman" w:cs="Times New Roman"/>
        </w:rPr>
      </w:pPr>
      <w:r w:rsidRPr="007F5679">
        <w:rPr>
          <w:rFonts w:ascii="Times New Roman" w:hAnsi="Times New Roman" w:cs="Times New Roman"/>
        </w:rPr>
        <w:t xml:space="preserve">The day-to-day management of the project was carried out by the Project Team under </w:t>
      </w:r>
      <w:r w:rsidR="00A24A96">
        <w:rPr>
          <w:rFonts w:ascii="Times New Roman" w:hAnsi="Times New Roman" w:cs="Times New Roman"/>
        </w:rPr>
        <w:t xml:space="preserve">the </w:t>
      </w:r>
      <w:r w:rsidRPr="007F5679">
        <w:rPr>
          <w:rFonts w:ascii="Times New Roman" w:hAnsi="Times New Roman" w:cs="Times New Roman"/>
        </w:rPr>
        <w:t>overall guidance of the UNDP Resident Representative of Belarus and National Project Coordinator. The Project Team includes: Project Manager (PM), Administrative and Finance Assistan</w:t>
      </w:r>
      <w:r w:rsidR="0086556F">
        <w:rPr>
          <w:rFonts w:ascii="Times New Roman" w:hAnsi="Times New Roman" w:cs="Times New Roman"/>
        </w:rPr>
        <w:t xml:space="preserve">t, expert on EE, expert on ABD, </w:t>
      </w:r>
      <w:r w:rsidRPr="007F5679">
        <w:rPr>
          <w:rFonts w:ascii="Times New Roman" w:hAnsi="Times New Roman" w:cs="Times New Roman"/>
        </w:rPr>
        <w:t xml:space="preserve">PR Manager and </w:t>
      </w:r>
      <w:r w:rsidR="0086556F">
        <w:rPr>
          <w:rFonts w:ascii="Times New Roman" w:hAnsi="Times New Roman" w:cs="Times New Roman"/>
        </w:rPr>
        <w:t xml:space="preserve">the </w:t>
      </w:r>
      <w:r w:rsidRPr="007F5679">
        <w:rPr>
          <w:rFonts w:ascii="Times New Roman" w:hAnsi="Times New Roman" w:cs="Times New Roman"/>
        </w:rPr>
        <w:t xml:space="preserve">Driver. The PM reports to the UNDP Focal Point on </w:t>
      </w:r>
      <w:r w:rsidR="0086556F">
        <w:rPr>
          <w:rFonts w:ascii="Times New Roman" w:hAnsi="Times New Roman" w:cs="Times New Roman"/>
        </w:rPr>
        <w:t>PSC</w:t>
      </w:r>
      <w:r w:rsidRPr="007F5679">
        <w:rPr>
          <w:rFonts w:ascii="Times New Roman" w:hAnsi="Times New Roman" w:cs="Times New Roman"/>
        </w:rPr>
        <w:t xml:space="preserve">. The PM is responsible for overall project coordination and implementation, consolidation of work plans and project papers, preparation of quarterly progress reports, reporting to the project supervisory bodies, and supervising the work of the project experts and other project staff. The PM </w:t>
      </w:r>
      <w:r w:rsidR="0086556F">
        <w:rPr>
          <w:rFonts w:ascii="Times New Roman" w:hAnsi="Times New Roman" w:cs="Times New Roman"/>
        </w:rPr>
        <w:t xml:space="preserve">is also </w:t>
      </w:r>
      <w:r w:rsidRPr="007F5679">
        <w:rPr>
          <w:rFonts w:ascii="Times New Roman" w:hAnsi="Times New Roman" w:cs="Times New Roman"/>
        </w:rPr>
        <w:t>responsible for building and maintaining contacts with the local authorities, NGOs and local population involved in the project.</w:t>
      </w:r>
    </w:p>
    <w:p w:rsidR="003E57D8" w:rsidRPr="007F5679" w:rsidRDefault="007F5679" w:rsidP="0077270A">
      <w:pPr>
        <w:spacing w:line="240" w:lineRule="auto"/>
        <w:jc w:val="both"/>
        <w:rPr>
          <w:rFonts w:ascii="Times New Roman" w:hAnsi="Times New Roman" w:cs="Times New Roman"/>
        </w:rPr>
      </w:pPr>
      <w:r w:rsidRPr="007F5679">
        <w:rPr>
          <w:rFonts w:ascii="Times New Roman" w:hAnsi="Times New Roman" w:cs="Times New Roman"/>
        </w:rPr>
        <w:t>The management arrangements were overall satisfactory with the overall commen</w:t>
      </w:r>
      <w:r w:rsidR="00A24A96">
        <w:rPr>
          <w:rFonts w:ascii="Times New Roman" w:hAnsi="Times New Roman" w:cs="Times New Roman"/>
        </w:rPr>
        <w:t xml:space="preserve">t that the PIU was understaffed (based on the feedback from the interviews </w:t>
      </w:r>
      <w:r w:rsidR="00514E9F">
        <w:rPr>
          <w:rFonts w:ascii="Times New Roman" w:hAnsi="Times New Roman" w:cs="Times New Roman"/>
        </w:rPr>
        <w:t xml:space="preserve">as well as </w:t>
      </w:r>
      <w:r w:rsidR="00A24A96">
        <w:rPr>
          <w:rFonts w:ascii="Times New Roman" w:hAnsi="Times New Roman" w:cs="Times New Roman"/>
        </w:rPr>
        <w:t>the assessment of the effectiveness and efficiency of the project discussed in the respective Chapters</w:t>
      </w:r>
      <w:r w:rsidR="00514E9F" w:rsidRPr="00514E9F">
        <w:rPr>
          <w:rFonts w:ascii="Times New Roman" w:hAnsi="Times New Roman" w:cs="Times New Roman"/>
        </w:rPr>
        <w:t xml:space="preserve">, </w:t>
      </w:r>
      <w:r w:rsidR="00A24A96" w:rsidRPr="00514E9F">
        <w:rPr>
          <w:rFonts w:ascii="Times New Roman" w:hAnsi="Times New Roman" w:cs="Times New Roman"/>
        </w:rPr>
        <w:t xml:space="preserve">and especially, in </w:t>
      </w:r>
      <w:r w:rsidR="00514E9F" w:rsidRPr="00514E9F">
        <w:rPr>
          <w:rFonts w:ascii="Times New Roman" w:hAnsi="Times New Roman" w:cs="Times New Roman"/>
        </w:rPr>
        <w:t xml:space="preserve">the Section </w:t>
      </w:r>
      <w:r w:rsidR="00CD7C42">
        <w:fldChar w:fldCharType="begin"/>
      </w:r>
      <w:r w:rsidR="00CD7C42">
        <w:instrText xml:space="preserve"> REF _Ref480531836 \r \h  \* MERGEFORMAT </w:instrText>
      </w:r>
      <w:r w:rsidR="00CD7C42">
        <w:fldChar w:fldCharType="separate"/>
      </w:r>
      <w:r w:rsidR="00514E9F" w:rsidRPr="00514E9F">
        <w:rPr>
          <w:rFonts w:ascii="Times New Roman" w:hAnsi="Times New Roman" w:cs="Times New Roman"/>
        </w:rPr>
        <w:t>3.4.1</w:t>
      </w:r>
      <w:r w:rsidR="00CD7C42">
        <w:fldChar w:fldCharType="end"/>
      </w:r>
      <w:r w:rsidR="00A24A96" w:rsidRPr="00514E9F">
        <w:rPr>
          <w:rFonts w:ascii="Times New Roman" w:hAnsi="Times New Roman" w:cs="Times New Roman"/>
        </w:rPr>
        <w:t xml:space="preserve"> of this report</w:t>
      </w:r>
      <w:r w:rsidR="00514E9F">
        <w:rPr>
          <w:rFonts w:ascii="Times New Roman" w:hAnsi="Times New Roman" w:cs="Times New Roman"/>
        </w:rPr>
        <w:t>)</w:t>
      </w:r>
      <w:r w:rsidR="00A24A96" w:rsidRPr="00514E9F">
        <w:rPr>
          <w:rFonts w:ascii="Times New Roman" w:hAnsi="Times New Roman" w:cs="Times New Roman"/>
        </w:rPr>
        <w:t>.</w:t>
      </w:r>
      <w:r w:rsidR="00A24A96">
        <w:rPr>
          <w:rFonts w:ascii="Times New Roman" w:hAnsi="Times New Roman" w:cs="Times New Roman"/>
        </w:rPr>
        <w:t xml:space="preserve"> </w:t>
      </w:r>
      <w:r w:rsidRPr="007F5679">
        <w:rPr>
          <w:rFonts w:ascii="Times New Roman" w:hAnsi="Times New Roman" w:cs="Times New Roman"/>
        </w:rPr>
        <w:t xml:space="preserve"> </w:t>
      </w:r>
    </w:p>
    <w:p w:rsidR="007F5679" w:rsidRPr="002F0B93" w:rsidRDefault="00BE24E9" w:rsidP="00BE24E9">
      <w:pPr>
        <w:pStyle w:val="Caption"/>
        <w:rPr>
          <w:rFonts w:ascii="Times New Roman" w:hAnsi="Times New Roman" w:cs="Times New Roman"/>
          <w:sz w:val="20"/>
          <w:szCs w:val="20"/>
        </w:rPr>
      </w:pPr>
      <w:bookmarkStart w:id="58" w:name="_Toc480416881"/>
      <w:r w:rsidRPr="002F0B93">
        <w:rPr>
          <w:rFonts w:ascii="Times New Roman" w:hAnsi="Times New Roman" w:cs="Times New Roman"/>
          <w:sz w:val="20"/>
          <w:szCs w:val="20"/>
        </w:rPr>
        <w:t xml:space="preserve">Table </w:t>
      </w:r>
      <w:r w:rsidR="008F71A4" w:rsidRPr="002F0B93">
        <w:rPr>
          <w:rFonts w:ascii="Times New Roman" w:hAnsi="Times New Roman" w:cs="Times New Roman"/>
          <w:sz w:val="20"/>
          <w:szCs w:val="20"/>
        </w:rPr>
        <w:fldChar w:fldCharType="begin"/>
      </w:r>
      <w:r w:rsidRPr="002F0B93">
        <w:rPr>
          <w:rFonts w:ascii="Times New Roman" w:hAnsi="Times New Roman" w:cs="Times New Roman"/>
          <w:sz w:val="20"/>
          <w:szCs w:val="20"/>
        </w:rPr>
        <w:instrText xml:space="preserve"> SEQ Table \* ARABIC </w:instrText>
      </w:r>
      <w:r w:rsidR="008F71A4" w:rsidRPr="002F0B93">
        <w:rPr>
          <w:rFonts w:ascii="Times New Roman" w:hAnsi="Times New Roman" w:cs="Times New Roman"/>
          <w:sz w:val="20"/>
          <w:szCs w:val="20"/>
        </w:rPr>
        <w:fldChar w:fldCharType="separate"/>
      </w:r>
      <w:r w:rsidR="001A6DA7">
        <w:rPr>
          <w:rFonts w:ascii="Times New Roman" w:hAnsi="Times New Roman" w:cs="Times New Roman"/>
          <w:noProof/>
          <w:sz w:val="20"/>
          <w:szCs w:val="20"/>
        </w:rPr>
        <w:t>5</w:t>
      </w:r>
      <w:r w:rsidR="008F71A4" w:rsidRPr="002F0B93">
        <w:rPr>
          <w:rFonts w:ascii="Times New Roman" w:hAnsi="Times New Roman" w:cs="Times New Roman"/>
          <w:sz w:val="20"/>
          <w:szCs w:val="20"/>
        </w:rPr>
        <w:fldChar w:fldCharType="end"/>
      </w:r>
      <w:r w:rsidR="002F0B93" w:rsidRPr="002F0B93">
        <w:rPr>
          <w:rFonts w:ascii="Times New Roman" w:hAnsi="Times New Roman" w:cs="Times New Roman"/>
          <w:sz w:val="20"/>
          <w:szCs w:val="20"/>
        </w:rPr>
        <w:t>: Rating- Relevance</w:t>
      </w:r>
      <w:bookmarkEnd w:id="58"/>
      <w:r w:rsidR="002F0B93" w:rsidRPr="002F0B93">
        <w:rPr>
          <w:rFonts w:ascii="Times New Roman" w:hAnsi="Times New Roman" w:cs="Times New Roman"/>
          <w:sz w:val="20"/>
          <w:szCs w:val="20"/>
        </w:rPr>
        <w:t xml:space="preserve"> </w:t>
      </w:r>
      <w:r w:rsidR="007F5679" w:rsidRPr="002F0B93">
        <w:rPr>
          <w:rFonts w:ascii="Times New Roman" w:hAnsi="Times New Roman" w:cs="Times New Roman"/>
          <w:sz w:val="20"/>
          <w:szCs w:val="20"/>
        </w:rPr>
        <w:t xml:space="preserve"> </w:t>
      </w:r>
    </w:p>
    <w:tbl>
      <w:tblPr>
        <w:tblW w:w="8926" w:type="dxa"/>
        <w:tblLayout w:type="fixed"/>
        <w:tblLook w:val="00A0" w:firstRow="1" w:lastRow="0" w:firstColumn="1" w:lastColumn="0" w:noHBand="0" w:noVBand="0"/>
      </w:tblPr>
      <w:tblGrid>
        <w:gridCol w:w="2547"/>
        <w:gridCol w:w="855"/>
        <w:gridCol w:w="5524"/>
      </w:tblGrid>
      <w:tr w:rsidR="00BE24E9" w:rsidRPr="00EB32FB" w:rsidTr="006370DA">
        <w:tc>
          <w:tcPr>
            <w:tcW w:w="8926" w:type="dxa"/>
            <w:gridSpan w:val="3"/>
            <w:shd w:val="clear" w:color="auto" w:fill="2F5496" w:themeFill="accent1" w:themeFillShade="BF"/>
            <w:vAlign w:val="center"/>
            <w:hideMark/>
          </w:tcPr>
          <w:p w:rsidR="00BE24E9" w:rsidRPr="00EB32FB" w:rsidRDefault="00BE24E9" w:rsidP="00396A00">
            <w:pPr>
              <w:spacing w:before="60" w:after="60"/>
              <w:jc w:val="center"/>
              <w:rPr>
                <w:rFonts w:ascii="Times New Roman" w:hAnsi="Times New Roman" w:cs="Times New Roman"/>
                <w:b/>
                <w:bCs/>
                <w:sz w:val="20"/>
                <w:szCs w:val="20"/>
              </w:rPr>
            </w:pPr>
            <w:r w:rsidRPr="0013527A">
              <w:rPr>
                <w:rFonts w:ascii="Times New Roman" w:hAnsi="Times New Roman" w:cs="Times New Roman"/>
                <w:b/>
                <w:bCs/>
                <w:color w:val="FFFFFF" w:themeColor="background1"/>
                <w:sz w:val="20"/>
                <w:szCs w:val="20"/>
              </w:rPr>
              <w:t>Project Formulation</w:t>
            </w:r>
          </w:p>
        </w:tc>
      </w:tr>
      <w:tr w:rsidR="00BE24E9" w:rsidRPr="00EB32FB" w:rsidTr="006370DA">
        <w:tc>
          <w:tcPr>
            <w:tcW w:w="8926" w:type="dxa"/>
            <w:gridSpan w:val="3"/>
            <w:tcBorders>
              <w:bottom w:val="single" w:sz="4" w:space="0" w:color="auto"/>
            </w:tcBorders>
            <w:hideMark/>
          </w:tcPr>
          <w:p w:rsidR="00BE24E9" w:rsidRPr="00EB32FB" w:rsidRDefault="00BE24E9" w:rsidP="002F0B93">
            <w:pPr>
              <w:spacing w:before="60" w:after="60"/>
              <w:rPr>
                <w:rFonts w:ascii="Times New Roman" w:hAnsi="Times New Roman" w:cs="Times New Roman"/>
                <w:bCs/>
                <w:sz w:val="20"/>
                <w:szCs w:val="20"/>
                <w:u w:val="single"/>
              </w:rPr>
            </w:pPr>
            <w:r w:rsidRPr="00EB32FB">
              <w:rPr>
                <w:rFonts w:ascii="Times New Roman" w:hAnsi="Times New Roman" w:cs="Times New Roman"/>
                <w:b/>
                <w:bCs/>
                <w:sz w:val="20"/>
                <w:szCs w:val="20"/>
              </w:rPr>
              <w:t>Overall Project Formulation (Relevance)</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project’s outcomes consistent with the EU focal areas/operational program strategies and country priorities?</w:t>
            </w:r>
          </w:p>
        </w:tc>
      </w:tr>
      <w:tr w:rsidR="002C3855" w:rsidRPr="00EB32FB" w:rsidTr="00FD7068">
        <w:tc>
          <w:tcPr>
            <w:tcW w:w="2547" w:type="dxa"/>
            <w:tcBorders>
              <w:top w:val="single" w:sz="4" w:space="0" w:color="auto"/>
            </w:tcBorders>
            <w:shd w:val="clear" w:color="auto" w:fill="EFF9FF"/>
          </w:tcPr>
          <w:p w:rsidR="002C3855" w:rsidRPr="00EB32FB" w:rsidRDefault="002C3855" w:rsidP="002F0B93">
            <w:pPr>
              <w:spacing w:before="60" w:after="60"/>
              <w:rPr>
                <w:rFonts w:ascii="Times New Roman" w:hAnsi="Times New Roman" w:cs="Times New Roman"/>
                <w:b/>
                <w:bCs/>
                <w:sz w:val="20"/>
                <w:szCs w:val="20"/>
              </w:rPr>
            </w:pPr>
            <w:r w:rsidRPr="00EB32FB">
              <w:rPr>
                <w:rFonts w:ascii="Times New Roman" w:hAnsi="Times New Roman" w:cs="Times New Roman"/>
                <w:bCs/>
                <w:sz w:val="20"/>
                <w:szCs w:val="20"/>
              </w:rPr>
              <w:t>Conceptualization/design</w:t>
            </w:r>
          </w:p>
        </w:tc>
        <w:tc>
          <w:tcPr>
            <w:tcW w:w="855" w:type="dxa"/>
            <w:tcBorders>
              <w:top w:val="single" w:sz="4" w:space="0" w:color="auto"/>
            </w:tcBorders>
            <w:shd w:val="clear" w:color="auto" w:fill="EFF9FF"/>
          </w:tcPr>
          <w:p w:rsidR="002C3855" w:rsidRPr="00EB32FB" w:rsidRDefault="0077270A" w:rsidP="002F0B93">
            <w:pPr>
              <w:spacing w:before="60" w:after="60"/>
              <w:rPr>
                <w:rFonts w:ascii="Times New Roman" w:hAnsi="Times New Roman" w:cs="Times New Roman"/>
                <w:b/>
                <w:bCs/>
                <w:sz w:val="20"/>
                <w:szCs w:val="20"/>
              </w:rPr>
            </w:pPr>
            <w:r>
              <w:rPr>
                <w:rFonts w:ascii="Times New Roman" w:hAnsi="Times New Roman" w:cs="Times New Roman"/>
                <w:b/>
                <w:bCs/>
                <w:sz w:val="20"/>
                <w:szCs w:val="20"/>
              </w:rPr>
              <w:t>M</w:t>
            </w:r>
            <w:r w:rsidR="00F44BC8">
              <w:rPr>
                <w:rFonts w:ascii="Times New Roman" w:hAnsi="Times New Roman" w:cs="Times New Roman"/>
                <w:b/>
                <w:bCs/>
                <w:sz w:val="20"/>
                <w:szCs w:val="20"/>
              </w:rPr>
              <w:t>S</w:t>
            </w:r>
          </w:p>
        </w:tc>
        <w:tc>
          <w:tcPr>
            <w:tcW w:w="5524" w:type="dxa"/>
            <w:tcBorders>
              <w:top w:val="single" w:sz="4" w:space="0" w:color="auto"/>
            </w:tcBorders>
            <w:shd w:val="clear" w:color="auto" w:fill="EFF9FF"/>
          </w:tcPr>
          <w:p w:rsidR="002C3855" w:rsidRPr="00192BCB" w:rsidRDefault="00192BCB" w:rsidP="002F0B93">
            <w:pPr>
              <w:spacing w:before="60" w:after="60"/>
              <w:rPr>
                <w:rFonts w:ascii="Times New Roman" w:hAnsi="Times New Roman" w:cs="Times New Roman"/>
                <w:bCs/>
                <w:sz w:val="20"/>
                <w:szCs w:val="20"/>
              </w:rPr>
            </w:pPr>
            <w:r w:rsidRPr="00192BCB">
              <w:rPr>
                <w:rFonts w:ascii="Times New Roman" w:hAnsi="Times New Roman" w:cs="Times New Roman"/>
                <w:bCs/>
                <w:sz w:val="20"/>
                <w:szCs w:val="20"/>
              </w:rPr>
              <w:t>Not full</w:t>
            </w:r>
            <w:r w:rsidR="00A24A96">
              <w:rPr>
                <w:rFonts w:ascii="Times New Roman" w:hAnsi="Times New Roman" w:cs="Times New Roman"/>
                <w:bCs/>
                <w:sz w:val="20"/>
                <w:szCs w:val="20"/>
              </w:rPr>
              <w:t>y</w:t>
            </w:r>
            <w:r w:rsidRPr="00192BCB">
              <w:rPr>
                <w:rFonts w:ascii="Times New Roman" w:hAnsi="Times New Roman" w:cs="Times New Roman"/>
                <w:bCs/>
                <w:sz w:val="20"/>
                <w:szCs w:val="20"/>
              </w:rPr>
              <w:t xml:space="preserve"> developed theory of change in the 3</w:t>
            </w:r>
            <w:r w:rsidRPr="00192BCB">
              <w:rPr>
                <w:rFonts w:ascii="Times New Roman" w:hAnsi="Times New Roman" w:cs="Times New Roman"/>
                <w:bCs/>
                <w:sz w:val="20"/>
                <w:szCs w:val="20"/>
                <w:vertAlign w:val="superscript"/>
              </w:rPr>
              <w:t>rd</w:t>
            </w:r>
            <w:r w:rsidRPr="00192BCB">
              <w:rPr>
                <w:rFonts w:ascii="Times New Roman" w:hAnsi="Times New Roman" w:cs="Times New Roman"/>
                <w:bCs/>
                <w:sz w:val="20"/>
                <w:szCs w:val="20"/>
              </w:rPr>
              <w:t xml:space="preserve"> component and its interrelation with the other two</w:t>
            </w:r>
          </w:p>
        </w:tc>
      </w:tr>
      <w:tr w:rsidR="002C3855" w:rsidRPr="00EB32FB" w:rsidTr="00FD7068">
        <w:tc>
          <w:tcPr>
            <w:tcW w:w="2547" w:type="dxa"/>
            <w:tcBorders>
              <w:bottom w:val="single" w:sz="4" w:space="0" w:color="auto"/>
            </w:tcBorders>
          </w:tcPr>
          <w:p w:rsidR="002C3855" w:rsidRPr="00EB32FB" w:rsidRDefault="002C3855" w:rsidP="002F0B93">
            <w:pPr>
              <w:spacing w:before="60" w:after="60"/>
              <w:rPr>
                <w:rFonts w:ascii="Times New Roman" w:hAnsi="Times New Roman" w:cs="Times New Roman"/>
                <w:b/>
                <w:bCs/>
                <w:sz w:val="20"/>
                <w:szCs w:val="20"/>
              </w:rPr>
            </w:pPr>
            <w:r w:rsidRPr="00EB32FB">
              <w:rPr>
                <w:rFonts w:ascii="Times New Roman" w:hAnsi="Times New Roman" w:cs="Times New Roman"/>
                <w:bCs/>
                <w:sz w:val="20"/>
                <w:szCs w:val="20"/>
              </w:rPr>
              <w:t>Stakeholder participation</w:t>
            </w:r>
          </w:p>
        </w:tc>
        <w:tc>
          <w:tcPr>
            <w:tcW w:w="855" w:type="dxa"/>
            <w:tcBorders>
              <w:bottom w:val="single" w:sz="4" w:space="0" w:color="auto"/>
            </w:tcBorders>
          </w:tcPr>
          <w:p w:rsidR="002C3855" w:rsidRPr="00EB32FB" w:rsidRDefault="00F44BC8" w:rsidP="002F0B93">
            <w:pPr>
              <w:spacing w:before="60" w:after="60"/>
              <w:rPr>
                <w:rFonts w:ascii="Times New Roman" w:hAnsi="Times New Roman" w:cs="Times New Roman"/>
                <w:b/>
                <w:bCs/>
                <w:sz w:val="20"/>
                <w:szCs w:val="20"/>
              </w:rPr>
            </w:pPr>
            <w:r>
              <w:rPr>
                <w:rFonts w:ascii="Times New Roman" w:hAnsi="Times New Roman" w:cs="Times New Roman"/>
                <w:b/>
                <w:bCs/>
                <w:sz w:val="20"/>
                <w:szCs w:val="20"/>
              </w:rPr>
              <w:t>S</w:t>
            </w:r>
          </w:p>
        </w:tc>
        <w:tc>
          <w:tcPr>
            <w:tcW w:w="5524" w:type="dxa"/>
            <w:tcBorders>
              <w:bottom w:val="single" w:sz="4" w:space="0" w:color="auto"/>
            </w:tcBorders>
          </w:tcPr>
          <w:p w:rsidR="002C3855" w:rsidRPr="00192BCB" w:rsidRDefault="00192BCB" w:rsidP="002F0B93">
            <w:pPr>
              <w:spacing w:before="60" w:after="60"/>
              <w:rPr>
                <w:rFonts w:ascii="Times New Roman" w:hAnsi="Times New Roman" w:cs="Times New Roman"/>
                <w:bCs/>
                <w:sz w:val="20"/>
                <w:szCs w:val="20"/>
              </w:rPr>
            </w:pPr>
            <w:r w:rsidRPr="00192BCB">
              <w:rPr>
                <w:rFonts w:ascii="Times New Roman" w:hAnsi="Times New Roman" w:cs="Times New Roman"/>
                <w:bCs/>
                <w:sz w:val="20"/>
                <w:szCs w:val="20"/>
              </w:rPr>
              <w:t xml:space="preserve">Low level participation of the Ministry of Education and regional executive bodies in the development of </w:t>
            </w:r>
            <w:r w:rsidR="00A24A96">
              <w:rPr>
                <w:rFonts w:ascii="Times New Roman" w:hAnsi="Times New Roman" w:cs="Times New Roman"/>
                <w:bCs/>
                <w:sz w:val="20"/>
                <w:szCs w:val="20"/>
              </w:rPr>
              <w:t xml:space="preserve">the </w:t>
            </w:r>
            <w:r w:rsidRPr="00192BCB">
              <w:rPr>
                <w:rFonts w:ascii="Times New Roman" w:hAnsi="Times New Roman" w:cs="Times New Roman"/>
                <w:bCs/>
                <w:sz w:val="20"/>
                <w:szCs w:val="20"/>
              </w:rPr>
              <w:t xml:space="preserve">proposal </w:t>
            </w:r>
          </w:p>
        </w:tc>
      </w:tr>
    </w:tbl>
    <w:p w:rsidR="00BE24E9" w:rsidRPr="00BE24E9" w:rsidRDefault="00BE24E9" w:rsidP="00BE24E9">
      <w:pPr>
        <w:rPr>
          <w:lang w:val="en-US" w:eastAsia="zh-CN"/>
        </w:rPr>
      </w:pPr>
    </w:p>
    <w:p w:rsidR="003F3DBF" w:rsidRPr="003F3DBF" w:rsidRDefault="003F3DBF" w:rsidP="003A4987">
      <w:pPr>
        <w:pStyle w:val="Heading2"/>
        <w:numPr>
          <w:ilvl w:val="1"/>
          <w:numId w:val="62"/>
        </w:numPr>
        <w:ind w:left="1077"/>
        <w:rPr>
          <w:b/>
          <w:snapToGrid w:val="0"/>
        </w:rPr>
      </w:pPr>
      <w:bookmarkStart w:id="59" w:name="_Ref479109452"/>
      <w:bookmarkStart w:id="60" w:name="_Toc480480598"/>
      <w:r w:rsidRPr="003F3DBF">
        <w:rPr>
          <w:b/>
          <w:snapToGrid w:val="0"/>
        </w:rPr>
        <w:t>Results</w:t>
      </w:r>
      <w:r w:rsidR="000350B6">
        <w:rPr>
          <w:b/>
          <w:snapToGrid w:val="0"/>
        </w:rPr>
        <w:t>: attainment of outputs, outcomes and objectives</w:t>
      </w:r>
      <w:bookmarkEnd w:id="59"/>
      <w:bookmarkEnd w:id="60"/>
      <w:r w:rsidR="000350B6">
        <w:rPr>
          <w:b/>
          <w:snapToGrid w:val="0"/>
        </w:rPr>
        <w:t xml:space="preserve"> </w:t>
      </w:r>
    </w:p>
    <w:p w:rsidR="000350B6" w:rsidRDefault="000350B6" w:rsidP="00377041">
      <w:pPr>
        <w:pStyle w:val="Heading4"/>
        <w:rPr>
          <w:b/>
        </w:rPr>
      </w:pPr>
    </w:p>
    <w:p w:rsidR="00B10722" w:rsidRPr="00DB2ACE" w:rsidRDefault="00377041" w:rsidP="003A4987">
      <w:pPr>
        <w:pStyle w:val="Heading3"/>
        <w:numPr>
          <w:ilvl w:val="2"/>
          <w:numId w:val="62"/>
        </w:numPr>
        <w:rPr>
          <w:b/>
          <w:i/>
          <w:u w:val="single"/>
        </w:rPr>
      </w:pPr>
      <w:bookmarkStart w:id="61" w:name="_Ref479359143"/>
      <w:bookmarkStart w:id="62" w:name="_Toc480480599"/>
      <w:r w:rsidRPr="00DB2ACE">
        <w:rPr>
          <w:b/>
        </w:rPr>
        <w:t>Outcome 1: Public awareness and training in energy efficiency in target districts.</w:t>
      </w:r>
      <w:bookmarkEnd w:id="61"/>
      <w:bookmarkEnd w:id="62"/>
      <w:r w:rsidR="009B3AD7" w:rsidRPr="00DB2ACE">
        <w:rPr>
          <w:b/>
        </w:rPr>
        <w:br/>
      </w:r>
    </w:p>
    <w:p w:rsidR="00C50985" w:rsidRPr="0086556F" w:rsidRDefault="0001167E" w:rsidP="0086556F">
      <w:pPr>
        <w:spacing w:line="240" w:lineRule="auto"/>
        <w:jc w:val="both"/>
        <w:rPr>
          <w:rFonts w:ascii="Times New Roman" w:hAnsi="Times New Roman" w:cs="Times New Roman"/>
          <w:lang w:val="en-US"/>
        </w:rPr>
      </w:pPr>
      <w:r w:rsidRPr="002C5C39">
        <w:rPr>
          <w:rFonts w:ascii="Times New Roman" w:hAnsi="Times New Roman" w:cs="Times New Roman"/>
        </w:rPr>
        <w:t>78 participants</w:t>
      </w:r>
      <w:r w:rsidR="002C5C39">
        <w:rPr>
          <w:rStyle w:val="FootnoteReference"/>
          <w:rFonts w:ascii="Times New Roman" w:hAnsi="Times New Roman" w:cs="Times New Roman"/>
          <w:i/>
        </w:rPr>
        <w:footnoteReference w:id="19"/>
      </w:r>
      <w:r w:rsidRPr="0086556F">
        <w:rPr>
          <w:rFonts w:ascii="Times New Roman" w:hAnsi="Times New Roman" w:cs="Times New Roman"/>
          <w:i/>
        </w:rPr>
        <w:t xml:space="preserve"> </w:t>
      </w:r>
      <w:r w:rsidR="0086556F" w:rsidRPr="0086556F">
        <w:rPr>
          <w:rFonts w:ascii="Times New Roman" w:hAnsi="Times New Roman" w:cs="Times New Roman"/>
        </w:rPr>
        <w:t xml:space="preserve">took part in the </w:t>
      </w:r>
      <w:r w:rsidR="0086556F" w:rsidRPr="0086556F">
        <w:rPr>
          <w:rFonts w:ascii="Times New Roman" w:hAnsi="Times New Roman" w:cs="Times New Roman"/>
          <w:b/>
          <w:i/>
        </w:rPr>
        <w:t>Thematic presentations for local authorities and communities</w:t>
      </w:r>
      <w:r w:rsidR="0086556F" w:rsidRPr="0086556F">
        <w:rPr>
          <w:rFonts w:ascii="Times New Roman" w:hAnsi="Times New Roman" w:cs="Times New Roman"/>
          <w:b/>
        </w:rPr>
        <w:t xml:space="preserve"> </w:t>
      </w:r>
      <w:r w:rsidR="0086556F" w:rsidRPr="002C5C39">
        <w:rPr>
          <w:rFonts w:ascii="Times New Roman" w:hAnsi="Times New Roman" w:cs="Times New Roman"/>
        </w:rPr>
        <w:t>i</w:t>
      </w:r>
      <w:r w:rsidRPr="0086556F">
        <w:rPr>
          <w:rFonts w:ascii="Times New Roman" w:hAnsi="Times New Roman" w:cs="Times New Roman"/>
        </w:rPr>
        <w:t>n October 2014</w:t>
      </w:r>
      <w:r w:rsidR="002C5C39">
        <w:rPr>
          <w:rFonts w:ascii="Times New Roman" w:hAnsi="Times New Roman" w:cs="Times New Roman"/>
        </w:rPr>
        <w:t xml:space="preserve"> covering various aspects related to </w:t>
      </w:r>
      <w:r w:rsidR="0086556F" w:rsidRPr="0086556F">
        <w:rPr>
          <w:rFonts w:ascii="Times New Roman" w:hAnsi="Times New Roman" w:cs="Times New Roman"/>
          <w:lang w:val="en-US"/>
        </w:rPr>
        <w:t>EE</w:t>
      </w:r>
      <w:r w:rsidRPr="0086556F">
        <w:rPr>
          <w:rFonts w:ascii="Times New Roman" w:hAnsi="Times New Roman" w:cs="Times New Roman"/>
          <w:lang w:val="en-US"/>
        </w:rPr>
        <w:t xml:space="preserve"> </w:t>
      </w:r>
      <w:r w:rsidR="002C5C39">
        <w:rPr>
          <w:rFonts w:ascii="Times New Roman" w:hAnsi="Times New Roman" w:cs="Times New Roman"/>
          <w:lang w:val="en-US"/>
        </w:rPr>
        <w:t xml:space="preserve">in buildings (including </w:t>
      </w:r>
      <w:r w:rsidR="00A24A96">
        <w:rPr>
          <w:rFonts w:ascii="Times New Roman" w:hAnsi="Times New Roman" w:cs="Times New Roman"/>
          <w:lang w:val="en-US"/>
        </w:rPr>
        <w:t xml:space="preserve">the Belarusian experience in EE, </w:t>
      </w:r>
      <w:r w:rsidRPr="00BC5C65">
        <w:rPr>
          <w:rFonts w:ascii="Times New Roman" w:hAnsi="Times New Roman" w:cs="Times New Roman"/>
          <w:lang w:val="en-US"/>
        </w:rPr>
        <w:t>including national policies in this area</w:t>
      </w:r>
      <w:r w:rsidR="002C5C39" w:rsidRPr="00BC5C65">
        <w:rPr>
          <w:rFonts w:ascii="Times New Roman" w:hAnsi="Times New Roman" w:cs="Times New Roman"/>
          <w:lang w:val="en-US"/>
        </w:rPr>
        <w:t xml:space="preserve">). Thematic materials </w:t>
      </w:r>
      <w:r w:rsidRPr="00BC5C65">
        <w:rPr>
          <w:rFonts w:ascii="Times New Roman" w:hAnsi="Times New Roman" w:cs="Times New Roman"/>
          <w:lang w:val="en-US"/>
        </w:rPr>
        <w:t>were developed, disseminated and placed on the project web-site</w:t>
      </w:r>
      <w:r w:rsidR="002C5C39" w:rsidRPr="00BC5C65">
        <w:rPr>
          <w:rStyle w:val="FootnoteReference"/>
          <w:rFonts w:ascii="Times New Roman" w:hAnsi="Times New Roman" w:cs="Times New Roman"/>
          <w:lang w:val="en-US"/>
        </w:rPr>
        <w:footnoteReference w:id="20"/>
      </w:r>
      <w:r w:rsidR="002C5C39" w:rsidRPr="00BC5C65">
        <w:rPr>
          <w:rFonts w:ascii="Times New Roman" w:hAnsi="Times New Roman" w:cs="Times New Roman"/>
          <w:lang w:val="en-US"/>
        </w:rPr>
        <w:t xml:space="preserve"> </w:t>
      </w:r>
      <w:r w:rsidR="00FE5128" w:rsidRPr="00BC5C65">
        <w:rPr>
          <w:rFonts w:ascii="Times New Roman" w:hAnsi="Times New Roman" w:cs="Times New Roman"/>
        </w:rPr>
        <w:t>There is no hard evidence to claim that at least 80</w:t>
      </w:r>
      <w:r w:rsidR="002C5C39" w:rsidRPr="00BC5C65">
        <w:rPr>
          <w:rFonts w:ascii="Times New Roman" w:hAnsi="Times New Roman" w:cs="Times New Roman"/>
        </w:rPr>
        <w:t xml:space="preserve"> </w:t>
      </w:r>
      <w:r w:rsidR="006D492B" w:rsidRPr="00BC5C65">
        <w:rPr>
          <w:rFonts w:ascii="Times New Roman" w:hAnsi="Times New Roman" w:cs="Times New Roman"/>
        </w:rPr>
        <w:t>percent</w:t>
      </w:r>
      <w:r w:rsidR="00FE5128" w:rsidRPr="00BC5C65">
        <w:rPr>
          <w:rFonts w:ascii="Times New Roman" w:hAnsi="Times New Roman" w:cs="Times New Roman"/>
        </w:rPr>
        <w:t xml:space="preserve"> </w:t>
      </w:r>
      <w:r w:rsidR="002C5C39" w:rsidRPr="00BC5C65">
        <w:rPr>
          <w:rFonts w:ascii="Times New Roman" w:hAnsi="Times New Roman" w:cs="Times New Roman"/>
        </w:rPr>
        <w:t xml:space="preserve">of </w:t>
      </w:r>
      <w:r w:rsidR="0096230D" w:rsidRPr="00BC5C65">
        <w:rPr>
          <w:rFonts w:ascii="Times New Roman" w:hAnsi="Times New Roman" w:cs="Times New Roman"/>
        </w:rPr>
        <w:t>the participants</w:t>
      </w:r>
      <w:r w:rsidR="00FE5128" w:rsidRPr="00BC5C65">
        <w:rPr>
          <w:rFonts w:ascii="Times New Roman" w:hAnsi="Times New Roman" w:cs="Times New Roman"/>
        </w:rPr>
        <w:t xml:space="preserve"> </w:t>
      </w:r>
      <w:r w:rsidR="00D33B6F" w:rsidRPr="00BC5C65">
        <w:rPr>
          <w:rFonts w:ascii="Times New Roman" w:hAnsi="Times New Roman" w:cs="Times New Roman"/>
        </w:rPr>
        <w:t xml:space="preserve">have </w:t>
      </w:r>
      <w:r w:rsidR="00FE5128" w:rsidRPr="00BC5C65">
        <w:rPr>
          <w:rFonts w:ascii="Times New Roman" w:hAnsi="Times New Roman" w:cs="Times New Roman"/>
        </w:rPr>
        <w:t>improve</w:t>
      </w:r>
      <w:r w:rsidR="00D33B6F" w:rsidRPr="00BC5C65">
        <w:rPr>
          <w:rFonts w:ascii="Times New Roman" w:hAnsi="Times New Roman" w:cs="Times New Roman"/>
        </w:rPr>
        <w:t>d</w:t>
      </w:r>
      <w:r w:rsidR="00FE5128" w:rsidRPr="00BC5C65">
        <w:rPr>
          <w:rFonts w:ascii="Times New Roman" w:hAnsi="Times New Roman" w:cs="Times New Roman"/>
        </w:rPr>
        <w:t xml:space="preserve"> their knowledge of all potential benefits of energy-saving technologies </w:t>
      </w:r>
      <w:r w:rsidR="002C5C39" w:rsidRPr="00BC5C65">
        <w:rPr>
          <w:rFonts w:ascii="Times New Roman" w:hAnsi="Times New Roman" w:cs="Times New Roman"/>
        </w:rPr>
        <w:t xml:space="preserve">and the use of renewable energy </w:t>
      </w:r>
      <w:r w:rsidR="00E20CE8">
        <w:rPr>
          <w:rFonts w:ascii="Times New Roman" w:hAnsi="Times New Roman" w:cs="Times New Roman"/>
        </w:rPr>
        <w:t>–</w:t>
      </w:r>
      <w:r w:rsidR="00FE5128" w:rsidRPr="00BC5C65">
        <w:rPr>
          <w:rFonts w:ascii="Times New Roman" w:hAnsi="Times New Roman" w:cs="Times New Roman"/>
        </w:rPr>
        <w:t xml:space="preserve"> a target from the text of the ProDoc</w:t>
      </w:r>
      <w:r w:rsidR="00E20CE8">
        <w:rPr>
          <w:rFonts w:ascii="Times New Roman" w:hAnsi="Times New Roman" w:cs="Times New Roman"/>
        </w:rPr>
        <w:t xml:space="preserve"> –</w:t>
      </w:r>
      <w:r w:rsidR="0086556F" w:rsidRPr="00BC5C65">
        <w:rPr>
          <w:rFonts w:ascii="Times New Roman" w:hAnsi="Times New Roman" w:cs="Times New Roman"/>
        </w:rPr>
        <w:t xml:space="preserve"> </w:t>
      </w:r>
      <w:r w:rsidR="00D33B6F" w:rsidRPr="00BC5C65">
        <w:rPr>
          <w:rFonts w:ascii="Times New Roman" w:hAnsi="Times New Roman" w:cs="Times New Roman"/>
        </w:rPr>
        <w:t xml:space="preserve">as the </w:t>
      </w:r>
      <w:r w:rsidR="00FE5128" w:rsidRPr="00BC5C65">
        <w:rPr>
          <w:rFonts w:ascii="Times New Roman" w:hAnsi="Times New Roman" w:cs="Times New Roman"/>
        </w:rPr>
        <w:t xml:space="preserve">feedback forms were collected </w:t>
      </w:r>
      <w:r w:rsidR="002C5C39" w:rsidRPr="00BC5C65">
        <w:rPr>
          <w:rFonts w:ascii="Times New Roman" w:hAnsi="Times New Roman" w:cs="Times New Roman"/>
        </w:rPr>
        <w:t>but not systematically analysed. H</w:t>
      </w:r>
      <w:r w:rsidR="00FE5128" w:rsidRPr="00BC5C65">
        <w:rPr>
          <w:rFonts w:ascii="Times New Roman" w:hAnsi="Times New Roman" w:cs="Times New Roman"/>
        </w:rPr>
        <w:t>owever, the interviews</w:t>
      </w:r>
      <w:r w:rsidR="002C5C39">
        <w:rPr>
          <w:rFonts w:ascii="Times New Roman" w:hAnsi="Times New Roman" w:cs="Times New Roman"/>
        </w:rPr>
        <w:t xml:space="preserve"> for this evaluation</w:t>
      </w:r>
      <w:r w:rsidR="00FE5128" w:rsidRPr="0086556F">
        <w:rPr>
          <w:rFonts w:ascii="Times New Roman" w:hAnsi="Times New Roman" w:cs="Times New Roman"/>
        </w:rPr>
        <w:t xml:space="preserve"> indicated </w:t>
      </w:r>
      <w:r w:rsidR="00FE5128" w:rsidRPr="0086556F">
        <w:rPr>
          <w:rFonts w:ascii="Times New Roman" w:hAnsi="Times New Roman" w:cs="Times New Roman"/>
        </w:rPr>
        <w:lastRenderedPageBreak/>
        <w:t>satisfaction with the quality of the presentati</w:t>
      </w:r>
      <w:r w:rsidR="0086556F" w:rsidRPr="0086556F">
        <w:rPr>
          <w:rFonts w:ascii="Times New Roman" w:hAnsi="Times New Roman" w:cs="Times New Roman"/>
        </w:rPr>
        <w:t>ons</w:t>
      </w:r>
      <w:r w:rsidR="00C50985" w:rsidRPr="0086556F">
        <w:rPr>
          <w:rFonts w:ascii="Times New Roman" w:hAnsi="Times New Roman" w:cs="Times New Roman"/>
          <w:lang w:val="en-US"/>
        </w:rPr>
        <w:t xml:space="preserve">, </w:t>
      </w:r>
      <w:r w:rsidR="0086556F" w:rsidRPr="0086556F">
        <w:rPr>
          <w:rFonts w:ascii="Times New Roman" w:hAnsi="Times New Roman" w:cs="Times New Roman"/>
          <w:lang w:val="en-US"/>
        </w:rPr>
        <w:t xml:space="preserve">with a reflection that these helped them to </w:t>
      </w:r>
      <w:r w:rsidR="00C50985" w:rsidRPr="0086556F">
        <w:rPr>
          <w:rFonts w:ascii="Times New Roman" w:hAnsi="Times New Roman" w:cs="Times New Roman"/>
          <w:lang w:val="en-US"/>
        </w:rPr>
        <w:t>increase</w:t>
      </w:r>
      <w:r w:rsidR="0086556F" w:rsidRPr="0086556F">
        <w:rPr>
          <w:rFonts w:ascii="Times New Roman" w:hAnsi="Times New Roman" w:cs="Times New Roman"/>
          <w:lang w:val="en-US"/>
        </w:rPr>
        <w:t xml:space="preserve"> their awareness </w:t>
      </w:r>
      <w:r w:rsidR="00A24A96">
        <w:rPr>
          <w:rFonts w:ascii="Times New Roman" w:hAnsi="Times New Roman" w:cs="Times New Roman"/>
          <w:lang w:val="en-US"/>
        </w:rPr>
        <w:t xml:space="preserve">related to </w:t>
      </w:r>
      <w:r w:rsidR="0086556F" w:rsidRPr="0086556F">
        <w:rPr>
          <w:rFonts w:ascii="Times New Roman" w:hAnsi="Times New Roman" w:cs="Times New Roman"/>
          <w:lang w:val="en-US"/>
        </w:rPr>
        <w:t>EE</w:t>
      </w:r>
      <w:r w:rsidR="00A24A96">
        <w:rPr>
          <w:rFonts w:ascii="Times New Roman" w:hAnsi="Times New Roman" w:cs="Times New Roman"/>
          <w:lang w:val="en-US"/>
        </w:rPr>
        <w:t xml:space="preserve"> measures in educational institutions. </w:t>
      </w:r>
      <w:r w:rsidR="00C50985" w:rsidRPr="0086556F">
        <w:rPr>
          <w:rFonts w:ascii="Times New Roman" w:hAnsi="Times New Roman" w:cs="Times New Roman"/>
          <w:lang w:val="en-US"/>
        </w:rPr>
        <w:t xml:space="preserve"> </w:t>
      </w:r>
    </w:p>
    <w:p w:rsidR="0001167E" w:rsidRPr="00A73682" w:rsidRDefault="0001167E" w:rsidP="00577A02">
      <w:pPr>
        <w:spacing w:line="240" w:lineRule="auto"/>
        <w:jc w:val="both"/>
        <w:rPr>
          <w:rFonts w:ascii="Times New Roman" w:hAnsi="Times New Roman" w:cs="Times New Roman"/>
        </w:rPr>
      </w:pPr>
      <w:r w:rsidRPr="00FE5128">
        <w:rPr>
          <w:rFonts w:ascii="Times New Roman" w:hAnsi="Times New Roman" w:cs="Times New Roman"/>
        </w:rPr>
        <w:t xml:space="preserve">By the </w:t>
      </w:r>
      <w:r w:rsidR="00EC1F51">
        <w:rPr>
          <w:rFonts w:ascii="Times New Roman" w:hAnsi="Times New Roman" w:cs="Times New Roman"/>
        </w:rPr>
        <w:t xml:space="preserve">end of </w:t>
      </w:r>
      <w:r w:rsidR="00A24A96">
        <w:rPr>
          <w:rFonts w:ascii="Times New Roman" w:hAnsi="Times New Roman" w:cs="Times New Roman"/>
        </w:rPr>
        <w:t xml:space="preserve">the </w:t>
      </w:r>
      <w:r w:rsidR="00EC1F51">
        <w:rPr>
          <w:rFonts w:ascii="Times New Roman" w:hAnsi="Times New Roman" w:cs="Times New Roman"/>
        </w:rPr>
        <w:t>project implementation, 10</w:t>
      </w:r>
      <w:r w:rsidRPr="00FE5128">
        <w:rPr>
          <w:rFonts w:ascii="Times New Roman" w:hAnsi="Times New Roman" w:cs="Times New Roman"/>
        </w:rPr>
        <w:t xml:space="preserve"> issues of the </w:t>
      </w:r>
      <w:r w:rsidRPr="00EC772B">
        <w:rPr>
          <w:rFonts w:ascii="Times New Roman" w:hAnsi="Times New Roman" w:cs="Times New Roman"/>
          <w:b/>
          <w:i/>
        </w:rPr>
        <w:t>information newsletter</w:t>
      </w:r>
      <w:r w:rsidRPr="00FE5128">
        <w:rPr>
          <w:rFonts w:ascii="Times New Roman" w:hAnsi="Times New Roman" w:cs="Times New Roman"/>
        </w:rPr>
        <w:t xml:space="preserve"> </w:t>
      </w:r>
      <w:r>
        <w:rPr>
          <w:rFonts w:ascii="Times New Roman" w:hAnsi="Times New Roman" w:cs="Times New Roman"/>
        </w:rPr>
        <w:t xml:space="preserve">were </w:t>
      </w:r>
      <w:r w:rsidRPr="00FE5128">
        <w:rPr>
          <w:rFonts w:ascii="Times New Roman" w:hAnsi="Times New Roman" w:cs="Times New Roman"/>
        </w:rPr>
        <w:t>published</w:t>
      </w:r>
      <w:r w:rsidRPr="00FE5128">
        <w:t xml:space="preserve"> </w:t>
      </w:r>
      <w:r w:rsidRPr="00FE5128">
        <w:rPr>
          <w:rFonts w:ascii="Times New Roman" w:hAnsi="Times New Roman" w:cs="Times New Roman"/>
        </w:rPr>
        <w:t xml:space="preserve">with 299 copies </w:t>
      </w:r>
      <w:r w:rsidRPr="00A73682">
        <w:rPr>
          <w:rFonts w:ascii="Times New Roman" w:hAnsi="Times New Roman" w:cs="Times New Roman"/>
        </w:rPr>
        <w:t xml:space="preserve">each and distributed to project stakeholders in target districts. 50 </w:t>
      </w:r>
      <w:r w:rsidR="006D492B">
        <w:rPr>
          <w:rFonts w:ascii="Times New Roman" w:hAnsi="Times New Roman" w:cs="Times New Roman"/>
        </w:rPr>
        <w:t>percent</w:t>
      </w:r>
      <w:r w:rsidRPr="00A73682">
        <w:rPr>
          <w:rFonts w:ascii="Times New Roman" w:hAnsi="Times New Roman" w:cs="Times New Roman"/>
        </w:rPr>
        <w:t xml:space="preserve"> of the newsletter’s content presented by local stakeholders (local authorities, enterprises, local mass media, NGO, local pop</w:t>
      </w:r>
      <w:r w:rsidR="00A24A96">
        <w:rPr>
          <w:rFonts w:ascii="Times New Roman" w:hAnsi="Times New Roman" w:cs="Times New Roman"/>
        </w:rPr>
        <w:t>ulation)</w:t>
      </w:r>
      <w:r w:rsidR="00E20CE8">
        <w:rPr>
          <w:rFonts w:ascii="Times New Roman" w:hAnsi="Times New Roman" w:cs="Times New Roman"/>
        </w:rPr>
        <w:t xml:space="preserve"> –</w:t>
      </w:r>
      <w:r w:rsidR="00A24A96">
        <w:rPr>
          <w:rFonts w:ascii="Times New Roman" w:hAnsi="Times New Roman" w:cs="Times New Roman"/>
        </w:rPr>
        <w:t xml:space="preserve"> a target from the ProDoc</w:t>
      </w:r>
      <w:r w:rsidRPr="00A73682">
        <w:rPr>
          <w:rFonts w:ascii="Times New Roman" w:hAnsi="Times New Roman" w:cs="Times New Roman"/>
        </w:rPr>
        <w:t xml:space="preserve"> </w:t>
      </w:r>
      <w:r w:rsidR="00E20CE8">
        <w:rPr>
          <w:rFonts w:ascii="Times New Roman" w:hAnsi="Times New Roman" w:cs="Times New Roman"/>
        </w:rPr>
        <w:t>–</w:t>
      </w:r>
      <w:r w:rsidR="002C5C39">
        <w:rPr>
          <w:rFonts w:ascii="Times New Roman" w:hAnsi="Times New Roman" w:cs="Times New Roman"/>
        </w:rPr>
        <w:t xml:space="preserve"> </w:t>
      </w:r>
      <w:r w:rsidRPr="00A73682">
        <w:rPr>
          <w:rFonts w:ascii="Times New Roman" w:hAnsi="Times New Roman" w:cs="Times New Roman"/>
        </w:rPr>
        <w:t xml:space="preserve">was taken as a guiding principle. </w:t>
      </w:r>
      <w:r>
        <w:rPr>
          <w:rFonts w:ascii="Times New Roman" w:hAnsi="Times New Roman" w:cs="Times New Roman"/>
        </w:rPr>
        <w:t>No</w:t>
      </w:r>
      <w:r w:rsidR="002C5C39">
        <w:rPr>
          <w:rFonts w:ascii="Times New Roman" w:hAnsi="Times New Roman" w:cs="Times New Roman"/>
        </w:rPr>
        <w:t xml:space="preserve"> formal</w:t>
      </w:r>
      <w:r>
        <w:rPr>
          <w:rFonts w:ascii="Times New Roman" w:hAnsi="Times New Roman" w:cs="Times New Roman"/>
        </w:rPr>
        <w:t xml:space="preserve"> feedback mechanism was put in place</w:t>
      </w:r>
      <w:r w:rsidR="0086556F">
        <w:rPr>
          <w:rFonts w:ascii="Times New Roman" w:hAnsi="Times New Roman" w:cs="Times New Roman"/>
        </w:rPr>
        <w:t xml:space="preserve"> (e.g. in the form of inserts, feedback box on the website, </w:t>
      </w:r>
      <w:r w:rsidR="00146762">
        <w:rPr>
          <w:rFonts w:ascii="Times New Roman" w:hAnsi="Times New Roman" w:cs="Times New Roman"/>
        </w:rPr>
        <w:t>etc.</w:t>
      </w:r>
      <w:r w:rsidR="0086556F">
        <w:rPr>
          <w:rFonts w:ascii="Times New Roman" w:hAnsi="Times New Roman" w:cs="Times New Roman"/>
        </w:rPr>
        <w:t>)</w:t>
      </w:r>
      <w:r>
        <w:rPr>
          <w:rFonts w:ascii="Times New Roman" w:hAnsi="Times New Roman" w:cs="Times New Roman"/>
        </w:rPr>
        <w:t xml:space="preserve"> </w:t>
      </w:r>
      <w:r w:rsidR="0086556F">
        <w:rPr>
          <w:rFonts w:ascii="Times New Roman" w:hAnsi="Times New Roman" w:cs="Times New Roman"/>
        </w:rPr>
        <w:t>but the interviewed stakeholders for this evaluation commented positively on the usefulness of these in their work and</w:t>
      </w:r>
      <w:r w:rsidR="002C5C39">
        <w:rPr>
          <w:rFonts w:ascii="Times New Roman" w:hAnsi="Times New Roman" w:cs="Times New Roman"/>
        </w:rPr>
        <w:t>,</w:t>
      </w:r>
      <w:r w:rsidR="0086556F">
        <w:rPr>
          <w:rFonts w:ascii="Times New Roman" w:hAnsi="Times New Roman" w:cs="Times New Roman"/>
        </w:rPr>
        <w:t xml:space="preserve"> in general</w:t>
      </w:r>
      <w:r w:rsidR="002C5C39">
        <w:rPr>
          <w:rFonts w:ascii="Times New Roman" w:hAnsi="Times New Roman" w:cs="Times New Roman"/>
        </w:rPr>
        <w:t>,</w:t>
      </w:r>
      <w:r w:rsidR="0086556F">
        <w:rPr>
          <w:rFonts w:ascii="Times New Roman" w:hAnsi="Times New Roman" w:cs="Times New Roman"/>
        </w:rPr>
        <w:t xml:space="preserve"> for their awareness of EE.</w:t>
      </w:r>
    </w:p>
    <w:p w:rsidR="0001167E" w:rsidRDefault="00A73682" w:rsidP="00577A02">
      <w:pPr>
        <w:spacing w:line="240" w:lineRule="auto"/>
        <w:jc w:val="both"/>
        <w:rPr>
          <w:rFonts w:ascii="Times New Roman" w:hAnsi="Times New Roman" w:cs="Times New Roman"/>
          <w:color w:val="000000"/>
        </w:rPr>
      </w:pPr>
      <w:r w:rsidRPr="00A73682">
        <w:rPr>
          <w:rFonts w:ascii="Times New Roman" w:hAnsi="Times New Roman" w:cs="Times New Roman"/>
          <w:b/>
          <w:i/>
        </w:rPr>
        <w:t>Information campaign</w:t>
      </w:r>
      <w:r w:rsidR="00A24A96">
        <w:rPr>
          <w:rFonts w:ascii="Times New Roman" w:hAnsi="Times New Roman" w:cs="Times New Roman"/>
          <w:b/>
          <w:i/>
        </w:rPr>
        <w:t>.</w:t>
      </w:r>
      <w:r w:rsidRPr="00A73682">
        <w:rPr>
          <w:rFonts w:ascii="Times New Roman" w:hAnsi="Times New Roman" w:cs="Times New Roman"/>
          <w:color w:val="000000"/>
        </w:rPr>
        <w:t xml:space="preserve"> </w:t>
      </w:r>
      <w:r w:rsidR="00A24A96">
        <w:rPr>
          <w:rFonts w:ascii="Times New Roman" w:hAnsi="Times New Roman" w:cs="Times New Roman"/>
          <w:color w:val="000000"/>
        </w:rPr>
        <w:t>The i</w:t>
      </w:r>
      <w:r w:rsidRPr="00A73682">
        <w:rPr>
          <w:rFonts w:ascii="Times New Roman" w:hAnsi="Times New Roman" w:cs="Times New Roman"/>
          <w:color w:val="000000"/>
        </w:rPr>
        <w:t xml:space="preserve">nformation campaign </w:t>
      </w:r>
      <w:r w:rsidR="00A24A96">
        <w:rPr>
          <w:rFonts w:ascii="Times New Roman" w:hAnsi="Times New Roman" w:cs="Times New Roman"/>
          <w:color w:val="000000"/>
        </w:rPr>
        <w:t>included the following actions</w:t>
      </w:r>
      <w:r w:rsidRPr="00A73682">
        <w:rPr>
          <w:rFonts w:ascii="Times New Roman" w:hAnsi="Times New Roman" w:cs="Times New Roman"/>
          <w:color w:val="000000"/>
        </w:rPr>
        <w:t xml:space="preserve">: </w:t>
      </w:r>
    </w:p>
    <w:p w:rsidR="002C5C39" w:rsidRPr="002C5C39" w:rsidRDefault="002C5C39" w:rsidP="00216B1C">
      <w:pPr>
        <w:pStyle w:val="ListParagraph"/>
        <w:numPr>
          <w:ilvl w:val="0"/>
          <w:numId w:val="128"/>
        </w:numPr>
        <w:spacing w:after="0" w:line="240" w:lineRule="auto"/>
        <w:ind w:left="993" w:hanging="426"/>
        <w:contextualSpacing w:val="0"/>
        <w:jc w:val="both"/>
        <w:rPr>
          <w:rFonts w:ascii="Times New Roman" w:hAnsi="Times New Roman" w:cs="Times New Roman"/>
        </w:rPr>
      </w:pPr>
      <w:r w:rsidRPr="00EC1F51">
        <w:rPr>
          <w:rFonts w:ascii="Times New Roman" w:hAnsi="Times New Roman" w:cs="Times New Roman"/>
          <w:b/>
          <w:i/>
        </w:rPr>
        <w:t>Information stands</w:t>
      </w:r>
      <w:r>
        <w:rPr>
          <w:rFonts w:ascii="Times New Roman" w:hAnsi="Times New Roman" w:cs="Times New Roman"/>
        </w:rPr>
        <w:t xml:space="preserve"> at the </w:t>
      </w:r>
      <w:r w:rsidRPr="002C5C39">
        <w:rPr>
          <w:rFonts w:ascii="Times New Roman" w:hAnsi="Times New Roman" w:cs="Times New Roman"/>
        </w:rPr>
        <w:t>pilot buildings</w:t>
      </w:r>
      <w:r>
        <w:rPr>
          <w:rFonts w:ascii="Times New Roman" w:hAnsi="Times New Roman" w:cs="Times New Roman"/>
        </w:rPr>
        <w:t xml:space="preserve">; </w:t>
      </w:r>
    </w:p>
    <w:p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29</w:t>
      </w:r>
      <w:r w:rsidRPr="00E116C7">
        <w:rPr>
          <w:rFonts w:ascii="Times New Roman" w:hAnsi="Times New Roman" w:cs="Times New Roman"/>
        </w:rPr>
        <w:t xml:space="preserve"> </w:t>
      </w:r>
      <w:r w:rsidRPr="00EC1F51">
        <w:rPr>
          <w:rFonts w:ascii="Times New Roman" w:hAnsi="Times New Roman" w:cs="Times New Roman"/>
          <w:b/>
          <w:i/>
        </w:rPr>
        <w:t>interviews in newsletters and local mass media</w:t>
      </w:r>
      <w:r w:rsidRPr="00E116C7">
        <w:rPr>
          <w:rFonts w:ascii="Times New Roman" w:hAnsi="Times New Roman" w:cs="Times New Roman"/>
        </w:rPr>
        <w:t>;</w:t>
      </w:r>
    </w:p>
    <w:p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 xml:space="preserve">100 </w:t>
      </w:r>
      <w:r w:rsidRPr="00EC1F51">
        <w:rPr>
          <w:rFonts w:ascii="Times New Roman" w:hAnsi="Times New Roman" w:cs="Times New Roman"/>
          <w:b/>
          <w:i/>
          <w:lang w:val="en-US"/>
        </w:rPr>
        <w:t>articles in web media and information agencies</w:t>
      </w:r>
      <w:r w:rsidRPr="00E116C7">
        <w:rPr>
          <w:rFonts w:ascii="Times New Roman" w:hAnsi="Times New Roman" w:cs="Times New Roman"/>
          <w:lang w:val="en-US"/>
        </w:rPr>
        <w:t>;</w:t>
      </w:r>
    </w:p>
    <w:p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23</w:t>
      </w:r>
      <w:r w:rsidRPr="00E116C7">
        <w:rPr>
          <w:rFonts w:ascii="Times New Roman" w:hAnsi="Times New Roman" w:cs="Times New Roman"/>
        </w:rPr>
        <w:t xml:space="preserve"> </w:t>
      </w:r>
      <w:r w:rsidRPr="00EC1F51">
        <w:rPr>
          <w:rFonts w:ascii="Times New Roman" w:hAnsi="Times New Roman" w:cs="Times New Roman"/>
          <w:b/>
          <w:i/>
        </w:rPr>
        <w:t>press releases</w:t>
      </w:r>
      <w:r w:rsidRPr="00E116C7">
        <w:rPr>
          <w:rFonts w:ascii="Times New Roman" w:hAnsi="Times New Roman" w:cs="Times New Roman"/>
        </w:rPr>
        <w:t xml:space="preserve"> on the results of the implementation of the project activities; </w:t>
      </w:r>
    </w:p>
    <w:p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rPr>
        <w:t xml:space="preserve">5 </w:t>
      </w:r>
      <w:r w:rsidRPr="00EC1F51">
        <w:rPr>
          <w:rFonts w:ascii="Times New Roman" w:hAnsi="Times New Roman" w:cs="Times New Roman"/>
          <w:b/>
          <w:i/>
          <w:lang w:val="en-US"/>
        </w:rPr>
        <w:t xml:space="preserve">animated </w:t>
      </w:r>
      <w:r w:rsidRPr="00EC1F51">
        <w:rPr>
          <w:rFonts w:ascii="Times New Roman" w:hAnsi="Times New Roman" w:cs="Times New Roman"/>
          <w:b/>
          <w:i/>
        </w:rPr>
        <w:t>videos</w:t>
      </w:r>
      <w:r w:rsidRPr="00E116C7">
        <w:rPr>
          <w:rFonts w:ascii="Times New Roman" w:hAnsi="Times New Roman" w:cs="Times New Roman"/>
        </w:rPr>
        <w:t xml:space="preserve"> describing the essence of the project activities</w:t>
      </w:r>
      <w:r w:rsidRPr="00E116C7">
        <w:rPr>
          <w:rFonts w:ascii="Times New Roman" w:hAnsi="Times New Roman" w:cs="Times New Roman"/>
          <w:lang w:val="en-US"/>
        </w:rPr>
        <w:t xml:space="preserve"> broadcasted by 15</w:t>
      </w:r>
      <w:r w:rsidR="00EC1F51">
        <w:rPr>
          <w:rStyle w:val="FootnoteReference"/>
          <w:rFonts w:ascii="Times New Roman" w:hAnsi="Times New Roman" w:cs="Times New Roman"/>
        </w:rPr>
        <w:footnoteReference w:id="21"/>
      </w:r>
      <w:r w:rsidR="00EC1F51" w:rsidRPr="00772484">
        <w:rPr>
          <w:rFonts w:ascii="Times New Roman" w:hAnsi="Times New Roman" w:cs="Times New Roman"/>
        </w:rPr>
        <w:t xml:space="preserve"> </w:t>
      </w:r>
      <w:r w:rsidR="00EC1F51">
        <w:rPr>
          <w:rFonts w:ascii="Times New Roman" w:hAnsi="Times New Roman" w:cs="Times New Roman"/>
          <w:lang w:val="en-US"/>
        </w:rPr>
        <w:t>national and local TV channels. U</w:t>
      </w:r>
      <w:r w:rsidR="00EC1F51" w:rsidRPr="00772484">
        <w:rPr>
          <w:rFonts w:ascii="Times New Roman" w:hAnsi="Times New Roman" w:cs="Times New Roman"/>
        </w:rPr>
        <w:t>nfortunately</w:t>
      </w:r>
      <w:r w:rsidR="00A24A96">
        <w:rPr>
          <w:rFonts w:ascii="Times New Roman" w:hAnsi="Times New Roman" w:cs="Times New Roman"/>
        </w:rPr>
        <w:t xml:space="preserve">, </w:t>
      </w:r>
      <w:r w:rsidR="00EC1F51" w:rsidRPr="00772484">
        <w:rPr>
          <w:rFonts w:ascii="Times New Roman" w:hAnsi="Times New Roman" w:cs="Times New Roman"/>
        </w:rPr>
        <w:t>there are no statistics to describe the frequency</w:t>
      </w:r>
      <w:r w:rsidR="00EC1F51">
        <w:rPr>
          <w:rFonts w:ascii="Times New Roman" w:hAnsi="Times New Roman" w:cs="Times New Roman"/>
        </w:rPr>
        <w:t xml:space="preserve"> of the broadcasts as well as viewership</w:t>
      </w:r>
      <w:r w:rsidR="00EC1F51">
        <w:rPr>
          <w:rStyle w:val="FootnoteReference"/>
          <w:rFonts w:ascii="Times New Roman" w:hAnsi="Times New Roman" w:cs="Times New Roman"/>
        </w:rPr>
        <w:footnoteReference w:id="22"/>
      </w:r>
      <w:r w:rsidR="00EC1F51" w:rsidRPr="00772484">
        <w:rPr>
          <w:rFonts w:ascii="Times New Roman" w:hAnsi="Times New Roman" w:cs="Times New Roman"/>
        </w:rPr>
        <w:t>: according to the project team, the TVs refuse to provide such statistics for PSAs</w:t>
      </w:r>
      <w:r w:rsidR="00772484">
        <w:rPr>
          <w:rFonts w:ascii="Times New Roman" w:hAnsi="Times New Roman" w:cs="Times New Roman"/>
          <w:lang w:val="en-US"/>
        </w:rPr>
        <w:t>.</w:t>
      </w:r>
      <w:r w:rsidR="00772484" w:rsidRPr="00772484">
        <w:rPr>
          <w:rFonts w:ascii="Times New Roman" w:hAnsi="Times New Roman" w:cs="Times New Roman"/>
        </w:rPr>
        <w:t xml:space="preserve"> The airing of PSAs was free of charge, which is a substantial contribution </w:t>
      </w:r>
      <w:r w:rsidR="00A24A96">
        <w:rPr>
          <w:rFonts w:ascii="Times New Roman" w:hAnsi="Times New Roman" w:cs="Times New Roman"/>
        </w:rPr>
        <w:t xml:space="preserve">on behalf of the TV stations, </w:t>
      </w:r>
      <w:r w:rsidR="00772484" w:rsidRPr="00772484">
        <w:rPr>
          <w:rFonts w:ascii="Times New Roman" w:hAnsi="Times New Roman" w:cs="Times New Roman"/>
        </w:rPr>
        <w:t>since TV airtime is quite expensive and in many countries even for airing P</w:t>
      </w:r>
      <w:r w:rsidR="00EC1F51">
        <w:rPr>
          <w:rFonts w:ascii="Times New Roman" w:hAnsi="Times New Roman" w:cs="Times New Roman"/>
        </w:rPr>
        <w:t xml:space="preserve">SAs TV channels require payment. </w:t>
      </w:r>
      <w:r w:rsidR="00772484" w:rsidRPr="00772484">
        <w:rPr>
          <w:rFonts w:ascii="Times New Roman" w:hAnsi="Times New Roman" w:cs="Times New Roman"/>
        </w:rPr>
        <w:t xml:space="preserve">The 1st video </w:t>
      </w:r>
      <w:r w:rsidR="00EC1F51">
        <w:rPr>
          <w:rFonts w:ascii="Times New Roman" w:hAnsi="Times New Roman" w:cs="Times New Roman"/>
        </w:rPr>
        <w:t xml:space="preserve">called </w:t>
      </w:r>
      <w:r w:rsidR="00772484" w:rsidRPr="00772484">
        <w:rPr>
          <w:rFonts w:ascii="Times New Roman" w:hAnsi="Times New Roman" w:cs="Times New Roman"/>
        </w:rPr>
        <w:t>“</w:t>
      </w:r>
      <w:r w:rsidR="00772484" w:rsidRPr="00EC1F51">
        <w:rPr>
          <w:rFonts w:ascii="Times New Roman" w:hAnsi="Times New Roman" w:cs="Times New Roman"/>
          <w:i/>
        </w:rPr>
        <w:t>How School was treated</w:t>
      </w:r>
      <w:r w:rsidR="00772484" w:rsidRPr="00772484">
        <w:rPr>
          <w:rFonts w:ascii="Times New Roman" w:hAnsi="Times New Roman" w:cs="Times New Roman"/>
        </w:rPr>
        <w:t>” took the third prize at “Adnak” National Advertising Festival in the category “Best Social Video”. The same video was promoted widely during the “green week” in Brussels on June 3-5, 2015</w:t>
      </w:r>
      <w:r w:rsidR="00AD0653">
        <w:rPr>
          <w:rFonts w:ascii="Times New Roman" w:hAnsi="Times New Roman" w:cs="Times New Roman"/>
        </w:rPr>
        <w:t>;</w:t>
      </w:r>
    </w:p>
    <w:p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4 </w:t>
      </w:r>
      <w:r w:rsidRPr="00EC1F51">
        <w:rPr>
          <w:rFonts w:ascii="Times New Roman" w:hAnsi="Times New Roman" w:cs="Times New Roman"/>
          <w:b/>
          <w:i/>
        </w:rPr>
        <w:t>press tours</w:t>
      </w:r>
      <w:r w:rsidRPr="00EC1F51">
        <w:rPr>
          <w:rFonts w:ascii="Times New Roman" w:hAnsi="Times New Roman" w:cs="Times New Roman"/>
        </w:rPr>
        <w:t xml:space="preserve"> to pilot sites for 34 journalists representing national and regional media aiming to showcase energy-saving measures</w:t>
      </w:r>
      <w:r w:rsidR="00AD0653" w:rsidRPr="00EC1F51">
        <w:rPr>
          <w:rFonts w:ascii="Times New Roman" w:hAnsi="Times New Roman" w:cs="Times New Roman"/>
        </w:rPr>
        <w:t>;</w:t>
      </w:r>
      <w:r w:rsidRPr="00E116C7">
        <w:rPr>
          <w:rStyle w:val="FootnoteReference"/>
          <w:rFonts w:ascii="Times New Roman" w:hAnsi="Times New Roman" w:cs="Times New Roman"/>
        </w:rPr>
        <w:footnoteReference w:id="23"/>
      </w:r>
      <w:r w:rsidR="00AD0653" w:rsidRPr="00EC1F51">
        <w:rPr>
          <w:rFonts w:ascii="Times New Roman" w:hAnsi="Times New Roman" w:cs="Times New Roman"/>
        </w:rPr>
        <w:t xml:space="preserve"> </w:t>
      </w:r>
      <w:r w:rsidRPr="00EC1F51">
        <w:rPr>
          <w:rFonts w:ascii="Times New Roman" w:hAnsi="Times New Roman" w:cs="Times New Roman"/>
        </w:rPr>
        <w:t xml:space="preserve"> </w:t>
      </w:r>
    </w:p>
    <w:p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5 </w:t>
      </w:r>
      <w:r w:rsidRPr="00EC1F51">
        <w:rPr>
          <w:rFonts w:ascii="Times New Roman" w:hAnsi="Times New Roman" w:cs="Times New Roman"/>
          <w:b/>
          <w:i/>
        </w:rPr>
        <w:t>P</w:t>
      </w:r>
      <w:r w:rsidR="004F6BA8">
        <w:rPr>
          <w:rFonts w:ascii="Times New Roman" w:hAnsi="Times New Roman" w:cs="Times New Roman"/>
          <w:b/>
          <w:i/>
        </w:rPr>
        <w:t>ublic Relations (PR)</w:t>
      </w:r>
      <w:r w:rsidRPr="00EC1F51">
        <w:rPr>
          <w:rFonts w:ascii="Times New Roman" w:hAnsi="Times New Roman" w:cs="Times New Roman"/>
          <w:b/>
          <w:i/>
        </w:rPr>
        <w:t xml:space="preserve"> events</w:t>
      </w:r>
      <w:r w:rsidRPr="00EC1F51">
        <w:rPr>
          <w:rFonts w:ascii="Times New Roman" w:hAnsi="Times New Roman" w:cs="Times New Roman"/>
        </w:rPr>
        <w:t xml:space="preserve"> </w:t>
      </w:r>
      <w:r w:rsidR="00E20CE8">
        <w:rPr>
          <w:rFonts w:ascii="Times New Roman" w:hAnsi="Times New Roman" w:cs="Times New Roman"/>
        </w:rPr>
        <w:t>–</w:t>
      </w:r>
      <w:r w:rsidRPr="00EC1F51">
        <w:rPr>
          <w:rFonts w:ascii="Times New Roman" w:hAnsi="Times New Roman" w:cs="Times New Roman"/>
        </w:rPr>
        <w:t xml:space="preserve"> drawing competitions "</w:t>
      </w:r>
      <w:r w:rsidRPr="00EC1F51">
        <w:rPr>
          <w:rFonts w:ascii="Times New Roman" w:hAnsi="Times New Roman" w:cs="Times New Roman"/>
          <w:i/>
        </w:rPr>
        <w:t>Draw a Green School of the Future</w:t>
      </w:r>
      <w:r w:rsidRPr="00EC1F51">
        <w:rPr>
          <w:rFonts w:ascii="Times New Roman" w:hAnsi="Times New Roman" w:cs="Times New Roman"/>
        </w:rPr>
        <w:t>" and play "Energopolis" board game at EU eco-fests</w:t>
      </w:r>
      <w:r w:rsidR="00AD0653" w:rsidRPr="00EC1F51">
        <w:rPr>
          <w:rFonts w:ascii="Times New Roman" w:hAnsi="Times New Roman" w:cs="Times New Roman"/>
        </w:rPr>
        <w:t>;</w:t>
      </w:r>
    </w:p>
    <w:p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2 </w:t>
      </w:r>
      <w:r w:rsidRPr="00EC1F51">
        <w:rPr>
          <w:rFonts w:ascii="Times New Roman" w:hAnsi="Times New Roman" w:cs="Times New Roman"/>
          <w:b/>
          <w:i/>
        </w:rPr>
        <w:t>comic strips on EE for school and college students</w:t>
      </w:r>
      <w:r w:rsidRPr="00EC1F51">
        <w:rPr>
          <w:rFonts w:ascii="Times New Roman" w:hAnsi="Times New Roman" w:cs="Times New Roman"/>
        </w:rPr>
        <w:t xml:space="preserve">; </w:t>
      </w:r>
    </w:p>
    <w:p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b/>
          <w:i/>
        </w:rPr>
        <w:t>2 colo</w:t>
      </w:r>
      <w:r w:rsidR="00881714" w:rsidRPr="00B358D6">
        <w:rPr>
          <w:rFonts w:ascii="Times New Roman" w:hAnsi="Times New Roman" w:cs="Times New Roman"/>
          <w:b/>
          <w:i/>
        </w:rPr>
        <w:t>u</w:t>
      </w:r>
      <w:r w:rsidRPr="00B358D6">
        <w:rPr>
          <w:rFonts w:ascii="Times New Roman" w:hAnsi="Times New Roman" w:cs="Times New Roman"/>
          <w:b/>
          <w:i/>
        </w:rPr>
        <w:t>ring books on EE for pre-schoolers</w:t>
      </w:r>
      <w:r w:rsidRPr="00B358D6">
        <w:rPr>
          <w:rFonts w:ascii="Times New Roman" w:hAnsi="Times New Roman" w:cs="Times New Roman"/>
        </w:rPr>
        <w:t>. The colo</w:t>
      </w:r>
      <w:r w:rsidR="00AD0653" w:rsidRPr="00B358D6">
        <w:rPr>
          <w:rFonts w:ascii="Times New Roman" w:hAnsi="Times New Roman" w:cs="Times New Roman"/>
        </w:rPr>
        <w:t>u</w:t>
      </w:r>
      <w:r w:rsidRPr="00B358D6">
        <w:rPr>
          <w:rFonts w:ascii="Times New Roman" w:hAnsi="Times New Roman" w:cs="Times New Roman"/>
        </w:rPr>
        <w:t xml:space="preserve">ring books were distributed at EU eco-festivals throughout the country and during the UN-UNDP information campaigns </w:t>
      </w:r>
      <w:r w:rsidR="00E20CE8">
        <w:rPr>
          <w:rFonts w:ascii="Times New Roman" w:hAnsi="Times New Roman" w:cs="Times New Roman"/>
        </w:rPr>
        <w:t>–</w:t>
      </w:r>
      <w:r w:rsidRPr="00B358D6">
        <w:rPr>
          <w:rFonts w:ascii="Times New Roman" w:hAnsi="Times New Roman" w:cs="Times New Roman"/>
        </w:rPr>
        <w:t xml:space="preserve"> UN Express 70 and Inclusive Belarus. They were in great demand and were re-printed with a total circu</w:t>
      </w:r>
      <w:r w:rsidR="00AD0653" w:rsidRPr="00B358D6">
        <w:rPr>
          <w:rFonts w:ascii="Times New Roman" w:hAnsi="Times New Roman" w:cs="Times New Roman"/>
        </w:rPr>
        <w:t xml:space="preserve">lation of more than 4000 copies; </w:t>
      </w:r>
    </w:p>
    <w:p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rPr>
        <w:t xml:space="preserve">1 </w:t>
      </w:r>
      <w:r w:rsidRPr="00B358D6">
        <w:rPr>
          <w:rFonts w:ascii="Times New Roman" w:hAnsi="Times New Roman" w:cs="Times New Roman"/>
          <w:b/>
          <w:i/>
        </w:rPr>
        <w:t>board game on EE issues</w:t>
      </w:r>
      <w:r w:rsidR="001915DE" w:rsidRPr="00B358D6">
        <w:rPr>
          <w:rFonts w:ascii="Times New Roman" w:hAnsi="Times New Roman" w:cs="Times New Roman"/>
          <w:b/>
          <w:i/>
        </w:rPr>
        <w:t xml:space="preserve"> (</w:t>
      </w:r>
      <w:r w:rsidRPr="00B358D6">
        <w:rPr>
          <w:rFonts w:ascii="Times New Roman" w:hAnsi="Times New Roman" w:cs="Times New Roman"/>
          <w:i/>
        </w:rPr>
        <w:t>Energopolis</w:t>
      </w:r>
      <w:r w:rsidR="001915DE" w:rsidRPr="00B358D6">
        <w:rPr>
          <w:rFonts w:ascii="Times New Roman" w:hAnsi="Times New Roman" w:cs="Times New Roman"/>
          <w:i/>
        </w:rPr>
        <w:t>)</w:t>
      </w:r>
      <w:r w:rsidR="001915DE" w:rsidRPr="00B358D6">
        <w:rPr>
          <w:rFonts w:ascii="Times New Roman" w:hAnsi="Times New Roman" w:cs="Times New Roman"/>
        </w:rPr>
        <w:t>;</w:t>
      </w:r>
    </w:p>
    <w:p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 xml:space="preserve">28 </w:t>
      </w:r>
      <w:r w:rsidRPr="00B358D6">
        <w:rPr>
          <w:rFonts w:ascii="Times New Roman" w:hAnsi="Times New Roman" w:cs="Times New Roman"/>
          <w:b/>
          <w:i/>
          <w:lang w:val="en-US"/>
        </w:rPr>
        <w:t>articles in printed media</w:t>
      </w:r>
      <w:r w:rsidRPr="00B358D6">
        <w:rPr>
          <w:rFonts w:ascii="Times New Roman" w:hAnsi="Times New Roman" w:cs="Times New Roman"/>
          <w:lang w:val="en-US"/>
        </w:rPr>
        <w:t xml:space="preserve">; </w:t>
      </w:r>
    </w:p>
    <w:p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 xml:space="preserve">24 </w:t>
      </w:r>
      <w:r w:rsidRPr="00B358D6">
        <w:rPr>
          <w:rFonts w:ascii="Times New Roman" w:hAnsi="Times New Roman" w:cs="Times New Roman"/>
          <w:b/>
          <w:i/>
          <w:lang w:val="en-US"/>
        </w:rPr>
        <w:t>TV and radio stories</w:t>
      </w:r>
      <w:r w:rsidRPr="00B358D6">
        <w:rPr>
          <w:rFonts w:ascii="Times New Roman" w:hAnsi="Times New Roman" w:cs="Times New Roman"/>
          <w:lang w:val="en-US"/>
        </w:rPr>
        <w:t xml:space="preserve">; </w:t>
      </w:r>
    </w:p>
    <w:p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b/>
          <w:i/>
          <w:lang w:val="en-US"/>
        </w:rPr>
        <w:t>Support in organizing and conducting the national contest "Energomara</w:t>
      </w:r>
      <w:r w:rsidR="00146762" w:rsidRPr="00B358D6">
        <w:rPr>
          <w:rFonts w:ascii="Times New Roman" w:hAnsi="Times New Roman" w:cs="Times New Roman"/>
          <w:b/>
          <w:i/>
          <w:lang w:val="en-US"/>
        </w:rPr>
        <w:t>th</w:t>
      </w:r>
      <w:r w:rsidRPr="00B358D6">
        <w:rPr>
          <w:rFonts w:ascii="Times New Roman" w:hAnsi="Times New Roman" w:cs="Times New Roman"/>
          <w:b/>
          <w:i/>
          <w:lang w:val="en-US"/>
        </w:rPr>
        <w:t>on</w:t>
      </w:r>
      <w:r w:rsidRPr="00B358D6">
        <w:rPr>
          <w:rFonts w:ascii="Times New Roman" w:hAnsi="Times New Roman" w:cs="Times New Roman"/>
          <w:lang w:val="en-US"/>
        </w:rPr>
        <w:t>"</w:t>
      </w:r>
      <w:r w:rsidR="00EC1F51" w:rsidRPr="00B358D6">
        <w:rPr>
          <w:rFonts w:ascii="Times New Roman" w:hAnsi="Times New Roman" w:cs="Times New Roman"/>
          <w:lang w:val="en-US"/>
        </w:rPr>
        <w:t>: a</w:t>
      </w:r>
      <w:r w:rsidR="00AD0653" w:rsidRPr="00B358D6">
        <w:rPr>
          <w:rFonts w:ascii="Times New Roman" w:hAnsi="Times New Roman" w:cs="Times New Roman"/>
          <w:lang w:val="en-US"/>
        </w:rPr>
        <w:t>r</w:t>
      </w:r>
      <w:r w:rsidRPr="00B358D6">
        <w:rPr>
          <w:rFonts w:ascii="Times New Roman" w:hAnsi="Times New Roman" w:cs="Times New Roman"/>
          <w:lang w:val="en-US"/>
        </w:rPr>
        <w:t>ou</w:t>
      </w:r>
      <w:r w:rsidR="00AD0653" w:rsidRPr="00B358D6">
        <w:rPr>
          <w:rFonts w:ascii="Times New Roman" w:hAnsi="Times New Roman" w:cs="Times New Roman"/>
          <w:lang w:val="en-US"/>
        </w:rPr>
        <w:t>nd</w:t>
      </w:r>
      <w:r w:rsidRPr="00B358D6">
        <w:rPr>
          <w:rFonts w:ascii="Times New Roman" w:hAnsi="Times New Roman" w:cs="Times New Roman"/>
          <w:lang w:val="en-US"/>
        </w:rPr>
        <w:t xml:space="preserve"> 300 school students took part in the competition in 2014-2016</w:t>
      </w:r>
      <w:r w:rsidR="00AD0653" w:rsidRPr="00B358D6">
        <w:rPr>
          <w:rFonts w:ascii="Times New Roman" w:hAnsi="Times New Roman" w:cs="Times New Roman"/>
          <w:lang w:val="en-US"/>
        </w:rPr>
        <w:t xml:space="preserve">; and </w:t>
      </w:r>
    </w:p>
    <w:p w:rsidR="00E116C7"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Toolkit</w:t>
      </w:r>
      <w:r w:rsidRPr="00B358D6">
        <w:rPr>
          <w:rFonts w:ascii="Times New Roman" w:hAnsi="Times New Roman" w:cs="Times New Roman"/>
          <w:lang w:val="ru-RU"/>
        </w:rPr>
        <w:t xml:space="preserve"> </w:t>
      </w:r>
      <w:r w:rsidRPr="00B358D6">
        <w:rPr>
          <w:rFonts w:ascii="Times New Roman" w:hAnsi="Times New Roman" w:cs="Times New Roman"/>
          <w:lang w:val="en-US"/>
        </w:rPr>
        <w:t>on teaching EE</w:t>
      </w:r>
    </w:p>
    <w:p w:rsidR="00AD0653" w:rsidRDefault="00AD0653" w:rsidP="00AB441D">
      <w:pPr>
        <w:spacing w:line="240" w:lineRule="auto"/>
        <w:jc w:val="both"/>
        <w:rPr>
          <w:rFonts w:ascii="Times New Roman" w:hAnsi="Times New Roman" w:cs="Times New Roman"/>
          <w:lang w:val="en-US"/>
        </w:rPr>
      </w:pPr>
    </w:p>
    <w:p w:rsidR="00881714" w:rsidRPr="00EC1F51" w:rsidRDefault="00AB441D" w:rsidP="00577A02">
      <w:pPr>
        <w:spacing w:line="240" w:lineRule="auto"/>
        <w:jc w:val="both"/>
        <w:rPr>
          <w:rFonts w:ascii="Times New Roman" w:hAnsi="Times New Roman" w:cs="Times New Roman"/>
          <w:lang w:val="en-US"/>
        </w:rPr>
      </w:pPr>
      <w:r>
        <w:rPr>
          <w:rFonts w:ascii="Times New Roman" w:hAnsi="Times New Roman" w:cs="Times New Roman"/>
          <w:lang w:val="en-US"/>
        </w:rPr>
        <w:t>The f</w:t>
      </w:r>
      <w:r w:rsidRPr="00CD7674">
        <w:rPr>
          <w:rFonts w:ascii="Times New Roman" w:hAnsi="Times New Roman" w:cs="Times New Roman"/>
          <w:lang w:val="en-US"/>
        </w:rPr>
        <w:t xml:space="preserve">ull list of the materials </w:t>
      </w:r>
      <w:r w:rsidR="00A24A96">
        <w:rPr>
          <w:rFonts w:ascii="Times New Roman" w:hAnsi="Times New Roman" w:cs="Times New Roman"/>
          <w:lang w:val="en-US"/>
        </w:rPr>
        <w:t>i</w:t>
      </w:r>
      <w:r>
        <w:rPr>
          <w:rFonts w:ascii="Times New Roman" w:hAnsi="Times New Roman" w:cs="Times New Roman"/>
          <w:lang w:val="en-US"/>
        </w:rPr>
        <w:t xml:space="preserve">s presented </w:t>
      </w:r>
      <w:r w:rsidRPr="004A003D">
        <w:rPr>
          <w:rFonts w:ascii="Times New Roman" w:hAnsi="Times New Roman" w:cs="Times New Roman"/>
          <w:lang w:val="en-US"/>
        </w:rPr>
        <w:t>in Annex 4.</w:t>
      </w:r>
      <w:r w:rsidR="00EC1F51">
        <w:rPr>
          <w:rFonts w:ascii="Times New Roman" w:hAnsi="Times New Roman" w:cs="Times New Roman"/>
          <w:lang w:val="en-US"/>
        </w:rPr>
        <w:t xml:space="preserve"> </w:t>
      </w:r>
      <w:r w:rsidR="009902B9" w:rsidRPr="00107D5F">
        <w:rPr>
          <w:rFonts w:ascii="Times New Roman" w:hAnsi="Times New Roman" w:cs="Times New Roman"/>
        </w:rPr>
        <w:t xml:space="preserve">The interviewees for this evaluation had a very high opinion about the informational materials. </w:t>
      </w:r>
      <w:r w:rsidR="00DC1EC0">
        <w:rPr>
          <w:rFonts w:ascii="Times New Roman" w:hAnsi="Times New Roman" w:cs="Times New Roman"/>
        </w:rPr>
        <w:t xml:space="preserve">Some of these have become real hits with the users. </w:t>
      </w:r>
      <w:r w:rsidR="002E1698" w:rsidRPr="00B539A8">
        <w:rPr>
          <w:rFonts w:ascii="Times New Roman" w:hAnsi="Times New Roman" w:cs="Times New Roman"/>
        </w:rPr>
        <w:t>As an example</w:t>
      </w:r>
      <w:r w:rsidR="00A800B2">
        <w:rPr>
          <w:rFonts w:ascii="Times New Roman" w:hAnsi="Times New Roman" w:cs="Times New Roman"/>
        </w:rPr>
        <w:t>:</w:t>
      </w:r>
      <w:r w:rsidR="002E1698" w:rsidRPr="00B539A8">
        <w:rPr>
          <w:rFonts w:ascii="Times New Roman" w:hAnsi="Times New Roman" w:cs="Times New Roman"/>
        </w:rPr>
        <w:t xml:space="preserve"> </w:t>
      </w:r>
    </w:p>
    <w:p w:rsidR="001915DE" w:rsidRDefault="00A800B2"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lang w:val="en-US"/>
        </w:rPr>
        <w:lastRenderedPageBreak/>
        <w:t>T</w:t>
      </w:r>
      <w:r w:rsidR="001915DE">
        <w:rPr>
          <w:rFonts w:ascii="Times New Roman" w:hAnsi="Times New Roman" w:cs="Times New Roman"/>
          <w:lang w:val="en-US"/>
        </w:rPr>
        <w:t>he game “</w:t>
      </w:r>
      <w:r w:rsidR="001915DE" w:rsidRPr="001915DE">
        <w:rPr>
          <w:rFonts w:ascii="Times New Roman" w:hAnsi="Times New Roman" w:cs="Times New Roman"/>
          <w:i/>
        </w:rPr>
        <w:t>Energopolis</w:t>
      </w:r>
      <w:r w:rsidR="001915DE">
        <w:rPr>
          <w:rFonts w:ascii="Times New Roman" w:hAnsi="Times New Roman" w:cs="Times New Roman"/>
        </w:rPr>
        <w:t xml:space="preserve">” </w:t>
      </w:r>
      <w:r w:rsidR="001915DE" w:rsidRPr="001915DE">
        <w:rPr>
          <w:rFonts w:ascii="Times New Roman" w:hAnsi="Times New Roman" w:cs="Times New Roman"/>
        </w:rPr>
        <w:t xml:space="preserve">was very popular among the kids and parents and additional run of 600 copies was issued; </w:t>
      </w:r>
    </w:p>
    <w:p w:rsidR="00881714" w:rsidRPr="00881714" w:rsidRDefault="00A800B2"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rPr>
        <w:t>T</w:t>
      </w:r>
      <w:r w:rsidR="009902B9" w:rsidRPr="00881714">
        <w:rPr>
          <w:rFonts w:ascii="Times New Roman" w:hAnsi="Times New Roman" w:cs="Times New Roman"/>
        </w:rPr>
        <w:t>he game “</w:t>
      </w:r>
      <w:r w:rsidR="009902B9" w:rsidRPr="001915DE">
        <w:rPr>
          <w:rFonts w:ascii="Times New Roman" w:hAnsi="Times New Roman" w:cs="Times New Roman"/>
          <w:i/>
        </w:rPr>
        <w:t>Savers”</w:t>
      </w:r>
      <w:r w:rsidR="009902B9" w:rsidRPr="00881714">
        <w:rPr>
          <w:rFonts w:ascii="Times New Roman" w:hAnsi="Times New Roman" w:cs="Times New Roman"/>
        </w:rPr>
        <w:t xml:space="preserve"> developed at the </w:t>
      </w:r>
      <w:bookmarkStart w:id="63" w:name="_Hlk479179646"/>
      <w:r w:rsidR="008C294B">
        <w:rPr>
          <w:rFonts w:ascii="Times New Roman" w:hAnsi="Times New Roman" w:cs="Times New Roman"/>
        </w:rPr>
        <w:t>Viciebsk</w:t>
      </w:r>
      <w:r w:rsidR="009902B9" w:rsidRPr="00881714">
        <w:rPr>
          <w:rFonts w:ascii="Times New Roman" w:hAnsi="Times New Roman" w:cs="Times New Roman"/>
        </w:rPr>
        <w:t xml:space="preserve"> State Vocational Technical College of Mechanical Engineering</w:t>
      </w:r>
      <w:bookmarkEnd w:id="63"/>
      <w:r>
        <w:rPr>
          <w:rFonts w:ascii="Times New Roman" w:hAnsi="Times New Roman" w:cs="Times New Roman"/>
        </w:rPr>
        <w:t xml:space="preserve"> </w:t>
      </w:r>
      <w:r w:rsidR="009902B9" w:rsidRPr="00881714">
        <w:rPr>
          <w:rFonts w:ascii="Times New Roman" w:hAnsi="Times New Roman" w:cs="Times New Roman"/>
        </w:rPr>
        <w:t>after M.F. Shmyreva has proved to be one of the successes of the project. The statistics obtained in March 2017 indicated that there has been a 10</w:t>
      </w:r>
      <w:r w:rsidR="001915DE">
        <w:rPr>
          <w:rFonts w:ascii="Times New Roman" w:hAnsi="Times New Roman" w:cs="Times New Roman"/>
        </w:rPr>
        <w:t xml:space="preserve"> </w:t>
      </w:r>
      <w:r w:rsidR="006D492B">
        <w:rPr>
          <w:rFonts w:ascii="Times New Roman" w:hAnsi="Times New Roman" w:cs="Times New Roman"/>
        </w:rPr>
        <w:t>percent</w:t>
      </w:r>
      <w:r w:rsidR="009902B9" w:rsidRPr="00881714">
        <w:rPr>
          <w:rFonts w:ascii="Times New Roman" w:hAnsi="Times New Roman" w:cs="Times New Roman"/>
        </w:rPr>
        <w:t xml:space="preserve"> increase of the visitors standing at 42394</w:t>
      </w:r>
      <w:r>
        <w:rPr>
          <w:rFonts w:ascii="Times New Roman" w:hAnsi="Times New Roman" w:cs="Times New Roman"/>
        </w:rPr>
        <w:t xml:space="preserve"> in April 2017 with 77478 unique views and</w:t>
      </w:r>
      <w:r w:rsidR="009902B9" w:rsidRPr="00881714">
        <w:rPr>
          <w:rFonts w:ascii="Times New Roman" w:hAnsi="Times New Roman" w:cs="Times New Roman"/>
        </w:rPr>
        <w:t xml:space="preserve"> 30302 downloads. Those playing the game were based not only in Belarus but also in Russia, Ukraine, Kazakhstan</w:t>
      </w:r>
      <w:r w:rsidR="00881714">
        <w:rPr>
          <w:rFonts w:ascii="Times New Roman" w:hAnsi="Times New Roman" w:cs="Times New Roman"/>
        </w:rPr>
        <w:t xml:space="preserve">, etc. </w:t>
      </w:r>
    </w:p>
    <w:p w:rsidR="00881714" w:rsidRPr="00A800B2" w:rsidRDefault="001915DE"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lang w:val="en-US"/>
        </w:rPr>
        <w:t xml:space="preserve">The college in </w:t>
      </w:r>
      <w:r w:rsidR="008C294B">
        <w:rPr>
          <w:rFonts w:ascii="Times New Roman" w:hAnsi="Times New Roman" w:cs="Times New Roman"/>
          <w:lang w:val="en-US"/>
        </w:rPr>
        <w:t>Viciebsk</w:t>
      </w:r>
      <w:r w:rsidR="00881714" w:rsidRPr="00881714">
        <w:rPr>
          <w:rFonts w:ascii="Times New Roman" w:hAnsi="Times New Roman" w:cs="Times New Roman"/>
          <w:lang w:val="en-US"/>
        </w:rPr>
        <w:t xml:space="preserve"> created and carried out </w:t>
      </w:r>
      <w:r w:rsidR="00A800B2">
        <w:rPr>
          <w:rFonts w:ascii="Times New Roman" w:hAnsi="Times New Roman" w:cs="Times New Roman"/>
          <w:lang w:val="en-US"/>
        </w:rPr>
        <w:t xml:space="preserve">an </w:t>
      </w:r>
      <w:r w:rsidR="00881714" w:rsidRPr="00881714">
        <w:rPr>
          <w:rFonts w:ascii="Times New Roman" w:hAnsi="Times New Roman" w:cs="Times New Roman"/>
          <w:lang w:val="en-US"/>
        </w:rPr>
        <w:t>on -line contest “E</w:t>
      </w:r>
      <w:r w:rsidR="00A800B2">
        <w:rPr>
          <w:rFonts w:ascii="Times New Roman" w:hAnsi="Times New Roman" w:cs="Times New Roman"/>
          <w:lang w:val="en-US"/>
        </w:rPr>
        <w:t>E</w:t>
      </w:r>
      <w:r w:rsidR="00881714" w:rsidRPr="00881714">
        <w:rPr>
          <w:rFonts w:ascii="Times New Roman" w:hAnsi="Times New Roman" w:cs="Times New Roman"/>
          <w:lang w:val="en-US"/>
        </w:rPr>
        <w:t xml:space="preserve"> Experts”. </w:t>
      </w:r>
      <w:r w:rsidR="00881714" w:rsidRPr="00A800B2">
        <w:rPr>
          <w:rFonts w:ascii="Times New Roman" w:hAnsi="Times New Roman" w:cs="Times New Roman"/>
          <w:lang w:val="en-US"/>
        </w:rPr>
        <w:t>657 people from 60 settlements of Belarus took part in the contest</w:t>
      </w:r>
      <w:r w:rsidR="00881714" w:rsidRPr="00AD0653">
        <w:rPr>
          <w:rFonts w:ascii="Times New Roman" w:hAnsi="Times New Roman" w:cs="Times New Roman"/>
          <w:lang w:val="en-US"/>
        </w:rPr>
        <w:t xml:space="preserve"> (see </w:t>
      </w:r>
      <w:r w:rsidR="00CD7C42">
        <w:fldChar w:fldCharType="begin"/>
      </w:r>
      <w:r w:rsidR="00CD7C42">
        <w:instrText xml:space="preserve"> REF _Ref479179568 \h  \* MERGEFORMAT </w:instrText>
      </w:r>
      <w:r w:rsidR="00CD7C42">
        <w:fldChar w:fldCharType="separate"/>
      </w:r>
      <w:r w:rsidR="00881714" w:rsidRPr="00AD0653">
        <w:rPr>
          <w:rFonts w:ascii="Times New Roman" w:hAnsi="Times New Roman" w:cs="Times New Roman"/>
        </w:rPr>
        <w:t>Figure 7</w:t>
      </w:r>
      <w:r w:rsidR="00CD7C42">
        <w:fldChar w:fldCharType="end"/>
      </w:r>
      <w:r w:rsidR="00881714" w:rsidRPr="00AD0653">
        <w:rPr>
          <w:rFonts w:ascii="Times New Roman" w:hAnsi="Times New Roman" w:cs="Times New Roman"/>
          <w:lang w:val="en-US"/>
        </w:rPr>
        <w:t>)</w:t>
      </w:r>
      <w:r w:rsidR="00881714">
        <w:rPr>
          <w:rFonts w:ascii="Times New Roman" w:hAnsi="Times New Roman" w:cs="Times New Roman"/>
          <w:lang w:val="en-US"/>
        </w:rPr>
        <w:t xml:space="preserve"> </w:t>
      </w:r>
    </w:p>
    <w:p w:rsidR="00A800B2" w:rsidRPr="00881714" w:rsidRDefault="00A800B2" w:rsidP="00A800B2">
      <w:pPr>
        <w:pStyle w:val="ListParagraph"/>
        <w:spacing w:after="120" w:line="240" w:lineRule="auto"/>
        <w:ind w:left="714"/>
        <w:contextualSpacing w:val="0"/>
        <w:jc w:val="both"/>
        <w:rPr>
          <w:rFonts w:ascii="Times New Roman" w:hAnsi="Times New Roman" w:cs="Times New Roman"/>
        </w:rPr>
      </w:pPr>
    </w:p>
    <w:p w:rsidR="004106F1" w:rsidRPr="00AD0653" w:rsidRDefault="00AD0653" w:rsidP="00AD0653">
      <w:pPr>
        <w:pStyle w:val="Caption"/>
        <w:rPr>
          <w:rFonts w:ascii="Times New Roman" w:hAnsi="Times New Roman" w:cs="Times New Roman"/>
          <w:b w:val="0"/>
          <w:sz w:val="28"/>
          <w:szCs w:val="28"/>
          <w:lang w:val="en-GB"/>
        </w:rPr>
      </w:pPr>
      <w:bookmarkStart w:id="64" w:name="_Ref479179568"/>
      <w:bookmarkStart w:id="65" w:name="_Toc479376331"/>
      <w:r>
        <w:rPr>
          <w:rFonts w:ascii="Times New Roman" w:hAnsi="Times New Roman" w:cs="Times New Roman"/>
          <w:b w:val="0"/>
          <w:noProof/>
          <w:sz w:val="28"/>
          <w:szCs w:val="28"/>
          <w:lang w:eastAsia="en-US"/>
        </w:rPr>
        <w:drawing>
          <wp:anchor distT="0" distB="0" distL="114300" distR="114300" simplePos="0" relativeHeight="251806720" behindDoc="0" locked="0" layoutInCell="1" allowOverlap="1">
            <wp:simplePos x="0" y="0"/>
            <wp:positionH relativeFrom="column">
              <wp:posOffset>-60325</wp:posOffset>
            </wp:positionH>
            <wp:positionV relativeFrom="paragraph">
              <wp:posOffset>187325</wp:posOffset>
            </wp:positionV>
            <wp:extent cx="5615305" cy="2907030"/>
            <wp:effectExtent l="0" t="0" r="4445" b="7620"/>
            <wp:wrapThrough wrapText="bothSides">
              <wp:wrapPolygon edited="0">
                <wp:start x="0" y="0"/>
                <wp:lineTo x="0" y="21515"/>
                <wp:lineTo x="21544" y="21515"/>
                <wp:lineTo x="21544" y="0"/>
                <wp:lineTo x="0" y="0"/>
              </wp:wrapPolygon>
            </wp:wrapThrough>
            <wp:docPr id="110" name="Рисунок 1" descr="Z:\Энергосбережение\Эрудиты энергоэффективности - ДНЕВНИК 2016-04-06 09-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Энергосбережение\Эрудиты энергоэффективности - ДНЕВНИК 2016-04-06 09-32-11.png"/>
                    <pic:cNvPicPr>
                      <a:picLocks noChangeAspect="1" noChangeArrowheads="1"/>
                    </pic:cNvPicPr>
                  </pic:nvPicPr>
                  <pic:blipFill>
                    <a:blip r:embed="rId22" cstate="print"/>
                    <a:srcRect l="2206" t="8163" r="2500"/>
                    <a:stretch>
                      <a:fillRect/>
                    </a:stretch>
                  </pic:blipFill>
                  <pic:spPr bwMode="auto">
                    <a:xfrm>
                      <a:off x="0" y="0"/>
                      <a:ext cx="5615305" cy="2907030"/>
                    </a:xfrm>
                    <a:prstGeom prst="rect">
                      <a:avLst/>
                    </a:prstGeom>
                    <a:noFill/>
                    <a:ln w="9525">
                      <a:noFill/>
                      <a:miter lim="800000"/>
                      <a:headEnd/>
                      <a:tailEnd/>
                    </a:ln>
                  </pic:spPr>
                </pic:pic>
              </a:graphicData>
            </a:graphic>
          </wp:anchor>
        </w:drawing>
      </w:r>
      <w:r w:rsidR="00AE3E6D" w:rsidRPr="00AD0653">
        <w:rPr>
          <w:rFonts w:ascii="Times New Roman" w:hAnsi="Times New Roman" w:cs="Times New Roman"/>
          <w:sz w:val="20"/>
          <w:szCs w:val="20"/>
        </w:rPr>
        <w:t>Figure</w:t>
      </w:r>
      <w:r w:rsidR="00AE3E6D" w:rsidRPr="00AD0653">
        <w:rPr>
          <w:rFonts w:ascii="Times New Roman" w:hAnsi="Times New Roman" w:cs="Times New Roman"/>
          <w:sz w:val="20"/>
          <w:szCs w:val="20"/>
          <w:lang w:val="en-GB"/>
        </w:rPr>
        <w:t xml:space="preserve"> </w:t>
      </w:r>
      <w:r w:rsidR="008F71A4" w:rsidRPr="00AD0653">
        <w:rPr>
          <w:rFonts w:ascii="Times New Roman" w:hAnsi="Times New Roman" w:cs="Times New Roman"/>
          <w:sz w:val="20"/>
          <w:szCs w:val="20"/>
        </w:rPr>
        <w:fldChar w:fldCharType="begin"/>
      </w:r>
      <w:r w:rsidR="00AE3E6D" w:rsidRPr="00AD0653">
        <w:rPr>
          <w:rFonts w:ascii="Times New Roman" w:hAnsi="Times New Roman" w:cs="Times New Roman"/>
          <w:sz w:val="20"/>
          <w:szCs w:val="20"/>
          <w:lang w:val="en-GB"/>
        </w:rPr>
        <w:instrText xml:space="preserve"> </w:instrText>
      </w:r>
      <w:r w:rsidR="00AE3E6D" w:rsidRPr="00AD0653">
        <w:rPr>
          <w:rFonts w:ascii="Times New Roman" w:hAnsi="Times New Roman" w:cs="Times New Roman"/>
          <w:sz w:val="20"/>
          <w:szCs w:val="20"/>
        </w:rPr>
        <w:instrText>SEQ</w:instrText>
      </w:r>
      <w:r w:rsidR="00AE3E6D" w:rsidRPr="00AD0653">
        <w:rPr>
          <w:rFonts w:ascii="Times New Roman" w:hAnsi="Times New Roman" w:cs="Times New Roman"/>
          <w:sz w:val="20"/>
          <w:szCs w:val="20"/>
          <w:lang w:val="en-GB"/>
        </w:rPr>
        <w:instrText xml:space="preserve"> </w:instrText>
      </w:r>
      <w:r w:rsidR="00AE3E6D" w:rsidRPr="00AD0653">
        <w:rPr>
          <w:rFonts w:ascii="Times New Roman" w:hAnsi="Times New Roman" w:cs="Times New Roman"/>
          <w:sz w:val="20"/>
          <w:szCs w:val="20"/>
        </w:rPr>
        <w:instrText>Figure</w:instrText>
      </w:r>
      <w:r w:rsidR="00AE3E6D" w:rsidRPr="00AD0653">
        <w:rPr>
          <w:rFonts w:ascii="Times New Roman" w:hAnsi="Times New Roman" w:cs="Times New Roman"/>
          <w:sz w:val="20"/>
          <w:szCs w:val="20"/>
          <w:lang w:val="en-GB"/>
        </w:rPr>
        <w:instrText xml:space="preserve"> \* </w:instrText>
      </w:r>
      <w:r w:rsidR="00AE3E6D" w:rsidRPr="00AD0653">
        <w:rPr>
          <w:rFonts w:ascii="Times New Roman" w:hAnsi="Times New Roman" w:cs="Times New Roman"/>
          <w:sz w:val="20"/>
          <w:szCs w:val="20"/>
        </w:rPr>
        <w:instrText>ARABIC</w:instrText>
      </w:r>
      <w:r w:rsidR="00AE3E6D" w:rsidRPr="00AD0653">
        <w:rPr>
          <w:rFonts w:ascii="Times New Roman" w:hAnsi="Times New Roman" w:cs="Times New Roman"/>
          <w:sz w:val="20"/>
          <w:szCs w:val="20"/>
          <w:lang w:val="en-GB"/>
        </w:rPr>
        <w:instrText xml:space="preserve"> </w:instrText>
      </w:r>
      <w:r w:rsidR="008F71A4" w:rsidRPr="00AD0653">
        <w:rPr>
          <w:rFonts w:ascii="Times New Roman" w:hAnsi="Times New Roman" w:cs="Times New Roman"/>
          <w:sz w:val="20"/>
          <w:szCs w:val="20"/>
        </w:rPr>
        <w:fldChar w:fldCharType="separate"/>
      </w:r>
      <w:r w:rsidR="00AE3E6D" w:rsidRPr="00AD0653">
        <w:rPr>
          <w:rFonts w:ascii="Times New Roman" w:hAnsi="Times New Roman" w:cs="Times New Roman"/>
          <w:noProof/>
          <w:sz w:val="20"/>
          <w:szCs w:val="20"/>
          <w:lang w:val="en-GB"/>
        </w:rPr>
        <w:t>7</w:t>
      </w:r>
      <w:r w:rsidR="008F71A4" w:rsidRPr="00AD0653">
        <w:rPr>
          <w:rFonts w:ascii="Times New Roman" w:hAnsi="Times New Roman" w:cs="Times New Roman"/>
          <w:sz w:val="20"/>
          <w:szCs w:val="20"/>
        </w:rPr>
        <w:fldChar w:fldCharType="end"/>
      </w:r>
      <w:bookmarkEnd w:id="64"/>
      <w:r w:rsidRPr="00AD0653">
        <w:rPr>
          <w:rFonts w:ascii="Times New Roman" w:hAnsi="Times New Roman" w:cs="Times New Roman"/>
          <w:sz w:val="20"/>
          <w:szCs w:val="20"/>
        </w:rPr>
        <w:t xml:space="preserve">: Participants in the on -line contest “Energy Efficiency Experts” </w:t>
      </w:r>
      <w:r w:rsidR="008C294B">
        <w:rPr>
          <w:rFonts w:ascii="Times New Roman" w:hAnsi="Times New Roman" w:cs="Times New Roman"/>
          <w:sz w:val="20"/>
          <w:szCs w:val="20"/>
        </w:rPr>
        <w:t>Viciebsk</w:t>
      </w:r>
      <w:r w:rsidRPr="00AD0653">
        <w:rPr>
          <w:rFonts w:ascii="Times New Roman" w:hAnsi="Times New Roman" w:cs="Times New Roman"/>
          <w:sz w:val="20"/>
          <w:szCs w:val="20"/>
        </w:rPr>
        <w:t xml:space="preserve"> </w:t>
      </w:r>
      <w:r w:rsidR="00F845FC">
        <w:rPr>
          <w:rFonts w:ascii="Times New Roman" w:hAnsi="Times New Roman" w:cs="Times New Roman"/>
          <w:sz w:val="20"/>
          <w:szCs w:val="20"/>
        </w:rPr>
        <w:t>college</w:t>
      </w:r>
      <w:bookmarkEnd w:id="65"/>
      <w:r w:rsidR="00F845FC">
        <w:rPr>
          <w:rFonts w:ascii="Times New Roman" w:hAnsi="Times New Roman" w:cs="Times New Roman"/>
          <w:sz w:val="20"/>
          <w:szCs w:val="20"/>
        </w:rPr>
        <w:t xml:space="preserve"> </w:t>
      </w:r>
      <w:r w:rsidRPr="00AD0653">
        <w:rPr>
          <w:rFonts w:ascii="Times New Roman" w:hAnsi="Times New Roman" w:cs="Times New Roman"/>
          <w:sz w:val="20"/>
          <w:szCs w:val="20"/>
        </w:rPr>
        <w:t xml:space="preserve"> </w:t>
      </w:r>
    </w:p>
    <w:p w:rsidR="00A800B2" w:rsidRPr="00A800B2" w:rsidRDefault="00A800B2" w:rsidP="00A800B2">
      <w:pPr>
        <w:pStyle w:val="yiv7595701079msonormal"/>
        <w:jc w:val="both"/>
        <w:rPr>
          <w:sz w:val="22"/>
          <w:szCs w:val="22"/>
          <w:lang w:val="en-US"/>
        </w:rPr>
      </w:pPr>
      <w:r w:rsidRPr="00A800B2">
        <w:rPr>
          <w:sz w:val="22"/>
          <w:szCs w:val="22"/>
          <w:lang w:val="en-US"/>
        </w:rPr>
        <w:t xml:space="preserve">The </w:t>
      </w:r>
      <w:r w:rsidRPr="00A800B2">
        <w:rPr>
          <w:b/>
          <w:i/>
          <w:sz w:val="22"/>
          <w:szCs w:val="22"/>
          <w:lang w:val="en-US"/>
        </w:rPr>
        <w:t>Educational tools</w:t>
      </w:r>
      <w:r w:rsidRPr="00A800B2">
        <w:rPr>
          <w:sz w:val="22"/>
          <w:szCs w:val="22"/>
          <w:lang w:val="en-US"/>
        </w:rPr>
        <w:t xml:space="preserve">, which are covered by the list above deserve a more detailed discussion </w:t>
      </w:r>
    </w:p>
    <w:p w:rsidR="001955EE" w:rsidRPr="00A800B2" w:rsidRDefault="001955EE" w:rsidP="00A800B2">
      <w:pPr>
        <w:pStyle w:val="yiv7595701079msonormal"/>
        <w:jc w:val="both"/>
        <w:rPr>
          <w:sz w:val="22"/>
          <w:szCs w:val="22"/>
          <w:lang w:val="en-US"/>
        </w:rPr>
      </w:pPr>
      <w:r w:rsidRPr="00A800B2">
        <w:rPr>
          <w:sz w:val="22"/>
          <w:szCs w:val="22"/>
          <w:lang w:val="en-US"/>
        </w:rPr>
        <w:t>For the additional educational programme</w:t>
      </w:r>
      <w:r w:rsidR="00A800B2">
        <w:rPr>
          <w:sz w:val="22"/>
          <w:szCs w:val="22"/>
          <w:lang w:val="en-US"/>
        </w:rPr>
        <w:t xml:space="preserve"> (outside the formal </w:t>
      </w:r>
      <w:r w:rsidR="00A800B2" w:rsidRPr="004F6BA8">
        <w:rPr>
          <w:sz w:val="22"/>
          <w:szCs w:val="22"/>
          <w:lang w:val="en-US"/>
        </w:rPr>
        <w:t>curricula, i.e. for coteries, elective or extracurricular classes etc</w:t>
      </w:r>
      <w:r w:rsidR="004F6BA8" w:rsidRPr="004F6BA8">
        <w:rPr>
          <w:sz w:val="22"/>
          <w:szCs w:val="22"/>
          <w:lang w:val="en-US"/>
        </w:rPr>
        <w:t>.</w:t>
      </w:r>
      <w:r w:rsidR="00A800B2" w:rsidRPr="004F6BA8">
        <w:rPr>
          <w:sz w:val="22"/>
          <w:szCs w:val="22"/>
          <w:lang w:val="en-US"/>
        </w:rPr>
        <w:t>)</w:t>
      </w:r>
      <w:r w:rsidRPr="004F6BA8">
        <w:rPr>
          <w:sz w:val="22"/>
          <w:szCs w:val="22"/>
          <w:lang w:val="en-US"/>
        </w:rPr>
        <w:t xml:space="preserve"> the requirements are as follows to ensure that the certain educational aids</w:t>
      </w:r>
      <w:r w:rsidRPr="00A800B2">
        <w:rPr>
          <w:sz w:val="22"/>
          <w:szCs w:val="22"/>
          <w:lang w:val="en-US"/>
        </w:rPr>
        <w:t xml:space="preserve"> could be used: </w:t>
      </w:r>
      <w:r w:rsidRPr="00A800B2">
        <w:rPr>
          <w:rStyle w:val="FootnoteReference"/>
          <w:sz w:val="22"/>
          <w:szCs w:val="22"/>
          <w:lang w:val="en-US"/>
        </w:rPr>
        <w:footnoteReference w:id="24"/>
      </w:r>
      <w:r w:rsidRPr="00A800B2">
        <w:rPr>
          <w:sz w:val="22"/>
          <w:szCs w:val="22"/>
          <w:lang w:val="en-US"/>
        </w:rPr>
        <w:t xml:space="preserve"> </w:t>
      </w:r>
    </w:p>
    <w:p w:rsidR="001955EE" w:rsidRDefault="001955EE" w:rsidP="00A800B2">
      <w:pPr>
        <w:pStyle w:val="yiv7595701079msonormal"/>
        <w:numPr>
          <w:ilvl w:val="0"/>
          <w:numId w:val="141"/>
        </w:numPr>
        <w:jc w:val="both"/>
      </w:pPr>
      <w:r>
        <w:rPr>
          <w:sz w:val="22"/>
          <w:szCs w:val="22"/>
          <w:lang w:val="en-US"/>
        </w:rPr>
        <w:t xml:space="preserve">The teachers could use their own materials at this classes but they should be approved by educational-methodical unit in frame of the District Educational Departments. </w:t>
      </w:r>
    </w:p>
    <w:p w:rsidR="001955EE" w:rsidRPr="00BC5C65" w:rsidRDefault="001955EE" w:rsidP="00A800B2">
      <w:pPr>
        <w:pStyle w:val="yiv7595701079msonormal"/>
        <w:numPr>
          <w:ilvl w:val="0"/>
          <w:numId w:val="141"/>
        </w:numPr>
        <w:jc w:val="both"/>
      </w:pPr>
      <w:r>
        <w:rPr>
          <w:sz w:val="22"/>
          <w:szCs w:val="22"/>
          <w:lang w:val="en-US"/>
        </w:rPr>
        <w:t xml:space="preserve">For </w:t>
      </w:r>
      <w:r w:rsidR="0096230D">
        <w:rPr>
          <w:sz w:val="22"/>
          <w:szCs w:val="22"/>
          <w:lang w:val="en-US"/>
        </w:rPr>
        <w:t>kindergartens,</w:t>
      </w:r>
      <w:r>
        <w:rPr>
          <w:sz w:val="22"/>
          <w:szCs w:val="22"/>
          <w:lang w:val="en-US"/>
        </w:rPr>
        <w:t xml:space="preserve"> </w:t>
      </w:r>
      <w:r w:rsidRPr="00915B1D">
        <w:rPr>
          <w:b/>
          <w:sz w:val="22"/>
          <w:szCs w:val="22"/>
          <w:lang w:val="en-US"/>
        </w:rPr>
        <w:t>all</w:t>
      </w:r>
      <w:r>
        <w:rPr>
          <w:sz w:val="22"/>
          <w:szCs w:val="22"/>
          <w:lang w:val="en-US"/>
        </w:rPr>
        <w:t xml:space="preserve"> materials used in educational programme have to approved by Ministry </w:t>
      </w:r>
      <w:r w:rsidRPr="00BC5C65">
        <w:rPr>
          <w:sz w:val="22"/>
          <w:szCs w:val="22"/>
          <w:lang w:val="en-US"/>
        </w:rPr>
        <w:t>of Education.</w:t>
      </w:r>
    </w:p>
    <w:p w:rsidR="00AB441D" w:rsidRPr="00AB441D" w:rsidRDefault="001955EE" w:rsidP="00AB441D">
      <w:pPr>
        <w:spacing w:line="240" w:lineRule="auto"/>
        <w:jc w:val="both"/>
        <w:rPr>
          <w:rFonts w:ascii="Times New Roman" w:hAnsi="Times New Roman" w:cs="Times New Roman"/>
          <w:lang w:val="en-US"/>
        </w:rPr>
      </w:pPr>
      <w:r w:rsidRPr="00BC5C65">
        <w:rPr>
          <w:rFonts w:ascii="Times New Roman" w:hAnsi="Times New Roman" w:cs="Times New Roman"/>
        </w:rPr>
        <w:t xml:space="preserve">The educational aids under this project were produced both by the pilot educational institutions and by the project team: </w:t>
      </w:r>
      <w:r w:rsidR="00AB441D" w:rsidRPr="00AB441D">
        <w:rPr>
          <w:rFonts w:ascii="Times New Roman" w:hAnsi="Times New Roman" w:cs="Times New Roman"/>
        </w:rPr>
        <w:t xml:space="preserve"> </w:t>
      </w:r>
    </w:p>
    <w:p w:rsidR="00DA3907" w:rsidRPr="00DD1BF0" w:rsidRDefault="00AB441D" w:rsidP="00DD1BF0">
      <w:pPr>
        <w:pStyle w:val="ListParagraph"/>
        <w:numPr>
          <w:ilvl w:val="0"/>
          <w:numId w:val="142"/>
        </w:numPr>
        <w:spacing w:after="120" w:line="240" w:lineRule="auto"/>
        <w:contextualSpacing w:val="0"/>
        <w:jc w:val="both"/>
        <w:rPr>
          <w:rFonts w:ascii="Times New Roman" w:hAnsi="Times New Roman" w:cs="Times New Roman"/>
        </w:rPr>
      </w:pPr>
      <w:r w:rsidRPr="00DD1BF0">
        <w:rPr>
          <w:rFonts w:ascii="Times New Roman" w:hAnsi="Times New Roman" w:cs="Times New Roman"/>
          <w:b/>
          <w:i/>
        </w:rPr>
        <w:t>by the pilot educational institutions</w:t>
      </w:r>
      <w:r w:rsidRPr="00DD1BF0">
        <w:rPr>
          <w:rFonts w:ascii="Times New Roman" w:hAnsi="Times New Roman" w:cs="Times New Roman"/>
        </w:rPr>
        <w:t xml:space="preserve">: </w:t>
      </w:r>
      <w:r w:rsidR="00A800B2">
        <w:rPr>
          <w:rFonts w:ascii="Times New Roman" w:hAnsi="Times New Roman" w:cs="Times New Roman"/>
        </w:rPr>
        <w:t>I</w:t>
      </w:r>
      <w:r w:rsidRPr="00DD1BF0">
        <w:rPr>
          <w:rFonts w:ascii="Times New Roman" w:hAnsi="Times New Roman" w:cs="Times New Roman"/>
        </w:rPr>
        <w:t xml:space="preserve">n this </w:t>
      </w:r>
      <w:r w:rsidR="0096230D" w:rsidRPr="00DD1BF0">
        <w:rPr>
          <w:rFonts w:ascii="Times New Roman" w:hAnsi="Times New Roman" w:cs="Times New Roman"/>
        </w:rPr>
        <w:t>case,</w:t>
      </w:r>
      <w:r w:rsidRPr="00DD1BF0">
        <w:rPr>
          <w:rFonts w:ascii="Times New Roman" w:hAnsi="Times New Roman" w:cs="Times New Roman"/>
        </w:rPr>
        <w:t xml:space="preserve"> the</w:t>
      </w:r>
      <w:r w:rsidR="00A800B2">
        <w:rPr>
          <w:rFonts w:ascii="Times New Roman" w:hAnsi="Times New Roman" w:cs="Times New Roman"/>
        </w:rPr>
        <w:t xml:space="preserve"> educational tools </w:t>
      </w:r>
      <w:r w:rsidRPr="00DD1BF0">
        <w:rPr>
          <w:rFonts w:ascii="Times New Roman" w:hAnsi="Times New Roman" w:cs="Times New Roman"/>
        </w:rPr>
        <w:t xml:space="preserve">were sent for review to the </w:t>
      </w:r>
      <w:r w:rsidR="00A800B2">
        <w:rPr>
          <w:rFonts w:ascii="Times New Roman" w:hAnsi="Times New Roman" w:cs="Times New Roman"/>
        </w:rPr>
        <w:t xml:space="preserve">respective </w:t>
      </w:r>
      <w:r w:rsidR="001915DE" w:rsidRPr="00DD1BF0">
        <w:rPr>
          <w:rFonts w:ascii="Times New Roman" w:hAnsi="Times New Roman" w:cs="Times New Roman"/>
        </w:rPr>
        <w:t xml:space="preserve">Educational Departments of the </w:t>
      </w:r>
      <w:r w:rsidRPr="00DD1BF0">
        <w:rPr>
          <w:rFonts w:ascii="Times New Roman" w:hAnsi="Times New Roman" w:cs="Times New Roman"/>
        </w:rPr>
        <w:t>Regional Executi</w:t>
      </w:r>
      <w:r w:rsidR="00A800B2">
        <w:rPr>
          <w:rFonts w:ascii="Times New Roman" w:hAnsi="Times New Roman" w:cs="Times New Roman"/>
        </w:rPr>
        <w:t xml:space="preserve">ve Councils, and even if there is </w:t>
      </w:r>
      <w:r w:rsidRPr="00DD1BF0">
        <w:rPr>
          <w:rFonts w:ascii="Times New Roman" w:hAnsi="Times New Roman" w:cs="Times New Roman"/>
        </w:rPr>
        <w:t xml:space="preserve">no formal letter of approval of the Ministry of Education, the process is sufficient; </w:t>
      </w:r>
    </w:p>
    <w:p w:rsidR="00DA3907" w:rsidRPr="00DD1BF0" w:rsidRDefault="00AB441D" w:rsidP="00DD1BF0">
      <w:pPr>
        <w:pStyle w:val="ListParagraph"/>
        <w:numPr>
          <w:ilvl w:val="0"/>
          <w:numId w:val="142"/>
        </w:numPr>
        <w:spacing w:after="120" w:line="240" w:lineRule="auto"/>
        <w:contextualSpacing w:val="0"/>
        <w:jc w:val="both"/>
        <w:rPr>
          <w:rFonts w:ascii="Times New Roman" w:hAnsi="Times New Roman" w:cs="Times New Roman"/>
        </w:rPr>
      </w:pPr>
      <w:r w:rsidRPr="00DD1BF0">
        <w:rPr>
          <w:rFonts w:ascii="Times New Roman" w:hAnsi="Times New Roman" w:cs="Times New Roman"/>
          <w:b/>
          <w:i/>
        </w:rPr>
        <w:lastRenderedPageBreak/>
        <w:t>by the project team</w:t>
      </w:r>
      <w:r w:rsidR="00DA3907" w:rsidRPr="00DD1BF0">
        <w:rPr>
          <w:rFonts w:ascii="Times New Roman" w:hAnsi="Times New Roman" w:cs="Times New Roman"/>
          <w:b/>
          <w:i/>
        </w:rPr>
        <w:t>:</w:t>
      </w:r>
      <w:r w:rsidR="00DA3907" w:rsidRPr="00DD1BF0">
        <w:rPr>
          <w:rFonts w:ascii="Times New Roman" w:hAnsi="Times New Roman" w:cs="Times New Roman"/>
        </w:rPr>
        <w:t xml:space="preserve"> in this case, these educational aids </w:t>
      </w:r>
      <w:r w:rsidR="00DA3907" w:rsidRPr="00DD1BF0">
        <w:rPr>
          <w:rFonts w:ascii="Times New Roman" w:hAnsi="Times New Roman" w:cs="Times New Roman"/>
          <w:lang w:val="en-US"/>
        </w:rPr>
        <w:t>(coloring books, board game),</w:t>
      </w:r>
      <w:r w:rsidR="00A800B2">
        <w:rPr>
          <w:rFonts w:ascii="Times New Roman" w:hAnsi="Times New Roman" w:cs="Times New Roman"/>
          <w:lang w:val="en-US"/>
        </w:rPr>
        <w:t xml:space="preserve"> </w:t>
      </w:r>
      <w:r w:rsidR="00DA3907" w:rsidRPr="00DD1BF0">
        <w:rPr>
          <w:rFonts w:ascii="Times New Roman" w:hAnsi="Times New Roman" w:cs="Times New Roman"/>
        </w:rPr>
        <w:t xml:space="preserve">apart from being used as </w:t>
      </w:r>
      <w:r w:rsidR="00DA3907" w:rsidRPr="00A800B2">
        <w:rPr>
          <w:rFonts w:ascii="Times New Roman" w:hAnsi="Times New Roman" w:cs="Times New Roman"/>
          <w:i/>
        </w:rPr>
        <w:t>promo tools</w:t>
      </w:r>
      <w:r w:rsidR="00DA3907" w:rsidRPr="00DD1BF0">
        <w:rPr>
          <w:rFonts w:ascii="Times New Roman" w:hAnsi="Times New Roman" w:cs="Times New Roman"/>
        </w:rPr>
        <w:t xml:space="preserve"> during various exhibitions both by the project directly</w:t>
      </w:r>
      <w:r w:rsidR="00DA3907" w:rsidRPr="00DD1BF0">
        <w:rPr>
          <w:rStyle w:val="FootnoteReference"/>
          <w:rFonts w:ascii="Times New Roman" w:hAnsi="Times New Roman" w:cs="Times New Roman"/>
          <w:lang w:val="en-US"/>
        </w:rPr>
        <w:footnoteReference w:id="25"/>
      </w:r>
      <w:r w:rsidR="00DA3907" w:rsidRPr="00DD1BF0">
        <w:rPr>
          <w:rFonts w:ascii="Times New Roman" w:hAnsi="Times New Roman" w:cs="Times New Roman"/>
        </w:rPr>
        <w:t xml:space="preserve"> or by the Educational Departments of the Regional Executive Committees</w:t>
      </w:r>
      <w:r w:rsidR="00DA3907" w:rsidRPr="00DD1BF0">
        <w:rPr>
          <w:rStyle w:val="FootnoteReference"/>
          <w:rFonts w:ascii="Times New Roman" w:hAnsi="Times New Roman" w:cs="Times New Roman"/>
        </w:rPr>
        <w:footnoteReference w:id="26"/>
      </w:r>
      <w:r w:rsidR="00DA3907" w:rsidRPr="00DD1BF0">
        <w:rPr>
          <w:rFonts w:ascii="Times New Roman" w:hAnsi="Times New Roman" w:cs="Times New Roman"/>
        </w:rPr>
        <w:t xml:space="preserve">, </w:t>
      </w:r>
    </w:p>
    <w:p w:rsidR="00DA3907" w:rsidRPr="00DD1BF0" w:rsidRDefault="00AB441D" w:rsidP="00DD1BF0">
      <w:pPr>
        <w:pStyle w:val="ListParagraph"/>
        <w:numPr>
          <w:ilvl w:val="1"/>
          <w:numId w:val="144"/>
        </w:numPr>
        <w:spacing w:after="120" w:line="240" w:lineRule="auto"/>
        <w:contextualSpacing w:val="0"/>
        <w:jc w:val="both"/>
        <w:rPr>
          <w:rFonts w:ascii="Times New Roman" w:hAnsi="Times New Roman" w:cs="Times New Roman"/>
        </w:rPr>
      </w:pPr>
      <w:r w:rsidRPr="00DD1BF0">
        <w:rPr>
          <w:rFonts w:ascii="Times New Roman" w:hAnsi="Times New Roman" w:cs="Times New Roman"/>
        </w:rPr>
        <w:t>were sent to the EED (the project team would not have the mandate to send these to the Ministry of Educational directly). It is assumed that the EED had sent these to the Ministry of Education</w:t>
      </w:r>
      <w:r w:rsidR="001915DE" w:rsidRPr="00DD1BF0">
        <w:rPr>
          <w:rFonts w:ascii="Times New Roman" w:hAnsi="Times New Roman" w:cs="Times New Roman"/>
        </w:rPr>
        <w:t>, as a matter of protocol</w:t>
      </w:r>
      <w:r w:rsidRPr="00DD1BF0">
        <w:rPr>
          <w:rFonts w:ascii="Times New Roman" w:hAnsi="Times New Roman" w:cs="Times New Roman"/>
        </w:rPr>
        <w:t xml:space="preserve">. In the case of the </w:t>
      </w:r>
      <w:r w:rsidR="00885630" w:rsidRPr="00DD1BF0">
        <w:rPr>
          <w:rFonts w:ascii="Times New Roman" w:hAnsi="Times New Roman" w:cs="Times New Roman"/>
          <w:i/>
        </w:rPr>
        <w:t xml:space="preserve">Manual for teaching EE in the frame of the curriculum </w:t>
      </w:r>
      <w:r w:rsidRPr="00DD1BF0">
        <w:rPr>
          <w:rFonts w:ascii="Times New Roman" w:hAnsi="Times New Roman" w:cs="Times New Roman"/>
        </w:rPr>
        <w:t>it has certainly happened but there are no assurances that this has happened</w:t>
      </w:r>
      <w:r w:rsidR="00DB095A" w:rsidRPr="00DD1BF0">
        <w:rPr>
          <w:rFonts w:ascii="Times New Roman" w:hAnsi="Times New Roman" w:cs="Times New Roman"/>
        </w:rPr>
        <w:t xml:space="preserve"> </w:t>
      </w:r>
      <w:r w:rsidR="00DA3907" w:rsidRPr="00DD1BF0">
        <w:rPr>
          <w:rFonts w:ascii="Times New Roman" w:hAnsi="Times New Roman" w:cs="Times New Roman"/>
        </w:rPr>
        <w:t>for every single item produced</w:t>
      </w:r>
      <w:r w:rsidR="00A800B2">
        <w:rPr>
          <w:rFonts w:ascii="Times New Roman" w:hAnsi="Times New Roman" w:cs="Times New Roman"/>
        </w:rPr>
        <w:t xml:space="preserve">; </w:t>
      </w:r>
    </w:p>
    <w:p w:rsidR="00DD1BF0" w:rsidRPr="00DD1BF0" w:rsidRDefault="00DA3907" w:rsidP="00DD1BF0">
      <w:pPr>
        <w:pStyle w:val="ListParagraph"/>
        <w:numPr>
          <w:ilvl w:val="1"/>
          <w:numId w:val="144"/>
        </w:numPr>
        <w:spacing w:after="120" w:line="240" w:lineRule="auto"/>
        <w:contextualSpacing w:val="0"/>
        <w:jc w:val="both"/>
        <w:rPr>
          <w:rFonts w:ascii="Times New Roman" w:hAnsi="Times New Roman" w:cs="Times New Roman"/>
          <w:lang w:val="en-US"/>
        </w:rPr>
      </w:pPr>
      <w:r w:rsidRPr="00DD1BF0">
        <w:rPr>
          <w:rFonts w:ascii="Times New Roman" w:hAnsi="Times New Roman" w:cs="Times New Roman"/>
        </w:rPr>
        <w:t xml:space="preserve">were </w:t>
      </w:r>
      <w:r w:rsidRPr="00DD1BF0">
        <w:rPr>
          <w:rFonts w:ascii="Times New Roman" w:hAnsi="Times New Roman" w:cs="Times New Roman"/>
          <w:lang w:val="en-US"/>
        </w:rPr>
        <w:t xml:space="preserve">delivered to the pilot educational institutions with the intention that these could be used </w:t>
      </w:r>
      <w:r w:rsidR="00A800B2">
        <w:rPr>
          <w:rFonts w:ascii="Times New Roman" w:hAnsi="Times New Roman" w:cs="Times New Roman"/>
          <w:lang w:val="en-US"/>
        </w:rPr>
        <w:t xml:space="preserve">during </w:t>
      </w:r>
      <w:r w:rsidRPr="00DD1BF0">
        <w:rPr>
          <w:rFonts w:ascii="Times New Roman" w:hAnsi="Times New Roman" w:cs="Times New Roman"/>
          <w:lang w:val="en-US"/>
        </w:rPr>
        <w:t>teaching</w:t>
      </w:r>
      <w:r w:rsidR="00A800B2">
        <w:rPr>
          <w:rFonts w:ascii="Times New Roman" w:hAnsi="Times New Roman" w:cs="Times New Roman"/>
          <w:lang w:val="en-US"/>
        </w:rPr>
        <w:t>. I</w:t>
      </w:r>
      <w:r w:rsidRPr="00DD1BF0">
        <w:rPr>
          <w:rFonts w:ascii="Times New Roman" w:hAnsi="Times New Roman" w:cs="Times New Roman"/>
          <w:lang w:val="en-US"/>
        </w:rPr>
        <w:t xml:space="preserve">n this </w:t>
      </w:r>
      <w:r w:rsidR="0096230D" w:rsidRPr="00DD1BF0">
        <w:rPr>
          <w:rFonts w:ascii="Times New Roman" w:hAnsi="Times New Roman" w:cs="Times New Roman"/>
          <w:lang w:val="en-US"/>
        </w:rPr>
        <w:t>case,</w:t>
      </w:r>
      <w:r w:rsidRPr="00DD1BF0">
        <w:rPr>
          <w:rFonts w:ascii="Times New Roman" w:hAnsi="Times New Roman" w:cs="Times New Roman"/>
          <w:lang w:val="en-US"/>
        </w:rPr>
        <w:t xml:space="preserve"> </w:t>
      </w:r>
      <w:r w:rsidR="00A800B2">
        <w:rPr>
          <w:rFonts w:ascii="Times New Roman" w:hAnsi="Times New Roman" w:cs="Times New Roman"/>
          <w:lang w:val="en-US"/>
        </w:rPr>
        <w:t xml:space="preserve">these </w:t>
      </w:r>
      <w:r w:rsidRPr="00DD1BF0">
        <w:rPr>
          <w:rFonts w:ascii="Times New Roman" w:hAnsi="Times New Roman" w:cs="Times New Roman"/>
          <w:lang w:val="en-US"/>
        </w:rPr>
        <w:t xml:space="preserve">materials should have been/should be approved by Ministry of Education (not directly by </w:t>
      </w:r>
      <w:r w:rsidR="00A800B2">
        <w:rPr>
          <w:rFonts w:ascii="Times New Roman" w:hAnsi="Times New Roman" w:cs="Times New Roman"/>
          <w:lang w:val="en-US"/>
        </w:rPr>
        <w:t xml:space="preserve">the Ministry but rather, by </w:t>
      </w:r>
      <w:r w:rsidRPr="00DD1BF0">
        <w:rPr>
          <w:rFonts w:ascii="Times New Roman" w:hAnsi="Times New Roman" w:cs="Times New Roman"/>
          <w:lang w:val="en-US"/>
        </w:rPr>
        <w:t xml:space="preserve">dedicated institutes). </w:t>
      </w:r>
      <w:r w:rsidR="0096230D" w:rsidRPr="00DD1BF0">
        <w:rPr>
          <w:rFonts w:ascii="Times New Roman" w:hAnsi="Times New Roman" w:cs="Times New Roman"/>
          <w:lang w:val="en-US"/>
        </w:rPr>
        <w:t>So,</w:t>
      </w:r>
      <w:r w:rsidRPr="00DD1BF0">
        <w:rPr>
          <w:rFonts w:ascii="Times New Roman" w:hAnsi="Times New Roman" w:cs="Times New Roman"/>
          <w:lang w:val="en-US"/>
        </w:rPr>
        <w:t xml:space="preserve"> it could be claimed that the project team should have cleared these in advance with the Ministry of Education. Having said that</w:t>
      </w:r>
      <w:r w:rsidR="00A800B2">
        <w:rPr>
          <w:rFonts w:ascii="Times New Roman" w:hAnsi="Times New Roman" w:cs="Times New Roman"/>
          <w:lang w:val="en-US"/>
        </w:rPr>
        <w:t xml:space="preserve">, </w:t>
      </w:r>
      <w:r w:rsidRPr="00DD1BF0">
        <w:rPr>
          <w:rFonts w:ascii="Times New Roman" w:hAnsi="Times New Roman" w:cs="Times New Roman"/>
          <w:lang w:val="en-US"/>
        </w:rPr>
        <w:t xml:space="preserve">all the pilot educational institutions have now sent applications to the Ministry of Education to get the status of the innovations educational establishments. If they </w:t>
      </w:r>
      <w:r w:rsidR="00DD1BF0" w:rsidRPr="00DD1BF0">
        <w:rPr>
          <w:rFonts w:ascii="Times New Roman" w:hAnsi="Times New Roman" w:cs="Times New Roman"/>
          <w:lang w:val="en-US"/>
        </w:rPr>
        <w:t xml:space="preserve">get </w:t>
      </w:r>
      <w:r w:rsidRPr="00DD1BF0">
        <w:rPr>
          <w:rFonts w:ascii="Times New Roman" w:hAnsi="Times New Roman" w:cs="Times New Roman"/>
          <w:lang w:val="en-US"/>
        </w:rPr>
        <w:t xml:space="preserve">this status they could use </w:t>
      </w:r>
      <w:r w:rsidR="00DD1BF0" w:rsidRPr="00DD1BF0">
        <w:rPr>
          <w:rFonts w:ascii="Times New Roman" w:hAnsi="Times New Roman" w:cs="Times New Roman"/>
          <w:lang w:val="en-US"/>
        </w:rPr>
        <w:t xml:space="preserve">the </w:t>
      </w:r>
      <w:r w:rsidRPr="00DD1BF0">
        <w:rPr>
          <w:rFonts w:ascii="Times New Roman" w:hAnsi="Times New Roman" w:cs="Times New Roman"/>
          <w:lang w:val="en-US"/>
        </w:rPr>
        <w:t>materials without formal approv</w:t>
      </w:r>
      <w:r w:rsidR="00DD1BF0" w:rsidRPr="00DD1BF0">
        <w:rPr>
          <w:rFonts w:ascii="Times New Roman" w:hAnsi="Times New Roman" w:cs="Times New Roman"/>
          <w:lang w:val="en-US"/>
        </w:rPr>
        <w:t xml:space="preserve">al of the Ministry of Education, but of course </w:t>
      </w:r>
      <w:r w:rsidR="00A800B2">
        <w:rPr>
          <w:rFonts w:ascii="Times New Roman" w:hAnsi="Times New Roman" w:cs="Times New Roman"/>
          <w:lang w:val="en-US"/>
        </w:rPr>
        <w:t xml:space="preserve">(a) </w:t>
      </w:r>
      <w:r w:rsidR="00DD1BF0" w:rsidRPr="00DD1BF0">
        <w:rPr>
          <w:rFonts w:ascii="Times New Roman" w:hAnsi="Times New Roman" w:cs="Times New Roman"/>
          <w:lang w:val="en-US"/>
        </w:rPr>
        <w:t>this is a conjecture</w:t>
      </w:r>
      <w:r w:rsidR="00A800B2">
        <w:rPr>
          <w:rFonts w:ascii="Times New Roman" w:hAnsi="Times New Roman" w:cs="Times New Roman"/>
          <w:lang w:val="en-US"/>
        </w:rPr>
        <w:t xml:space="preserve"> and (b) it might take time. </w:t>
      </w:r>
      <w:r w:rsidR="00A800B2" w:rsidRPr="00DD1BF0">
        <w:rPr>
          <w:rFonts w:ascii="Times New Roman" w:hAnsi="Times New Roman" w:cs="Times New Roman"/>
          <w:lang w:val="en-US"/>
        </w:rPr>
        <w:t xml:space="preserve">If they get this status </w:t>
      </w:r>
      <w:r w:rsidR="00A800B2">
        <w:rPr>
          <w:rFonts w:ascii="Times New Roman" w:hAnsi="Times New Roman" w:cs="Times New Roman"/>
          <w:lang w:val="en-US"/>
        </w:rPr>
        <w:t>t</w:t>
      </w:r>
      <w:r w:rsidR="00DD1BF0" w:rsidRPr="00DD1BF0">
        <w:rPr>
          <w:rFonts w:ascii="Times New Roman" w:hAnsi="Times New Roman" w:cs="Times New Roman"/>
          <w:lang w:val="en-US"/>
        </w:rPr>
        <w:t xml:space="preserve">hey could also </w:t>
      </w:r>
      <w:r w:rsidRPr="00DD1BF0">
        <w:rPr>
          <w:rFonts w:ascii="Times New Roman" w:hAnsi="Times New Roman" w:cs="Times New Roman"/>
          <w:lang w:val="en-US"/>
        </w:rPr>
        <w:t>make necessary corrections under the supervision of the scientific consultant dedicated by Ministry of Education</w:t>
      </w:r>
      <w:r w:rsidR="00DD1BF0" w:rsidRPr="00DD1BF0">
        <w:rPr>
          <w:rFonts w:ascii="Times New Roman" w:hAnsi="Times New Roman" w:cs="Times New Roman"/>
          <w:lang w:val="en-US"/>
        </w:rPr>
        <w:t xml:space="preserve">. Assuring that the Ministry of Education reviews all the educational aids would have also provided a chance to identify those which are worth using nationwide. (see </w:t>
      </w:r>
      <w:r w:rsidR="00DD1BF0" w:rsidRPr="00E773CD">
        <w:rPr>
          <w:rFonts w:ascii="Times New Roman" w:hAnsi="Times New Roman" w:cs="Times New Roman"/>
          <w:i/>
          <w:lang w:val="en-US"/>
        </w:rPr>
        <w:t>Recommendations</w:t>
      </w:r>
      <w:r w:rsidR="00DD1BF0" w:rsidRPr="00DD1BF0">
        <w:rPr>
          <w:rFonts w:ascii="Times New Roman" w:hAnsi="Times New Roman" w:cs="Times New Roman"/>
          <w:lang w:val="en-US"/>
        </w:rPr>
        <w:t xml:space="preserve">). </w:t>
      </w:r>
    </w:p>
    <w:p w:rsidR="00B57704" w:rsidRPr="004A003D" w:rsidRDefault="00B94EBF" w:rsidP="001955EE">
      <w:pPr>
        <w:spacing w:line="240" w:lineRule="auto"/>
        <w:jc w:val="both"/>
        <w:rPr>
          <w:rFonts w:ascii="Times New Roman" w:hAnsi="Times New Roman" w:cs="Times New Roman"/>
        </w:rPr>
      </w:pPr>
      <w:r w:rsidRPr="004A003D">
        <w:rPr>
          <w:rFonts w:ascii="Times New Roman" w:hAnsi="Times New Roman" w:cs="Times New Roman"/>
          <w:b/>
        </w:rPr>
        <w:t>Project website</w:t>
      </w:r>
      <w:r w:rsidRPr="004A003D">
        <w:rPr>
          <w:rFonts w:ascii="Times New Roman" w:hAnsi="Times New Roman" w:cs="Times New Roman"/>
        </w:rPr>
        <w:t xml:space="preserve">: </w:t>
      </w:r>
      <w:r w:rsidR="007629AE" w:rsidRPr="004A003D">
        <w:rPr>
          <w:rFonts w:ascii="Times New Roman" w:hAnsi="Times New Roman" w:cs="Times New Roman"/>
        </w:rPr>
        <w:t xml:space="preserve">The project website </w:t>
      </w:r>
      <w:r w:rsidR="00B57704" w:rsidRPr="004A003D">
        <w:rPr>
          <w:rFonts w:ascii="Times New Roman" w:hAnsi="Times New Roman" w:cs="Times New Roman"/>
        </w:rPr>
        <w:t>(</w:t>
      </w:r>
      <w:hyperlink r:id="rId23" w:history="1">
        <w:r w:rsidR="00B57704" w:rsidRPr="004A003D">
          <w:rPr>
            <w:rStyle w:val="Hyperlink"/>
            <w:rFonts w:ascii="Times New Roman" w:hAnsi="Times New Roman" w:cs="Times New Roman"/>
            <w:sz w:val="24"/>
            <w:szCs w:val="24"/>
          </w:rPr>
          <w:t>http://energybel.by/</w:t>
        </w:r>
      </w:hyperlink>
      <w:r w:rsidR="00B57704" w:rsidRPr="004A003D">
        <w:rPr>
          <w:rFonts w:ascii="Times New Roman" w:hAnsi="Times New Roman" w:cs="Times New Roman"/>
          <w:sz w:val="24"/>
          <w:szCs w:val="24"/>
          <w:lang w:val="en-US"/>
        </w:rPr>
        <w:t>)</w:t>
      </w:r>
      <w:r w:rsidR="001915DE">
        <w:rPr>
          <w:rFonts w:ascii="Times New Roman" w:hAnsi="Times New Roman" w:cs="Times New Roman"/>
          <w:sz w:val="24"/>
          <w:szCs w:val="24"/>
          <w:lang w:val="en-US"/>
        </w:rPr>
        <w:t xml:space="preserve"> </w:t>
      </w:r>
      <w:r w:rsidR="007629AE" w:rsidRPr="004A003D">
        <w:rPr>
          <w:rFonts w:ascii="Times New Roman" w:hAnsi="Times New Roman" w:cs="Times New Roman"/>
        </w:rPr>
        <w:t>was developed</w:t>
      </w:r>
      <w:r w:rsidR="00AB441D" w:rsidRPr="004A003D">
        <w:rPr>
          <w:rFonts w:ascii="Times New Roman" w:hAnsi="Times New Roman" w:cs="Times New Roman"/>
        </w:rPr>
        <w:t xml:space="preserve"> </w:t>
      </w:r>
      <w:r w:rsidR="001915DE" w:rsidRPr="004A003D">
        <w:rPr>
          <w:rFonts w:ascii="Times New Roman" w:hAnsi="Times New Roman" w:cs="Times New Roman"/>
        </w:rPr>
        <w:t xml:space="preserve">in English and Russian </w:t>
      </w:r>
      <w:r w:rsidR="00AB441D" w:rsidRPr="004A003D">
        <w:rPr>
          <w:rFonts w:ascii="Times New Roman" w:hAnsi="Times New Roman" w:cs="Times New Roman"/>
        </w:rPr>
        <w:t>and regularly updated</w:t>
      </w:r>
      <w:r w:rsidR="007629AE" w:rsidRPr="004A003D">
        <w:rPr>
          <w:rFonts w:ascii="Times New Roman" w:hAnsi="Times New Roman" w:cs="Times New Roman"/>
        </w:rPr>
        <w:t xml:space="preserve">. It features project-developed materials quite comprehensively, allowing to download many of the items. </w:t>
      </w:r>
      <w:r w:rsidR="00AD0653" w:rsidRPr="004A003D">
        <w:rPr>
          <w:rFonts w:ascii="Times New Roman" w:hAnsi="Times New Roman" w:cs="Times New Roman"/>
          <w:lang w:val="en-US"/>
        </w:rPr>
        <w:t>The capacity of the site server is limited</w:t>
      </w:r>
      <w:r w:rsidR="001915DE">
        <w:rPr>
          <w:rFonts w:ascii="Times New Roman" w:hAnsi="Times New Roman" w:cs="Times New Roman"/>
          <w:lang w:val="en-US"/>
        </w:rPr>
        <w:t xml:space="preserve">, which is the reason why many of the </w:t>
      </w:r>
      <w:r w:rsidR="00AD0653" w:rsidRPr="004A003D">
        <w:rPr>
          <w:rFonts w:ascii="Times New Roman" w:hAnsi="Times New Roman" w:cs="Times New Roman"/>
          <w:lang w:val="en-US"/>
        </w:rPr>
        <w:t xml:space="preserve">materials for downloading were placed in different cloud disks. Unfortunately, it is not possible to </w:t>
      </w:r>
      <w:r w:rsidR="00AD0653" w:rsidRPr="00E773CD">
        <w:rPr>
          <w:rFonts w:ascii="Times New Roman" w:hAnsi="Times New Roman" w:cs="Times New Roman"/>
          <w:lang w:val="en-US"/>
        </w:rPr>
        <w:t xml:space="preserve">trace downloads from there but it is possible to trace downloads from the project site: 1059 downloads by 429 visitors. </w:t>
      </w:r>
      <w:r w:rsidR="007629AE" w:rsidRPr="00E773CD">
        <w:rPr>
          <w:rFonts w:ascii="Times New Roman" w:hAnsi="Times New Roman" w:cs="Times New Roman"/>
        </w:rPr>
        <w:t>With</w:t>
      </w:r>
      <w:r w:rsidR="007629AE" w:rsidRPr="004A003D">
        <w:rPr>
          <w:rFonts w:ascii="Times New Roman" w:hAnsi="Times New Roman" w:cs="Times New Roman"/>
        </w:rPr>
        <w:t xml:space="preserve"> a slightly more effort a feedback mechanism could have been incorporated allowing the visito</w:t>
      </w:r>
      <w:r w:rsidR="00B57704" w:rsidRPr="004A003D">
        <w:rPr>
          <w:rFonts w:ascii="Times New Roman" w:hAnsi="Times New Roman" w:cs="Times New Roman"/>
        </w:rPr>
        <w:t>rs</w:t>
      </w:r>
      <w:r w:rsidR="00AB441D" w:rsidRPr="004A003D">
        <w:rPr>
          <w:rFonts w:ascii="Times New Roman" w:hAnsi="Times New Roman" w:cs="Times New Roman"/>
        </w:rPr>
        <w:t xml:space="preserve"> to</w:t>
      </w:r>
      <w:r w:rsidR="00B57704" w:rsidRPr="004A003D">
        <w:rPr>
          <w:rFonts w:ascii="Times New Roman" w:hAnsi="Times New Roman" w:cs="Times New Roman"/>
        </w:rPr>
        <w:t xml:space="preserve"> leave comments, but this was not considered (see </w:t>
      </w:r>
      <w:r w:rsidR="00B57704" w:rsidRPr="00192BCB">
        <w:rPr>
          <w:rFonts w:ascii="Times New Roman" w:hAnsi="Times New Roman" w:cs="Times New Roman"/>
        </w:rPr>
        <w:t xml:space="preserve">Section </w:t>
      </w:r>
      <w:r w:rsidR="00CD7C42">
        <w:fldChar w:fldCharType="begin"/>
      </w:r>
      <w:r w:rsidR="00CD7C42">
        <w:instrText xml:space="preserve"> REF _Ref479112214 \r \h  \* MERGEFORMAT </w:instrText>
      </w:r>
      <w:r w:rsidR="00CD7C42">
        <w:fldChar w:fldCharType="separate"/>
      </w:r>
      <w:r w:rsidR="00AB441D" w:rsidRPr="00192BCB">
        <w:rPr>
          <w:rFonts w:ascii="Times New Roman" w:hAnsi="Times New Roman" w:cs="Times New Roman"/>
        </w:rPr>
        <w:t>3.4</w:t>
      </w:r>
      <w:r w:rsidR="00CD7C42">
        <w:fldChar w:fldCharType="end"/>
      </w:r>
      <w:r w:rsidR="00B57704" w:rsidRPr="004A003D">
        <w:rPr>
          <w:rFonts w:ascii="Times New Roman" w:hAnsi="Times New Roman" w:cs="Times New Roman"/>
        </w:rPr>
        <w:t>)</w:t>
      </w:r>
      <w:r w:rsidR="00AB441D" w:rsidRPr="004A003D">
        <w:rPr>
          <w:rFonts w:ascii="Times New Roman" w:hAnsi="Times New Roman" w:cs="Times New Roman"/>
        </w:rPr>
        <w:t>. I</w:t>
      </w:r>
      <w:r w:rsidR="00B57704" w:rsidRPr="004A003D">
        <w:rPr>
          <w:rFonts w:ascii="Times New Roman" w:hAnsi="Times New Roman" w:cs="Times New Roman"/>
        </w:rPr>
        <w:t xml:space="preserve">t was envisioned in the ProDoc that </w:t>
      </w:r>
      <w:r w:rsidR="00B57704" w:rsidRPr="001915DE">
        <w:rPr>
          <w:rFonts w:ascii="Times New Roman" w:hAnsi="Times New Roman" w:cs="Times New Roman"/>
          <w:b/>
          <w:i/>
        </w:rPr>
        <w:t>a virtual network of project participants – users of project web site</w:t>
      </w:r>
      <w:r w:rsidR="00B57704" w:rsidRPr="004A003D">
        <w:rPr>
          <w:rFonts w:ascii="Times New Roman" w:hAnsi="Times New Roman" w:cs="Times New Roman"/>
        </w:rPr>
        <w:t xml:space="preserve"> </w:t>
      </w:r>
      <w:r w:rsidR="00AB441D" w:rsidRPr="004A003D">
        <w:rPr>
          <w:rFonts w:ascii="Times New Roman" w:hAnsi="Times New Roman" w:cs="Times New Roman"/>
        </w:rPr>
        <w:t xml:space="preserve">will be established, </w:t>
      </w:r>
      <w:r w:rsidR="00B57704" w:rsidRPr="004A003D">
        <w:rPr>
          <w:rFonts w:ascii="Times New Roman" w:hAnsi="Times New Roman" w:cs="Times New Roman"/>
        </w:rPr>
        <w:t xml:space="preserve">including their on-line conferences, exchange of local news, case studies and best practices. This was not followed through due to the substantially more effort that it would have required than the project staffing </w:t>
      </w:r>
      <w:r w:rsidR="00AB441D" w:rsidRPr="004A003D">
        <w:rPr>
          <w:rFonts w:ascii="Times New Roman" w:hAnsi="Times New Roman" w:cs="Times New Roman"/>
        </w:rPr>
        <w:t xml:space="preserve">levels </w:t>
      </w:r>
      <w:r w:rsidR="00E773CD">
        <w:rPr>
          <w:rFonts w:ascii="Times New Roman" w:hAnsi="Times New Roman" w:cs="Times New Roman"/>
        </w:rPr>
        <w:t>provided (</w:t>
      </w:r>
      <w:r w:rsidR="00B57704" w:rsidRPr="004A003D">
        <w:rPr>
          <w:rFonts w:ascii="Times New Roman" w:hAnsi="Times New Roman" w:cs="Times New Roman"/>
        </w:rPr>
        <w:t xml:space="preserve">feedback from the interviews). Sharing of experiences happened </w:t>
      </w:r>
      <w:r w:rsidR="001915DE">
        <w:rPr>
          <w:rFonts w:ascii="Times New Roman" w:hAnsi="Times New Roman" w:cs="Times New Roman"/>
        </w:rPr>
        <w:t xml:space="preserve">rather </w:t>
      </w:r>
      <w:r w:rsidR="00B57704" w:rsidRPr="004A003D">
        <w:rPr>
          <w:rFonts w:ascii="Times New Roman" w:hAnsi="Times New Roman" w:cs="Times New Roman"/>
        </w:rPr>
        <w:t xml:space="preserve">during </w:t>
      </w:r>
      <w:r w:rsidR="001915DE">
        <w:rPr>
          <w:rFonts w:ascii="Times New Roman" w:hAnsi="Times New Roman" w:cs="Times New Roman"/>
        </w:rPr>
        <w:t xml:space="preserve">the </w:t>
      </w:r>
      <w:r w:rsidR="00B57704" w:rsidRPr="004A003D">
        <w:rPr>
          <w:rFonts w:ascii="Times New Roman" w:hAnsi="Times New Roman" w:cs="Times New Roman"/>
        </w:rPr>
        <w:t>project events</w:t>
      </w:r>
      <w:r w:rsidR="00E773CD">
        <w:rPr>
          <w:rFonts w:ascii="Times New Roman" w:hAnsi="Times New Roman" w:cs="Times New Roman"/>
        </w:rPr>
        <w:t>,</w:t>
      </w:r>
      <w:r w:rsidR="00B57704" w:rsidRPr="004A003D">
        <w:rPr>
          <w:rFonts w:ascii="Times New Roman" w:hAnsi="Times New Roman" w:cs="Times New Roman"/>
        </w:rPr>
        <w:t xml:space="preserve"> as well as</w:t>
      </w:r>
      <w:r w:rsidR="00E773CD">
        <w:rPr>
          <w:rFonts w:ascii="Times New Roman" w:hAnsi="Times New Roman" w:cs="Times New Roman"/>
        </w:rPr>
        <w:t xml:space="preserve">, </w:t>
      </w:r>
      <w:r w:rsidR="00B57704" w:rsidRPr="004A003D">
        <w:rPr>
          <w:rFonts w:ascii="Times New Roman" w:hAnsi="Times New Roman" w:cs="Times New Roman"/>
        </w:rPr>
        <w:t>informally</w:t>
      </w:r>
      <w:r w:rsidR="002E1698" w:rsidRPr="004A003D">
        <w:rPr>
          <w:rFonts w:ascii="Times New Roman" w:hAnsi="Times New Roman" w:cs="Times New Roman"/>
        </w:rPr>
        <w:t xml:space="preserve">. </w:t>
      </w:r>
      <w:r w:rsidR="00AB441D" w:rsidRPr="004A003D">
        <w:rPr>
          <w:rFonts w:ascii="Times New Roman" w:hAnsi="Times New Roman" w:cs="Times New Roman"/>
        </w:rPr>
        <w:t>As a testament to the latter, d</w:t>
      </w:r>
      <w:r w:rsidR="002E1698" w:rsidRPr="004A003D">
        <w:rPr>
          <w:rFonts w:ascii="Times New Roman" w:hAnsi="Times New Roman" w:cs="Times New Roman"/>
        </w:rPr>
        <w:t>uring the visits to the pilots in the framework of this evaluation, products developed by peers were seen used</w:t>
      </w:r>
      <w:r w:rsidR="00AB441D" w:rsidRPr="004A003D">
        <w:rPr>
          <w:rFonts w:ascii="Times New Roman" w:hAnsi="Times New Roman" w:cs="Times New Roman"/>
        </w:rPr>
        <w:t xml:space="preserve"> by others. </w:t>
      </w:r>
    </w:p>
    <w:p w:rsidR="00D0133D" w:rsidRPr="00881714" w:rsidRDefault="00D0133D" w:rsidP="00D0133D">
      <w:pPr>
        <w:pStyle w:val="Caption"/>
        <w:rPr>
          <w:rFonts w:ascii="Times New Roman" w:hAnsi="Times New Roman" w:cs="Times New Roman"/>
          <w:color w:val="FF0000"/>
          <w:sz w:val="20"/>
          <w:szCs w:val="20"/>
        </w:rPr>
      </w:pPr>
      <w:bookmarkStart w:id="66" w:name="_Toc480416882"/>
      <w:r w:rsidRPr="00881714">
        <w:rPr>
          <w:rFonts w:ascii="Times New Roman" w:hAnsi="Times New Roman" w:cs="Times New Roman"/>
          <w:sz w:val="20"/>
          <w:szCs w:val="20"/>
        </w:rPr>
        <w:t xml:space="preserve">Table </w:t>
      </w:r>
      <w:r w:rsidR="008F71A4" w:rsidRPr="00881714">
        <w:rPr>
          <w:rFonts w:ascii="Times New Roman" w:hAnsi="Times New Roman" w:cs="Times New Roman"/>
          <w:sz w:val="20"/>
          <w:szCs w:val="20"/>
        </w:rPr>
        <w:fldChar w:fldCharType="begin"/>
      </w:r>
      <w:r w:rsidRPr="00881714">
        <w:rPr>
          <w:rFonts w:ascii="Times New Roman" w:hAnsi="Times New Roman" w:cs="Times New Roman"/>
          <w:sz w:val="20"/>
          <w:szCs w:val="20"/>
        </w:rPr>
        <w:instrText xml:space="preserve"> SEQ Table \* ARABIC </w:instrText>
      </w:r>
      <w:r w:rsidR="008F71A4" w:rsidRPr="00881714">
        <w:rPr>
          <w:rFonts w:ascii="Times New Roman" w:hAnsi="Times New Roman" w:cs="Times New Roman"/>
          <w:sz w:val="20"/>
          <w:szCs w:val="20"/>
        </w:rPr>
        <w:fldChar w:fldCharType="separate"/>
      </w:r>
      <w:r w:rsidR="001A6DA7">
        <w:rPr>
          <w:rFonts w:ascii="Times New Roman" w:hAnsi="Times New Roman" w:cs="Times New Roman"/>
          <w:noProof/>
          <w:sz w:val="20"/>
          <w:szCs w:val="20"/>
        </w:rPr>
        <w:t>6</w:t>
      </w:r>
      <w:r w:rsidR="008F71A4" w:rsidRPr="00881714">
        <w:rPr>
          <w:rFonts w:ascii="Times New Roman" w:hAnsi="Times New Roman" w:cs="Times New Roman"/>
          <w:sz w:val="20"/>
          <w:szCs w:val="20"/>
        </w:rPr>
        <w:fldChar w:fldCharType="end"/>
      </w:r>
      <w:r w:rsidRPr="00881714">
        <w:rPr>
          <w:rFonts w:ascii="Times New Roman" w:hAnsi="Times New Roman" w:cs="Times New Roman"/>
          <w:sz w:val="20"/>
          <w:szCs w:val="20"/>
        </w:rPr>
        <w:t>: Data on the users of the of</w:t>
      </w:r>
      <w:r w:rsidR="00CA6CFB">
        <w:rPr>
          <w:rFonts w:ascii="Times New Roman" w:hAnsi="Times New Roman" w:cs="Times New Roman"/>
          <w:sz w:val="20"/>
          <w:szCs w:val="20"/>
        </w:rPr>
        <w:t xml:space="preserve"> project website</w:t>
      </w:r>
      <w:bookmarkEnd w:id="66"/>
      <w:r w:rsidR="00CA6CFB">
        <w:rPr>
          <w:rFonts w:ascii="Times New Roman" w:hAnsi="Times New Roman" w:cs="Times New Roman"/>
          <w:sz w:val="20"/>
          <w:szCs w:val="20"/>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224"/>
        <w:gridCol w:w="2224"/>
        <w:gridCol w:w="2428"/>
      </w:tblGrid>
      <w:tr w:rsidR="00D0133D" w:rsidTr="006370DA">
        <w:tc>
          <w:tcPr>
            <w:tcW w:w="2191" w:type="dxa"/>
            <w:shd w:val="clear" w:color="auto" w:fill="2F5496" w:themeFill="accent1" w:themeFillShade="BF"/>
            <w:hideMark/>
          </w:tcPr>
          <w:p w:rsidR="00D0133D" w:rsidRPr="00772484" w:rsidRDefault="00D0133D" w:rsidP="00B138DF">
            <w:pPr>
              <w:jc w:val="center"/>
              <w:rPr>
                <w:rFonts w:ascii="Times New Roman" w:hAnsi="Times New Roman" w:cs="Times New Roman"/>
                <w:color w:val="FFFFFF" w:themeColor="background1"/>
                <w:sz w:val="20"/>
                <w:szCs w:val="20"/>
              </w:rPr>
            </w:pPr>
          </w:p>
        </w:tc>
        <w:tc>
          <w:tcPr>
            <w:tcW w:w="2224" w:type="dxa"/>
            <w:shd w:val="clear" w:color="auto" w:fill="2F5496" w:themeFill="accent1" w:themeFillShade="BF"/>
            <w:hideMark/>
          </w:tcPr>
          <w:p w:rsidR="00D0133D" w:rsidRPr="00772484"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 xml:space="preserve">Number of Visitors </w:t>
            </w:r>
          </w:p>
        </w:tc>
        <w:tc>
          <w:tcPr>
            <w:tcW w:w="2224" w:type="dxa"/>
            <w:shd w:val="clear" w:color="auto" w:fill="2F5496" w:themeFill="accent1" w:themeFillShade="BF"/>
            <w:hideMark/>
          </w:tcPr>
          <w:p w:rsidR="00D0133D" w:rsidRPr="00772484"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 xml:space="preserve">Number of Visits </w:t>
            </w:r>
          </w:p>
        </w:tc>
        <w:tc>
          <w:tcPr>
            <w:tcW w:w="2428" w:type="dxa"/>
            <w:shd w:val="clear" w:color="auto" w:fill="2F5496" w:themeFill="accent1" w:themeFillShade="BF"/>
            <w:hideMark/>
          </w:tcPr>
          <w:p w:rsidR="00D0133D"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Number of pages viewed</w:t>
            </w:r>
          </w:p>
          <w:p w:rsidR="00D0133D" w:rsidRPr="00772484" w:rsidRDefault="00D0133D" w:rsidP="00B138DF">
            <w:pPr>
              <w:jc w:val="center"/>
              <w:rPr>
                <w:rFonts w:ascii="Times New Roman" w:hAnsi="Times New Roman" w:cs="Times New Roman"/>
                <w:b/>
                <w:color w:val="FFFFFF" w:themeColor="background1"/>
                <w:sz w:val="20"/>
                <w:szCs w:val="20"/>
              </w:rPr>
            </w:pPr>
          </w:p>
        </w:tc>
      </w:tr>
      <w:tr w:rsidR="00D0133D" w:rsidTr="006370DA">
        <w:tc>
          <w:tcPr>
            <w:tcW w:w="2191" w:type="dxa"/>
            <w:hideMark/>
          </w:tcPr>
          <w:p w:rsidR="00D0133D" w:rsidRPr="00AD0653" w:rsidRDefault="00D0133D" w:rsidP="00B138DF">
            <w:pPr>
              <w:jc w:val="center"/>
              <w:rPr>
                <w:rFonts w:ascii="Times New Roman" w:hAnsi="Times New Roman" w:cs="Times New Roman"/>
                <w:b/>
                <w:sz w:val="20"/>
                <w:szCs w:val="20"/>
              </w:rPr>
            </w:pPr>
            <w:r w:rsidRPr="00AD0653">
              <w:rPr>
                <w:rFonts w:ascii="Times New Roman" w:hAnsi="Times New Roman" w:cs="Times New Roman"/>
                <w:b/>
                <w:sz w:val="20"/>
                <w:szCs w:val="20"/>
              </w:rPr>
              <w:t>2015</w:t>
            </w:r>
          </w:p>
        </w:tc>
        <w:tc>
          <w:tcPr>
            <w:tcW w:w="2224" w:type="dxa"/>
            <w:hideMark/>
          </w:tcPr>
          <w:p w:rsidR="00D0133D" w:rsidRPr="00AD0653" w:rsidRDefault="008F71A4"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00D0133D"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00D0133D" w:rsidRPr="00AD0653">
              <w:rPr>
                <w:rFonts w:ascii="Times New Roman" w:hAnsi="Times New Roman" w:cs="Times New Roman"/>
                <w:noProof/>
                <w:sz w:val="20"/>
                <w:szCs w:val="20"/>
              </w:rPr>
              <w:t>3471</w:t>
            </w:r>
            <w:r w:rsidRPr="00AD0653">
              <w:rPr>
                <w:rFonts w:ascii="Times New Roman" w:hAnsi="Times New Roman" w:cs="Times New Roman"/>
                <w:sz w:val="20"/>
                <w:szCs w:val="20"/>
                <w:lang w:val="ru-RU"/>
              </w:rPr>
              <w:fldChar w:fldCharType="end"/>
            </w:r>
          </w:p>
        </w:tc>
        <w:tc>
          <w:tcPr>
            <w:tcW w:w="2224" w:type="dxa"/>
            <w:hideMark/>
          </w:tcPr>
          <w:p w:rsidR="00D0133D" w:rsidRPr="00AD0653" w:rsidRDefault="008F71A4"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00D0133D"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00D0133D" w:rsidRPr="00AD0653">
              <w:rPr>
                <w:rFonts w:ascii="Times New Roman" w:hAnsi="Times New Roman" w:cs="Times New Roman"/>
                <w:noProof/>
                <w:sz w:val="20"/>
                <w:szCs w:val="20"/>
              </w:rPr>
              <w:t>4989</w:t>
            </w:r>
            <w:r w:rsidRPr="00AD0653">
              <w:rPr>
                <w:rFonts w:ascii="Times New Roman" w:hAnsi="Times New Roman" w:cs="Times New Roman"/>
                <w:sz w:val="20"/>
                <w:szCs w:val="20"/>
                <w:lang w:val="ru-RU"/>
              </w:rPr>
              <w:fldChar w:fldCharType="end"/>
            </w:r>
          </w:p>
        </w:tc>
        <w:tc>
          <w:tcPr>
            <w:tcW w:w="2428" w:type="dxa"/>
            <w:hideMark/>
          </w:tcPr>
          <w:p w:rsidR="00D0133D" w:rsidRPr="00AD0653" w:rsidRDefault="008F71A4"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00D0133D"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00D0133D" w:rsidRPr="00AD0653">
              <w:rPr>
                <w:rFonts w:ascii="Times New Roman" w:hAnsi="Times New Roman" w:cs="Times New Roman"/>
                <w:noProof/>
                <w:sz w:val="20"/>
                <w:szCs w:val="20"/>
              </w:rPr>
              <w:t>15458</w:t>
            </w:r>
            <w:r w:rsidRPr="00AD0653">
              <w:rPr>
                <w:rFonts w:ascii="Times New Roman" w:hAnsi="Times New Roman" w:cs="Times New Roman"/>
                <w:sz w:val="20"/>
                <w:szCs w:val="20"/>
                <w:lang w:val="ru-RU"/>
              </w:rPr>
              <w:fldChar w:fldCharType="end"/>
            </w:r>
          </w:p>
        </w:tc>
      </w:tr>
      <w:tr w:rsidR="00D0133D" w:rsidTr="006370DA">
        <w:tc>
          <w:tcPr>
            <w:tcW w:w="2191" w:type="dxa"/>
            <w:tcBorders>
              <w:bottom w:val="single" w:sz="4" w:space="0" w:color="auto"/>
            </w:tcBorders>
            <w:shd w:val="clear" w:color="auto" w:fill="EFF9FF"/>
          </w:tcPr>
          <w:p w:rsidR="00D0133D" w:rsidRPr="00AD0653" w:rsidRDefault="00D0133D" w:rsidP="00B138DF">
            <w:pPr>
              <w:jc w:val="center"/>
              <w:rPr>
                <w:rFonts w:ascii="Times New Roman" w:hAnsi="Times New Roman" w:cs="Times New Roman"/>
                <w:b/>
                <w:sz w:val="20"/>
                <w:szCs w:val="20"/>
              </w:rPr>
            </w:pPr>
            <w:r w:rsidRPr="00AD0653">
              <w:rPr>
                <w:rFonts w:ascii="Times New Roman" w:hAnsi="Times New Roman" w:cs="Times New Roman"/>
                <w:b/>
                <w:sz w:val="20"/>
                <w:szCs w:val="20"/>
              </w:rPr>
              <w:t>2016</w:t>
            </w:r>
          </w:p>
        </w:tc>
        <w:tc>
          <w:tcPr>
            <w:tcW w:w="2224" w:type="dxa"/>
            <w:tcBorders>
              <w:bottom w:val="single" w:sz="4" w:space="0" w:color="auto"/>
            </w:tcBorders>
            <w:shd w:val="clear" w:color="auto" w:fill="EFF9FF"/>
          </w:tcPr>
          <w:p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3867</w:t>
            </w:r>
          </w:p>
        </w:tc>
        <w:tc>
          <w:tcPr>
            <w:tcW w:w="2224" w:type="dxa"/>
            <w:tcBorders>
              <w:bottom w:val="single" w:sz="4" w:space="0" w:color="auto"/>
            </w:tcBorders>
            <w:shd w:val="clear" w:color="auto" w:fill="EFF9FF"/>
          </w:tcPr>
          <w:p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4920</w:t>
            </w:r>
          </w:p>
        </w:tc>
        <w:tc>
          <w:tcPr>
            <w:tcW w:w="2428" w:type="dxa"/>
            <w:tcBorders>
              <w:bottom w:val="single" w:sz="4" w:space="0" w:color="auto"/>
            </w:tcBorders>
            <w:shd w:val="clear" w:color="auto" w:fill="EFF9FF"/>
          </w:tcPr>
          <w:p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12197</w:t>
            </w:r>
          </w:p>
        </w:tc>
      </w:tr>
    </w:tbl>
    <w:p w:rsidR="00D0133D" w:rsidRPr="00AD0653" w:rsidRDefault="00D0133D" w:rsidP="00D0133D">
      <w:pPr>
        <w:spacing w:line="240" w:lineRule="auto"/>
        <w:jc w:val="both"/>
        <w:rPr>
          <w:rFonts w:ascii="Times New Roman" w:hAnsi="Times New Roman" w:cs="Times New Roman"/>
          <w:sz w:val="20"/>
          <w:szCs w:val="20"/>
        </w:rPr>
      </w:pPr>
    </w:p>
    <w:p w:rsidR="00CD7674" w:rsidRPr="00052FCC" w:rsidRDefault="00EC772B" w:rsidP="00577A02">
      <w:pPr>
        <w:spacing w:line="240" w:lineRule="auto"/>
        <w:jc w:val="both"/>
        <w:rPr>
          <w:rFonts w:ascii="Times New Roman" w:hAnsi="Times New Roman" w:cs="Times New Roman"/>
          <w:lang w:val="en-US"/>
        </w:rPr>
      </w:pPr>
      <w:r w:rsidRPr="00EC772B">
        <w:rPr>
          <w:rFonts w:ascii="Times New Roman" w:hAnsi="Times New Roman" w:cs="Times New Roman"/>
          <w:b/>
          <w:i/>
        </w:rPr>
        <w:t>ToT:</w:t>
      </w:r>
      <w:r>
        <w:rPr>
          <w:rFonts w:ascii="Times New Roman" w:hAnsi="Times New Roman" w:cs="Times New Roman"/>
        </w:rPr>
        <w:t xml:space="preserve"> </w:t>
      </w:r>
      <w:r w:rsidR="00885630">
        <w:rPr>
          <w:rFonts w:ascii="Times New Roman" w:hAnsi="Times New Roman" w:cs="Times New Roman"/>
        </w:rPr>
        <w:t>A r</w:t>
      </w:r>
      <w:r w:rsidR="00CD7674" w:rsidRPr="00052FCC">
        <w:rPr>
          <w:rFonts w:ascii="Times New Roman" w:hAnsi="Times New Roman" w:cs="Times New Roman"/>
          <w:lang w:val="en-US"/>
        </w:rPr>
        <w:t xml:space="preserve">eport on the existing methodology of teaching elective classes on </w:t>
      </w:r>
      <w:r w:rsidR="00885630">
        <w:rPr>
          <w:rFonts w:ascii="Times New Roman" w:hAnsi="Times New Roman" w:cs="Times New Roman"/>
          <w:lang w:val="en-US"/>
        </w:rPr>
        <w:t>EE</w:t>
      </w:r>
      <w:r w:rsidR="00CE127C">
        <w:rPr>
          <w:rFonts w:ascii="Times New Roman" w:hAnsi="Times New Roman" w:cs="Times New Roman"/>
          <w:lang w:val="en-US"/>
        </w:rPr>
        <w:t xml:space="preserve"> was developed followed by a </w:t>
      </w:r>
      <w:r w:rsidR="00885630" w:rsidRPr="00885630">
        <w:rPr>
          <w:rFonts w:ascii="Times New Roman" w:hAnsi="Times New Roman" w:cs="Times New Roman"/>
          <w:i/>
          <w:lang w:val="en-US"/>
        </w:rPr>
        <w:t xml:space="preserve">Manual for teaching EE </w:t>
      </w:r>
      <w:r w:rsidR="00CE127C" w:rsidRPr="00885630">
        <w:rPr>
          <w:rFonts w:ascii="Times New Roman" w:hAnsi="Times New Roman" w:cs="Times New Roman"/>
          <w:i/>
          <w:lang w:val="en-US"/>
        </w:rPr>
        <w:t>in frame of curriculum</w:t>
      </w:r>
      <w:r w:rsidR="00885630">
        <w:rPr>
          <w:rFonts w:ascii="Times New Roman" w:hAnsi="Times New Roman" w:cs="Times New Roman"/>
          <w:lang w:val="en-US"/>
        </w:rPr>
        <w:t xml:space="preserve"> with 900 copies. The latter was </w:t>
      </w:r>
      <w:r w:rsidR="00B57704">
        <w:rPr>
          <w:rFonts w:ascii="Times New Roman" w:hAnsi="Times New Roman" w:cs="Times New Roman"/>
          <w:lang w:val="en-US"/>
        </w:rPr>
        <w:t>approved by the Ministry of Educat</w:t>
      </w:r>
      <w:r w:rsidR="003D4D95">
        <w:rPr>
          <w:rFonts w:ascii="Times New Roman" w:hAnsi="Times New Roman" w:cs="Times New Roman"/>
          <w:lang w:val="en-US"/>
        </w:rPr>
        <w:t>ion</w:t>
      </w:r>
      <w:r w:rsidR="00885630">
        <w:rPr>
          <w:rFonts w:ascii="Times New Roman" w:hAnsi="Times New Roman" w:cs="Times New Roman"/>
          <w:lang w:val="en-US"/>
        </w:rPr>
        <w:t xml:space="preserve"> </w:t>
      </w:r>
      <w:r w:rsidR="00B57704">
        <w:rPr>
          <w:rFonts w:ascii="Times New Roman" w:hAnsi="Times New Roman" w:cs="Times New Roman"/>
          <w:lang w:val="en-US"/>
        </w:rPr>
        <w:t xml:space="preserve">and disseminated/used </w:t>
      </w:r>
      <w:r w:rsidR="00885630">
        <w:rPr>
          <w:rFonts w:ascii="Times New Roman" w:hAnsi="Times New Roman" w:cs="Times New Roman"/>
          <w:lang w:val="en-US"/>
        </w:rPr>
        <w:t xml:space="preserve">during the </w:t>
      </w:r>
      <w:r w:rsidR="00B57704">
        <w:rPr>
          <w:rFonts w:ascii="Times New Roman" w:hAnsi="Times New Roman" w:cs="Times New Roman"/>
          <w:lang w:val="en-US"/>
        </w:rPr>
        <w:t>T</w:t>
      </w:r>
      <w:r w:rsidR="001915DE">
        <w:rPr>
          <w:rFonts w:ascii="Times New Roman" w:hAnsi="Times New Roman" w:cs="Times New Roman"/>
          <w:lang w:val="en-US"/>
        </w:rPr>
        <w:t>o</w:t>
      </w:r>
      <w:r w:rsidR="00B57704">
        <w:rPr>
          <w:rFonts w:ascii="Times New Roman" w:hAnsi="Times New Roman" w:cs="Times New Roman"/>
          <w:lang w:val="en-US"/>
        </w:rPr>
        <w:t>T.</w:t>
      </w:r>
      <w:r w:rsidR="00CD7674" w:rsidRPr="00052FCC">
        <w:rPr>
          <w:rFonts w:ascii="Times New Roman" w:hAnsi="Times New Roman" w:cs="Times New Roman"/>
          <w:lang w:val="en-US"/>
        </w:rPr>
        <w:t xml:space="preserve"> Materials for trainings </w:t>
      </w:r>
      <w:r w:rsidR="00052FCC">
        <w:rPr>
          <w:rFonts w:ascii="Times New Roman" w:hAnsi="Times New Roman" w:cs="Times New Roman"/>
          <w:lang w:val="en-US"/>
        </w:rPr>
        <w:t>were</w:t>
      </w:r>
      <w:r w:rsidR="00CD7674" w:rsidRPr="00052FCC">
        <w:rPr>
          <w:rFonts w:ascii="Times New Roman" w:hAnsi="Times New Roman" w:cs="Times New Roman"/>
          <w:lang w:val="en-US"/>
        </w:rPr>
        <w:t xml:space="preserve"> prepared, printed, disseminated to the participants of the seminars and </w:t>
      </w:r>
      <w:r w:rsidR="00885630">
        <w:rPr>
          <w:rFonts w:ascii="Times New Roman" w:hAnsi="Times New Roman" w:cs="Times New Roman"/>
          <w:lang w:val="en-US"/>
        </w:rPr>
        <w:t xml:space="preserve">made </w:t>
      </w:r>
      <w:r w:rsidR="00CD7674" w:rsidRPr="00052FCC">
        <w:rPr>
          <w:rFonts w:ascii="Times New Roman" w:hAnsi="Times New Roman" w:cs="Times New Roman"/>
          <w:lang w:val="en-US"/>
        </w:rPr>
        <w:t>available on the project web-site</w:t>
      </w:r>
      <w:r w:rsidR="001915DE">
        <w:rPr>
          <w:rStyle w:val="FootnoteReference"/>
          <w:rFonts w:ascii="Times New Roman" w:hAnsi="Times New Roman" w:cs="Times New Roman"/>
          <w:lang w:val="en-US"/>
        </w:rPr>
        <w:footnoteReference w:id="27"/>
      </w:r>
      <w:r w:rsidR="001915DE">
        <w:rPr>
          <w:rFonts w:ascii="Times New Roman" w:hAnsi="Times New Roman" w:cs="Times New Roman"/>
          <w:lang w:val="en-US"/>
        </w:rPr>
        <w:t xml:space="preserve">. </w:t>
      </w:r>
      <w:r w:rsidR="00B57704">
        <w:rPr>
          <w:rStyle w:val="Hyperlink"/>
          <w:rFonts w:ascii="Times New Roman" w:hAnsi="Times New Roman" w:cs="Times New Roman"/>
          <w:color w:val="auto"/>
          <w:u w:val="none"/>
          <w:lang w:val="en-US"/>
        </w:rPr>
        <w:t xml:space="preserve">A </w:t>
      </w:r>
      <w:r w:rsidR="00885630">
        <w:rPr>
          <w:rStyle w:val="Hyperlink"/>
          <w:rFonts w:ascii="Times New Roman" w:hAnsi="Times New Roman" w:cs="Times New Roman"/>
          <w:color w:val="auto"/>
          <w:u w:val="none"/>
          <w:lang w:val="en-US"/>
        </w:rPr>
        <w:t>g</w:t>
      </w:r>
      <w:r w:rsidR="00CD7674" w:rsidRPr="00052FCC">
        <w:rPr>
          <w:rFonts w:ascii="Times New Roman" w:hAnsi="Times New Roman" w:cs="Times New Roman"/>
          <w:lang w:val="en-US"/>
        </w:rPr>
        <w:t xml:space="preserve">roup of 27 teachers </w:t>
      </w:r>
      <w:r w:rsidR="00885630">
        <w:rPr>
          <w:rFonts w:ascii="Times New Roman" w:hAnsi="Times New Roman" w:cs="Times New Roman"/>
          <w:lang w:val="en-US"/>
        </w:rPr>
        <w:t xml:space="preserve">(against the planned 10) </w:t>
      </w:r>
      <w:r w:rsidR="00CD7674" w:rsidRPr="00052FCC">
        <w:rPr>
          <w:rFonts w:ascii="Times New Roman" w:hAnsi="Times New Roman" w:cs="Times New Roman"/>
          <w:lang w:val="en-US"/>
        </w:rPr>
        <w:t>from the pilot regions (</w:t>
      </w:r>
      <w:r w:rsidR="0031662B">
        <w:rPr>
          <w:rFonts w:ascii="Times New Roman" w:hAnsi="Times New Roman" w:cs="Times New Roman"/>
          <w:lang w:val="en-US"/>
        </w:rPr>
        <w:t>Hrodna</w:t>
      </w:r>
      <w:r w:rsidR="00CD7674" w:rsidRPr="00052FCC">
        <w:rPr>
          <w:rFonts w:ascii="Times New Roman" w:hAnsi="Times New Roman" w:cs="Times New Roman"/>
          <w:lang w:val="en-US"/>
        </w:rPr>
        <w:t xml:space="preserve">, Minsk and </w:t>
      </w:r>
      <w:r w:rsidR="008C294B">
        <w:rPr>
          <w:rFonts w:ascii="Times New Roman" w:hAnsi="Times New Roman" w:cs="Times New Roman"/>
          <w:lang w:val="en-US"/>
        </w:rPr>
        <w:t>Viciebsk</w:t>
      </w:r>
      <w:r w:rsidR="001915DE">
        <w:rPr>
          <w:rFonts w:ascii="Times New Roman" w:hAnsi="Times New Roman" w:cs="Times New Roman"/>
          <w:lang w:val="en-US"/>
        </w:rPr>
        <w:t>)</w:t>
      </w:r>
      <w:r w:rsidR="00CD7674" w:rsidRPr="00052FCC">
        <w:rPr>
          <w:rFonts w:ascii="Times New Roman" w:hAnsi="Times New Roman" w:cs="Times New Roman"/>
          <w:lang w:val="en-US"/>
        </w:rPr>
        <w:t xml:space="preserve"> </w:t>
      </w:r>
      <w:r w:rsidR="00885630">
        <w:rPr>
          <w:rFonts w:ascii="Times New Roman" w:hAnsi="Times New Roman" w:cs="Times New Roman"/>
          <w:lang w:val="en-US"/>
        </w:rPr>
        <w:lastRenderedPageBreak/>
        <w:t xml:space="preserve">was formed to provide </w:t>
      </w:r>
      <w:r w:rsidR="00885630" w:rsidRPr="00885630">
        <w:rPr>
          <w:rFonts w:ascii="Times New Roman" w:hAnsi="Times New Roman" w:cs="Times New Roman"/>
          <w:lang w:val="en-US"/>
        </w:rPr>
        <w:t xml:space="preserve">training </w:t>
      </w:r>
      <w:r w:rsidR="001546A6">
        <w:rPr>
          <w:rFonts w:ascii="Times New Roman" w:hAnsi="Times New Roman" w:cs="Times New Roman"/>
          <w:lang w:val="en-US"/>
        </w:rPr>
        <w:t xml:space="preserve">to their peers </w:t>
      </w:r>
      <w:r w:rsidR="00885630" w:rsidRPr="00885630">
        <w:rPr>
          <w:rFonts w:ascii="Times New Roman" w:hAnsi="Times New Roman" w:cs="Times New Roman"/>
          <w:lang w:val="en-US"/>
        </w:rPr>
        <w:t>wit</w:t>
      </w:r>
      <w:r w:rsidR="00885630">
        <w:rPr>
          <w:rFonts w:ascii="Times New Roman" w:hAnsi="Times New Roman" w:cs="Times New Roman"/>
          <w:lang w:val="en-US"/>
        </w:rPr>
        <w:t>h a purpose of teaching EE at educational institutions.</w:t>
      </w:r>
      <w:r w:rsidR="00CD7674" w:rsidRPr="00052FCC">
        <w:rPr>
          <w:rFonts w:ascii="Times New Roman" w:hAnsi="Times New Roman" w:cs="Times New Roman"/>
          <w:lang w:val="en-US"/>
        </w:rPr>
        <w:t xml:space="preserve"> These teachers represented </w:t>
      </w:r>
      <w:r w:rsidR="00885630">
        <w:rPr>
          <w:rFonts w:ascii="Times New Roman" w:hAnsi="Times New Roman" w:cs="Times New Roman"/>
          <w:lang w:val="en-US"/>
        </w:rPr>
        <w:t xml:space="preserve">the </w:t>
      </w:r>
      <w:r w:rsidR="00CD7674" w:rsidRPr="00052FCC">
        <w:rPr>
          <w:rFonts w:ascii="Times New Roman" w:hAnsi="Times New Roman" w:cs="Times New Roman"/>
          <w:lang w:val="en-US"/>
        </w:rPr>
        <w:t>following education entities: 3 – kindergartens, 5 – colleges, 18 – schools and 1 – regional Palace of Children and Youth.</w:t>
      </w:r>
      <w:r w:rsidR="00052FCC" w:rsidRPr="00052FCC">
        <w:rPr>
          <w:rFonts w:ascii="Times New Roman" w:hAnsi="Times New Roman" w:cs="Times New Roman"/>
          <w:lang w:val="en-US"/>
        </w:rPr>
        <w:t xml:space="preserve"> </w:t>
      </w:r>
      <w:r w:rsidR="00885630">
        <w:rPr>
          <w:rFonts w:ascii="Times New Roman" w:hAnsi="Times New Roman" w:cs="Times New Roman"/>
          <w:lang w:val="en-US"/>
        </w:rPr>
        <w:t xml:space="preserve">These </w:t>
      </w:r>
      <w:r w:rsidR="00CD7674" w:rsidRPr="00052FCC">
        <w:rPr>
          <w:rFonts w:ascii="Times New Roman" w:hAnsi="Times New Roman" w:cs="Times New Roman"/>
          <w:lang w:val="en-US"/>
        </w:rPr>
        <w:t xml:space="preserve">27 teachers took part in 3 </w:t>
      </w:r>
      <w:r w:rsidR="00885630">
        <w:rPr>
          <w:rFonts w:ascii="Times New Roman" w:hAnsi="Times New Roman" w:cs="Times New Roman"/>
          <w:lang w:val="en-US"/>
        </w:rPr>
        <w:t>seminars:</w:t>
      </w:r>
    </w:p>
    <w:p w:rsidR="00CD7674" w:rsidRPr="00052FCC"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 xml:space="preserve">Seminar No. 1 "Energy School: idea, conditions, becoming" </w:t>
      </w:r>
      <w:r w:rsidRPr="00052FCC">
        <w:rPr>
          <w:rFonts w:ascii="Times New Roman" w:hAnsi="Times New Roman" w:cs="Times New Roman"/>
          <w:lang w:val="en-US"/>
        </w:rPr>
        <w:t>held in Minsk on</w:t>
      </w:r>
      <w:r w:rsidR="00B57704">
        <w:rPr>
          <w:rFonts w:ascii="Times New Roman" w:hAnsi="Times New Roman" w:cs="Times New Roman"/>
          <w:lang w:val="en-US"/>
        </w:rPr>
        <w:t xml:space="preserve"> November 13-14, 2014 with </w:t>
      </w:r>
      <w:r w:rsidRPr="00052FCC">
        <w:rPr>
          <w:rFonts w:ascii="Times New Roman" w:hAnsi="Times New Roman" w:cs="Times New Roman"/>
          <w:lang w:val="en-US"/>
        </w:rPr>
        <w:t>40 participants</w:t>
      </w:r>
      <w:r w:rsidR="007B1A27">
        <w:rPr>
          <w:rFonts w:ascii="Times New Roman" w:hAnsi="Times New Roman" w:cs="Times New Roman"/>
          <w:lang w:val="en-US"/>
        </w:rPr>
        <w:t>;</w:t>
      </w:r>
      <w:r w:rsidR="00B57704">
        <w:rPr>
          <w:rStyle w:val="FootnoteReference"/>
          <w:rFonts w:ascii="Times New Roman" w:hAnsi="Times New Roman" w:cs="Times New Roman"/>
          <w:lang w:val="en-US"/>
        </w:rPr>
        <w:footnoteReference w:id="28"/>
      </w:r>
      <w:r w:rsidR="00B57704">
        <w:rPr>
          <w:rFonts w:ascii="Times New Roman" w:hAnsi="Times New Roman" w:cs="Times New Roman"/>
          <w:lang w:val="en-US"/>
        </w:rPr>
        <w:t xml:space="preserve">  </w:t>
      </w:r>
    </w:p>
    <w:p w:rsidR="00CD7674" w:rsidRPr="00052FCC"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Seminar No. 2 "Transfer of the participants to the energy efficiency lifestyle in the education entities and local communities"</w:t>
      </w:r>
      <w:r w:rsidR="00885630">
        <w:rPr>
          <w:rFonts w:ascii="Times New Roman" w:hAnsi="Times New Roman" w:cs="Times New Roman"/>
          <w:lang w:val="en-US"/>
        </w:rPr>
        <w:t xml:space="preserve"> </w:t>
      </w:r>
      <w:r w:rsidRPr="00052FCC">
        <w:rPr>
          <w:rFonts w:ascii="Times New Roman" w:hAnsi="Times New Roman" w:cs="Times New Roman"/>
          <w:lang w:val="en-US"/>
        </w:rPr>
        <w:t xml:space="preserve">held in </w:t>
      </w:r>
      <w:r w:rsidR="0031662B">
        <w:rPr>
          <w:rFonts w:ascii="Times New Roman" w:hAnsi="Times New Roman" w:cs="Times New Roman"/>
          <w:lang w:val="en-US"/>
        </w:rPr>
        <w:t>Hrodna</w:t>
      </w:r>
      <w:r w:rsidRPr="00052FCC">
        <w:rPr>
          <w:rFonts w:ascii="Times New Roman" w:hAnsi="Times New Roman" w:cs="Times New Roman"/>
          <w:lang w:val="en-US"/>
        </w:rPr>
        <w:t xml:space="preserve"> on November 26-27, 2014</w:t>
      </w:r>
      <w:r w:rsidR="00B57704">
        <w:rPr>
          <w:rFonts w:ascii="Times New Roman" w:hAnsi="Times New Roman" w:cs="Times New Roman"/>
          <w:lang w:val="en-US"/>
        </w:rPr>
        <w:t xml:space="preserve"> with </w:t>
      </w:r>
      <w:r w:rsidRPr="00052FCC">
        <w:rPr>
          <w:rFonts w:ascii="Times New Roman" w:hAnsi="Times New Roman" w:cs="Times New Roman"/>
          <w:lang w:val="en-US"/>
        </w:rPr>
        <w:t>29 participants</w:t>
      </w:r>
      <w:r w:rsidR="007B1A27">
        <w:rPr>
          <w:rFonts w:ascii="Times New Roman" w:hAnsi="Times New Roman" w:cs="Times New Roman"/>
          <w:lang w:val="en-US"/>
        </w:rPr>
        <w:t>;</w:t>
      </w:r>
      <w:r w:rsidR="00B57704">
        <w:rPr>
          <w:rStyle w:val="FootnoteReference"/>
          <w:rFonts w:ascii="Times New Roman" w:hAnsi="Times New Roman" w:cs="Times New Roman"/>
          <w:lang w:val="en-US"/>
        </w:rPr>
        <w:footnoteReference w:id="29"/>
      </w:r>
      <w:r w:rsidR="007B1A27">
        <w:rPr>
          <w:rFonts w:ascii="Times New Roman" w:hAnsi="Times New Roman" w:cs="Times New Roman"/>
          <w:lang w:val="en-US"/>
        </w:rPr>
        <w:t xml:space="preserve"> and</w:t>
      </w:r>
      <w:r w:rsidR="00B57704">
        <w:rPr>
          <w:rFonts w:ascii="Times New Roman" w:hAnsi="Times New Roman" w:cs="Times New Roman"/>
          <w:lang w:val="en-US"/>
        </w:rPr>
        <w:t xml:space="preserve"> </w:t>
      </w:r>
    </w:p>
    <w:p w:rsidR="00B57704"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Seminar No. 3 "Life and way of education entities as a factor in increasing the energy efficiency of local community members"</w:t>
      </w:r>
      <w:r w:rsidR="00885630">
        <w:rPr>
          <w:rFonts w:ascii="Times New Roman" w:hAnsi="Times New Roman" w:cs="Times New Roman"/>
          <w:lang w:val="en-US"/>
        </w:rPr>
        <w:t xml:space="preserve"> </w:t>
      </w:r>
      <w:r w:rsidRPr="00052FCC">
        <w:rPr>
          <w:rFonts w:ascii="Times New Roman" w:hAnsi="Times New Roman" w:cs="Times New Roman"/>
          <w:lang w:val="en-US"/>
        </w:rPr>
        <w:t xml:space="preserve">held in </w:t>
      </w:r>
      <w:r w:rsidR="008C294B">
        <w:rPr>
          <w:rFonts w:ascii="Times New Roman" w:hAnsi="Times New Roman" w:cs="Times New Roman"/>
          <w:lang w:val="en-US"/>
        </w:rPr>
        <w:t>Viciebsk</w:t>
      </w:r>
      <w:r w:rsidRPr="00052FCC">
        <w:rPr>
          <w:rFonts w:ascii="Times New Roman" w:hAnsi="Times New Roman" w:cs="Times New Roman"/>
          <w:lang w:val="en-US"/>
        </w:rPr>
        <w:t xml:space="preserve"> on</w:t>
      </w:r>
      <w:r w:rsidR="00B57704">
        <w:rPr>
          <w:rFonts w:ascii="Times New Roman" w:hAnsi="Times New Roman" w:cs="Times New Roman"/>
          <w:lang w:val="en-US"/>
        </w:rPr>
        <w:t xml:space="preserve"> December 9-10, 2014 with 29 participants,</w:t>
      </w:r>
      <w:r w:rsidR="00B57704">
        <w:rPr>
          <w:rStyle w:val="FootnoteReference"/>
          <w:rFonts w:ascii="Times New Roman" w:hAnsi="Times New Roman" w:cs="Times New Roman"/>
          <w:lang w:val="en-US"/>
        </w:rPr>
        <w:footnoteReference w:id="30"/>
      </w:r>
    </w:p>
    <w:p w:rsidR="00CD7674" w:rsidRPr="007B1A27" w:rsidRDefault="009902B9" w:rsidP="00772E6F">
      <w:pPr>
        <w:spacing w:line="240" w:lineRule="auto"/>
        <w:jc w:val="both"/>
        <w:rPr>
          <w:rFonts w:ascii="Times New Roman" w:hAnsi="Times New Roman" w:cs="Times New Roman"/>
          <w:lang w:val="en-US"/>
        </w:rPr>
      </w:pPr>
      <w:r w:rsidRPr="007B1A27">
        <w:rPr>
          <w:rFonts w:ascii="Times New Roman" w:hAnsi="Times New Roman" w:cs="Times New Roman"/>
          <w:lang w:val="en-US"/>
        </w:rPr>
        <w:t>The perceptions of the participants were gathered through a small survey</w:t>
      </w:r>
      <w:r w:rsidR="00C6562B">
        <w:rPr>
          <w:rFonts w:ascii="Times New Roman" w:hAnsi="Times New Roman" w:cs="Times New Roman"/>
          <w:lang w:val="en-US"/>
        </w:rPr>
        <w:t xml:space="preserve"> by the project team</w:t>
      </w:r>
      <w:r w:rsidRPr="007B1A27">
        <w:rPr>
          <w:rFonts w:ascii="Times New Roman" w:hAnsi="Times New Roman" w:cs="Times New Roman"/>
          <w:lang w:val="en-US"/>
        </w:rPr>
        <w:t>. The vast majority report</w:t>
      </w:r>
      <w:r w:rsidR="00885630" w:rsidRPr="007B1A27">
        <w:rPr>
          <w:rFonts w:ascii="Times New Roman" w:hAnsi="Times New Roman" w:cs="Times New Roman"/>
          <w:lang w:val="en-US"/>
        </w:rPr>
        <w:t xml:space="preserve">ed </w:t>
      </w:r>
      <w:r w:rsidRPr="007B1A27">
        <w:rPr>
          <w:rFonts w:ascii="Times New Roman" w:hAnsi="Times New Roman" w:cs="Times New Roman"/>
          <w:lang w:val="en-US"/>
        </w:rPr>
        <w:t xml:space="preserve">gaining new knowledge which would </w:t>
      </w:r>
      <w:r w:rsidR="00CD7674" w:rsidRPr="007B1A27">
        <w:rPr>
          <w:rFonts w:ascii="Times New Roman" w:hAnsi="Times New Roman" w:cs="Times New Roman"/>
          <w:lang w:val="en-US"/>
        </w:rPr>
        <w:t>allow t</w:t>
      </w:r>
      <w:r w:rsidRPr="007B1A27">
        <w:rPr>
          <w:rFonts w:ascii="Times New Roman" w:hAnsi="Times New Roman" w:cs="Times New Roman"/>
          <w:lang w:val="en-US"/>
        </w:rPr>
        <w:t xml:space="preserve">hem to </w:t>
      </w:r>
      <w:r w:rsidR="00CD7674" w:rsidRPr="007B1A27">
        <w:rPr>
          <w:rFonts w:ascii="Times New Roman" w:hAnsi="Times New Roman" w:cs="Times New Roman"/>
          <w:lang w:val="en-US"/>
        </w:rPr>
        <w:t>more effectively</w:t>
      </w:r>
      <w:r w:rsidR="00885630" w:rsidRPr="007B1A27">
        <w:rPr>
          <w:rFonts w:ascii="Times New Roman" w:hAnsi="Times New Roman" w:cs="Times New Roman"/>
          <w:lang w:val="en-US"/>
        </w:rPr>
        <w:t xml:space="preserve"> teach EE related subjects as well as better </w:t>
      </w:r>
      <w:r w:rsidR="00CD7674" w:rsidRPr="007B1A27">
        <w:rPr>
          <w:rFonts w:ascii="Times New Roman" w:hAnsi="Times New Roman" w:cs="Times New Roman"/>
          <w:lang w:val="en-US"/>
        </w:rPr>
        <w:t xml:space="preserve">communicate with local communities and act as a center for </w:t>
      </w:r>
      <w:r w:rsidR="00885630" w:rsidRPr="007B1A27">
        <w:rPr>
          <w:rFonts w:ascii="Times New Roman" w:hAnsi="Times New Roman" w:cs="Times New Roman"/>
          <w:lang w:val="en-US"/>
        </w:rPr>
        <w:t xml:space="preserve">promoting </w:t>
      </w:r>
      <w:r w:rsidR="00CD7674" w:rsidRPr="007B1A27">
        <w:rPr>
          <w:rFonts w:ascii="Times New Roman" w:hAnsi="Times New Roman" w:cs="Times New Roman"/>
          <w:lang w:val="en-US"/>
        </w:rPr>
        <w:t xml:space="preserve">lifestyle </w:t>
      </w:r>
      <w:r w:rsidR="00885630" w:rsidRPr="007B1A27">
        <w:rPr>
          <w:rFonts w:ascii="Times New Roman" w:hAnsi="Times New Roman" w:cs="Times New Roman"/>
          <w:lang w:val="en-US"/>
        </w:rPr>
        <w:t xml:space="preserve">and behavior change </w:t>
      </w:r>
      <w:r w:rsidR="00CD7674" w:rsidRPr="007B1A27">
        <w:rPr>
          <w:rFonts w:ascii="Times New Roman" w:hAnsi="Times New Roman" w:cs="Times New Roman"/>
          <w:lang w:val="en-US"/>
        </w:rPr>
        <w:t>in an energy efficien</w:t>
      </w:r>
      <w:r w:rsidR="00885630" w:rsidRPr="007B1A27">
        <w:rPr>
          <w:rFonts w:ascii="Times New Roman" w:hAnsi="Times New Roman" w:cs="Times New Roman"/>
          <w:lang w:val="en-US"/>
        </w:rPr>
        <w:t xml:space="preserve">t </w:t>
      </w:r>
      <w:r w:rsidR="00CD7674" w:rsidRPr="007B1A27">
        <w:rPr>
          <w:rFonts w:ascii="Times New Roman" w:hAnsi="Times New Roman" w:cs="Times New Roman"/>
          <w:lang w:val="en-US"/>
        </w:rPr>
        <w:t>manner</w:t>
      </w:r>
      <w:bookmarkStart w:id="67" w:name="_Hlk480398884"/>
      <w:r w:rsidR="00CD7674" w:rsidRPr="007B1A27">
        <w:rPr>
          <w:rFonts w:ascii="Times New Roman" w:hAnsi="Times New Roman" w:cs="Times New Roman"/>
          <w:lang w:val="en-US"/>
        </w:rPr>
        <w:t>.</w:t>
      </w:r>
      <w:r w:rsidRPr="007B1A27">
        <w:rPr>
          <w:rFonts w:ascii="Times New Roman" w:hAnsi="Times New Roman" w:cs="Times New Roman"/>
          <w:lang w:val="en-US"/>
        </w:rPr>
        <w:t xml:space="preserve"> </w:t>
      </w:r>
      <w:bookmarkEnd w:id="67"/>
      <w:r w:rsidRPr="007B1A27">
        <w:rPr>
          <w:rFonts w:ascii="Times New Roman" w:hAnsi="Times New Roman" w:cs="Times New Roman"/>
          <w:lang w:val="en-US"/>
        </w:rPr>
        <w:t>More than 80</w:t>
      </w:r>
      <w:r w:rsidR="007B1A27" w:rsidRPr="007B1A27">
        <w:rPr>
          <w:rFonts w:ascii="Times New Roman" w:hAnsi="Times New Roman" w:cs="Times New Roman"/>
          <w:lang w:val="en-US"/>
        </w:rPr>
        <w:t xml:space="preserve"> </w:t>
      </w:r>
      <w:r w:rsidR="006D492B" w:rsidRPr="007B1A27">
        <w:rPr>
          <w:rFonts w:ascii="Times New Roman" w:hAnsi="Times New Roman" w:cs="Times New Roman"/>
          <w:lang w:val="en-US"/>
        </w:rPr>
        <w:t>percent</w:t>
      </w:r>
      <w:r w:rsidRPr="007B1A27">
        <w:rPr>
          <w:rFonts w:ascii="Times New Roman" w:hAnsi="Times New Roman" w:cs="Times New Roman"/>
          <w:lang w:val="en-US"/>
        </w:rPr>
        <w:t xml:space="preserve"> also reflected that they will include EE in the schools</w:t>
      </w:r>
      <w:r w:rsidR="00885630" w:rsidRPr="007B1A27">
        <w:rPr>
          <w:rFonts w:ascii="Times New Roman" w:hAnsi="Times New Roman" w:cs="Times New Roman"/>
          <w:lang w:val="en-US"/>
        </w:rPr>
        <w:t>’ curricula</w:t>
      </w:r>
      <w:r w:rsidRPr="007B1A27">
        <w:rPr>
          <w:rFonts w:ascii="Times New Roman" w:hAnsi="Times New Roman" w:cs="Times New Roman"/>
          <w:lang w:val="en-US"/>
        </w:rPr>
        <w:t xml:space="preserve"> in some way</w:t>
      </w:r>
      <w:r w:rsidR="00885630" w:rsidRPr="007B1A27">
        <w:rPr>
          <w:rFonts w:ascii="Times New Roman" w:hAnsi="Times New Roman" w:cs="Times New Roman"/>
          <w:lang w:val="en-US"/>
        </w:rPr>
        <w:t xml:space="preserve">. </w:t>
      </w:r>
    </w:p>
    <w:p w:rsidR="00885630" w:rsidRDefault="00A73682" w:rsidP="00885630">
      <w:pPr>
        <w:spacing w:line="240" w:lineRule="auto"/>
        <w:jc w:val="both"/>
        <w:rPr>
          <w:rFonts w:ascii="Times New Roman" w:hAnsi="Times New Roman" w:cs="Times New Roman"/>
        </w:rPr>
      </w:pPr>
      <w:r w:rsidRPr="005857C3">
        <w:rPr>
          <w:rFonts w:ascii="Times New Roman" w:hAnsi="Times New Roman" w:cs="Times New Roman"/>
          <w:b/>
          <w:i/>
        </w:rPr>
        <w:t>A school-bas</w:t>
      </w:r>
      <w:r w:rsidR="009902B9" w:rsidRPr="005857C3">
        <w:rPr>
          <w:rFonts w:ascii="Times New Roman" w:hAnsi="Times New Roman" w:cs="Times New Roman"/>
          <w:b/>
          <w:i/>
        </w:rPr>
        <w:t xml:space="preserve">ed elective course on EE </w:t>
      </w:r>
      <w:r w:rsidR="00CE127C" w:rsidRPr="005857C3">
        <w:rPr>
          <w:rFonts w:ascii="Times New Roman" w:hAnsi="Times New Roman" w:cs="Times New Roman"/>
          <w:b/>
          <w:i/>
        </w:rPr>
        <w:t xml:space="preserve">was planned to be </w:t>
      </w:r>
      <w:r w:rsidRPr="005857C3">
        <w:rPr>
          <w:rFonts w:ascii="Times New Roman" w:hAnsi="Times New Roman" w:cs="Times New Roman"/>
          <w:b/>
          <w:i/>
        </w:rPr>
        <w:t>designed and run for children</w:t>
      </w:r>
      <w:r w:rsidR="00CE127C" w:rsidRPr="005857C3">
        <w:rPr>
          <w:rFonts w:ascii="Times New Roman" w:hAnsi="Times New Roman" w:cs="Times New Roman"/>
          <w:b/>
          <w:i/>
        </w:rPr>
        <w:t xml:space="preserve">. </w:t>
      </w:r>
      <w:r w:rsidR="00052FCC" w:rsidRPr="005857C3">
        <w:rPr>
          <w:rFonts w:ascii="Times New Roman" w:hAnsi="Times New Roman" w:cs="Times New Roman"/>
        </w:rPr>
        <w:t>Roundtable on teaching EE as extracurricular subject, with 25 rep</w:t>
      </w:r>
      <w:r w:rsidR="00CE127C" w:rsidRPr="005857C3">
        <w:rPr>
          <w:rFonts w:ascii="Times New Roman" w:hAnsi="Times New Roman" w:cs="Times New Roman"/>
        </w:rPr>
        <w:t xml:space="preserve">resentatives </w:t>
      </w:r>
      <w:r w:rsidR="00052FCC" w:rsidRPr="005857C3">
        <w:rPr>
          <w:rFonts w:ascii="Times New Roman" w:hAnsi="Times New Roman" w:cs="Times New Roman"/>
        </w:rPr>
        <w:t>from the EE</w:t>
      </w:r>
      <w:r w:rsidR="00CE127C" w:rsidRPr="005857C3">
        <w:rPr>
          <w:rFonts w:ascii="Times New Roman" w:hAnsi="Times New Roman" w:cs="Times New Roman"/>
        </w:rPr>
        <w:t>D</w:t>
      </w:r>
      <w:r w:rsidR="00052FCC" w:rsidRPr="005857C3">
        <w:rPr>
          <w:rFonts w:ascii="Times New Roman" w:hAnsi="Times New Roman" w:cs="Times New Roman"/>
        </w:rPr>
        <w:t>, M</w:t>
      </w:r>
      <w:r w:rsidR="00885630">
        <w:rPr>
          <w:rFonts w:ascii="Times New Roman" w:hAnsi="Times New Roman" w:cs="Times New Roman"/>
        </w:rPr>
        <w:t xml:space="preserve">inistry of Education, </w:t>
      </w:r>
      <w:r w:rsidR="00052FCC" w:rsidRPr="005857C3">
        <w:rPr>
          <w:rFonts w:ascii="Times New Roman" w:hAnsi="Times New Roman" w:cs="Times New Roman"/>
        </w:rPr>
        <w:t xml:space="preserve">regional and local educational bodies, </w:t>
      </w:r>
      <w:r w:rsidR="00885630">
        <w:rPr>
          <w:rFonts w:ascii="Times New Roman" w:hAnsi="Times New Roman" w:cs="Times New Roman"/>
        </w:rPr>
        <w:t xml:space="preserve">among others, </w:t>
      </w:r>
      <w:r w:rsidR="005857C3" w:rsidRPr="005857C3">
        <w:rPr>
          <w:rFonts w:ascii="Times New Roman" w:hAnsi="Times New Roman" w:cs="Times New Roman"/>
        </w:rPr>
        <w:t xml:space="preserve">was organized. </w:t>
      </w:r>
      <w:r w:rsidR="00885630">
        <w:rPr>
          <w:rFonts w:ascii="Times New Roman" w:hAnsi="Times New Roman" w:cs="Times New Roman"/>
        </w:rPr>
        <w:t xml:space="preserve">During the project execution: </w:t>
      </w:r>
    </w:p>
    <w:p w:rsidR="00885630" w:rsidRPr="00EC0A69" w:rsidRDefault="00885630" w:rsidP="00216B1C">
      <w:pPr>
        <w:pStyle w:val="ListParagraph"/>
        <w:numPr>
          <w:ilvl w:val="0"/>
          <w:numId w:val="126"/>
        </w:numPr>
        <w:spacing w:line="240" w:lineRule="auto"/>
        <w:ind w:left="714" w:hanging="357"/>
        <w:contextualSpacing w:val="0"/>
        <w:jc w:val="both"/>
        <w:rPr>
          <w:rFonts w:ascii="Times New Roman" w:hAnsi="Times New Roman" w:cs="Times New Roman"/>
        </w:rPr>
      </w:pPr>
      <w:r w:rsidRPr="00885630">
        <w:rPr>
          <w:rFonts w:ascii="Times New Roman" w:hAnsi="Times New Roman" w:cs="Times New Roman"/>
        </w:rPr>
        <w:t>a</w:t>
      </w:r>
      <w:r w:rsidR="005857C3" w:rsidRPr="00885630">
        <w:rPr>
          <w:rFonts w:ascii="Times New Roman" w:hAnsi="Times New Roman" w:cs="Times New Roman"/>
        </w:rPr>
        <w:t xml:space="preserve">t the School in </w:t>
      </w:r>
      <w:r w:rsidR="008C294B">
        <w:rPr>
          <w:rFonts w:ascii="Times New Roman" w:hAnsi="Times New Roman" w:cs="Times New Roman"/>
        </w:rPr>
        <w:t>Dziarzhynsk</w:t>
      </w:r>
      <w:r w:rsidR="005857C3" w:rsidRPr="00885630">
        <w:rPr>
          <w:rFonts w:ascii="Times New Roman" w:hAnsi="Times New Roman" w:cs="Times New Roman"/>
        </w:rPr>
        <w:t xml:space="preserve"> and the 2 kindergartens </w:t>
      </w:r>
      <w:r w:rsidRPr="00885630">
        <w:rPr>
          <w:rFonts w:ascii="Times New Roman" w:hAnsi="Times New Roman" w:cs="Times New Roman"/>
        </w:rPr>
        <w:t>(</w:t>
      </w:r>
      <w:r w:rsidR="0031662B">
        <w:rPr>
          <w:rFonts w:ascii="Times New Roman" w:hAnsi="Times New Roman" w:cs="Times New Roman"/>
        </w:rPr>
        <w:t>Hrodna</w:t>
      </w:r>
      <w:r w:rsidR="00C6562B">
        <w:rPr>
          <w:rFonts w:ascii="Times New Roman" w:hAnsi="Times New Roman" w:cs="Times New Roman"/>
        </w:rPr>
        <w:t xml:space="preserve"> and A</w:t>
      </w:r>
      <w:r w:rsidR="007B1A27">
        <w:rPr>
          <w:rFonts w:ascii="Times New Roman" w:hAnsi="Times New Roman" w:cs="Times New Roman"/>
        </w:rPr>
        <w:t>shm</w:t>
      </w:r>
      <w:r w:rsidR="00C6562B">
        <w:rPr>
          <w:rFonts w:ascii="Times New Roman" w:hAnsi="Times New Roman" w:cs="Times New Roman"/>
        </w:rPr>
        <w:t>iany</w:t>
      </w:r>
      <w:r w:rsidRPr="00885630">
        <w:rPr>
          <w:rFonts w:ascii="Times New Roman" w:hAnsi="Times New Roman" w:cs="Times New Roman"/>
        </w:rPr>
        <w:t xml:space="preserve">) the </w:t>
      </w:r>
      <w:r w:rsidR="005857C3" w:rsidRPr="00885630">
        <w:rPr>
          <w:rFonts w:ascii="Times New Roman" w:hAnsi="Times New Roman" w:cs="Times New Roman"/>
        </w:rPr>
        <w:t xml:space="preserve">extracurricular activities during the project execution came in the form of creative events </w:t>
      </w:r>
      <w:r w:rsidR="005857C3" w:rsidRPr="00EC0A69">
        <w:rPr>
          <w:rFonts w:ascii="Times New Roman" w:hAnsi="Times New Roman" w:cs="Times New Roman"/>
        </w:rPr>
        <w:t xml:space="preserve">(see </w:t>
      </w:r>
      <w:r w:rsidR="00CD7C42">
        <w:fldChar w:fldCharType="begin"/>
      </w:r>
      <w:r w:rsidR="00CD7C42">
        <w:instrText xml:space="preserve"> REF _Ref479179867 \h  \* MERGEFORMAT </w:instrText>
      </w:r>
      <w:r w:rsidR="00CD7C42">
        <w:fldChar w:fldCharType="separate"/>
      </w:r>
      <w:r w:rsidR="00AD0653" w:rsidRPr="00EC0A69">
        <w:rPr>
          <w:rFonts w:ascii="Times New Roman" w:hAnsi="Times New Roman" w:cs="Times New Roman"/>
          <w:sz w:val="20"/>
          <w:szCs w:val="20"/>
        </w:rPr>
        <w:t>Table 7</w:t>
      </w:r>
      <w:r w:rsidR="00CD7C42">
        <w:fldChar w:fldCharType="end"/>
      </w:r>
      <w:r w:rsidR="00DB095A" w:rsidRPr="00EC0A69">
        <w:rPr>
          <w:rFonts w:ascii="Times New Roman" w:hAnsi="Times New Roman" w:cs="Times New Roman"/>
        </w:rPr>
        <w:t xml:space="preserve"> and </w:t>
      </w:r>
      <w:r w:rsidR="00CD7C42">
        <w:fldChar w:fldCharType="begin"/>
      </w:r>
      <w:r w:rsidR="00CD7C42">
        <w:instrText xml:space="preserve"> REF _Ref479113451 \h  \* MERGEFORMAT </w:instrText>
      </w:r>
      <w:r w:rsidR="00CD7C42">
        <w:fldChar w:fldCharType="separate"/>
      </w:r>
      <w:r w:rsidR="00DB095A" w:rsidRPr="00EC0A69">
        <w:rPr>
          <w:rFonts w:ascii="Times New Roman" w:hAnsi="Times New Roman" w:cs="Times New Roman"/>
        </w:rPr>
        <w:t>Photo 1</w:t>
      </w:r>
      <w:r w:rsidR="00CD7C42">
        <w:fldChar w:fldCharType="end"/>
      </w:r>
      <w:r w:rsidR="005857C3" w:rsidRPr="00EC0A69">
        <w:rPr>
          <w:rFonts w:ascii="Times New Roman" w:hAnsi="Times New Roman" w:cs="Times New Roman"/>
        </w:rPr>
        <w:t>)</w:t>
      </w:r>
      <w:r w:rsidR="00DB095A" w:rsidRPr="00EC0A69">
        <w:rPr>
          <w:rFonts w:ascii="Times New Roman" w:hAnsi="Times New Roman" w:cs="Times New Roman"/>
        </w:rPr>
        <w:t xml:space="preserve">; </w:t>
      </w:r>
    </w:p>
    <w:p w:rsidR="00885630" w:rsidRPr="00885630" w:rsidRDefault="00DB095A" w:rsidP="00216B1C">
      <w:pPr>
        <w:pStyle w:val="ListParagraph"/>
        <w:numPr>
          <w:ilvl w:val="0"/>
          <w:numId w:val="126"/>
        </w:numPr>
        <w:spacing w:line="240" w:lineRule="auto"/>
        <w:ind w:left="714" w:hanging="357"/>
        <w:contextualSpacing w:val="0"/>
        <w:jc w:val="both"/>
        <w:rPr>
          <w:rFonts w:ascii="Times New Roman" w:hAnsi="Times New Roman" w:cs="Times New Roman"/>
        </w:rPr>
      </w:pPr>
      <w:r>
        <w:rPr>
          <w:rFonts w:ascii="Times New Roman" w:hAnsi="Times New Roman" w:cs="Times New Roman"/>
        </w:rPr>
        <w:t>at</w:t>
      </w:r>
      <w:r w:rsidR="005857C3" w:rsidRPr="00885630">
        <w:rPr>
          <w:rFonts w:ascii="Times New Roman" w:hAnsi="Times New Roman" w:cs="Times New Roman"/>
        </w:rPr>
        <w:t xml:space="preserve"> the college in </w:t>
      </w:r>
      <w:r w:rsidR="008C294B">
        <w:rPr>
          <w:rFonts w:ascii="Times New Roman" w:hAnsi="Times New Roman" w:cs="Times New Roman"/>
        </w:rPr>
        <w:t>Viciebsk</w:t>
      </w:r>
      <w:r w:rsidR="005857C3" w:rsidRPr="00885630">
        <w:rPr>
          <w:rFonts w:ascii="Times New Roman" w:hAnsi="Times New Roman" w:cs="Times New Roman"/>
        </w:rPr>
        <w:t xml:space="preserve"> such classes are already in place (and before the project as well) based on the methodological guidelines deve</w:t>
      </w:r>
      <w:r w:rsidR="007B1A27">
        <w:rPr>
          <w:rFonts w:ascii="Times New Roman" w:hAnsi="Times New Roman" w:cs="Times New Roman"/>
        </w:rPr>
        <w:t>loped years before the project.</w:t>
      </w:r>
      <w:r w:rsidR="005857C3" w:rsidRPr="00885630">
        <w:rPr>
          <w:rFonts w:ascii="Times New Roman" w:hAnsi="Times New Roman" w:cs="Times New Roman"/>
        </w:rPr>
        <w:t xml:space="preserve"> </w:t>
      </w:r>
    </w:p>
    <w:p w:rsidR="0042356E" w:rsidRPr="005857C3" w:rsidRDefault="005857C3" w:rsidP="00577A02">
      <w:pPr>
        <w:spacing w:line="240" w:lineRule="auto"/>
        <w:jc w:val="both"/>
        <w:rPr>
          <w:rFonts w:ascii="Times New Roman" w:hAnsi="Times New Roman" w:cs="Times New Roman"/>
        </w:rPr>
      </w:pPr>
      <w:r w:rsidRPr="005857C3">
        <w:rPr>
          <w:rFonts w:ascii="Times New Roman" w:hAnsi="Times New Roman" w:cs="Times New Roman"/>
        </w:rPr>
        <w:t xml:space="preserve">While for the small children and middle classes creative events might be sufficient, the graduate </w:t>
      </w:r>
      <w:r w:rsidR="00DB095A">
        <w:rPr>
          <w:rFonts w:ascii="Times New Roman" w:hAnsi="Times New Roman" w:cs="Times New Roman"/>
        </w:rPr>
        <w:t>l</w:t>
      </w:r>
      <w:r w:rsidRPr="005857C3">
        <w:rPr>
          <w:rFonts w:ascii="Times New Roman" w:hAnsi="Times New Roman" w:cs="Times New Roman"/>
        </w:rPr>
        <w:t>evel students at the school</w:t>
      </w:r>
      <w:r w:rsidR="00DB095A">
        <w:rPr>
          <w:rFonts w:ascii="Times New Roman" w:hAnsi="Times New Roman" w:cs="Times New Roman"/>
        </w:rPr>
        <w:t xml:space="preserve">s would arguably </w:t>
      </w:r>
      <w:r w:rsidRPr="005857C3">
        <w:rPr>
          <w:rFonts w:ascii="Times New Roman" w:hAnsi="Times New Roman" w:cs="Times New Roman"/>
        </w:rPr>
        <w:t>benefit more from formal extracurricular</w:t>
      </w:r>
      <w:r w:rsidR="00DB095A">
        <w:rPr>
          <w:rFonts w:ascii="Times New Roman" w:hAnsi="Times New Roman" w:cs="Times New Roman"/>
        </w:rPr>
        <w:t xml:space="preserve"> classes</w:t>
      </w:r>
      <w:r w:rsidRPr="005857C3">
        <w:rPr>
          <w:rFonts w:ascii="Times New Roman" w:hAnsi="Times New Roman" w:cs="Times New Roman"/>
        </w:rPr>
        <w:t xml:space="preserve">. </w:t>
      </w:r>
      <w:r w:rsidR="00DB095A" w:rsidRPr="00DB095A">
        <w:rPr>
          <w:rFonts w:ascii="Times New Roman" w:hAnsi="Times New Roman" w:cs="Times New Roman"/>
        </w:rPr>
        <w:t xml:space="preserve">The School in </w:t>
      </w:r>
      <w:r w:rsidR="008C294B">
        <w:rPr>
          <w:rFonts w:ascii="Times New Roman" w:hAnsi="Times New Roman" w:cs="Times New Roman"/>
        </w:rPr>
        <w:t>Dziarzhynsk</w:t>
      </w:r>
      <w:r w:rsidR="00DB095A" w:rsidRPr="00DB095A">
        <w:rPr>
          <w:rFonts w:ascii="Times New Roman" w:hAnsi="Times New Roman" w:cs="Times New Roman"/>
        </w:rPr>
        <w:t xml:space="preserve"> plans to organize formal extracurricular teaching in EE starting next year</w:t>
      </w:r>
      <w:r w:rsidR="00DB095A">
        <w:rPr>
          <w:rFonts w:ascii="Times New Roman" w:hAnsi="Times New Roman" w:cs="Times New Roman"/>
        </w:rPr>
        <w:t xml:space="preserve"> only, and it would be important to follow that through. Arguably they could have already introduced it, but on the other hand it could be also argued that it is important to first increase the level of interest in a new </w:t>
      </w:r>
      <w:r w:rsidR="007B1A27">
        <w:rPr>
          <w:rFonts w:ascii="Times New Roman" w:hAnsi="Times New Roman" w:cs="Times New Roman"/>
        </w:rPr>
        <w:t xml:space="preserve">subject </w:t>
      </w:r>
      <w:r w:rsidR="00DB095A">
        <w:rPr>
          <w:rFonts w:ascii="Times New Roman" w:hAnsi="Times New Roman" w:cs="Times New Roman"/>
        </w:rPr>
        <w:t xml:space="preserve">before introducing it </w:t>
      </w:r>
      <w:r w:rsidR="007B1A27">
        <w:rPr>
          <w:rFonts w:ascii="Times New Roman" w:hAnsi="Times New Roman" w:cs="Times New Roman"/>
        </w:rPr>
        <w:t xml:space="preserve">as part of </w:t>
      </w:r>
      <w:r w:rsidR="00DB095A">
        <w:rPr>
          <w:rFonts w:ascii="Times New Roman" w:hAnsi="Times New Roman" w:cs="Times New Roman"/>
        </w:rPr>
        <w:t xml:space="preserve">formal extracurricular teaching. This argument reinforces the observation that </w:t>
      </w:r>
      <w:r w:rsidR="00AE3E6D">
        <w:rPr>
          <w:rFonts w:ascii="Times New Roman" w:hAnsi="Times New Roman" w:cs="Times New Roman"/>
        </w:rPr>
        <w:t>t</w:t>
      </w:r>
      <w:r w:rsidR="00A73682" w:rsidRPr="005857C3">
        <w:rPr>
          <w:rFonts w:ascii="Times New Roman" w:hAnsi="Times New Roman" w:cs="Times New Roman"/>
        </w:rPr>
        <w:t>he following target</w:t>
      </w:r>
      <w:r w:rsidR="0042356E" w:rsidRPr="005857C3">
        <w:rPr>
          <w:rFonts w:ascii="Times New Roman" w:hAnsi="Times New Roman" w:cs="Times New Roman"/>
        </w:rPr>
        <w:t>s</w:t>
      </w:r>
      <w:r w:rsidR="00A73682" w:rsidRPr="005857C3">
        <w:rPr>
          <w:rFonts w:ascii="Times New Roman" w:hAnsi="Times New Roman" w:cs="Times New Roman"/>
        </w:rPr>
        <w:t xml:space="preserve"> </w:t>
      </w:r>
      <w:r w:rsidR="007B1A27">
        <w:rPr>
          <w:rFonts w:ascii="Times New Roman" w:hAnsi="Times New Roman" w:cs="Times New Roman"/>
        </w:rPr>
        <w:t xml:space="preserve">from the text of the ProDoc </w:t>
      </w:r>
      <w:r w:rsidR="00A73682" w:rsidRPr="005857C3">
        <w:rPr>
          <w:rFonts w:ascii="Times New Roman" w:hAnsi="Times New Roman" w:cs="Times New Roman"/>
        </w:rPr>
        <w:t>were vague and ambitious</w:t>
      </w:r>
      <w:r w:rsidR="00CC037F">
        <w:rPr>
          <w:rFonts w:ascii="Times New Roman" w:hAnsi="Times New Roman" w:cs="Times New Roman"/>
        </w:rPr>
        <w:t xml:space="preserve"> (and not </w:t>
      </w:r>
      <w:r w:rsidR="00DD3E8F">
        <w:rPr>
          <w:rFonts w:ascii="Times New Roman" w:hAnsi="Times New Roman" w:cs="Times New Roman"/>
        </w:rPr>
        <w:t>in</w:t>
      </w:r>
      <w:r w:rsidR="00C6562B">
        <w:rPr>
          <w:rFonts w:ascii="Times New Roman" w:hAnsi="Times New Roman" w:cs="Times New Roman"/>
        </w:rPr>
        <w:t xml:space="preserve"> </w:t>
      </w:r>
      <w:r w:rsidR="00CC037F">
        <w:rPr>
          <w:rFonts w:ascii="Times New Roman" w:hAnsi="Times New Roman" w:cs="Times New Roman"/>
        </w:rPr>
        <w:t xml:space="preserve">the RF as discussed in </w:t>
      </w:r>
      <w:r w:rsidR="00DD3E8F">
        <w:rPr>
          <w:rFonts w:ascii="Times New Roman" w:hAnsi="Times New Roman" w:cs="Times New Roman"/>
        </w:rPr>
        <w:t xml:space="preserve">Section </w:t>
      </w:r>
      <w:r w:rsidR="00CD7C42">
        <w:fldChar w:fldCharType="begin"/>
      </w:r>
      <w:r w:rsidR="00CD7C42">
        <w:instrText xml:space="preserve"> REF _Ref479118801 \r \h  \* MERGEFORMAT </w:instrText>
      </w:r>
      <w:r w:rsidR="00CD7C42">
        <w:fldChar w:fldCharType="separate"/>
      </w:r>
      <w:r w:rsidR="00DD3E8F" w:rsidRPr="00DD3E8F">
        <w:rPr>
          <w:rFonts w:ascii="Times New Roman" w:hAnsi="Times New Roman" w:cs="Times New Roman"/>
        </w:rPr>
        <w:t>3.1.6</w:t>
      </w:r>
      <w:r w:rsidR="00CD7C42">
        <w:fldChar w:fldCharType="end"/>
      </w:r>
      <w:r w:rsidR="00CC037F" w:rsidRPr="00DD3E8F">
        <w:rPr>
          <w:rFonts w:ascii="Times New Roman" w:hAnsi="Times New Roman" w:cs="Times New Roman"/>
        </w:rPr>
        <w:t>, but rather in t</w:t>
      </w:r>
      <w:r w:rsidR="00CC037F" w:rsidRPr="00CC037F">
        <w:rPr>
          <w:rFonts w:ascii="Times New Roman" w:hAnsi="Times New Roman" w:cs="Times New Roman"/>
        </w:rPr>
        <w:t>he body of the text)</w:t>
      </w:r>
      <w:r w:rsidR="00A73682" w:rsidRPr="00CC037F">
        <w:rPr>
          <w:rFonts w:ascii="Times New Roman" w:hAnsi="Times New Roman" w:cs="Times New Roman"/>
        </w:rPr>
        <w:t>:</w:t>
      </w:r>
      <w:r w:rsidR="00A73682" w:rsidRPr="005857C3">
        <w:rPr>
          <w:rFonts w:ascii="Times New Roman" w:hAnsi="Times New Roman" w:cs="Times New Roman"/>
        </w:rPr>
        <w:t xml:space="preserve"> </w:t>
      </w:r>
      <w:r w:rsidR="00DD3E8F">
        <w:rPr>
          <w:rFonts w:ascii="Times New Roman" w:hAnsi="Times New Roman" w:cs="Times New Roman"/>
        </w:rPr>
        <w:t xml:space="preserve"> </w:t>
      </w:r>
    </w:p>
    <w:p w:rsidR="0042356E" w:rsidRPr="00CC037F" w:rsidRDefault="0042356E" w:rsidP="00216B1C">
      <w:pPr>
        <w:pStyle w:val="ListParagraph"/>
        <w:numPr>
          <w:ilvl w:val="0"/>
          <w:numId w:val="91"/>
        </w:numPr>
        <w:spacing w:line="240" w:lineRule="auto"/>
        <w:ind w:left="714" w:hanging="357"/>
        <w:contextualSpacing w:val="0"/>
        <w:jc w:val="both"/>
        <w:rPr>
          <w:rFonts w:ascii="Times New Roman" w:hAnsi="Times New Roman" w:cs="Times New Roman"/>
          <w:b/>
          <w:i/>
          <w:u w:val="single"/>
        </w:rPr>
      </w:pPr>
      <w:bookmarkStart w:id="68" w:name="_Hlk480399009"/>
      <w:r w:rsidRPr="00CC037F">
        <w:rPr>
          <w:rFonts w:ascii="Times New Roman" w:hAnsi="Times New Roman" w:cs="Times New Roman"/>
          <w:i/>
        </w:rPr>
        <w:t>By the end of the project, 100</w:t>
      </w:r>
      <w:r w:rsidR="00C6562B">
        <w:rPr>
          <w:rFonts w:ascii="Times New Roman" w:hAnsi="Times New Roman" w:cs="Times New Roman"/>
          <w:i/>
        </w:rPr>
        <w:t xml:space="preserve"> </w:t>
      </w:r>
      <w:r w:rsidR="006D492B" w:rsidRPr="00CC037F">
        <w:rPr>
          <w:rFonts w:ascii="Times New Roman" w:hAnsi="Times New Roman" w:cs="Times New Roman"/>
          <w:i/>
        </w:rPr>
        <w:t>percent</w:t>
      </w:r>
      <w:r w:rsidRPr="00CC037F">
        <w:rPr>
          <w:rFonts w:ascii="Times New Roman" w:hAnsi="Times New Roman" w:cs="Times New Roman"/>
          <w:i/>
        </w:rPr>
        <w:t xml:space="preserve"> of target project regions will establish school-based EE elective curriculum</w:t>
      </w:r>
      <w:r w:rsidR="005857C3" w:rsidRPr="00CC037F">
        <w:rPr>
          <w:rFonts w:ascii="Times New Roman" w:hAnsi="Times New Roman" w:cs="Times New Roman"/>
        </w:rPr>
        <w:t>: this was</w:t>
      </w:r>
      <w:r w:rsidR="00DB095A" w:rsidRPr="00CC037F">
        <w:rPr>
          <w:rFonts w:ascii="Times New Roman" w:hAnsi="Times New Roman" w:cs="Times New Roman"/>
        </w:rPr>
        <w:t xml:space="preserve"> </w:t>
      </w:r>
      <w:r w:rsidR="005857C3" w:rsidRPr="00CC037F">
        <w:rPr>
          <w:rFonts w:ascii="Times New Roman" w:hAnsi="Times New Roman" w:cs="Times New Roman"/>
        </w:rPr>
        <w:t xml:space="preserve">too ambitious and </w:t>
      </w:r>
      <w:r w:rsidR="00146762" w:rsidRPr="00CC037F">
        <w:rPr>
          <w:rFonts w:ascii="Times New Roman" w:hAnsi="Times New Roman" w:cs="Times New Roman"/>
        </w:rPr>
        <w:t xml:space="preserve">it </w:t>
      </w:r>
      <w:r w:rsidR="005857C3" w:rsidRPr="00CC037F">
        <w:rPr>
          <w:rFonts w:ascii="Times New Roman" w:hAnsi="Times New Roman" w:cs="Times New Roman"/>
        </w:rPr>
        <w:t>is an uncl</w:t>
      </w:r>
      <w:r w:rsidR="007B1A27" w:rsidRPr="00CC037F">
        <w:rPr>
          <w:rFonts w:ascii="Times New Roman" w:hAnsi="Times New Roman" w:cs="Times New Roman"/>
        </w:rPr>
        <w:t xml:space="preserve">ear </w:t>
      </w:r>
      <w:r w:rsidR="005857C3" w:rsidRPr="00CC037F">
        <w:rPr>
          <w:rFonts w:ascii="Times New Roman" w:hAnsi="Times New Roman" w:cs="Times New Roman"/>
        </w:rPr>
        <w:t>what is meant under the word “Region”</w:t>
      </w:r>
      <w:r w:rsidR="00772E6F" w:rsidRPr="00CC037F">
        <w:rPr>
          <w:rFonts w:ascii="Times New Roman" w:hAnsi="Times New Roman" w:cs="Times New Roman"/>
        </w:rPr>
        <w:t xml:space="preserve">, </w:t>
      </w:r>
      <w:r w:rsidR="00CC037F">
        <w:rPr>
          <w:rFonts w:ascii="Times New Roman" w:hAnsi="Times New Roman" w:cs="Times New Roman"/>
        </w:rPr>
        <w:t xml:space="preserve">and </w:t>
      </w:r>
    </w:p>
    <w:p w:rsidR="00772E6F" w:rsidRPr="00CC037F" w:rsidRDefault="00772E6F" w:rsidP="00216B1C">
      <w:pPr>
        <w:pStyle w:val="ListParagraph"/>
        <w:numPr>
          <w:ilvl w:val="0"/>
          <w:numId w:val="91"/>
        </w:numPr>
        <w:spacing w:line="240" w:lineRule="auto"/>
        <w:contextualSpacing w:val="0"/>
        <w:jc w:val="both"/>
        <w:rPr>
          <w:rFonts w:ascii="Times New Roman" w:hAnsi="Times New Roman" w:cs="Times New Roman"/>
          <w:i/>
        </w:rPr>
      </w:pPr>
      <w:r w:rsidRPr="00CC037F">
        <w:rPr>
          <w:rFonts w:ascii="Times New Roman" w:hAnsi="Times New Roman" w:cs="Times New Roman"/>
          <w:i/>
        </w:rPr>
        <w:t>100 percent of schools, covered by the elective curriculum, will report that students and their parents demonstrate an increased EE awareness;</w:t>
      </w:r>
      <w:r w:rsidRPr="00CC037F">
        <w:rPr>
          <w:rFonts w:ascii="Times New Roman" w:hAnsi="Times New Roman" w:cs="Times New Roman"/>
        </w:rPr>
        <w:t xml:space="preserve"> this could have been achieved perhaps in case of a more active involvemen</w:t>
      </w:r>
      <w:r w:rsidR="00CC037F">
        <w:rPr>
          <w:rFonts w:ascii="Times New Roman" w:hAnsi="Times New Roman" w:cs="Times New Roman"/>
        </w:rPr>
        <w:t>t of the Ministry of Education</w:t>
      </w:r>
      <w:r w:rsidR="00C6562B">
        <w:rPr>
          <w:rFonts w:ascii="Times New Roman" w:hAnsi="Times New Roman" w:cs="Times New Roman"/>
        </w:rPr>
        <w:t>.</w:t>
      </w:r>
    </w:p>
    <w:p w:rsidR="00DB095A" w:rsidRPr="00DB095A" w:rsidRDefault="00DB095A" w:rsidP="00DB095A">
      <w:pPr>
        <w:spacing w:line="240" w:lineRule="auto"/>
        <w:jc w:val="both"/>
        <w:rPr>
          <w:rFonts w:ascii="Times New Roman" w:hAnsi="Times New Roman" w:cs="Times New Roman"/>
        </w:rPr>
      </w:pPr>
      <w:bookmarkStart w:id="69" w:name="_Ref479112868"/>
      <w:bookmarkEnd w:id="68"/>
      <w:r>
        <w:rPr>
          <w:rFonts w:ascii="Times New Roman" w:hAnsi="Times New Roman" w:cs="Times New Roman"/>
        </w:rPr>
        <w:lastRenderedPageBreak/>
        <w:t>T</w:t>
      </w:r>
      <w:r w:rsidRPr="00DB095A">
        <w:rPr>
          <w:rFonts w:ascii="Times New Roman" w:hAnsi="Times New Roman" w:cs="Times New Roman"/>
        </w:rPr>
        <w:t xml:space="preserve">he formal indicator from the RF, namely </w:t>
      </w:r>
      <w:r w:rsidRPr="00DB095A">
        <w:rPr>
          <w:rFonts w:ascii="Times New Roman" w:hAnsi="Times New Roman" w:cs="Times New Roman"/>
          <w:i/>
        </w:rPr>
        <w:t>“</w:t>
      </w:r>
      <w:r w:rsidR="006D492B">
        <w:rPr>
          <w:rFonts w:ascii="Times New Roman" w:hAnsi="Times New Roman" w:cs="Times New Roman"/>
          <w:i/>
        </w:rPr>
        <w:t>percent</w:t>
      </w:r>
      <w:r w:rsidRPr="00DB095A">
        <w:rPr>
          <w:rFonts w:ascii="Times New Roman" w:hAnsi="Times New Roman" w:cs="Times New Roman"/>
          <w:i/>
        </w:rPr>
        <w:t xml:space="preserve"> of project territories in the region covered by the information campaign within the project</w:t>
      </w:r>
      <w:r w:rsidRPr="00DB095A">
        <w:rPr>
          <w:rFonts w:ascii="Times New Roman" w:hAnsi="Times New Roman" w:cs="Times New Roman"/>
        </w:rPr>
        <w:t>” is met with 100</w:t>
      </w:r>
      <w:r w:rsidR="007B1A27">
        <w:rPr>
          <w:rFonts w:ascii="Times New Roman" w:hAnsi="Times New Roman" w:cs="Times New Roman"/>
        </w:rPr>
        <w:t xml:space="preserve"> </w:t>
      </w:r>
      <w:r w:rsidR="006D492B">
        <w:rPr>
          <w:rFonts w:ascii="Times New Roman" w:hAnsi="Times New Roman" w:cs="Times New Roman"/>
        </w:rPr>
        <w:t>percent</w:t>
      </w:r>
      <w:r w:rsidRPr="00DB095A">
        <w:rPr>
          <w:rFonts w:ascii="Times New Roman" w:hAnsi="Times New Roman" w:cs="Times New Roman"/>
        </w:rPr>
        <w:t xml:space="preserve"> coverage</w:t>
      </w:r>
      <w:r w:rsidR="00D06D07">
        <w:rPr>
          <w:rFonts w:ascii="Times New Roman" w:hAnsi="Times New Roman" w:cs="Times New Roman"/>
        </w:rPr>
        <w:t>.</w:t>
      </w:r>
    </w:p>
    <w:bookmarkEnd w:id="69"/>
    <w:p w:rsidR="00DD1BF0" w:rsidRDefault="00DD1BF0" w:rsidP="00DD1BF0">
      <w:pPr>
        <w:jc w:val="both"/>
        <w:rPr>
          <w:rFonts w:ascii="Times New Roman" w:hAnsi="Times New Roman" w:cs="Times New Roman"/>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14"/>
        <w:gridCol w:w="3104"/>
        <w:gridCol w:w="3209"/>
      </w:tblGrid>
      <w:tr w:rsidR="00DD1BF0" w:rsidTr="00606FBB">
        <w:tc>
          <w:tcPr>
            <w:tcW w:w="9016" w:type="dxa"/>
            <w:gridSpan w:val="4"/>
          </w:tcPr>
          <w:p w:rsidR="00DD1BF0" w:rsidRPr="00A8549F" w:rsidRDefault="00DD1BF0" w:rsidP="00606FBB">
            <w:pPr>
              <w:pStyle w:val="Caption"/>
              <w:jc w:val="center"/>
              <w:rPr>
                <w:rFonts w:ascii="Times New Roman" w:hAnsi="Times New Roman" w:cs="Times New Roman"/>
                <w:sz w:val="20"/>
                <w:szCs w:val="20"/>
              </w:rPr>
            </w:pPr>
            <w:bookmarkStart w:id="70" w:name="_Ref479113451"/>
            <w:r w:rsidRPr="00A8549F">
              <w:rPr>
                <w:rFonts w:ascii="Times New Roman" w:hAnsi="Times New Roman" w:cs="Times New Roman"/>
                <w:sz w:val="20"/>
                <w:szCs w:val="20"/>
              </w:rPr>
              <w:t xml:space="preserve">Photo </w:t>
            </w:r>
            <w:r w:rsidR="008F71A4" w:rsidRPr="00A8549F">
              <w:rPr>
                <w:rFonts w:ascii="Times New Roman" w:hAnsi="Times New Roman" w:cs="Times New Roman"/>
                <w:sz w:val="20"/>
                <w:szCs w:val="20"/>
              </w:rPr>
              <w:fldChar w:fldCharType="begin"/>
            </w:r>
            <w:r w:rsidRPr="00A8549F">
              <w:rPr>
                <w:rFonts w:ascii="Times New Roman" w:hAnsi="Times New Roman" w:cs="Times New Roman"/>
                <w:sz w:val="20"/>
                <w:szCs w:val="20"/>
              </w:rPr>
              <w:instrText xml:space="preserve"> SEQ Photo \* ARABIC </w:instrText>
            </w:r>
            <w:r w:rsidR="008F71A4" w:rsidRPr="00A8549F">
              <w:rPr>
                <w:rFonts w:ascii="Times New Roman" w:hAnsi="Times New Roman" w:cs="Times New Roman"/>
                <w:sz w:val="20"/>
                <w:szCs w:val="20"/>
              </w:rPr>
              <w:fldChar w:fldCharType="separate"/>
            </w:r>
            <w:r>
              <w:rPr>
                <w:rFonts w:ascii="Times New Roman" w:hAnsi="Times New Roman" w:cs="Times New Roman"/>
                <w:noProof/>
                <w:sz w:val="20"/>
                <w:szCs w:val="20"/>
              </w:rPr>
              <w:t>1</w:t>
            </w:r>
            <w:r w:rsidR="008F71A4" w:rsidRPr="00A8549F">
              <w:rPr>
                <w:rFonts w:ascii="Times New Roman" w:hAnsi="Times New Roman" w:cs="Times New Roman"/>
                <w:sz w:val="20"/>
                <w:szCs w:val="20"/>
              </w:rPr>
              <w:fldChar w:fldCharType="end"/>
            </w:r>
            <w:bookmarkEnd w:id="70"/>
            <w:r>
              <w:rPr>
                <w:rFonts w:ascii="Times New Roman" w:hAnsi="Times New Roman" w:cs="Times New Roman"/>
                <w:sz w:val="20"/>
                <w:szCs w:val="20"/>
              </w:rPr>
              <w:t xml:space="preserve">: Extracurricular activities at the pilot educational institutions </w:t>
            </w:r>
          </w:p>
        </w:tc>
      </w:tr>
      <w:tr w:rsidR="00DD1BF0" w:rsidTr="00606FBB">
        <w:tc>
          <w:tcPr>
            <w:tcW w:w="2703" w:type="dxa"/>
            <w:gridSpan w:val="2"/>
          </w:tcPr>
          <w:p w:rsidR="00DD1BF0" w:rsidRPr="00126B04" w:rsidRDefault="00DD1BF0" w:rsidP="00606FBB">
            <w:pPr>
              <w:rPr>
                <w:rFonts w:ascii="Times New Roman" w:hAnsi="Times New Roman" w:cs="Times New Roman"/>
                <w:b/>
                <w:i/>
                <w:sz w:val="20"/>
                <w:szCs w:val="20"/>
              </w:rPr>
            </w:pPr>
            <w:r w:rsidRPr="00126B04">
              <w:rPr>
                <w:rFonts w:ascii="Times New Roman" w:hAnsi="Times New Roman" w:cs="Times New Roman"/>
                <w:b/>
                <w:i/>
                <w:sz w:val="20"/>
                <w:szCs w:val="20"/>
              </w:rPr>
              <w:t xml:space="preserve">State Educational Institution "High School No. 4 in </w:t>
            </w:r>
            <w:r>
              <w:rPr>
                <w:rFonts w:ascii="Times New Roman" w:hAnsi="Times New Roman" w:cs="Times New Roman"/>
                <w:b/>
                <w:i/>
                <w:sz w:val="20"/>
                <w:szCs w:val="20"/>
              </w:rPr>
              <w:t>Dziarzhynsk</w:t>
            </w:r>
            <w:r w:rsidRPr="00126B04">
              <w:rPr>
                <w:rFonts w:ascii="Times New Roman" w:hAnsi="Times New Roman" w:cs="Times New Roman"/>
                <w:b/>
                <w:i/>
                <w:sz w:val="20"/>
                <w:szCs w:val="20"/>
              </w:rPr>
              <w:t>"</w:t>
            </w:r>
          </w:p>
        </w:tc>
        <w:tc>
          <w:tcPr>
            <w:tcW w:w="3104" w:type="dxa"/>
          </w:tcPr>
          <w:p w:rsidR="00DD1BF0" w:rsidRDefault="00DD1BF0" w:rsidP="00606FBB">
            <w:pPr>
              <w:rPr>
                <w:rFonts w:ascii="Times New Roman" w:hAnsi="Times New Roman" w:cs="Times New Roman"/>
              </w:rPr>
            </w:pPr>
            <w:r w:rsidRPr="00501322">
              <w:rPr>
                <w:noProof/>
                <w:color w:val="FF0000"/>
                <w:sz w:val="28"/>
                <w:szCs w:val="28"/>
                <w:lang w:val="en-US"/>
              </w:rPr>
              <w:drawing>
                <wp:anchor distT="0" distB="0" distL="114300" distR="114300" simplePos="0" relativeHeight="251808768" behindDoc="0" locked="0" layoutInCell="1" allowOverlap="1">
                  <wp:simplePos x="0" y="0"/>
                  <wp:positionH relativeFrom="column">
                    <wp:posOffset>-19685</wp:posOffset>
                  </wp:positionH>
                  <wp:positionV relativeFrom="paragraph">
                    <wp:posOffset>167005</wp:posOffset>
                  </wp:positionV>
                  <wp:extent cx="1733550" cy="94615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946150"/>
                          </a:xfrm>
                          <a:prstGeom prst="rect">
                            <a:avLst/>
                          </a:prstGeom>
                        </pic:spPr>
                      </pic:pic>
                    </a:graphicData>
                  </a:graphic>
                </wp:anchor>
              </w:drawing>
            </w:r>
          </w:p>
        </w:tc>
        <w:tc>
          <w:tcPr>
            <w:tcW w:w="3209" w:type="dxa"/>
          </w:tcPr>
          <w:p w:rsidR="00DD1BF0" w:rsidRDefault="00DD1BF0" w:rsidP="00606FBB">
            <w:pPr>
              <w:rPr>
                <w:rFonts w:ascii="Times New Roman" w:hAnsi="Times New Roman" w:cs="Times New Roman"/>
              </w:rPr>
            </w:pPr>
            <w:r w:rsidRPr="00501322">
              <w:rPr>
                <w:noProof/>
                <w:color w:val="FF0000"/>
                <w:sz w:val="28"/>
                <w:szCs w:val="28"/>
                <w:lang w:val="en-US"/>
              </w:rPr>
              <w:drawing>
                <wp:anchor distT="0" distB="0" distL="114300" distR="114300" simplePos="0" relativeHeight="251809792" behindDoc="0" locked="0" layoutInCell="1" allowOverlap="1">
                  <wp:simplePos x="0" y="0"/>
                  <wp:positionH relativeFrom="column">
                    <wp:posOffset>1270</wp:posOffset>
                  </wp:positionH>
                  <wp:positionV relativeFrom="paragraph">
                    <wp:posOffset>167005</wp:posOffset>
                  </wp:positionV>
                  <wp:extent cx="1943100" cy="1003300"/>
                  <wp:effectExtent l="0" t="0" r="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198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100" cy="1003300"/>
                          </a:xfrm>
                          <a:prstGeom prst="rect">
                            <a:avLst/>
                          </a:prstGeom>
                        </pic:spPr>
                      </pic:pic>
                    </a:graphicData>
                  </a:graphic>
                </wp:anchor>
              </w:drawing>
            </w:r>
          </w:p>
        </w:tc>
      </w:tr>
      <w:tr w:rsidR="00DD1BF0" w:rsidTr="00606FBB">
        <w:trPr>
          <w:trHeight w:val="1768"/>
        </w:trPr>
        <w:tc>
          <w:tcPr>
            <w:tcW w:w="2703" w:type="dxa"/>
            <w:gridSpan w:val="2"/>
          </w:tcPr>
          <w:p w:rsidR="00DD1BF0" w:rsidRPr="00126B04" w:rsidRDefault="00DD1BF0" w:rsidP="00606FBB">
            <w:pPr>
              <w:rPr>
                <w:rFonts w:ascii="Times New Roman" w:hAnsi="Times New Roman" w:cs="Times New Roman"/>
                <w:b/>
                <w:i/>
                <w:sz w:val="20"/>
                <w:szCs w:val="20"/>
              </w:rPr>
            </w:pPr>
            <w:r>
              <w:rPr>
                <w:rFonts w:ascii="Times New Roman" w:hAnsi="Times New Roman" w:cs="Times New Roman"/>
                <w:b/>
                <w:i/>
                <w:sz w:val="20"/>
                <w:szCs w:val="20"/>
              </w:rPr>
              <w:t>S</w:t>
            </w:r>
            <w:r w:rsidRPr="00126B04">
              <w:rPr>
                <w:rFonts w:ascii="Times New Roman" w:hAnsi="Times New Roman" w:cs="Times New Roman"/>
                <w:b/>
                <w:i/>
                <w:sz w:val="20"/>
                <w:szCs w:val="20"/>
              </w:rPr>
              <w:t>tate educational inst</w:t>
            </w:r>
            <w:r>
              <w:rPr>
                <w:rFonts w:ascii="Times New Roman" w:hAnsi="Times New Roman" w:cs="Times New Roman"/>
                <w:b/>
                <w:i/>
                <w:sz w:val="20"/>
                <w:szCs w:val="20"/>
              </w:rPr>
              <w:t>itution "Kindergarten No. 6 in A</w:t>
            </w:r>
            <w:r w:rsidRPr="00126B04">
              <w:rPr>
                <w:rFonts w:ascii="Times New Roman" w:hAnsi="Times New Roman" w:cs="Times New Roman"/>
                <w:b/>
                <w:i/>
                <w:sz w:val="20"/>
                <w:szCs w:val="20"/>
              </w:rPr>
              <w:t>shm</w:t>
            </w:r>
            <w:r>
              <w:rPr>
                <w:rFonts w:ascii="Times New Roman" w:hAnsi="Times New Roman" w:cs="Times New Roman"/>
                <w:b/>
                <w:i/>
                <w:sz w:val="20"/>
                <w:szCs w:val="20"/>
              </w:rPr>
              <w:t>i</w:t>
            </w:r>
            <w:r w:rsidRPr="00126B04">
              <w:rPr>
                <w:rFonts w:ascii="Times New Roman" w:hAnsi="Times New Roman" w:cs="Times New Roman"/>
                <w:b/>
                <w:i/>
                <w:sz w:val="20"/>
                <w:szCs w:val="20"/>
              </w:rPr>
              <w:t>any</w:t>
            </w:r>
          </w:p>
        </w:tc>
        <w:tc>
          <w:tcPr>
            <w:tcW w:w="3104" w:type="dxa"/>
          </w:tcPr>
          <w:p w:rsidR="00DD1BF0" w:rsidRDefault="00DD1BF0" w:rsidP="00606FBB">
            <w:pPr>
              <w:rPr>
                <w:rFonts w:ascii="Times New Roman" w:hAnsi="Times New Roman" w:cs="Times New Roman"/>
              </w:rPr>
            </w:pPr>
            <w:r w:rsidRPr="00E72AD0">
              <w:rPr>
                <w:noProof/>
                <w:lang w:val="en-US"/>
              </w:rPr>
              <w:drawing>
                <wp:anchor distT="0" distB="0" distL="114300" distR="114300" simplePos="0" relativeHeight="251812864" behindDoc="0" locked="0" layoutInCell="1" allowOverlap="1">
                  <wp:simplePos x="0" y="0"/>
                  <wp:positionH relativeFrom="margin">
                    <wp:posOffset>-3810</wp:posOffset>
                  </wp:positionH>
                  <wp:positionV relativeFrom="paragraph">
                    <wp:posOffset>156845</wp:posOffset>
                  </wp:positionV>
                  <wp:extent cx="1720850" cy="11049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7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0850" cy="1104900"/>
                          </a:xfrm>
                          <a:prstGeom prst="rect">
                            <a:avLst/>
                          </a:prstGeom>
                        </pic:spPr>
                      </pic:pic>
                    </a:graphicData>
                  </a:graphic>
                </wp:anchor>
              </w:drawing>
            </w:r>
          </w:p>
        </w:tc>
        <w:tc>
          <w:tcPr>
            <w:tcW w:w="3209" w:type="dxa"/>
          </w:tcPr>
          <w:p w:rsidR="00DD1BF0" w:rsidRDefault="00DD1BF0" w:rsidP="00606FBB">
            <w:pPr>
              <w:rPr>
                <w:rFonts w:ascii="Times New Roman" w:hAnsi="Times New Roman" w:cs="Times New Roman"/>
              </w:rPr>
            </w:pPr>
            <w:r w:rsidRPr="00E72AD0">
              <w:rPr>
                <w:noProof/>
                <w:lang w:val="en-US"/>
              </w:rPr>
              <w:drawing>
                <wp:anchor distT="0" distB="0" distL="114300" distR="114300" simplePos="0" relativeHeight="251813888" behindDoc="0" locked="0" layoutInCell="1" allowOverlap="1">
                  <wp:simplePos x="0" y="0"/>
                  <wp:positionH relativeFrom="margin">
                    <wp:posOffset>0</wp:posOffset>
                  </wp:positionH>
                  <wp:positionV relativeFrom="paragraph">
                    <wp:posOffset>156845</wp:posOffset>
                  </wp:positionV>
                  <wp:extent cx="1885950" cy="11049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фото-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1104900"/>
                          </a:xfrm>
                          <a:prstGeom prst="rect">
                            <a:avLst/>
                          </a:prstGeom>
                        </pic:spPr>
                      </pic:pic>
                    </a:graphicData>
                  </a:graphic>
                </wp:anchor>
              </w:drawing>
            </w:r>
          </w:p>
        </w:tc>
      </w:tr>
      <w:tr w:rsidR="00DD1BF0" w:rsidTr="00606FBB">
        <w:trPr>
          <w:trHeight w:val="2379"/>
        </w:trPr>
        <w:tc>
          <w:tcPr>
            <w:tcW w:w="2703" w:type="dxa"/>
            <w:gridSpan w:val="2"/>
          </w:tcPr>
          <w:p w:rsidR="00DD1BF0" w:rsidRPr="00126B04" w:rsidRDefault="00DD1BF0" w:rsidP="00606FBB">
            <w:pPr>
              <w:rPr>
                <w:rFonts w:ascii="Times New Roman" w:hAnsi="Times New Roman" w:cs="Times New Roman"/>
                <w:b/>
                <w:i/>
                <w:sz w:val="20"/>
                <w:szCs w:val="20"/>
              </w:rPr>
            </w:pPr>
            <w:r w:rsidRPr="00126B04">
              <w:rPr>
                <w:rFonts w:ascii="Times New Roman" w:hAnsi="Times New Roman" w:cs="Times New Roman"/>
                <w:b/>
                <w:i/>
                <w:sz w:val="20"/>
                <w:szCs w:val="20"/>
              </w:rPr>
              <w:t xml:space="preserve">Kindergarten No. 45 in </w:t>
            </w:r>
            <w:r>
              <w:rPr>
                <w:rFonts w:ascii="Times New Roman" w:hAnsi="Times New Roman" w:cs="Times New Roman"/>
                <w:b/>
                <w:i/>
                <w:sz w:val="20"/>
                <w:szCs w:val="20"/>
              </w:rPr>
              <w:t>Hrodna</w:t>
            </w:r>
            <w:r w:rsidRPr="00126B04">
              <w:rPr>
                <w:rFonts w:ascii="Times New Roman" w:hAnsi="Times New Roman" w:cs="Times New Roman"/>
                <w:b/>
                <w:i/>
                <w:sz w:val="20"/>
                <w:szCs w:val="20"/>
              </w:rPr>
              <w:t>"</w:t>
            </w:r>
          </w:p>
        </w:tc>
        <w:tc>
          <w:tcPr>
            <w:tcW w:w="3104" w:type="dxa"/>
          </w:tcPr>
          <w:p w:rsidR="00DD1BF0" w:rsidRDefault="00DD1BF0" w:rsidP="00606FBB">
            <w:pPr>
              <w:rPr>
                <w:rFonts w:ascii="Times New Roman" w:hAnsi="Times New Roman" w:cs="Times New Roman"/>
              </w:rPr>
            </w:pPr>
            <w:r>
              <w:rPr>
                <w:noProof/>
                <w:sz w:val="28"/>
                <w:szCs w:val="28"/>
                <w:lang w:val="en-US"/>
              </w:rPr>
              <w:drawing>
                <wp:anchor distT="0" distB="0" distL="114300" distR="114300" simplePos="0" relativeHeight="251814912" behindDoc="0" locked="0" layoutInCell="1" allowOverlap="1">
                  <wp:simplePos x="0" y="0"/>
                  <wp:positionH relativeFrom="margin">
                    <wp:posOffset>-63500</wp:posOffset>
                  </wp:positionH>
                  <wp:positionV relativeFrom="paragraph">
                    <wp:posOffset>44450</wp:posOffset>
                  </wp:positionV>
                  <wp:extent cx="1797050" cy="1390650"/>
                  <wp:effectExtent l="0" t="0" r="635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7050" cy="1390650"/>
                          </a:xfrm>
                          <a:prstGeom prst="rect">
                            <a:avLst/>
                          </a:prstGeom>
                        </pic:spPr>
                      </pic:pic>
                    </a:graphicData>
                  </a:graphic>
                </wp:anchor>
              </w:drawing>
            </w:r>
          </w:p>
        </w:tc>
        <w:tc>
          <w:tcPr>
            <w:tcW w:w="3209" w:type="dxa"/>
          </w:tcPr>
          <w:p w:rsidR="00DD1BF0" w:rsidRDefault="00DD1BF0" w:rsidP="00606FBB">
            <w:pPr>
              <w:rPr>
                <w:rFonts w:ascii="Times New Roman" w:hAnsi="Times New Roman" w:cs="Times New Roman"/>
              </w:rPr>
            </w:pPr>
            <w:r>
              <w:rPr>
                <w:noProof/>
                <w:sz w:val="28"/>
                <w:szCs w:val="28"/>
                <w:lang w:val="en-US"/>
              </w:rPr>
              <w:drawing>
                <wp:anchor distT="0" distB="0" distL="114300" distR="114300" simplePos="0" relativeHeight="251815936" behindDoc="0" locked="0" layoutInCell="1" allowOverlap="1">
                  <wp:simplePos x="0" y="0"/>
                  <wp:positionH relativeFrom="margin">
                    <wp:posOffset>4445</wp:posOffset>
                  </wp:positionH>
                  <wp:positionV relativeFrom="paragraph">
                    <wp:posOffset>45720</wp:posOffset>
                  </wp:positionV>
                  <wp:extent cx="1992630" cy="1352550"/>
                  <wp:effectExtent l="0" t="0" r="762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тио-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2630" cy="1352550"/>
                          </a:xfrm>
                          <a:prstGeom prst="rect">
                            <a:avLst/>
                          </a:prstGeom>
                        </pic:spPr>
                      </pic:pic>
                    </a:graphicData>
                  </a:graphic>
                </wp:anchor>
              </w:drawing>
            </w:r>
          </w:p>
        </w:tc>
      </w:tr>
      <w:tr w:rsidR="00DD1BF0" w:rsidTr="00606FBB">
        <w:tc>
          <w:tcPr>
            <w:tcW w:w="2689" w:type="dxa"/>
          </w:tcPr>
          <w:p w:rsidR="00DD1BF0" w:rsidRPr="00126B04" w:rsidRDefault="00DD1BF0" w:rsidP="00606FBB">
            <w:pPr>
              <w:rPr>
                <w:rFonts w:ascii="Times New Roman" w:hAnsi="Times New Roman" w:cs="Times New Roman"/>
                <w:b/>
                <w:i/>
                <w:sz w:val="20"/>
                <w:szCs w:val="20"/>
              </w:rPr>
            </w:pPr>
            <w:r>
              <w:rPr>
                <w:rFonts w:ascii="Times New Roman" w:hAnsi="Times New Roman" w:cs="Times New Roman"/>
                <w:b/>
                <w:i/>
                <w:sz w:val="20"/>
                <w:szCs w:val="20"/>
              </w:rPr>
              <w:t>Viciebsk</w:t>
            </w:r>
            <w:r w:rsidRPr="00126B04">
              <w:rPr>
                <w:rFonts w:ascii="Times New Roman" w:hAnsi="Times New Roman" w:cs="Times New Roman"/>
                <w:b/>
                <w:i/>
                <w:sz w:val="20"/>
                <w:szCs w:val="20"/>
              </w:rPr>
              <w:t xml:space="preserve"> State Vocational Technical College of Mechanical Engineering named after M.F. Shmyreva</w:t>
            </w:r>
          </w:p>
        </w:tc>
        <w:tc>
          <w:tcPr>
            <w:tcW w:w="3118" w:type="dxa"/>
            <w:gridSpan w:val="2"/>
          </w:tcPr>
          <w:p w:rsidR="00DD1BF0" w:rsidRPr="00126B04" w:rsidRDefault="00DD1BF0" w:rsidP="00606FBB">
            <w:pPr>
              <w:rPr>
                <w:rFonts w:ascii="Times New Roman" w:hAnsi="Times New Roman" w:cs="Times New Roman"/>
                <w:b/>
                <w:i/>
                <w:sz w:val="20"/>
                <w:szCs w:val="20"/>
              </w:rPr>
            </w:pPr>
            <w:r w:rsidRPr="00126B04">
              <w:rPr>
                <w:b/>
                <w:i/>
                <w:noProof/>
                <w:sz w:val="20"/>
                <w:szCs w:val="20"/>
                <w:lang w:val="en-US"/>
              </w:rPr>
              <w:drawing>
                <wp:anchor distT="0" distB="0" distL="114300" distR="114300" simplePos="0" relativeHeight="251811840" behindDoc="0" locked="0" layoutInCell="1" allowOverlap="1">
                  <wp:simplePos x="0" y="0"/>
                  <wp:positionH relativeFrom="column">
                    <wp:posOffset>-64770</wp:posOffset>
                  </wp:positionH>
                  <wp:positionV relativeFrom="paragraph">
                    <wp:posOffset>163830</wp:posOffset>
                  </wp:positionV>
                  <wp:extent cx="1809750" cy="1536700"/>
                  <wp:effectExtent l="0" t="0" r="0" b="63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то.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9750" cy="1536700"/>
                          </a:xfrm>
                          <a:prstGeom prst="rect">
                            <a:avLst/>
                          </a:prstGeom>
                        </pic:spPr>
                      </pic:pic>
                    </a:graphicData>
                  </a:graphic>
                </wp:anchor>
              </w:drawing>
            </w:r>
          </w:p>
        </w:tc>
        <w:tc>
          <w:tcPr>
            <w:tcW w:w="3209" w:type="dxa"/>
          </w:tcPr>
          <w:p w:rsidR="00DD1BF0" w:rsidRDefault="00DD1BF0" w:rsidP="00606FBB">
            <w:pPr>
              <w:rPr>
                <w:rFonts w:ascii="Times New Roman" w:hAnsi="Times New Roman" w:cs="Times New Roman"/>
              </w:rPr>
            </w:pPr>
            <w:r w:rsidRPr="00EC5CF8">
              <w:rPr>
                <w:noProof/>
                <w:lang w:val="en-US"/>
              </w:rPr>
              <w:drawing>
                <wp:anchor distT="0" distB="0" distL="114300" distR="114300" simplePos="0" relativeHeight="251810816" behindDoc="0" locked="0" layoutInCell="1" allowOverlap="1">
                  <wp:simplePos x="0" y="0"/>
                  <wp:positionH relativeFrom="column">
                    <wp:posOffset>-2540</wp:posOffset>
                  </wp:positionH>
                  <wp:positionV relativeFrom="paragraph">
                    <wp:posOffset>163830</wp:posOffset>
                  </wp:positionV>
                  <wp:extent cx="2160905" cy="1536700"/>
                  <wp:effectExtent l="0" t="0" r="0" b="635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905" cy="1536700"/>
                          </a:xfrm>
                          <a:prstGeom prst="rect">
                            <a:avLst/>
                          </a:prstGeom>
                        </pic:spPr>
                      </pic:pic>
                    </a:graphicData>
                  </a:graphic>
                </wp:anchor>
              </w:drawing>
            </w:r>
          </w:p>
        </w:tc>
      </w:tr>
    </w:tbl>
    <w:p w:rsidR="00BF3F56" w:rsidRDefault="00BF3F56" w:rsidP="009B3AD7">
      <w:pPr>
        <w:pStyle w:val="Heading5"/>
        <w:rPr>
          <w:b/>
          <w:u w:val="single"/>
        </w:rPr>
      </w:pPr>
    </w:p>
    <w:p w:rsidR="00291AEC" w:rsidRPr="00DB095A" w:rsidRDefault="00291AEC" w:rsidP="00291AEC">
      <w:pPr>
        <w:pStyle w:val="Caption"/>
        <w:rPr>
          <w:rFonts w:ascii="Times New Roman" w:hAnsi="Times New Roman" w:cs="Times New Roman"/>
          <w:sz w:val="20"/>
          <w:szCs w:val="20"/>
        </w:rPr>
      </w:pPr>
      <w:bookmarkStart w:id="71" w:name="_Ref479179867"/>
      <w:bookmarkStart w:id="72" w:name="_Toc480416883"/>
      <w:r w:rsidRPr="00DB095A">
        <w:rPr>
          <w:rFonts w:ascii="Times New Roman" w:hAnsi="Times New Roman" w:cs="Times New Roman"/>
          <w:sz w:val="20"/>
          <w:szCs w:val="20"/>
        </w:rPr>
        <w:t xml:space="preserve">Table </w:t>
      </w:r>
      <w:r w:rsidR="008F71A4" w:rsidRPr="00DB095A">
        <w:rPr>
          <w:rFonts w:ascii="Times New Roman" w:hAnsi="Times New Roman" w:cs="Times New Roman"/>
          <w:sz w:val="20"/>
          <w:szCs w:val="20"/>
        </w:rPr>
        <w:fldChar w:fldCharType="begin"/>
      </w:r>
      <w:r w:rsidRPr="00DB095A">
        <w:rPr>
          <w:rFonts w:ascii="Times New Roman" w:hAnsi="Times New Roman" w:cs="Times New Roman"/>
          <w:sz w:val="20"/>
          <w:szCs w:val="20"/>
        </w:rPr>
        <w:instrText xml:space="preserve"> SEQ Table \* ARABIC </w:instrText>
      </w:r>
      <w:r w:rsidR="008F71A4" w:rsidRPr="00DB095A">
        <w:rPr>
          <w:rFonts w:ascii="Times New Roman" w:hAnsi="Times New Roman" w:cs="Times New Roman"/>
          <w:sz w:val="20"/>
          <w:szCs w:val="20"/>
        </w:rPr>
        <w:fldChar w:fldCharType="separate"/>
      </w:r>
      <w:r>
        <w:rPr>
          <w:rFonts w:ascii="Times New Roman" w:hAnsi="Times New Roman" w:cs="Times New Roman"/>
          <w:noProof/>
          <w:sz w:val="20"/>
          <w:szCs w:val="20"/>
        </w:rPr>
        <w:t>7</w:t>
      </w:r>
      <w:r w:rsidR="008F71A4" w:rsidRPr="00DB095A">
        <w:rPr>
          <w:rFonts w:ascii="Times New Roman" w:hAnsi="Times New Roman" w:cs="Times New Roman"/>
          <w:sz w:val="20"/>
          <w:szCs w:val="20"/>
        </w:rPr>
        <w:fldChar w:fldCharType="end"/>
      </w:r>
      <w:bookmarkEnd w:id="71"/>
      <w:r w:rsidRPr="00DB095A">
        <w:rPr>
          <w:rFonts w:ascii="Times New Roman" w:hAnsi="Times New Roman" w:cs="Times New Roman"/>
          <w:sz w:val="20"/>
          <w:szCs w:val="20"/>
        </w:rPr>
        <w:t>: Examples of extracurricular activities</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154"/>
      </w:tblGrid>
      <w:tr w:rsidR="00291AEC" w:rsidTr="00D521DB">
        <w:trPr>
          <w:tblHeader/>
        </w:trPr>
        <w:tc>
          <w:tcPr>
            <w:tcW w:w="1767" w:type="dxa"/>
            <w:shd w:val="clear" w:color="auto" w:fill="2F5496" w:themeFill="accent1" w:themeFillShade="BF"/>
          </w:tcPr>
          <w:p w:rsidR="00291AEC" w:rsidRPr="00396A00" w:rsidRDefault="00291AEC" w:rsidP="00D521DB">
            <w:pPr>
              <w:jc w:val="both"/>
              <w:rPr>
                <w:rFonts w:ascii="Times New Roman" w:hAnsi="Times New Roman" w:cs="Times New Roman"/>
                <w:color w:val="FFFFFF" w:themeColor="background1"/>
                <w:sz w:val="20"/>
                <w:szCs w:val="20"/>
              </w:rPr>
            </w:pPr>
            <w:r w:rsidRPr="00396A00">
              <w:rPr>
                <w:rFonts w:ascii="Times New Roman" w:hAnsi="Times New Roman" w:cs="Times New Roman"/>
                <w:color w:val="FFFFFF" w:themeColor="background1"/>
                <w:sz w:val="20"/>
                <w:szCs w:val="20"/>
              </w:rPr>
              <w:t xml:space="preserve">Pilot educational institution </w:t>
            </w:r>
          </w:p>
        </w:tc>
        <w:tc>
          <w:tcPr>
            <w:tcW w:w="7154" w:type="dxa"/>
            <w:shd w:val="clear" w:color="auto" w:fill="2F5496" w:themeFill="accent1" w:themeFillShade="BF"/>
          </w:tcPr>
          <w:p w:rsidR="00291AEC" w:rsidRPr="00396A00" w:rsidRDefault="00291AEC" w:rsidP="00D521DB">
            <w:pPr>
              <w:jc w:val="both"/>
              <w:rPr>
                <w:rFonts w:ascii="Times New Roman" w:hAnsi="Times New Roman" w:cs="Times New Roman"/>
                <w:color w:val="FFFFFF" w:themeColor="background1"/>
                <w:sz w:val="20"/>
                <w:szCs w:val="20"/>
              </w:rPr>
            </w:pPr>
            <w:r w:rsidRPr="00396A00">
              <w:rPr>
                <w:rFonts w:ascii="Times New Roman" w:hAnsi="Times New Roman" w:cs="Times New Roman"/>
                <w:color w:val="FFFFFF" w:themeColor="background1"/>
                <w:sz w:val="20"/>
                <w:szCs w:val="20"/>
              </w:rPr>
              <w:t xml:space="preserve">Examples of extracurricular activities </w:t>
            </w:r>
          </w:p>
        </w:tc>
      </w:tr>
      <w:tr w:rsidR="00291AEC" w:rsidTr="00D521DB">
        <w:tc>
          <w:tcPr>
            <w:tcW w:w="1767" w:type="dxa"/>
            <w:shd w:val="clear" w:color="auto" w:fill="E5EBF7"/>
          </w:tcPr>
          <w:p w:rsidR="00291AEC" w:rsidRPr="00126B04" w:rsidRDefault="00291AEC" w:rsidP="00D521DB">
            <w:pPr>
              <w:jc w:val="both"/>
              <w:rPr>
                <w:rFonts w:ascii="Times New Roman" w:hAnsi="Times New Roman" w:cs="Times New Roman"/>
                <w:sz w:val="20"/>
                <w:szCs w:val="20"/>
              </w:rPr>
            </w:pPr>
            <w:r w:rsidRPr="00126B04">
              <w:rPr>
                <w:rFonts w:ascii="Times New Roman" w:hAnsi="Times New Roman" w:cs="Times New Roman"/>
                <w:b/>
                <w:i/>
                <w:sz w:val="20"/>
                <w:szCs w:val="20"/>
              </w:rPr>
              <w:t xml:space="preserve">State Educational Institution "High School No. 4 in </w:t>
            </w:r>
            <w:r>
              <w:rPr>
                <w:rFonts w:ascii="Times New Roman" w:hAnsi="Times New Roman" w:cs="Times New Roman"/>
                <w:b/>
                <w:i/>
                <w:sz w:val="20"/>
                <w:szCs w:val="20"/>
              </w:rPr>
              <w:t>Dziarzhynsk</w:t>
            </w:r>
            <w:r w:rsidRPr="00126B04">
              <w:rPr>
                <w:rFonts w:ascii="Times New Roman" w:hAnsi="Times New Roman" w:cs="Times New Roman"/>
                <w:b/>
                <w:i/>
                <w:sz w:val="20"/>
                <w:szCs w:val="20"/>
              </w:rPr>
              <w:t>"</w:t>
            </w:r>
            <w:r w:rsidRPr="00126B04">
              <w:rPr>
                <w:rFonts w:ascii="Times New Roman" w:hAnsi="Times New Roman" w:cs="Times New Roman"/>
                <w:sz w:val="20"/>
                <w:szCs w:val="20"/>
              </w:rPr>
              <w:t xml:space="preserve"> </w:t>
            </w:r>
          </w:p>
          <w:p w:rsidR="00291AEC" w:rsidRDefault="00291AEC" w:rsidP="00D521DB">
            <w:pPr>
              <w:jc w:val="both"/>
              <w:rPr>
                <w:rFonts w:ascii="Times New Roman" w:hAnsi="Times New Roman" w:cs="Times New Roman"/>
              </w:rPr>
            </w:pPr>
          </w:p>
        </w:tc>
        <w:tc>
          <w:tcPr>
            <w:tcW w:w="7154" w:type="dxa"/>
            <w:shd w:val="clear" w:color="auto" w:fill="E5EBF7"/>
          </w:tcPr>
          <w:p w:rsidR="00291AEC" w:rsidRDefault="00291AEC" w:rsidP="00D521DB">
            <w:pPr>
              <w:pStyle w:val="ListParagraph"/>
              <w:numPr>
                <w:ilvl w:val="0"/>
                <w:numId w:val="82"/>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The </w:t>
            </w:r>
            <w:r w:rsidRPr="003A3F6B">
              <w:rPr>
                <w:rFonts w:ascii="Times New Roman" w:hAnsi="Times New Roman" w:cs="Times New Roman"/>
                <w:b/>
                <w:i/>
                <w:sz w:val="20"/>
                <w:szCs w:val="20"/>
              </w:rPr>
              <w:t>project initiative "Be an energy saver</w:t>
            </w:r>
            <w:r>
              <w:rPr>
                <w:rFonts w:ascii="Times New Roman" w:hAnsi="Times New Roman" w:cs="Times New Roman"/>
                <w:sz w:val="20"/>
                <w:szCs w:val="20"/>
              </w:rPr>
              <w:t xml:space="preserve"> (</w:t>
            </w:r>
            <w:r w:rsidRPr="00126B04">
              <w:rPr>
                <w:rFonts w:ascii="Times New Roman" w:hAnsi="Times New Roman" w:cs="Times New Roman"/>
                <w:sz w:val="20"/>
                <w:szCs w:val="20"/>
              </w:rPr>
              <w:t>Berezhliv</w:t>
            </w:r>
            <w:r>
              <w:rPr>
                <w:rFonts w:ascii="Times New Roman" w:hAnsi="Times New Roman" w:cs="Times New Roman"/>
                <w:sz w:val="20"/>
                <w:szCs w:val="20"/>
              </w:rPr>
              <w:t>)!</w:t>
            </w:r>
            <w:r w:rsidRPr="00126B04">
              <w:rPr>
                <w:rFonts w:ascii="Times New Roman" w:hAnsi="Times New Roman" w:cs="Times New Roman"/>
                <w:sz w:val="20"/>
                <w:szCs w:val="20"/>
              </w:rPr>
              <w:t xml:space="preserve">": the school hosted a festival of pedagogical ideas to raise the level of pedagogical skills </w:t>
            </w:r>
            <w:r>
              <w:rPr>
                <w:rFonts w:ascii="Times New Roman" w:hAnsi="Times New Roman" w:cs="Times New Roman"/>
                <w:sz w:val="20"/>
                <w:szCs w:val="20"/>
              </w:rPr>
              <w:t xml:space="preserve">related to teaching </w:t>
            </w:r>
            <w:r w:rsidRPr="00126B04">
              <w:rPr>
                <w:rFonts w:ascii="Times New Roman" w:hAnsi="Times New Roman" w:cs="Times New Roman"/>
                <w:sz w:val="20"/>
                <w:szCs w:val="20"/>
              </w:rPr>
              <w:t xml:space="preserve">energy saving culture, promoting rational use of energy resources, and respect for the environment. The </w:t>
            </w:r>
            <w:r>
              <w:rPr>
                <w:rFonts w:ascii="Times New Roman" w:hAnsi="Times New Roman" w:cs="Times New Roman"/>
                <w:sz w:val="20"/>
                <w:szCs w:val="20"/>
              </w:rPr>
              <w:t xml:space="preserve">list of the </w:t>
            </w:r>
            <w:r w:rsidRPr="00126B04">
              <w:rPr>
                <w:rFonts w:ascii="Times New Roman" w:hAnsi="Times New Roman" w:cs="Times New Roman"/>
                <w:sz w:val="20"/>
                <w:szCs w:val="20"/>
              </w:rPr>
              <w:t xml:space="preserve">guests and participants of the festival </w:t>
            </w:r>
            <w:r>
              <w:rPr>
                <w:rFonts w:ascii="Times New Roman" w:hAnsi="Times New Roman" w:cs="Times New Roman"/>
                <w:sz w:val="20"/>
                <w:szCs w:val="20"/>
              </w:rPr>
              <w:t xml:space="preserve">included the </w:t>
            </w:r>
            <w:r w:rsidRPr="00126B04">
              <w:rPr>
                <w:rFonts w:ascii="Times New Roman" w:hAnsi="Times New Roman" w:cs="Times New Roman"/>
                <w:sz w:val="20"/>
                <w:szCs w:val="20"/>
              </w:rPr>
              <w:t xml:space="preserve">teachers of the educational institutions of the </w:t>
            </w:r>
            <w:r>
              <w:rPr>
                <w:rFonts w:ascii="Times New Roman" w:hAnsi="Times New Roman" w:cs="Times New Roman"/>
                <w:sz w:val="20"/>
                <w:szCs w:val="20"/>
              </w:rPr>
              <w:t>Dziarzhynsk</w:t>
            </w:r>
            <w:r w:rsidRPr="00126B04">
              <w:rPr>
                <w:rFonts w:ascii="Times New Roman" w:hAnsi="Times New Roman" w:cs="Times New Roman"/>
                <w:sz w:val="20"/>
                <w:szCs w:val="20"/>
              </w:rPr>
              <w:t xml:space="preserve"> district, employees of the </w:t>
            </w:r>
            <w:r>
              <w:rPr>
                <w:rFonts w:ascii="Times New Roman" w:hAnsi="Times New Roman" w:cs="Times New Roman"/>
                <w:sz w:val="20"/>
                <w:szCs w:val="20"/>
              </w:rPr>
              <w:t>E</w:t>
            </w:r>
            <w:r w:rsidRPr="00126B04">
              <w:rPr>
                <w:rFonts w:ascii="Times New Roman" w:hAnsi="Times New Roman" w:cs="Times New Roman"/>
                <w:sz w:val="20"/>
                <w:szCs w:val="20"/>
              </w:rPr>
              <w:t xml:space="preserve">ducational </w:t>
            </w:r>
            <w:r>
              <w:rPr>
                <w:rFonts w:ascii="Times New Roman" w:hAnsi="Times New Roman" w:cs="Times New Roman"/>
                <w:sz w:val="20"/>
                <w:szCs w:val="20"/>
              </w:rPr>
              <w:t xml:space="preserve">Department </w:t>
            </w:r>
            <w:r w:rsidRPr="00126B04">
              <w:rPr>
                <w:rFonts w:ascii="Times New Roman" w:hAnsi="Times New Roman" w:cs="Times New Roman"/>
                <w:sz w:val="20"/>
                <w:szCs w:val="20"/>
              </w:rPr>
              <w:t xml:space="preserve">of the </w:t>
            </w:r>
            <w:r>
              <w:rPr>
                <w:rFonts w:ascii="Times New Roman" w:hAnsi="Times New Roman" w:cs="Times New Roman"/>
                <w:sz w:val="20"/>
                <w:szCs w:val="20"/>
              </w:rPr>
              <w:t>Dziarzhynsk</w:t>
            </w:r>
            <w:r w:rsidRPr="00126B04">
              <w:rPr>
                <w:rFonts w:ascii="Times New Roman" w:hAnsi="Times New Roman" w:cs="Times New Roman"/>
                <w:sz w:val="20"/>
                <w:szCs w:val="20"/>
              </w:rPr>
              <w:t xml:space="preserve"> District Executive Committee, the parents of the s</w:t>
            </w:r>
            <w:r>
              <w:rPr>
                <w:rFonts w:ascii="Times New Roman" w:hAnsi="Times New Roman" w:cs="Times New Roman"/>
                <w:sz w:val="20"/>
                <w:szCs w:val="20"/>
              </w:rPr>
              <w:t>choolchildren</w:t>
            </w:r>
            <w:r w:rsidRPr="00126B04">
              <w:rPr>
                <w:rFonts w:ascii="Times New Roman" w:hAnsi="Times New Roman" w:cs="Times New Roman"/>
                <w:sz w:val="20"/>
                <w:szCs w:val="20"/>
              </w:rPr>
              <w:t>, the members of the P</w:t>
            </w:r>
            <w:r>
              <w:rPr>
                <w:rFonts w:ascii="Times New Roman" w:hAnsi="Times New Roman" w:cs="Times New Roman"/>
                <w:sz w:val="20"/>
                <w:szCs w:val="20"/>
              </w:rPr>
              <w:t xml:space="preserve">AB </w:t>
            </w:r>
            <w:r w:rsidRPr="00126B04">
              <w:rPr>
                <w:rFonts w:ascii="Times New Roman" w:hAnsi="Times New Roman" w:cs="Times New Roman"/>
                <w:sz w:val="20"/>
                <w:szCs w:val="20"/>
              </w:rPr>
              <w:t xml:space="preserve">of the project, the employees of the Eco-technopark </w:t>
            </w:r>
            <w:r>
              <w:rPr>
                <w:rFonts w:ascii="Times New Roman" w:hAnsi="Times New Roman" w:cs="Times New Roman"/>
                <w:sz w:val="20"/>
                <w:szCs w:val="20"/>
              </w:rPr>
              <w:t>“</w:t>
            </w:r>
            <w:r w:rsidRPr="00126B04">
              <w:rPr>
                <w:rFonts w:ascii="Times New Roman" w:hAnsi="Times New Roman" w:cs="Times New Roman"/>
                <w:sz w:val="20"/>
                <w:szCs w:val="20"/>
              </w:rPr>
              <w:t>Volma</w:t>
            </w:r>
            <w:r>
              <w:rPr>
                <w:rFonts w:ascii="Times New Roman" w:hAnsi="Times New Roman" w:cs="Times New Roman"/>
                <w:sz w:val="20"/>
                <w:szCs w:val="20"/>
              </w:rPr>
              <w:t xml:space="preserve">”. There is a possibility that this will become </w:t>
            </w:r>
            <w:r w:rsidRPr="00126B04">
              <w:rPr>
                <w:rFonts w:ascii="Times New Roman" w:hAnsi="Times New Roman" w:cs="Times New Roman"/>
                <w:sz w:val="20"/>
                <w:szCs w:val="20"/>
              </w:rPr>
              <w:t>an annual event</w:t>
            </w:r>
            <w:r>
              <w:rPr>
                <w:rFonts w:ascii="Times New Roman" w:hAnsi="Times New Roman" w:cs="Times New Roman"/>
                <w:sz w:val="20"/>
                <w:szCs w:val="20"/>
              </w:rPr>
              <w:t>.</w:t>
            </w:r>
          </w:p>
          <w:p w:rsidR="00291AEC" w:rsidRPr="00126B04" w:rsidRDefault="00291AEC" w:rsidP="00D521DB">
            <w:pPr>
              <w:pStyle w:val="ListParagraph"/>
              <w:ind w:left="324"/>
              <w:jc w:val="both"/>
              <w:rPr>
                <w:rFonts w:ascii="Times New Roman" w:hAnsi="Times New Roman" w:cs="Times New Roman"/>
                <w:sz w:val="20"/>
                <w:szCs w:val="20"/>
              </w:rPr>
            </w:pPr>
          </w:p>
          <w:p w:rsidR="00291AEC" w:rsidRDefault="00291AEC" w:rsidP="00D521DB">
            <w:pPr>
              <w:pStyle w:val="ListParagraph"/>
              <w:numPr>
                <w:ilvl w:val="0"/>
                <w:numId w:val="82"/>
              </w:numPr>
              <w:ind w:left="324" w:hanging="284"/>
              <w:jc w:val="both"/>
              <w:rPr>
                <w:rFonts w:ascii="Times New Roman" w:hAnsi="Times New Roman" w:cs="Times New Roman"/>
                <w:sz w:val="20"/>
                <w:szCs w:val="20"/>
              </w:rPr>
            </w:pPr>
            <w:r>
              <w:rPr>
                <w:rFonts w:ascii="Times New Roman" w:hAnsi="Times New Roman" w:cs="Times New Roman"/>
                <w:sz w:val="20"/>
                <w:szCs w:val="20"/>
              </w:rPr>
              <w:lastRenderedPageBreak/>
              <w:t>P</w:t>
            </w:r>
            <w:r w:rsidRPr="00126B04">
              <w:rPr>
                <w:rFonts w:ascii="Times New Roman" w:hAnsi="Times New Roman" w:cs="Times New Roman"/>
                <w:sz w:val="20"/>
                <w:szCs w:val="20"/>
              </w:rPr>
              <w:t xml:space="preserve">erformance </w:t>
            </w:r>
            <w:r>
              <w:rPr>
                <w:rFonts w:ascii="Times New Roman" w:hAnsi="Times New Roman" w:cs="Times New Roman"/>
                <w:sz w:val="20"/>
                <w:szCs w:val="20"/>
              </w:rPr>
              <w:t xml:space="preserve">staged by the </w:t>
            </w:r>
            <w:r w:rsidRPr="00126B04">
              <w:rPr>
                <w:rFonts w:ascii="Times New Roman" w:hAnsi="Times New Roman" w:cs="Times New Roman"/>
                <w:sz w:val="20"/>
                <w:szCs w:val="20"/>
              </w:rPr>
              <w:t xml:space="preserve">team of the </w:t>
            </w:r>
            <w:r>
              <w:rPr>
                <w:rFonts w:ascii="Times New Roman" w:hAnsi="Times New Roman" w:cs="Times New Roman"/>
                <w:sz w:val="20"/>
                <w:szCs w:val="20"/>
              </w:rPr>
              <w:t xml:space="preserve">school committee "Energo-WE" whereby </w:t>
            </w:r>
            <w:r w:rsidRPr="00126B04">
              <w:rPr>
                <w:rFonts w:ascii="Times New Roman" w:hAnsi="Times New Roman" w:cs="Times New Roman"/>
                <w:sz w:val="20"/>
                <w:szCs w:val="20"/>
              </w:rPr>
              <w:t>the children distributed calendars, booklets, poster</w:t>
            </w:r>
            <w:r>
              <w:rPr>
                <w:rFonts w:ascii="Times New Roman" w:hAnsi="Times New Roman" w:cs="Times New Roman"/>
                <w:sz w:val="20"/>
                <w:szCs w:val="20"/>
              </w:rPr>
              <w:t>s and leaflets on energy saving</w:t>
            </w:r>
          </w:p>
          <w:p w:rsidR="00291AEC" w:rsidRPr="00EA4958" w:rsidRDefault="00291AEC" w:rsidP="00D521DB">
            <w:pPr>
              <w:pStyle w:val="ListParagraph"/>
              <w:rPr>
                <w:rFonts w:ascii="Times New Roman" w:hAnsi="Times New Roman" w:cs="Times New Roman"/>
                <w:sz w:val="20"/>
                <w:szCs w:val="20"/>
              </w:rPr>
            </w:pPr>
          </w:p>
          <w:p w:rsidR="00291AEC" w:rsidRPr="00DB095A" w:rsidRDefault="00291AEC" w:rsidP="00D521DB">
            <w:pPr>
              <w:pStyle w:val="ListParagraph"/>
              <w:numPr>
                <w:ilvl w:val="0"/>
                <w:numId w:val="82"/>
              </w:numPr>
              <w:ind w:left="324" w:hanging="284"/>
              <w:jc w:val="both"/>
              <w:rPr>
                <w:rFonts w:ascii="Times New Roman" w:hAnsi="Times New Roman" w:cs="Times New Roman"/>
                <w:sz w:val="20"/>
                <w:szCs w:val="20"/>
              </w:rPr>
            </w:pPr>
            <w:r w:rsidRPr="00DB095A">
              <w:rPr>
                <w:rFonts w:ascii="Times New Roman" w:hAnsi="Times New Roman" w:cs="Times New Roman"/>
                <w:sz w:val="20"/>
                <w:szCs w:val="20"/>
              </w:rPr>
              <w:t xml:space="preserve">Younger schoolchildren attended the sponsored pre-school institution - the nursery school No. 7 in </w:t>
            </w:r>
            <w:r>
              <w:rPr>
                <w:rFonts w:ascii="Times New Roman" w:hAnsi="Times New Roman" w:cs="Times New Roman"/>
                <w:sz w:val="20"/>
                <w:szCs w:val="20"/>
              </w:rPr>
              <w:t>Dziarzhynsk</w:t>
            </w:r>
            <w:r w:rsidRPr="00DB095A">
              <w:rPr>
                <w:rFonts w:ascii="Times New Roman" w:hAnsi="Times New Roman" w:cs="Times New Roman"/>
                <w:sz w:val="20"/>
                <w:szCs w:val="20"/>
              </w:rPr>
              <w:t>, where they told the kids about the need for a diligent attitude to natural resources, gave out colouring books for energy-saving topics</w:t>
            </w:r>
            <w:r>
              <w:rPr>
                <w:rFonts w:ascii="Times New Roman" w:hAnsi="Times New Roman" w:cs="Times New Roman"/>
                <w:sz w:val="20"/>
                <w:szCs w:val="20"/>
              </w:rPr>
              <w:t xml:space="preserve"> and performed in the staged performance based on a </w:t>
            </w:r>
            <w:r w:rsidRPr="00DB095A">
              <w:rPr>
                <w:rFonts w:ascii="Times New Roman" w:hAnsi="Times New Roman" w:cs="Times New Roman"/>
                <w:sz w:val="20"/>
                <w:szCs w:val="20"/>
              </w:rPr>
              <w:t>fairy tale "How Egorki escaped electrical appliances."</w:t>
            </w:r>
          </w:p>
          <w:p w:rsidR="00291AEC" w:rsidRPr="00126B04" w:rsidRDefault="00291AEC" w:rsidP="00D521DB">
            <w:pPr>
              <w:ind w:left="324" w:hanging="284"/>
              <w:jc w:val="both"/>
              <w:rPr>
                <w:rFonts w:ascii="Times New Roman" w:hAnsi="Times New Roman" w:cs="Times New Roman"/>
                <w:sz w:val="20"/>
                <w:szCs w:val="20"/>
              </w:rPr>
            </w:pPr>
          </w:p>
        </w:tc>
      </w:tr>
      <w:tr w:rsidR="00291AEC" w:rsidTr="00D521DB">
        <w:tc>
          <w:tcPr>
            <w:tcW w:w="1767" w:type="dxa"/>
          </w:tcPr>
          <w:p w:rsidR="00291AEC" w:rsidRPr="00126B04" w:rsidRDefault="00291AEC" w:rsidP="00D521DB">
            <w:pPr>
              <w:jc w:val="both"/>
              <w:rPr>
                <w:rFonts w:ascii="Times New Roman" w:hAnsi="Times New Roman" w:cs="Times New Roman"/>
                <w:b/>
                <w:i/>
                <w:sz w:val="20"/>
                <w:szCs w:val="20"/>
              </w:rPr>
            </w:pPr>
            <w:r>
              <w:rPr>
                <w:rFonts w:ascii="Times New Roman" w:hAnsi="Times New Roman" w:cs="Times New Roman"/>
                <w:b/>
                <w:i/>
                <w:sz w:val="20"/>
                <w:szCs w:val="20"/>
              </w:rPr>
              <w:lastRenderedPageBreak/>
              <w:t>S</w:t>
            </w:r>
            <w:r w:rsidRPr="00126B04">
              <w:rPr>
                <w:rFonts w:ascii="Times New Roman" w:hAnsi="Times New Roman" w:cs="Times New Roman"/>
                <w:b/>
                <w:i/>
                <w:sz w:val="20"/>
                <w:szCs w:val="20"/>
              </w:rPr>
              <w:t>tate educational inst</w:t>
            </w:r>
            <w:r>
              <w:rPr>
                <w:rFonts w:ascii="Times New Roman" w:hAnsi="Times New Roman" w:cs="Times New Roman"/>
                <w:b/>
                <w:i/>
                <w:sz w:val="20"/>
                <w:szCs w:val="20"/>
              </w:rPr>
              <w:t>itution "Kindergarten No. 6 in A</w:t>
            </w:r>
            <w:r w:rsidRPr="00126B04">
              <w:rPr>
                <w:rFonts w:ascii="Times New Roman" w:hAnsi="Times New Roman" w:cs="Times New Roman"/>
                <w:b/>
                <w:i/>
                <w:sz w:val="20"/>
                <w:szCs w:val="20"/>
              </w:rPr>
              <w:t>shm</w:t>
            </w:r>
            <w:r>
              <w:rPr>
                <w:rFonts w:ascii="Times New Roman" w:hAnsi="Times New Roman" w:cs="Times New Roman"/>
                <w:b/>
                <w:i/>
                <w:sz w:val="20"/>
                <w:szCs w:val="20"/>
              </w:rPr>
              <w:t>i</w:t>
            </w:r>
            <w:r w:rsidRPr="00126B04">
              <w:rPr>
                <w:rFonts w:ascii="Times New Roman" w:hAnsi="Times New Roman" w:cs="Times New Roman"/>
                <w:b/>
                <w:i/>
                <w:sz w:val="20"/>
                <w:szCs w:val="20"/>
              </w:rPr>
              <w:t xml:space="preserve">any </w:t>
            </w:r>
          </w:p>
          <w:p w:rsidR="00291AEC" w:rsidRPr="00126B04" w:rsidRDefault="00291AEC" w:rsidP="00D521DB">
            <w:pPr>
              <w:jc w:val="both"/>
              <w:rPr>
                <w:rFonts w:ascii="Times New Roman" w:hAnsi="Times New Roman" w:cs="Times New Roman"/>
                <w:sz w:val="20"/>
                <w:szCs w:val="20"/>
              </w:rPr>
            </w:pPr>
          </w:p>
        </w:tc>
        <w:tc>
          <w:tcPr>
            <w:tcW w:w="7154" w:type="dxa"/>
          </w:tcPr>
          <w:p w:rsidR="00291AEC" w:rsidRDefault="00291AEC" w:rsidP="00D521DB">
            <w:pPr>
              <w:pStyle w:val="ListParagraph"/>
              <w:numPr>
                <w:ilvl w:val="0"/>
                <w:numId w:val="83"/>
              </w:numPr>
              <w:ind w:left="324" w:hanging="284"/>
              <w:jc w:val="both"/>
              <w:rPr>
                <w:rFonts w:ascii="Times New Roman" w:hAnsi="Times New Roman" w:cs="Times New Roman"/>
                <w:sz w:val="20"/>
                <w:szCs w:val="20"/>
              </w:rPr>
            </w:pPr>
            <w:r w:rsidRPr="00276CBD">
              <w:rPr>
                <w:rFonts w:ascii="Times New Roman" w:hAnsi="Times New Roman" w:cs="Times New Roman"/>
                <w:sz w:val="20"/>
                <w:szCs w:val="20"/>
              </w:rPr>
              <w:t>As part of the</w:t>
            </w:r>
            <w:r w:rsidRPr="00276CBD">
              <w:rPr>
                <w:rFonts w:ascii="Times New Roman" w:hAnsi="Times New Roman" w:cs="Times New Roman"/>
                <w:b/>
                <w:i/>
                <w:sz w:val="20"/>
                <w:szCs w:val="20"/>
              </w:rPr>
              <w:t xml:space="preserve"> project initiative "We care about heat and light" </w:t>
            </w:r>
            <w:r w:rsidRPr="00276CBD">
              <w:rPr>
                <w:rFonts w:ascii="Times New Roman" w:hAnsi="Times New Roman" w:cs="Times New Roman"/>
                <w:sz w:val="20"/>
                <w:szCs w:val="20"/>
              </w:rPr>
              <w:t>the</w:t>
            </w:r>
            <w:r w:rsidRPr="00276CBD">
              <w:rPr>
                <w:rFonts w:ascii="Times New Roman" w:hAnsi="Times New Roman" w:cs="Times New Roman"/>
                <w:b/>
                <w:i/>
                <w:sz w:val="20"/>
                <w:szCs w:val="20"/>
              </w:rPr>
              <w:t xml:space="preserve"> </w:t>
            </w:r>
            <w:r w:rsidRPr="00276CBD">
              <w:rPr>
                <w:rFonts w:ascii="Times New Roman" w:hAnsi="Times New Roman" w:cs="Times New Roman"/>
                <w:sz w:val="20"/>
                <w:szCs w:val="20"/>
              </w:rPr>
              <w:t xml:space="preserve">pre-schoolers performed at various institutions of the city of Ashmiany; the kids from the nursery conducted a staged performance on saving energy resources for the elderly and people with disabilities at the Day Care Department of the Territorial Center for Social Services for Population of Ashmiany District </w:t>
            </w:r>
          </w:p>
          <w:p w:rsidR="00291AEC" w:rsidRPr="00276CBD" w:rsidRDefault="00291AEC" w:rsidP="00D521DB">
            <w:pPr>
              <w:pStyle w:val="ListParagraph"/>
              <w:ind w:left="324"/>
              <w:jc w:val="both"/>
              <w:rPr>
                <w:rFonts w:ascii="Times New Roman" w:hAnsi="Times New Roman" w:cs="Times New Roman"/>
                <w:sz w:val="20"/>
                <w:szCs w:val="20"/>
              </w:rPr>
            </w:pPr>
          </w:p>
          <w:p w:rsidR="00291AEC" w:rsidRDefault="00291AEC" w:rsidP="00D521DB">
            <w:pPr>
              <w:pStyle w:val="ListParagraph"/>
              <w:numPr>
                <w:ilvl w:val="0"/>
                <w:numId w:val="83"/>
              </w:numPr>
              <w:ind w:left="324" w:hanging="284"/>
              <w:jc w:val="both"/>
              <w:rPr>
                <w:rFonts w:ascii="Times New Roman" w:hAnsi="Times New Roman" w:cs="Times New Roman"/>
                <w:sz w:val="20"/>
                <w:szCs w:val="20"/>
              </w:rPr>
            </w:pPr>
            <w:r w:rsidRPr="009521D7">
              <w:rPr>
                <w:rFonts w:ascii="Times New Roman" w:hAnsi="Times New Roman" w:cs="Times New Roman"/>
                <w:sz w:val="20"/>
                <w:szCs w:val="20"/>
              </w:rPr>
              <w:t>The</w:t>
            </w:r>
            <w:r>
              <w:rPr>
                <w:rFonts w:ascii="Times New Roman" w:hAnsi="Times New Roman" w:cs="Times New Roman"/>
                <w:sz w:val="20"/>
                <w:szCs w:val="20"/>
              </w:rPr>
              <w:t xml:space="preserve"> “Kashtan” Kindergarten No. 6 in A</w:t>
            </w:r>
            <w:r w:rsidRPr="009521D7">
              <w:rPr>
                <w:rFonts w:ascii="Times New Roman" w:hAnsi="Times New Roman" w:cs="Times New Roman"/>
                <w:sz w:val="20"/>
                <w:szCs w:val="20"/>
              </w:rPr>
              <w:t>shm</w:t>
            </w:r>
            <w:r>
              <w:rPr>
                <w:rFonts w:ascii="Times New Roman" w:hAnsi="Times New Roman" w:cs="Times New Roman"/>
                <w:sz w:val="20"/>
                <w:szCs w:val="20"/>
              </w:rPr>
              <w:t>i</w:t>
            </w:r>
            <w:r w:rsidRPr="009521D7">
              <w:rPr>
                <w:rFonts w:ascii="Times New Roman" w:hAnsi="Times New Roman" w:cs="Times New Roman"/>
                <w:sz w:val="20"/>
                <w:szCs w:val="20"/>
              </w:rPr>
              <w:t xml:space="preserve">any has been cooperating with the </w:t>
            </w:r>
            <w:r>
              <w:rPr>
                <w:rFonts w:ascii="Times New Roman" w:hAnsi="Times New Roman" w:cs="Times New Roman"/>
                <w:sz w:val="20"/>
                <w:szCs w:val="20"/>
              </w:rPr>
              <w:t>A</w:t>
            </w:r>
            <w:r w:rsidRPr="009521D7">
              <w:rPr>
                <w:rFonts w:ascii="Times New Roman" w:hAnsi="Times New Roman" w:cs="Times New Roman"/>
                <w:sz w:val="20"/>
                <w:szCs w:val="20"/>
              </w:rPr>
              <w:t>shm</w:t>
            </w:r>
            <w:r>
              <w:rPr>
                <w:rFonts w:ascii="Times New Roman" w:hAnsi="Times New Roman" w:cs="Times New Roman"/>
                <w:sz w:val="20"/>
                <w:szCs w:val="20"/>
              </w:rPr>
              <w:t>i</w:t>
            </w:r>
            <w:r w:rsidRPr="009521D7">
              <w:rPr>
                <w:rFonts w:ascii="Times New Roman" w:hAnsi="Times New Roman" w:cs="Times New Roman"/>
                <w:sz w:val="20"/>
                <w:szCs w:val="20"/>
              </w:rPr>
              <w:t>any Electric Networks (branch of RUE "</w:t>
            </w:r>
            <w:r>
              <w:rPr>
                <w:rFonts w:ascii="Times New Roman" w:hAnsi="Times New Roman" w:cs="Times New Roman"/>
                <w:sz w:val="20"/>
                <w:szCs w:val="20"/>
              </w:rPr>
              <w:t>Hrodna</w:t>
            </w:r>
            <w:r w:rsidRPr="009521D7">
              <w:rPr>
                <w:rFonts w:ascii="Times New Roman" w:hAnsi="Times New Roman" w:cs="Times New Roman"/>
                <w:sz w:val="20"/>
                <w:szCs w:val="20"/>
              </w:rPr>
              <w:t xml:space="preserve">energo") for a long time. Excursions for </w:t>
            </w:r>
            <w:r>
              <w:rPr>
                <w:rFonts w:ascii="Times New Roman" w:hAnsi="Times New Roman" w:cs="Times New Roman"/>
                <w:sz w:val="20"/>
                <w:szCs w:val="20"/>
              </w:rPr>
              <w:t xml:space="preserve">the </w:t>
            </w:r>
            <w:r w:rsidRPr="009521D7">
              <w:rPr>
                <w:rFonts w:ascii="Times New Roman" w:hAnsi="Times New Roman" w:cs="Times New Roman"/>
                <w:sz w:val="20"/>
                <w:szCs w:val="20"/>
              </w:rPr>
              <w:t>groups of preschool children are held regularly</w:t>
            </w:r>
            <w:r>
              <w:rPr>
                <w:rFonts w:ascii="Times New Roman" w:hAnsi="Times New Roman" w:cs="Times New Roman"/>
                <w:sz w:val="20"/>
                <w:szCs w:val="20"/>
              </w:rPr>
              <w:t xml:space="preserve">: </w:t>
            </w:r>
            <w:r w:rsidRPr="009521D7">
              <w:rPr>
                <w:rFonts w:ascii="Times New Roman" w:hAnsi="Times New Roman" w:cs="Times New Roman"/>
                <w:sz w:val="20"/>
                <w:szCs w:val="20"/>
              </w:rPr>
              <w:t>children are told in an accessible form what is electricity, what is an electri</w:t>
            </w:r>
            <w:r>
              <w:rPr>
                <w:rFonts w:ascii="Times New Roman" w:hAnsi="Times New Roman" w:cs="Times New Roman"/>
                <w:sz w:val="20"/>
                <w:szCs w:val="20"/>
              </w:rPr>
              <w:t xml:space="preserve">c current, how it gets into </w:t>
            </w:r>
            <w:r w:rsidRPr="009521D7">
              <w:rPr>
                <w:rFonts w:ascii="Times New Roman" w:hAnsi="Times New Roman" w:cs="Times New Roman"/>
                <w:sz w:val="20"/>
                <w:szCs w:val="20"/>
              </w:rPr>
              <w:t>houses, why an electric bulb lights up, why it's important to save electricity and how to be safe when dealing with electric appliances.  The pre-schoolers in turn perform</w:t>
            </w:r>
            <w:r>
              <w:rPr>
                <w:rFonts w:ascii="Times New Roman" w:hAnsi="Times New Roman" w:cs="Times New Roman"/>
                <w:sz w:val="20"/>
                <w:szCs w:val="20"/>
              </w:rPr>
              <w:t xml:space="preserve"> during the events.</w:t>
            </w:r>
            <w:r w:rsidRPr="009521D7">
              <w:rPr>
                <w:rFonts w:ascii="Times New Roman" w:hAnsi="Times New Roman" w:cs="Times New Roman"/>
                <w:sz w:val="20"/>
                <w:szCs w:val="20"/>
              </w:rPr>
              <w:t xml:space="preserve"> </w:t>
            </w:r>
          </w:p>
          <w:p w:rsidR="00291AEC" w:rsidRPr="00EA4958" w:rsidRDefault="00291AEC" w:rsidP="00D521DB">
            <w:pPr>
              <w:pStyle w:val="ListParagraph"/>
              <w:rPr>
                <w:rFonts w:ascii="Times New Roman" w:hAnsi="Times New Roman" w:cs="Times New Roman"/>
                <w:sz w:val="20"/>
                <w:szCs w:val="20"/>
              </w:rPr>
            </w:pPr>
          </w:p>
          <w:p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Mutual study tours were organized between the kindergarten with a similar kindergarten in Lithuania. The kindergarten in Ashmiany borrowed certain good practices and tools. </w:t>
            </w:r>
          </w:p>
          <w:p w:rsidR="00291AEC" w:rsidRPr="00126B04" w:rsidRDefault="00291AEC" w:rsidP="00D521DB">
            <w:pPr>
              <w:pStyle w:val="ListParagraph"/>
              <w:ind w:left="324"/>
              <w:jc w:val="both"/>
              <w:rPr>
                <w:rFonts w:ascii="Times New Roman" w:hAnsi="Times New Roman" w:cs="Times New Roman"/>
                <w:sz w:val="20"/>
                <w:szCs w:val="20"/>
              </w:rPr>
            </w:pPr>
          </w:p>
        </w:tc>
      </w:tr>
      <w:tr w:rsidR="00291AEC" w:rsidTr="00D521DB">
        <w:tc>
          <w:tcPr>
            <w:tcW w:w="1767" w:type="dxa"/>
            <w:shd w:val="clear" w:color="auto" w:fill="E5EBF7"/>
          </w:tcPr>
          <w:p w:rsidR="00291AEC" w:rsidRPr="00DD3E8F" w:rsidRDefault="00291AEC" w:rsidP="00D521DB">
            <w:pPr>
              <w:pStyle w:val="ListParagraph"/>
              <w:ind w:left="145"/>
              <w:rPr>
                <w:rFonts w:ascii="Times New Roman" w:hAnsi="Times New Roman" w:cs="Times New Roman"/>
                <w:b/>
                <w:i/>
                <w:sz w:val="20"/>
                <w:szCs w:val="20"/>
              </w:rPr>
            </w:pPr>
            <w:r w:rsidRPr="00DD3E8F">
              <w:rPr>
                <w:rFonts w:ascii="Times New Roman" w:hAnsi="Times New Roman" w:cs="Times New Roman"/>
                <w:b/>
                <w:i/>
                <w:sz w:val="20"/>
                <w:szCs w:val="20"/>
              </w:rPr>
              <w:t>Kindergarten No. 45 in Hrodna</w:t>
            </w:r>
          </w:p>
          <w:p w:rsidR="00291AEC" w:rsidRDefault="00291AEC" w:rsidP="00D521DB">
            <w:pPr>
              <w:jc w:val="both"/>
              <w:rPr>
                <w:rFonts w:ascii="Times New Roman" w:hAnsi="Times New Roman" w:cs="Times New Roman"/>
              </w:rPr>
            </w:pPr>
          </w:p>
        </w:tc>
        <w:tc>
          <w:tcPr>
            <w:tcW w:w="7154" w:type="dxa"/>
            <w:shd w:val="clear" w:color="auto" w:fill="E5EBF7"/>
          </w:tcPr>
          <w:p w:rsidR="00291AEC" w:rsidRDefault="00291AEC" w:rsidP="00D521DB">
            <w:pPr>
              <w:pStyle w:val="ListParagraph"/>
              <w:numPr>
                <w:ilvl w:val="0"/>
                <w:numId w:val="83"/>
              </w:numPr>
              <w:tabs>
                <w:tab w:val="left" w:pos="3060"/>
                <w:tab w:val="left" w:pos="5620"/>
                <w:tab w:val="left" w:pos="8300"/>
              </w:tabs>
              <w:ind w:left="324" w:hanging="284"/>
              <w:jc w:val="both"/>
              <w:rPr>
                <w:rFonts w:ascii="Times New Roman" w:hAnsi="Times New Roman" w:cs="Times New Roman"/>
                <w:sz w:val="20"/>
                <w:szCs w:val="20"/>
              </w:rPr>
            </w:pPr>
            <w:r w:rsidRPr="00126B04">
              <w:rPr>
                <w:rFonts w:ascii="Times New Roman" w:hAnsi="Times New Roman" w:cs="Times New Roman"/>
                <w:sz w:val="20"/>
                <w:szCs w:val="20"/>
              </w:rPr>
              <w:t>Under the initiative "</w:t>
            </w:r>
            <w:r w:rsidRPr="00276CBD">
              <w:rPr>
                <w:rFonts w:ascii="Times New Roman" w:hAnsi="Times New Roman" w:cs="Times New Roman"/>
                <w:b/>
                <w:i/>
                <w:sz w:val="20"/>
                <w:szCs w:val="20"/>
              </w:rPr>
              <w:t xml:space="preserve">School for Cultivating Energy </w:t>
            </w:r>
            <w:r w:rsidR="0096230D" w:rsidRPr="00276CBD">
              <w:rPr>
                <w:rFonts w:ascii="Times New Roman" w:hAnsi="Times New Roman" w:cs="Times New Roman"/>
                <w:b/>
                <w:i/>
                <w:sz w:val="20"/>
                <w:szCs w:val="20"/>
              </w:rPr>
              <w:t>Saving</w:t>
            </w:r>
            <w:r w:rsidRPr="00276CBD">
              <w:rPr>
                <w:rFonts w:ascii="Times New Roman" w:hAnsi="Times New Roman" w:cs="Times New Roman"/>
                <w:b/>
                <w:i/>
                <w:sz w:val="20"/>
                <w:szCs w:val="20"/>
              </w:rPr>
              <w:t xml:space="preserve"> Culture (SHREK</w:t>
            </w:r>
            <w:r w:rsidRPr="00276CBD">
              <w:rPr>
                <w:rFonts w:ascii="Times New Roman" w:hAnsi="Times New Roman" w:cs="Times New Roman"/>
                <w:b/>
                <w:sz w:val="20"/>
                <w:szCs w:val="20"/>
              </w:rPr>
              <w:t>)</w:t>
            </w:r>
            <w:r w:rsidRPr="00126B04">
              <w:rPr>
                <w:rFonts w:ascii="Times New Roman" w:hAnsi="Times New Roman" w:cs="Times New Roman"/>
                <w:sz w:val="20"/>
                <w:szCs w:val="20"/>
              </w:rPr>
              <w:t xml:space="preserve"> </w:t>
            </w:r>
            <w:r w:rsidR="0096230D">
              <w:rPr>
                <w:rFonts w:ascii="Times New Roman" w:hAnsi="Times New Roman" w:cs="Times New Roman"/>
                <w:sz w:val="20"/>
                <w:szCs w:val="20"/>
              </w:rPr>
              <w:t>“regular</w:t>
            </w:r>
            <w:r w:rsidRPr="00126B04">
              <w:rPr>
                <w:rFonts w:ascii="Times New Roman" w:hAnsi="Times New Roman" w:cs="Times New Roman"/>
                <w:sz w:val="20"/>
                <w:szCs w:val="20"/>
              </w:rPr>
              <w:t xml:space="preserve"> meetings of the Parents' Club </w:t>
            </w:r>
            <w:r>
              <w:rPr>
                <w:rFonts w:ascii="Times New Roman" w:hAnsi="Times New Roman" w:cs="Times New Roman"/>
                <w:sz w:val="20"/>
                <w:szCs w:val="20"/>
              </w:rPr>
              <w:t>were</w:t>
            </w:r>
            <w:r w:rsidRPr="00126B04">
              <w:rPr>
                <w:rFonts w:ascii="Times New Roman" w:hAnsi="Times New Roman" w:cs="Times New Roman"/>
                <w:sz w:val="20"/>
                <w:szCs w:val="20"/>
              </w:rPr>
              <w:t xml:space="preserve"> held. Parents of </w:t>
            </w:r>
            <w:r>
              <w:rPr>
                <w:rFonts w:ascii="Times New Roman" w:hAnsi="Times New Roman" w:cs="Times New Roman"/>
                <w:sz w:val="20"/>
                <w:szCs w:val="20"/>
              </w:rPr>
              <w:t xml:space="preserve">the </w:t>
            </w:r>
            <w:r w:rsidRPr="00126B04">
              <w:rPr>
                <w:rFonts w:ascii="Times New Roman" w:hAnsi="Times New Roman" w:cs="Times New Roman"/>
                <w:sz w:val="20"/>
                <w:szCs w:val="20"/>
              </w:rPr>
              <w:t>preschool children visit</w:t>
            </w:r>
            <w:r>
              <w:rPr>
                <w:rFonts w:ascii="Times New Roman" w:hAnsi="Times New Roman" w:cs="Times New Roman"/>
                <w:sz w:val="20"/>
                <w:szCs w:val="20"/>
              </w:rPr>
              <w:t>ed</w:t>
            </w:r>
            <w:r w:rsidRPr="00126B04">
              <w:rPr>
                <w:rFonts w:ascii="Times New Roman" w:hAnsi="Times New Roman" w:cs="Times New Roman"/>
                <w:sz w:val="20"/>
                <w:szCs w:val="20"/>
              </w:rPr>
              <w:t xml:space="preserve"> the exhibition of drawings of children "</w:t>
            </w:r>
            <w:r w:rsidRPr="00291AEC">
              <w:rPr>
                <w:rFonts w:ascii="Times New Roman" w:hAnsi="Times New Roman" w:cs="Times New Roman"/>
                <w:i/>
                <w:sz w:val="20"/>
                <w:szCs w:val="20"/>
              </w:rPr>
              <w:t>By saving heat, electricity and water we will be more prosperous!"</w:t>
            </w:r>
            <w:r w:rsidRPr="00126B04">
              <w:rPr>
                <w:rFonts w:ascii="Times New Roman" w:hAnsi="Times New Roman" w:cs="Times New Roman"/>
                <w:sz w:val="20"/>
                <w:szCs w:val="20"/>
              </w:rPr>
              <w:t xml:space="preserve"> </w:t>
            </w:r>
            <w:r>
              <w:rPr>
                <w:rFonts w:ascii="Times New Roman" w:hAnsi="Times New Roman" w:cs="Times New Roman"/>
                <w:sz w:val="20"/>
                <w:szCs w:val="20"/>
              </w:rPr>
              <w:t>a</w:t>
            </w:r>
            <w:r w:rsidRPr="00126B04">
              <w:rPr>
                <w:rFonts w:ascii="Times New Roman" w:hAnsi="Times New Roman" w:cs="Times New Roman"/>
                <w:sz w:val="20"/>
                <w:szCs w:val="20"/>
              </w:rPr>
              <w:t>nd an exhibition of educational materials on EE, developed by kindergarten teachers. Pre</w:t>
            </w:r>
            <w:r>
              <w:rPr>
                <w:rFonts w:ascii="Times New Roman" w:hAnsi="Times New Roman" w:cs="Times New Roman"/>
                <w:sz w:val="20"/>
                <w:szCs w:val="20"/>
              </w:rPr>
              <w:t>-</w:t>
            </w:r>
            <w:r w:rsidRPr="00126B04">
              <w:rPr>
                <w:rFonts w:ascii="Times New Roman" w:hAnsi="Times New Roman" w:cs="Times New Roman"/>
                <w:sz w:val="20"/>
                <w:szCs w:val="20"/>
              </w:rPr>
              <w:t>schoolers present</w:t>
            </w:r>
            <w:r>
              <w:rPr>
                <w:rFonts w:ascii="Times New Roman" w:hAnsi="Times New Roman" w:cs="Times New Roman"/>
                <w:sz w:val="20"/>
                <w:szCs w:val="20"/>
              </w:rPr>
              <w:t>ed</w:t>
            </w:r>
            <w:r w:rsidRPr="00126B04">
              <w:rPr>
                <w:rFonts w:ascii="Times New Roman" w:hAnsi="Times New Roman" w:cs="Times New Roman"/>
                <w:sz w:val="20"/>
                <w:szCs w:val="20"/>
              </w:rPr>
              <w:t xml:space="preserve"> </w:t>
            </w:r>
            <w:r>
              <w:rPr>
                <w:rFonts w:ascii="Times New Roman" w:hAnsi="Times New Roman" w:cs="Times New Roman"/>
                <w:sz w:val="20"/>
                <w:szCs w:val="20"/>
              </w:rPr>
              <w:t>performances for their parents and</w:t>
            </w:r>
            <w:r w:rsidRPr="00126B04">
              <w:rPr>
                <w:rFonts w:ascii="Times New Roman" w:hAnsi="Times New Roman" w:cs="Times New Roman"/>
                <w:sz w:val="20"/>
                <w:szCs w:val="20"/>
              </w:rPr>
              <w:t xml:space="preserve"> read poems</w:t>
            </w:r>
            <w:r>
              <w:rPr>
                <w:rFonts w:ascii="Times New Roman" w:hAnsi="Times New Roman" w:cs="Times New Roman"/>
                <w:sz w:val="20"/>
                <w:szCs w:val="20"/>
              </w:rPr>
              <w:t xml:space="preserve">, sang and danced. </w:t>
            </w:r>
            <w:r w:rsidRPr="00126B04">
              <w:rPr>
                <w:rFonts w:ascii="Times New Roman" w:hAnsi="Times New Roman" w:cs="Times New Roman"/>
                <w:sz w:val="20"/>
                <w:szCs w:val="20"/>
              </w:rPr>
              <w:t xml:space="preserve">During the </w:t>
            </w:r>
            <w:r w:rsidR="0096230D" w:rsidRPr="00126B04">
              <w:rPr>
                <w:rFonts w:ascii="Times New Roman" w:hAnsi="Times New Roman" w:cs="Times New Roman"/>
                <w:sz w:val="20"/>
                <w:szCs w:val="20"/>
              </w:rPr>
              <w:t>meetings,</w:t>
            </w:r>
            <w:r w:rsidRPr="00126B04">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126B04">
              <w:rPr>
                <w:rFonts w:ascii="Times New Roman" w:hAnsi="Times New Roman" w:cs="Times New Roman"/>
                <w:sz w:val="20"/>
                <w:szCs w:val="20"/>
              </w:rPr>
              <w:t xml:space="preserve">parents of preschool children are not only spectators, but also active participants of the events. They take part in </w:t>
            </w:r>
            <w:r>
              <w:rPr>
                <w:rFonts w:ascii="Times New Roman" w:hAnsi="Times New Roman" w:cs="Times New Roman"/>
                <w:sz w:val="20"/>
                <w:szCs w:val="20"/>
              </w:rPr>
              <w:t xml:space="preserve">the </w:t>
            </w:r>
            <w:r w:rsidRPr="00126B04">
              <w:rPr>
                <w:rFonts w:ascii="Times New Roman" w:hAnsi="Times New Roman" w:cs="Times New Roman"/>
                <w:sz w:val="20"/>
                <w:szCs w:val="20"/>
              </w:rPr>
              <w:t xml:space="preserve">contests and competitions: they draw posters on energy </w:t>
            </w:r>
            <w:r>
              <w:rPr>
                <w:rFonts w:ascii="Times New Roman" w:hAnsi="Times New Roman" w:cs="Times New Roman"/>
                <w:sz w:val="20"/>
                <w:szCs w:val="20"/>
              </w:rPr>
              <w:t>saving</w:t>
            </w:r>
            <w:r w:rsidRPr="00126B04">
              <w:rPr>
                <w:rFonts w:ascii="Times New Roman" w:hAnsi="Times New Roman" w:cs="Times New Roman"/>
                <w:sz w:val="20"/>
                <w:szCs w:val="20"/>
              </w:rPr>
              <w:t>,</w:t>
            </w:r>
            <w:r>
              <w:rPr>
                <w:rFonts w:ascii="Times New Roman" w:hAnsi="Times New Roman" w:cs="Times New Roman"/>
                <w:sz w:val="20"/>
                <w:szCs w:val="20"/>
              </w:rPr>
              <w:t xml:space="preserve"> etc</w:t>
            </w:r>
            <w:r w:rsidRPr="00126B04">
              <w:rPr>
                <w:rFonts w:ascii="Times New Roman" w:hAnsi="Times New Roman" w:cs="Times New Roman"/>
                <w:sz w:val="20"/>
                <w:szCs w:val="20"/>
              </w:rPr>
              <w:t>. All participants of such meetings receive a fresh edition of the newspaper about energy efficiency of "SHREK", which is published by kindergarten teachers as part of their project initiative.</w:t>
            </w:r>
          </w:p>
          <w:p w:rsidR="00291AEC" w:rsidRDefault="00291AEC" w:rsidP="00D521DB">
            <w:pPr>
              <w:pStyle w:val="ListParagraph"/>
              <w:tabs>
                <w:tab w:val="left" w:pos="3060"/>
                <w:tab w:val="left" w:pos="5620"/>
                <w:tab w:val="left" w:pos="8300"/>
              </w:tabs>
              <w:ind w:left="324"/>
              <w:jc w:val="both"/>
              <w:rPr>
                <w:rFonts w:ascii="Times New Roman" w:hAnsi="Times New Roman" w:cs="Times New Roman"/>
                <w:sz w:val="20"/>
                <w:szCs w:val="20"/>
              </w:rPr>
            </w:pPr>
          </w:p>
          <w:p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sidRPr="009521D7">
              <w:rPr>
                <w:rFonts w:ascii="Times New Roman" w:hAnsi="Times New Roman" w:cs="Times New Roman"/>
                <w:sz w:val="20"/>
                <w:szCs w:val="20"/>
              </w:rPr>
              <w:t xml:space="preserve">Kindergarten No. 45 in </w:t>
            </w:r>
            <w:r>
              <w:rPr>
                <w:rFonts w:ascii="Times New Roman" w:hAnsi="Times New Roman" w:cs="Times New Roman"/>
                <w:sz w:val="20"/>
                <w:szCs w:val="20"/>
              </w:rPr>
              <w:t>Hrodna</w:t>
            </w:r>
            <w:r w:rsidRPr="009521D7">
              <w:rPr>
                <w:rFonts w:ascii="Times New Roman" w:hAnsi="Times New Roman" w:cs="Times New Roman"/>
                <w:sz w:val="20"/>
                <w:szCs w:val="20"/>
              </w:rPr>
              <w:t xml:space="preserve"> took the second place at the regional stage of the Republican contest of energy saving "Energomarathon 2015" in the nomination </w:t>
            </w:r>
            <w:r w:rsidRPr="00291AEC">
              <w:rPr>
                <w:rFonts w:ascii="Times New Roman" w:hAnsi="Times New Roman" w:cs="Times New Roman"/>
                <w:i/>
                <w:sz w:val="20"/>
                <w:szCs w:val="20"/>
              </w:rPr>
              <w:t>"Cultural and entertainment event for the promotion of effective and rational use of energy resources</w:t>
            </w:r>
            <w:r>
              <w:rPr>
                <w:rFonts w:ascii="Times New Roman" w:hAnsi="Times New Roman" w:cs="Times New Roman"/>
                <w:sz w:val="20"/>
                <w:szCs w:val="20"/>
              </w:rPr>
              <w:t>.</w:t>
            </w:r>
            <w:r w:rsidRPr="009521D7">
              <w:rPr>
                <w:rFonts w:ascii="Times New Roman" w:hAnsi="Times New Roman" w:cs="Times New Roman"/>
                <w:sz w:val="20"/>
                <w:szCs w:val="20"/>
              </w:rPr>
              <w:t>" The award was presented for the theatrical performance of preschool children and teachers "</w:t>
            </w:r>
            <w:r>
              <w:rPr>
                <w:rFonts w:ascii="Times New Roman" w:hAnsi="Times New Roman" w:cs="Times New Roman"/>
                <w:i/>
                <w:sz w:val="20"/>
                <w:szCs w:val="20"/>
              </w:rPr>
              <w:t xml:space="preserve">How </w:t>
            </w:r>
            <w:r w:rsidRPr="00291AEC">
              <w:rPr>
                <w:rFonts w:ascii="Times New Roman" w:hAnsi="Times New Roman" w:cs="Times New Roman"/>
                <w:i/>
                <w:sz w:val="20"/>
                <w:szCs w:val="20"/>
              </w:rPr>
              <w:t>Kolobok was looking for new ways to save energy</w:t>
            </w:r>
            <w:r>
              <w:rPr>
                <w:rFonts w:ascii="Times New Roman" w:hAnsi="Times New Roman" w:cs="Times New Roman"/>
                <w:sz w:val="20"/>
                <w:szCs w:val="20"/>
              </w:rPr>
              <w:t xml:space="preserve">" on the motives of the well- known </w:t>
            </w:r>
            <w:r w:rsidRPr="009521D7">
              <w:rPr>
                <w:rFonts w:ascii="Times New Roman" w:hAnsi="Times New Roman" w:cs="Times New Roman"/>
                <w:sz w:val="20"/>
                <w:szCs w:val="20"/>
              </w:rPr>
              <w:t xml:space="preserve">fairy tale, which was first demonstrated in </w:t>
            </w:r>
            <w:r>
              <w:rPr>
                <w:rFonts w:ascii="Times New Roman" w:hAnsi="Times New Roman" w:cs="Times New Roman"/>
                <w:sz w:val="20"/>
                <w:szCs w:val="20"/>
              </w:rPr>
              <w:t>Hrodna</w:t>
            </w:r>
            <w:r w:rsidRPr="009521D7">
              <w:rPr>
                <w:rFonts w:ascii="Times New Roman" w:hAnsi="Times New Roman" w:cs="Times New Roman"/>
                <w:sz w:val="20"/>
                <w:szCs w:val="20"/>
              </w:rPr>
              <w:t xml:space="preserve"> in the framework of the "Express train UN-70" events. Children with disabilities were the first spectators of this production, which was held with the participation of the Belarusian Red Cross and the Belarusian Children's Fund.</w:t>
            </w:r>
          </w:p>
          <w:p w:rsidR="00291AEC" w:rsidRPr="00126B04" w:rsidRDefault="00291AEC" w:rsidP="00D521DB">
            <w:pPr>
              <w:pStyle w:val="ListParagraph"/>
              <w:ind w:left="324"/>
              <w:jc w:val="both"/>
              <w:rPr>
                <w:rFonts w:ascii="Times New Roman" w:hAnsi="Times New Roman" w:cs="Times New Roman"/>
                <w:sz w:val="20"/>
                <w:szCs w:val="20"/>
              </w:rPr>
            </w:pPr>
          </w:p>
        </w:tc>
      </w:tr>
      <w:tr w:rsidR="00291AEC" w:rsidTr="00D521DB">
        <w:tc>
          <w:tcPr>
            <w:tcW w:w="1767" w:type="dxa"/>
            <w:tcBorders>
              <w:bottom w:val="single" w:sz="4" w:space="0" w:color="auto"/>
            </w:tcBorders>
          </w:tcPr>
          <w:p w:rsidR="00291AEC" w:rsidRPr="00126B04" w:rsidRDefault="00291AEC" w:rsidP="00D521DB">
            <w:pPr>
              <w:spacing w:line="288" w:lineRule="auto"/>
              <w:jc w:val="both"/>
              <w:rPr>
                <w:rFonts w:ascii="Times New Roman" w:hAnsi="Times New Roman" w:cs="Times New Roman"/>
                <w:b/>
                <w:i/>
                <w:sz w:val="20"/>
                <w:szCs w:val="20"/>
              </w:rPr>
            </w:pPr>
            <w:r>
              <w:rPr>
                <w:rFonts w:ascii="Times New Roman" w:hAnsi="Times New Roman" w:cs="Times New Roman"/>
                <w:b/>
                <w:i/>
                <w:sz w:val="20"/>
                <w:szCs w:val="20"/>
              </w:rPr>
              <w:t>Viciebsk</w:t>
            </w:r>
            <w:r w:rsidRPr="00126B04">
              <w:rPr>
                <w:rFonts w:ascii="Times New Roman" w:hAnsi="Times New Roman" w:cs="Times New Roman"/>
                <w:b/>
                <w:i/>
                <w:sz w:val="20"/>
                <w:szCs w:val="20"/>
              </w:rPr>
              <w:t xml:space="preserve"> State Vocational Technical College of Mechanical Engineering named after M.F. Shmyreva</w:t>
            </w:r>
          </w:p>
          <w:p w:rsidR="00291AEC" w:rsidRDefault="00291AEC" w:rsidP="00D521DB">
            <w:pPr>
              <w:jc w:val="both"/>
              <w:rPr>
                <w:rFonts w:ascii="Times New Roman" w:hAnsi="Times New Roman" w:cs="Times New Roman"/>
              </w:rPr>
            </w:pPr>
          </w:p>
        </w:tc>
        <w:tc>
          <w:tcPr>
            <w:tcW w:w="7154" w:type="dxa"/>
            <w:tcBorders>
              <w:bottom w:val="single" w:sz="4" w:space="0" w:color="auto"/>
            </w:tcBorders>
          </w:tcPr>
          <w:p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sidRPr="00126B04">
              <w:rPr>
                <w:rFonts w:ascii="Times New Roman" w:hAnsi="Times New Roman" w:cs="Times New Roman"/>
                <w:sz w:val="20"/>
                <w:szCs w:val="20"/>
              </w:rPr>
              <w:t>The region is the leader in Belarus in implementing various measures to improve EE and introduce EE technologies in educational institut</w:t>
            </w:r>
            <w:r>
              <w:rPr>
                <w:rFonts w:ascii="Times New Roman" w:hAnsi="Times New Roman" w:cs="Times New Roman"/>
                <w:sz w:val="20"/>
                <w:szCs w:val="20"/>
              </w:rPr>
              <w:t xml:space="preserve">ions. Viciebsk State Vocational </w:t>
            </w:r>
            <w:r w:rsidRPr="00126B04">
              <w:rPr>
                <w:rFonts w:ascii="Times New Roman" w:hAnsi="Times New Roman" w:cs="Times New Roman"/>
                <w:sz w:val="20"/>
                <w:szCs w:val="20"/>
              </w:rPr>
              <w:t xml:space="preserve">Technical College of Mechanical Engineering after M.F. Shmyreva is a leader in the </w:t>
            </w:r>
            <w:r>
              <w:rPr>
                <w:rFonts w:ascii="Times New Roman" w:hAnsi="Times New Roman" w:cs="Times New Roman"/>
                <w:sz w:val="20"/>
                <w:szCs w:val="20"/>
              </w:rPr>
              <w:t>Viciebsk</w:t>
            </w:r>
            <w:r w:rsidRPr="00126B04">
              <w:rPr>
                <w:rFonts w:ascii="Times New Roman" w:hAnsi="Times New Roman" w:cs="Times New Roman"/>
                <w:sz w:val="20"/>
                <w:szCs w:val="20"/>
              </w:rPr>
              <w:t xml:space="preserve"> region among educational institutions in teaching and promoting a </w:t>
            </w:r>
            <w:r>
              <w:rPr>
                <w:rFonts w:ascii="Times New Roman" w:hAnsi="Times New Roman" w:cs="Times New Roman"/>
                <w:sz w:val="20"/>
                <w:szCs w:val="20"/>
              </w:rPr>
              <w:t>EE</w:t>
            </w:r>
            <w:r w:rsidRPr="00126B04">
              <w:rPr>
                <w:rFonts w:ascii="Times New Roman" w:hAnsi="Times New Roman" w:cs="Times New Roman"/>
                <w:sz w:val="20"/>
                <w:szCs w:val="20"/>
              </w:rPr>
              <w:t>.</w:t>
            </w:r>
            <w:r>
              <w:rPr>
                <w:rFonts w:ascii="Times New Roman" w:hAnsi="Times New Roman" w:cs="Times New Roman"/>
                <w:sz w:val="20"/>
                <w:szCs w:val="20"/>
              </w:rPr>
              <w:t xml:space="preserve"> E</w:t>
            </w:r>
            <w:r w:rsidRPr="009521D7">
              <w:rPr>
                <w:rFonts w:ascii="Times New Roman" w:hAnsi="Times New Roman" w:cs="Times New Roman"/>
                <w:sz w:val="20"/>
                <w:szCs w:val="20"/>
              </w:rPr>
              <w:t>xhi</w:t>
            </w:r>
            <w:r>
              <w:rPr>
                <w:rFonts w:ascii="Times New Roman" w:hAnsi="Times New Roman" w:cs="Times New Roman"/>
                <w:sz w:val="20"/>
                <w:szCs w:val="20"/>
              </w:rPr>
              <w:t xml:space="preserve">bitions, </w:t>
            </w:r>
            <w:r w:rsidRPr="009521D7">
              <w:rPr>
                <w:rFonts w:ascii="Times New Roman" w:hAnsi="Times New Roman" w:cs="Times New Roman"/>
                <w:sz w:val="20"/>
                <w:szCs w:val="20"/>
              </w:rPr>
              <w:t xml:space="preserve">presentation of their own </w:t>
            </w:r>
            <w:r>
              <w:rPr>
                <w:rFonts w:ascii="Times New Roman" w:hAnsi="Times New Roman" w:cs="Times New Roman"/>
                <w:sz w:val="20"/>
                <w:szCs w:val="20"/>
              </w:rPr>
              <w:t xml:space="preserve">creations related to </w:t>
            </w:r>
            <w:r w:rsidRPr="009521D7">
              <w:rPr>
                <w:rFonts w:ascii="Times New Roman" w:hAnsi="Times New Roman" w:cs="Times New Roman"/>
                <w:sz w:val="20"/>
                <w:szCs w:val="20"/>
              </w:rPr>
              <w:t xml:space="preserve">energy </w:t>
            </w:r>
            <w:r>
              <w:rPr>
                <w:rFonts w:ascii="Times New Roman" w:hAnsi="Times New Roman" w:cs="Times New Roman"/>
                <w:sz w:val="20"/>
                <w:szCs w:val="20"/>
              </w:rPr>
              <w:t xml:space="preserve">saving, contests contexts </w:t>
            </w:r>
            <w:r w:rsidRPr="009521D7">
              <w:rPr>
                <w:rFonts w:ascii="Times New Roman" w:hAnsi="Times New Roman" w:cs="Times New Roman"/>
                <w:sz w:val="20"/>
                <w:szCs w:val="20"/>
              </w:rPr>
              <w:t xml:space="preserve">students and many other activities on </w:t>
            </w:r>
            <w:r>
              <w:rPr>
                <w:rFonts w:ascii="Times New Roman" w:hAnsi="Times New Roman" w:cs="Times New Roman"/>
                <w:sz w:val="20"/>
                <w:szCs w:val="20"/>
              </w:rPr>
              <w:t>EE</w:t>
            </w:r>
            <w:r w:rsidRPr="009521D7">
              <w:rPr>
                <w:rFonts w:ascii="Times New Roman" w:hAnsi="Times New Roman" w:cs="Times New Roman"/>
                <w:sz w:val="20"/>
                <w:szCs w:val="20"/>
              </w:rPr>
              <w:t xml:space="preserve"> are held regularly at the college.</w:t>
            </w:r>
          </w:p>
          <w:p w:rsidR="00291AEC" w:rsidRDefault="00291AEC" w:rsidP="00D521DB">
            <w:pPr>
              <w:pStyle w:val="ListParagraph"/>
              <w:ind w:left="324"/>
              <w:jc w:val="both"/>
              <w:rPr>
                <w:rFonts w:ascii="Times New Roman" w:hAnsi="Times New Roman" w:cs="Times New Roman"/>
                <w:sz w:val="20"/>
                <w:szCs w:val="20"/>
              </w:rPr>
            </w:pPr>
          </w:p>
          <w:p w:rsidR="00291AEC" w:rsidRDefault="00291AEC" w:rsidP="00D521DB">
            <w:pPr>
              <w:pStyle w:val="ListParagraph"/>
              <w:numPr>
                <w:ilvl w:val="0"/>
                <w:numId w:val="83"/>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The </w:t>
            </w:r>
            <w:r w:rsidRPr="00126B04">
              <w:rPr>
                <w:rFonts w:ascii="Times New Roman" w:hAnsi="Times New Roman" w:cs="Times New Roman"/>
                <w:sz w:val="20"/>
                <w:szCs w:val="20"/>
              </w:rPr>
              <w:t>site "</w:t>
            </w:r>
            <w:r w:rsidRPr="00291AEC">
              <w:rPr>
                <w:rFonts w:ascii="Times New Roman" w:hAnsi="Times New Roman" w:cs="Times New Roman"/>
                <w:i/>
                <w:sz w:val="20"/>
                <w:szCs w:val="20"/>
              </w:rPr>
              <w:t>Creating the Future Together</w:t>
            </w:r>
            <w:r w:rsidRPr="00126B04">
              <w:rPr>
                <w:rFonts w:ascii="Times New Roman" w:hAnsi="Times New Roman" w:cs="Times New Roman"/>
                <w:sz w:val="20"/>
                <w:szCs w:val="20"/>
              </w:rPr>
              <w:t xml:space="preserve">", </w:t>
            </w:r>
            <w:r>
              <w:rPr>
                <w:rFonts w:ascii="Times New Roman" w:hAnsi="Times New Roman" w:cs="Times New Roman"/>
                <w:sz w:val="20"/>
                <w:szCs w:val="20"/>
              </w:rPr>
              <w:t xml:space="preserve">developed by the </w:t>
            </w:r>
            <w:r w:rsidRPr="00126B04">
              <w:rPr>
                <w:rFonts w:ascii="Times New Roman" w:hAnsi="Times New Roman" w:cs="Times New Roman"/>
                <w:sz w:val="20"/>
                <w:szCs w:val="20"/>
              </w:rPr>
              <w:t xml:space="preserve">team of the </w:t>
            </w:r>
            <w:r>
              <w:rPr>
                <w:rFonts w:ascii="Times New Roman" w:hAnsi="Times New Roman" w:cs="Times New Roman"/>
                <w:sz w:val="20"/>
                <w:szCs w:val="20"/>
              </w:rPr>
              <w:t xml:space="preserve">methodological experts of the </w:t>
            </w:r>
            <w:r w:rsidRPr="00126B04">
              <w:rPr>
                <w:rFonts w:ascii="Times New Roman" w:hAnsi="Times New Roman" w:cs="Times New Roman"/>
                <w:sz w:val="20"/>
                <w:szCs w:val="20"/>
              </w:rPr>
              <w:t xml:space="preserve">College, </w:t>
            </w:r>
            <w:r>
              <w:rPr>
                <w:rFonts w:ascii="Times New Roman" w:hAnsi="Times New Roman" w:cs="Times New Roman"/>
                <w:sz w:val="20"/>
                <w:szCs w:val="20"/>
              </w:rPr>
              <w:t>has a l</w:t>
            </w:r>
            <w:r w:rsidRPr="00126B04">
              <w:rPr>
                <w:rFonts w:ascii="Times New Roman" w:hAnsi="Times New Roman" w:cs="Times New Roman"/>
                <w:sz w:val="20"/>
                <w:szCs w:val="20"/>
              </w:rPr>
              <w:t xml:space="preserve">arge number of </w:t>
            </w:r>
            <w:r>
              <w:rPr>
                <w:rFonts w:ascii="Times New Roman" w:hAnsi="Times New Roman" w:cs="Times New Roman"/>
                <w:sz w:val="20"/>
                <w:szCs w:val="20"/>
              </w:rPr>
              <w:t xml:space="preserve">educational </w:t>
            </w:r>
            <w:r w:rsidRPr="00126B04">
              <w:rPr>
                <w:rFonts w:ascii="Times New Roman" w:hAnsi="Times New Roman" w:cs="Times New Roman"/>
                <w:sz w:val="20"/>
                <w:szCs w:val="20"/>
              </w:rPr>
              <w:t xml:space="preserve">materials on energy saving, </w:t>
            </w:r>
            <w:r>
              <w:rPr>
                <w:rFonts w:ascii="Times New Roman" w:hAnsi="Times New Roman" w:cs="Times New Roman"/>
                <w:sz w:val="20"/>
                <w:szCs w:val="20"/>
              </w:rPr>
              <w:t>ecology</w:t>
            </w:r>
            <w:r w:rsidRPr="00126B04">
              <w:rPr>
                <w:rFonts w:ascii="Times New Roman" w:hAnsi="Times New Roman" w:cs="Times New Roman"/>
                <w:sz w:val="20"/>
                <w:szCs w:val="20"/>
              </w:rPr>
              <w:t xml:space="preserve">, introduction of ideas and methods of energy </w:t>
            </w:r>
            <w:r w:rsidRPr="00126B04">
              <w:rPr>
                <w:rFonts w:ascii="Times New Roman" w:hAnsi="Times New Roman" w:cs="Times New Roman"/>
                <w:sz w:val="20"/>
                <w:szCs w:val="20"/>
              </w:rPr>
              <w:lastRenderedPageBreak/>
              <w:t>conservation into the educational process, and the development of skills of an environmentally sustainable lifestyle.</w:t>
            </w:r>
          </w:p>
          <w:p w:rsidR="00291AEC" w:rsidRPr="009521D7" w:rsidRDefault="00291AEC" w:rsidP="00D521DB">
            <w:pPr>
              <w:pStyle w:val="ListParagraph"/>
              <w:rPr>
                <w:rFonts w:ascii="Times New Roman" w:hAnsi="Times New Roman" w:cs="Times New Roman"/>
                <w:sz w:val="20"/>
                <w:szCs w:val="20"/>
              </w:rPr>
            </w:pPr>
          </w:p>
          <w:p w:rsidR="00291AEC" w:rsidRPr="00DB095A" w:rsidRDefault="00291AEC" w:rsidP="00D521DB">
            <w:pPr>
              <w:pStyle w:val="ListParagraph"/>
              <w:numPr>
                <w:ilvl w:val="0"/>
                <w:numId w:val="83"/>
              </w:numPr>
              <w:ind w:left="324" w:hanging="284"/>
              <w:jc w:val="both"/>
              <w:rPr>
                <w:rFonts w:ascii="Times New Roman" w:hAnsi="Times New Roman" w:cs="Times New Roman"/>
                <w:sz w:val="20"/>
                <w:szCs w:val="20"/>
              </w:rPr>
            </w:pPr>
            <w:r w:rsidRPr="00DB095A">
              <w:rPr>
                <w:rFonts w:ascii="Times New Roman" w:hAnsi="Times New Roman" w:cs="Times New Roman"/>
                <w:sz w:val="20"/>
                <w:szCs w:val="20"/>
              </w:rPr>
              <w:t>The college is actively using modern technolog</w:t>
            </w:r>
            <w:r>
              <w:rPr>
                <w:rFonts w:ascii="Times New Roman" w:hAnsi="Times New Roman" w:cs="Times New Roman"/>
                <w:sz w:val="20"/>
                <w:szCs w:val="20"/>
              </w:rPr>
              <w:t>ies</w:t>
            </w:r>
            <w:r w:rsidRPr="00DB095A">
              <w:rPr>
                <w:rFonts w:ascii="Times New Roman" w:hAnsi="Times New Roman" w:cs="Times New Roman"/>
                <w:sz w:val="20"/>
                <w:szCs w:val="20"/>
              </w:rPr>
              <w:t xml:space="preserve"> to work with students. For example, students are asked to do homework in the "cloud", and the tasks themselves can be obtained using a mobile phone or tablet, A group of college enthusiasts created the online game "Savers", </w:t>
            </w:r>
            <w:r>
              <w:rPr>
                <w:rFonts w:ascii="Times New Roman" w:hAnsi="Times New Roman" w:cs="Times New Roman"/>
                <w:sz w:val="20"/>
                <w:szCs w:val="20"/>
              </w:rPr>
              <w:t>with the goal to promote ideas of EE and</w:t>
            </w:r>
            <w:r w:rsidRPr="00DB095A">
              <w:rPr>
                <w:rFonts w:ascii="Times New Roman" w:hAnsi="Times New Roman" w:cs="Times New Roman"/>
                <w:sz w:val="20"/>
                <w:szCs w:val="20"/>
              </w:rPr>
              <w:t xml:space="preserve"> rational use of natural resources</w:t>
            </w:r>
          </w:p>
          <w:p w:rsidR="00291AEC" w:rsidRPr="00C00698" w:rsidRDefault="00291AEC" w:rsidP="00D521DB">
            <w:pPr>
              <w:pStyle w:val="ListParagraph"/>
              <w:ind w:left="324" w:hanging="284"/>
              <w:jc w:val="both"/>
              <w:rPr>
                <w:rFonts w:ascii="Times New Roman" w:hAnsi="Times New Roman" w:cs="Times New Roman"/>
                <w:sz w:val="20"/>
                <w:szCs w:val="20"/>
              </w:rPr>
            </w:pPr>
          </w:p>
        </w:tc>
      </w:tr>
    </w:tbl>
    <w:p w:rsidR="00291AEC" w:rsidRDefault="00291AEC" w:rsidP="00291AEC">
      <w:pPr>
        <w:pStyle w:val="Heading5"/>
        <w:rPr>
          <w:b/>
          <w:u w:val="single"/>
        </w:rPr>
      </w:pPr>
    </w:p>
    <w:p w:rsidR="00B10722" w:rsidRDefault="009B3AD7" w:rsidP="009B3AD7">
      <w:pPr>
        <w:pStyle w:val="Heading5"/>
        <w:rPr>
          <w:b/>
          <w:u w:val="single"/>
        </w:rPr>
      </w:pPr>
      <w:r w:rsidRPr="009B3AD7">
        <w:rPr>
          <w:b/>
          <w:u w:val="single"/>
        </w:rPr>
        <w:t>Achievement of expected Outcome</w:t>
      </w:r>
      <w:r w:rsidR="004669B2">
        <w:rPr>
          <w:b/>
          <w:u w:val="single"/>
        </w:rPr>
        <w:t xml:space="preserve">: increased awareness </w:t>
      </w:r>
      <w:r w:rsidRPr="009B3AD7">
        <w:rPr>
          <w:b/>
          <w:u w:val="single"/>
        </w:rPr>
        <w:t xml:space="preserve"> </w:t>
      </w:r>
    </w:p>
    <w:p w:rsidR="00712796" w:rsidRPr="00712796" w:rsidRDefault="00DB095A" w:rsidP="00577A02">
      <w:pPr>
        <w:spacing w:line="240" w:lineRule="auto"/>
        <w:jc w:val="both"/>
        <w:rPr>
          <w:rFonts w:ascii="Times New Roman" w:hAnsi="Times New Roman" w:cs="Times New Roman"/>
        </w:rPr>
      </w:pPr>
      <w:r w:rsidRPr="00DB095A">
        <w:rPr>
          <w:rFonts w:ascii="Times New Roman" w:hAnsi="Times New Roman" w:cs="Times New Roman"/>
        </w:rPr>
        <w:t>The analysis of the results of the</w:t>
      </w:r>
      <w:r>
        <w:rPr>
          <w:rFonts w:ascii="Times New Roman" w:hAnsi="Times New Roman" w:cs="Times New Roman"/>
          <w:b/>
        </w:rPr>
        <w:t xml:space="preserve"> </w:t>
      </w:r>
      <w:r w:rsidR="0093157B" w:rsidRPr="005017F4">
        <w:rPr>
          <w:rFonts w:ascii="Times New Roman" w:hAnsi="Times New Roman" w:cs="Times New Roman"/>
          <w:b/>
          <w:i/>
        </w:rPr>
        <w:t>Energy Efficiency Awareness Survey (EEAS) 2014/2016</w:t>
      </w:r>
      <w:r w:rsidR="0093157B" w:rsidRPr="00DB095A">
        <w:rPr>
          <w:rFonts w:ascii="Times New Roman" w:hAnsi="Times New Roman" w:cs="Times New Roman"/>
        </w:rPr>
        <w:t xml:space="preserve"> </w:t>
      </w:r>
      <w:r w:rsidRPr="00DB095A">
        <w:rPr>
          <w:rFonts w:ascii="Times New Roman" w:hAnsi="Times New Roman" w:cs="Times New Roman"/>
        </w:rPr>
        <w:t xml:space="preserve">indicate that </w:t>
      </w:r>
      <w:r w:rsidR="00712796" w:rsidRPr="00DB095A">
        <w:rPr>
          <w:rFonts w:ascii="Times New Roman" w:hAnsi="Times New Roman" w:cs="Times New Roman"/>
        </w:rPr>
        <w:t xml:space="preserve">the </w:t>
      </w:r>
      <w:r w:rsidR="005017F4">
        <w:rPr>
          <w:rFonts w:ascii="Times New Roman" w:hAnsi="Times New Roman" w:cs="Times New Roman"/>
        </w:rPr>
        <w:t xml:space="preserve">awareness raising activities </w:t>
      </w:r>
      <w:r w:rsidR="00712796" w:rsidRPr="00DB095A">
        <w:rPr>
          <w:rFonts w:ascii="Times New Roman" w:hAnsi="Times New Roman" w:cs="Times New Roman"/>
        </w:rPr>
        <w:t>carried out by the</w:t>
      </w:r>
      <w:r w:rsidR="00712796" w:rsidRPr="00712796">
        <w:rPr>
          <w:rFonts w:ascii="Times New Roman" w:hAnsi="Times New Roman" w:cs="Times New Roman"/>
        </w:rPr>
        <w:t xml:space="preserve"> Pr</w:t>
      </w:r>
      <w:r w:rsidR="0056427A">
        <w:rPr>
          <w:rFonts w:ascii="Times New Roman" w:hAnsi="Times New Roman" w:cs="Times New Roman"/>
        </w:rPr>
        <w:t xml:space="preserve">oject for the period 2014-2016 did contribute to an increased </w:t>
      </w:r>
      <w:r w:rsidR="00712796" w:rsidRPr="00712796">
        <w:rPr>
          <w:rFonts w:ascii="Times New Roman" w:hAnsi="Times New Roman" w:cs="Times New Roman"/>
        </w:rPr>
        <w:t>level of awareness in 23 educational institutions that took part in this survey</w:t>
      </w:r>
      <w:r w:rsidR="0056427A">
        <w:rPr>
          <w:rFonts w:ascii="Times New Roman" w:hAnsi="Times New Roman" w:cs="Times New Roman"/>
        </w:rPr>
        <w:t>, but that th</w:t>
      </w:r>
      <w:r w:rsidR="005017F4">
        <w:rPr>
          <w:rFonts w:ascii="Times New Roman" w:hAnsi="Times New Roman" w:cs="Times New Roman"/>
        </w:rPr>
        <w:t>e increase varied across the</w:t>
      </w:r>
      <w:r w:rsidR="0056427A">
        <w:rPr>
          <w:rFonts w:ascii="Times New Roman" w:hAnsi="Times New Roman" w:cs="Times New Roman"/>
        </w:rPr>
        <w:t xml:space="preserve"> topic</w:t>
      </w:r>
      <w:r w:rsidR="005017F4">
        <w:rPr>
          <w:rFonts w:ascii="Times New Roman" w:hAnsi="Times New Roman" w:cs="Times New Roman"/>
        </w:rPr>
        <w:t>s</w:t>
      </w:r>
      <w:r w:rsidR="0056427A">
        <w:rPr>
          <w:rFonts w:ascii="Times New Roman" w:hAnsi="Times New Roman" w:cs="Times New Roman"/>
        </w:rPr>
        <w:t xml:space="preserve"> covered. In particular:</w:t>
      </w:r>
      <w:r w:rsidR="00F800BC">
        <w:rPr>
          <w:rFonts w:ascii="Times New Roman" w:hAnsi="Times New Roman" w:cs="Times New Roman"/>
        </w:rPr>
        <w:t xml:space="preserve"> </w:t>
      </w:r>
    </w:p>
    <w:p w:rsidR="0056427A" w:rsidRPr="00013FD4" w:rsidRDefault="0056427A"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 xml:space="preserve">The share of the respondents indicating that </w:t>
      </w:r>
      <w:r w:rsidRPr="00013FD4">
        <w:rPr>
          <w:rFonts w:ascii="Times New Roman" w:hAnsi="Times New Roman" w:cs="Times New Roman"/>
        </w:rPr>
        <w:t>they possessed enough information on the topic of energy saving</w:t>
      </w:r>
      <w:r>
        <w:rPr>
          <w:rFonts w:ascii="Times New Roman" w:hAnsi="Times New Roman" w:cs="Times New Roman"/>
        </w:rPr>
        <w:t xml:space="preserve"> was slightly more in 2016 compared to 2014: 80</w:t>
      </w:r>
      <w:r w:rsidR="005017F4">
        <w:rPr>
          <w:rFonts w:ascii="Times New Roman" w:hAnsi="Times New Roman" w:cs="Times New Roman"/>
        </w:rPr>
        <w:t xml:space="preserve"> percent compared to 78 percent;</w:t>
      </w:r>
      <w:r>
        <w:rPr>
          <w:rFonts w:ascii="Times New Roman" w:hAnsi="Times New Roman" w:cs="Times New Roman"/>
        </w:rPr>
        <w:t xml:space="preserve"> </w:t>
      </w:r>
    </w:p>
    <w:p w:rsidR="00926165" w:rsidRPr="00013FD4" w:rsidRDefault="0056427A"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In 2016, at</w:t>
      </w:r>
      <w:r w:rsidR="00C00698" w:rsidRPr="00013FD4">
        <w:rPr>
          <w:rFonts w:ascii="Times New Roman" w:hAnsi="Times New Roman" w:cs="Times New Roman"/>
        </w:rPr>
        <w:t xml:space="preserve"> </w:t>
      </w:r>
      <w:r>
        <w:rPr>
          <w:rFonts w:ascii="Times New Roman" w:hAnsi="Times New Roman" w:cs="Times New Roman"/>
        </w:rPr>
        <w:t xml:space="preserve">the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w:t>
      </w:r>
      <w:r w:rsidR="00926165" w:rsidRPr="00013FD4">
        <w:rPr>
          <w:rFonts w:ascii="Times New Roman" w:hAnsi="Times New Roman" w:cs="Times New Roman"/>
        </w:rPr>
        <w:t>14</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more compared to 4</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in the region</w:t>
      </w:r>
      <w:r w:rsidR="00C00698" w:rsidRPr="00013FD4">
        <w:rPr>
          <w:rFonts w:ascii="Times New Roman" w:hAnsi="Times New Roman" w:cs="Times New Roman"/>
        </w:rPr>
        <w:t xml:space="preserve"> answered positively to the question on “</w:t>
      </w:r>
      <w:r w:rsidR="00C00698" w:rsidRPr="00F800BC">
        <w:rPr>
          <w:rFonts w:ascii="Times New Roman" w:hAnsi="Times New Roman" w:cs="Times New Roman"/>
          <w:i/>
        </w:rPr>
        <w:t>whether they think about the burden of the payments on energy</w:t>
      </w:r>
      <w:r>
        <w:rPr>
          <w:rFonts w:ascii="Times New Roman" w:hAnsi="Times New Roman" w:cs="Times New Roman"/>
          <w:i/>
        </w:rPr>
        <w:t xml:space="preserve"> bills</w:t>
      </w:r>
      <w:r w:rsidR="00C00698" w:rsidRPr="00013FD4">
        <w:rPr>
          <w:rFonts w:ascii="Times New Roman" w:hAnsi="Times New Roman" w:cs="Times New Roman"/>
        </w:rPr>
        <w:t xml:space="preserve">”; </w:t>
      </w:r>
      <w:r w:rsidR="00926165" w:rsidRPr="00013FD4">
        <w:rPr>
          <w:rFonts w:ascii="Times New Roman" w:hAnsi="Times New Roman" w:cs="Times New Roman"/>
        </w:rPr>
        <w:t>in Hrodn</w:t>
      </w:r>
      <w:r w:rsidR="0031662B">
        <w:rPr>
          <w:rFonts w:ascii="Times New Roman" w:hAnsi="Times New Roman" w:cs="Times New Roman"/>
        </w:rPr>
        <w:t>a</w:t>
      </w:r>
      <w:r w:rsidR="00926165" w:rsidRPr="00013FD4">
        <w:rPr>
          <w:rFonts w:ascii="Times New Roman" w:hAnsi="Times New Roman" w:cs="Times New Roman"/>
        </w:rPr>
        <w:t xml:space="preserve"> </w:t>
      </w:r>
      <w:r w:rsidR="00C00698" w:rsidRPr="00013FD4">
        <w:rPr>
          <w:rFonts w:ascii="Times New Roman" w:hAnsi="Times New Roman" w:cs="Times New Roman"/>
        </w:rPr>
        <w:t xml:space="preserve">kindergarten </w:t>
      </w:r>
      <w:r w:rsidRPr="00013FD4">
        <w:rPr>
          <w:rFonts w:ascii="Times New Roman" w:hAnsi="Times New Roman" w:cs="Times New Roman"/>
        </w:rPr>
        <w:t>20</w:t>
      </w:r>
      <w:r>
        <w:rPr>
          <w:rFonts w:ascii="Times New Roman" w:hAnsi="Times New Roman" w:cs="Times New Roman"/>
        </w:rPr>
        <w:t xml:space="preserve"> percent</w:t>
      </w:r>
      <w:r w:rsidRPr="00013FD4">
        <w:rPr>
          <w:rFonts w:ascii="Times New Roman" w:hAnsi="Times New Roman" w:cs="Times New Roman"/>
        </w:rPr>
        <w:t xml:space="preserve"> more </w:t>
      </w:r>
      <w:r w:rsidR="00926165" w:rsidRPr="00013FD4">
        <w:rPr>
          <w:rFonts w:ascii="Times New Roman" w:hAnsi="Times New Roman" w:cs="Times New Roman"/>
        </w:rPr>
        <w:t>compared to 10</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in the region</w:t>
      </w:r>
      <w:r w:rsidR="00F800BC">
        <w:rPr>
          <w:rFonts w:ascii="Times New Roman" w:hAnsi="Times New Roman" w:cs="Times New Roman"/>
        </w:rPr>
        <w:t xml:space="preserve">; </w:t>
      </w:r>
    </w:p>
    <w:p w:rsidR="00396A00" w:rsidRPr="00013FD4" w:rsidRDefault="00F32BAD"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In 2016, t</w:t>
      </w:r>
      <w:r w:rsidR="00C00698" w:rsidRPr="00013FD4">
        <w:rPr>
          <w:rFonts w:ascii="Times New Roman" w:hAnsi="Times New Roman" w:cs="Times New Roman"/>
        </w:rPr>
        <w:t xml:space="preserve">he share of those not being able to answer the question about the share of the </w:t>
      </w:r>
      <w:r w:rsidR="00396A00" w:rsidRPr="00013FD4">
        <w:rPr>
          <w:rFonts w:ascii="Times New Roman" w:hAnsi="Times New Roman" w:cs="Times New Roman"/>
        </w:rPr>
        <w:t xml:space="preserve">payments on heating </w:t>
      </w:r>
      <w:r w:rsidR="00C00698" w:rsidRPr="00013FD4">
        <w:rPr>
          <w:rFonts w:ascii="Times New Roman" w:hAnsi="Times New Roman" w:cs="Times New Roman"/>
        </w:rPr>
        <w:t xml:space="preserve">and </w:t>
      </w:r>
      <w:r w:rsidR="00396A00" w:rsidRPr="00013FD4">
        <w:rPr>
          <w:rFonts w:ascii="Times New Roman" w:hAnsi="Times New Roman" w:cs="Times New Roman"/>
        </w:rPr>
        <w:t>elect</w:t>
      </w:r>
      <w:r w:rsidR="00C00698" w:rsidRPr="00013FD4">
        <w:rPr>
          <w:rFonts w:ascii="Times New Roman" w:hAnsi="Times New Roman" w:cs="Times New Roman"/>
        </w:rPr>
        <w:t>r</w:t>
      </w:r>
      <w:r w:rsidR="00396A00" w:rsidRPr="00013FD4">
        <w:rPr>
          <w:rFonts w:ascii="Times New Roman" w:hAnsi="Times New Roman" w:cs="Times New Roman"/>
        </w:rPr>
        <w:t xml:space="preserve">icity </w:t>
      </w:r>
      <w:r w:rsidR="00C00698" w:rsidRPr="00013FD4">
        <w:rPr>
          <w:rFonts w:ascii="Times New Roman" w:hAnsi="Times New Roman" w:cs="Times New Roman"/>
        </w:rPr>
        <w:t>in the household budget</w:t>
      </w:r>
      <w:r>
        <w:rPr>
          <w:rFonts w:ascii="Times New Roman" w:hAnsi="Times New Roman" w:cs="Times New Roman"/>
        </w:rPr>
        <w:t>s</w:t>
      </w:r>
      <w:r w:rsidR="00C00698" w:rsidRPr="00013FD4">
        <w:rPr>
          <w:rFonts w:ascii="Times New Roman" w:hAnsi="Times New Roman" w:cs="Times New Roman"/>
        </w:rPr>
        <w:t xml:space="preserve"> </w:t>
      </w:r>
      <w:r w:rsidR="00396A00" w:rsidRPr="00013FD4">
        <w:rPr>
          <w:rFonts w:ascii="Times New Roman" w:hAnsi="Times New Roman" w:cs="Times New Roman"/>
        </w:rPr>
        <w:t xml:space="preserve">was </w:t>
      </w:r>
      <w:r w:rsidR="005017F4">
        <w:rPr>
          <w:rFonts w:ascii="Times New Roman" w:hAnsi="Times New Roman" w:cs="Times New Roman"/>
        </w:rPr>
        <w:t>by third less at the</w:t>
      </w:r>
      <w:r w:rsidR="00396A00" w:rsidRPr="00013FD4">
        <w:rPr>
          <w:rFonts w:ascii="Times New Roman" w:hAnsi="Times New Roman" w:cs="Times New Roman"/>
        </w:rPr>
        <w:t xml:space="preserv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w:t>
      </w:r>
      <w:r w:rsidR="00396A00" w:rsidRPr="00013FD4">
        <w:rPr>
          <w:rFonts w:ascii="Times New Roman" w:hAnsi="Times New Roman" w:cs="Times New Roman"/>
        </w:rPr>
        <w:t>compared</w:t>
      </w:r>
      <w:r w:rsidR="00C00698" w:rsidRPr="00013FD4">
        <w:rPr>
          <w:rFonts w:ascii="Times New Roman" w:hAnsi="Times New Roman" w:cs="Times New Roman"/>
        </w:rPr>
        <w:t xml:space="preserve"> to region</w:t>
      </w:r>
      <w:r w:rsidR="00F800BC">
        <w:rPr>
          <w:rFonts w:ascii="Times New Roman" w:hAnsi="Times New Roman" w:cs="Times New Roman"/>
        </w:rPr>
        <w:t>al</w:t>
      </w:r>
      <w:r w:rsidR="00C00698" w:rsidRPr="00013FD4">
        <w:rPr>
          <w:rFonts w:ascii="Times New Roman" w:hAnsi="Times New Roman" w:cs="Times New Roman"/>
        </w:rPr>
        <w:t xml:space="preserve"> average; in </w:t>
      </w:r>
      <w:r w:rsidR="008C294B">
        <w:rPr>
          <w:rFonts w:ascii="Times New Roman" w:hAnsi="Times New Roman" w:cs="Times New Roman"/>
        </w:rPr>
        <w:t>Viciebsk</w:t>
      </w:r>
      <w:r w:rsidR="00C00698" w:rsidRPr="00013FD4">
        <w:rPr>
          <w:rFonts w:ascii="Times New Roman" w:hAnsi="Times New Roman" w:cs="Times New Roman"/>
        </w:rPr>
        <w:t xml:space="preserve"> State Vocational Technical College</w:t>
      </w:r>
      <w:r w:rsidR="00F800BC">
        <w:rPr>
          <w:rFonts w:ascii="Times New Roman" w:hAnsi="Times New Roman" w:cs="Times New Roman"/>
        </w:rPr>
        <w:t xml:space="preserve"> it was </w:t>
      </w:r>
      <w:r w:rsidR="00396A00" w:rsidRPr="00013FD4">
        <w:rPr>
          <w:rFonts w:ascii="Times New Roman" w:hAnsi="Times New Roman" w:cs="Times New Roman"/>
        </w:rPr>
        <w:t>4</w:t>
      </w:r>
      <w:r>
        <w:rPr>
          <w:rFonts w:ascii="Times New Roman" w:hAnsi="Times New Roman" w:cs="Times New Roman"/>
        </w:rPr>
        <w:t xml:space="preserve"> </w:t>
      </w:r>
      <w:r w:rsidR="006D492B">
        <w:rPr>
          <w:rFonts w:ascii="Times New Roman" w:hAnsi="Times New Roman" w:cs="Times New Roman"/>
        </w:rPr>
        <w:t>percent</w:t>
      </w:r>
      <w:r w:rsidR="00396A00" w:rsidRPr="00013FD4">
        <w:rPr>
          <w:rFonts w:ascii="Times New Roman" w:hAnsi="Times New Roman" w:cs="Times New Roman"/>
        </w:rPr>
        <w:t xml:space="preserve"> compared to 6</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of the region</w:t>
      </w:r>
      <w:r w:rsidR="00F800BC">
        <w:rPr>
          <w:rFonts w:ascii="Times New Roman" w:hAnsi="Times New Roman" w:cs="Times New Roman"/>
        </w:rPr>
        <w:t xml:space="preserve">; </w:t>
      </w:r>
    </w:p>
    <w:p w:rsidR="00396A00" w:rsidRPr="00013FD4" w:rsidRDefault="00F32BAD"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 xml:space="preserve">In 2016, at the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26</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more answered positively to the question on the s</w:t>
      </w:r>
      <w:r w:rsidR="00396A00" w:rsidRPr="00013FD4">
        <w:rPr>
          <w:rFonts w:ascii="Times New Roman" w:hAnsi="Times New Roman" w:cs="Times New Roman"/>
        </w:rPr>
        <w:t xml:space="preserve">ufficiency of information </w:t>
      </w:r>
      <w:r w:rsidR="005017F4">
        <w:rPr>
          <w:rFonts w:ascii="Times New Roman" w:hAnsi="Times New Roman" w:cs="Times New Roman"/>
        </w:rPr>
        <w:t xml:space="preserve">on </w:t>
      </w:r>
      <w:r w:rsidR="00396A00" w:rsidRPr="00013FD4">
        <w:rPr>
          <w:rFonts w:ascii="Times New Roman" w:hAnsi="Times New Roman" w:cs="Times New Roman"/>
        </w:rPr>
        <w:t xml:space="preserve">energy saving, </w:t>
      </w:r>
      <w:r w:rsidR="00C00698" w:rsidRPr="00013FD4">
        <w:rPr>
          <w:rFonts w:ascii="Times New Roman" w:hAnsi="Times New Roman" w:cs="Times New Roman"/>
        </w:rPr>
        <w:t>compared to the 3</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increase in the </w:t>
      </w:r>
      <w:r w:rsidR="00396A00" w:rsidRPr="00013FD4">
        <w:rPr>
          <w:rFonts w:ascii="Times New Roman" w:hAnsi="Times New Roman" w:cs="Times New Roman"/>
        </w:rPr>
        <w:t>region</w:t>
      </w:r>
      <w:r w:rsidR="00F800BC">
        <w:rPr>
          <w:rFonts w:ascii="Times New Roman" w:hAnsi="Times New Roman" w:cs="Times New Roman"/>
        </w:rPr>
        <w:t xml:space="preserve">; and </w:t>
      </w:r>
    </w:p>
    <w:p w:rsidR="00C00698" w:rsidRPr="00013FD4" w:rsidRDefault="00C00698" w:rsidP="00216B1C">
      <w:pPr>
        <w:pStyle w:val="ListParagraph"/>
        <w:numPr>
          <w:ilvl w:val="0"/>
          <w:numId w:val="93"/>
        </w:numPr>
        <w:spacing w:line="240" w:lineRule="auto"/>
        <w:contextualSpacing w:val="0"/>
        <w:jc w:val="both"/>
        <w:rPr>
          <w:rFonts w:ascii="Times New Roman" w:hAnsi="Times New Roman" w:cs="Times New Roman"/>
        </w:rPr>
      </w:pPr>
      <w:r w:rsidRPr="00013FD4">
        <w:rPr>
          <w:rFonts w:ascii="Times New Roman" w:hAnsi="Times New Roman" w:cs="Times New Roman"/>
        </w:rPr>
        <w:t xml:space="preserve">The increased awareness about RES </w:t>
      </w:r>
      <w:r w:rsidR="00F800BC">
        <w:rPr>
          <w:rFonts w:ascii="Times New Roman" w:hAnsi="Times New Roman" w:cs="Times New Roman"/>
        </w:rPr>
        <w:t xml:space="preserve">is more pronounced than in </w:t>
      </w:r>
      <w:r w:rsidR="00F32BAD">
        <w:rPr>
          <w:rFonts w:ascii="Times New Roman" w:hAnsi="Times New Roman" w:cs="Times New Roman"/>
        </w:rPr>
        <w:t xml:space="preserve">the case of </w:t>
      </w:r>
      <w:r w:rsidR="00F800BC">
        <w:rPr>
          <w:rFonts w:ascii="Times New Roman" w:hAnsi="Times New Roman" w:cs="Times New Roman"/>
        </w:rPr>
        <w:t>differences observed for other indicators (listed above</w:t>
      </w:r>
      <w:r w:rsidR="00F32BAD">
        <w:rPr>
          <w:rFonts w:ascii="Times New Roman" w:hAnsi="Times New Roman" w:cs="Times New Roman"/>
        </w:rPr>
        <w:t xml:space="preserve">, although the difference is more visible in the </w:t>
      </w:r>
      <w:r w:rsidR="00F32BAD" w:rsidRPr="00712796">
        <w:rPr>
          <w:rFonts w:ascii="Times New Roman" w:hAnsi="Times New Roman" w:cs="Times New Roman"/>
        </w:rPr>
        <w:t>level, quality and depth of answers to open questions</w:t>
      </w:r>
      <w:r w:rsidR="00F32BAD">
        <w:rPr>
          <w:rFonts w:ascii="Times New Roman" w:hAnsi="Times New Roman" w:cs="Times New Roman"/>
        </w:rPr>
        <w:t>)</w:t>
      </w:r>
      <w:r w:rsidR="00F800BC">
        <w:rPr>
          <w:rFonts w:ascii="Times New Roman" w:hAnsi="Times New Roman" w:cs="Times New Roman"/>
        </w:rPr>
        <w:t xml:space="preserve"> and this is much more </w:t>
      </w:r>
      <w:r w:rsidR="005017F4">
        <w:rPr>
          <w:rFonts w:ascii="Times New Roman" w:hAnsi="Times New Roman" w:cs="Times New Roman"/>
        </w:rPr>
        <w:t xml:space="preserve">the case for </w:t>
      </w:r>
      <w:r w:rsidR="00F800BC">
        <w:rPr>
          <w:rFonts w:ascii="Times New Roman" w:hAnsi="Times New Roman" w:cs="Times New Roman"/>
        </w:rPr>
        <w:t>the pilot schools. At the h</w:t>
      </w:r>
      <w:r w:rsidRPr="00013FD4">
        <w:rPr>
          <w:rFonts w:ascii="Times New Roman" w:hAnsi="Times New Roman" w:cs="Times New Roman"/>
        </w:rPr>
        <w:t xml:space="preserve">igh School No. 4 in </w:t>
      </w:r>
      <w:r w:rsidR="008C294B">
        <w:rPr>
          <w:rFonts w:ascii="Times New Roman" w:hAnsi="Times New Roman" w:cs="Times New Roman"/>
        </w:rPr>
        <w:t>Dziarzhynsk</w:t>
      </w:r>
      <w:r w:rsidRPr="00013FD4">
        <w:rPr>
          <w:rFonts w:ascii="Times New Roman" w:hAnsi="Times New Roman" w:cs="Times New Roman"/>
        </w:rPr>
        <w:t xml:space="preserve"> 47</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more respondents answered positively about the opportunities of using solar energy at home, summer house, work, school com</w:t>
      </w:r>
      <w:r w:rsidR="00013FD4" w:rsidRPr="00013FD4">
        <w:rPr>
          <w:rFonts w:ascii="Times New Roman" w:hAnsi="Times New Roman" w:cs="Times New Roman"/>
        </w:rPr>
        <w:t>p</w:t>
      </w:r>
      <w:r w:rsidRPr="00013FD4">
        <w:rPr>
          <w:rFonts w:ascii="Times New Roman" w:hAnsi="Times New Roman" w:cs="Times New Roman"/>
        </w:rPr>
        <w:t>ared to 4</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in the region. </w:t>
      </w:r>
      <w:r w:rsidR="005017F4">
        <w:rPr>
          <w:rFonts w:ascii="Times New Roman" w:hAnsi="Times New Roman" w:cs="Times New Roman"/>
        </w:rPr>
        <w:t xml:space="preserve">For the </w:t>
      </w:r>
      <w:r w:rsidR="00013FD4" w:rsidRPr="00013FD4">
        <w:rPr>
          <w:rFonts w:ascii="Times New Roman" w:hAnsi="Times New Roman" w:cs="Times New Roman"/>
        </w:rPr>
        <w:t xml:space="preserve">Kindergarten No. 6 in </w:t>
      </w:r>
      <w:r w:rsidR="00992DD9">
        <w:rPr>
          <w:rFonts w:ascii="Times New Roman" w:hAnsi="Times New Roman" w:cs="Times New Roman"/>
        </w:rPr>
        <w:t>Ashmiany</w:t>
      </w:r>
      <w:r w:rsidR="00013FD4" w:rsidRPr="00013FD4">
        <w:rPr>
          <w:rFonts w:ascii="Times New Roman" w:hAnsi="Times New Roman" w:cs="Times New Roman"/>
        </w:rPr>
        <w:t xml:space="preserve"> </w:t>
      </w:r>
      <w:r w:rsidRPr="00013FD4">
        <w:rPr>
          <w:rFonts w:ascii="Times New Roman" w:hAnsi="Times New Roman" w:cs="Times New Roman"/>
        </w:rPr>
        <w:t>this comparison was 21</w:t>
      </w:r>
      <w:r w:rsidR="006D492B">
        <w:rPr>
          <w:rFonts w:ascii="Times New Roman" w:hAnsi="Times New Roman" w:cs="Times New Roman"/>
        </w:rPr>
        <w:t>percent</w:t>
      </w:r>
      <w:r w:rsidRPr="00013FD4">
        <w:rPr>
          <w:rFonts w:ascii="Times New Roman" w:hAnsi="Times New Roman" w:cs="Times New Roman"/>
        </w:rPr>
        <w:t xml:space="preserve"> to 4</w:t>
      </w:r>
      <w:r w:rsidR="00F32BAD">
        <w:rPr>
          <w:rFonts w:ascii="Times New Roman" w:hAnsi="Times New Roman" w:cs="Times New Roman"/>
        </w:rPr>
        <w:t xml:space="preserve"> </w:t>
      </w:r>
      <w:r w:rsidR="006D492B">
        <w:rPr>
          <w:rFonts w:ascii="Times New Roman" w:hAnsi="Times New Roman" w:cs="Times New Roman"/>
        </w:rPr>
        <w:t>percent</w:t>
      </w:r>
      <w:r w:rsidR="005017F4">
        <w:rPr>
          <w:rFonts w:ascii="Times New Roman" w:hAnsi="Times New Roman" w:cs="Times New Roman"/>
        </w:rPr>
        <w:t xml:space="preserve">; for the </w:t>
      </w:r>
      <w:r w:rsidR="00F32BAD">
        <w:rPr>
          <w:rFonts w:ascii="Times New Roman" w:hAnsi="Times New Roman" w:cs="Times New Roman"/>
        </w:rPr>
        <w:t>Hrodn</w:t>
      </w:r>
      <w:r w:rsidR="0031662B">
        <w:rPr>
          <w:rFonts w:ascii="Times New Roman" w:hAnsi="Times New Roman" w:cs="Times New Roman"/>
        </w:rPr>
        <w:t>a</w:t>
      </w:r>
      <w:r w:rsidR="00F32BAD">
        <w:rPr>
          <w:rFonts w:ascii="Times New Roman" w:hAnsi="Times New Roman" w:cs="Times New Roman"/>
        </w:rPr>
        <w:t xml:space="preserve"> kindergarten</w:t>
      </w:r>
      <w:r w:rsidR="005017F4">
        <w:rPr>
          <w:rFonts w:ascii="Times New Roman" w:hAnsi="Times New Roman" w:cs="Times New Roman"/>
        </w:rPr>
        <w:t xml:space="preserve"> – </w:t>
      </w:r>
      <w:r w:rsidR="00013FD4" w:rsidRPr="00013FD4">
        <w:rPr>
          <w:rFonts w:ascii="Times New Roman" w:hAnsi="Times New Roman" w:cs="Times New Roman"/>
        </w:rPr>
        <w:t>35</w:t>
      </w:r>
      <w:r w:rsidR="005017F4">
        <w:rPr>
          <w:rFonts w:ascii="Times New Roman" w:hAnsi="Times New Roman" w:cs="Times New Roman"/>
        </w:rPr>
        <w:t xml:space="preserve"> </w:t>
      </w:r>
      <w:r w:rsidR="006D492B">
        <w:rPr>
          <w:rFonts w:ascii="Times New Roman" w:hAnsi="Times New Roman" w:cs="Times New Roman"/>
        </w:rPr>
        <w:t>percent</w:t>
      </w:r>
      <w:r w:rsidR="00013FD4" w:rsidRPr="00013FD4">
        <w:rPr>
          <w:rFonts w:ascii="Times New Roman" w:hAnsi="Times New Roman" w:cs="Times New Roman"/>
        </w:rPr>
        <w:t xml:space="preserve"> to 4</w:t>
      </w:r>
      <w:r w:rsidR="00F32BAD">
        <w:rPr>
          <w:rFonts w:ascii="Times New Roman" w:hAnsi="Times New Roman" w:cs="Times New Roman"/>
        </w:rPr>
        <w:t xml:space="preserve"> </w:t>
      </w:r>
      <w:r w:rsidR="006D492B">
        <w:rPr>
          <w:rFonts w:ascii="Times New Roman" w:hAnsi="Times New Roman" w:cs="Times New Roman"/>
        </w:rPr>
        <w:t>percent</w:t>
      </w:r>
      <w:r w:rsidR="00F800BC">
        <w:rPr>
          <w:rFonts w:ascii="Times New Roman" w:hAnsi="Times New Roman" w:cs="Times New Roman"/>
        </w:rPr>
        <w:t xml:space="preserve">, </w:t>
      </w:r>
      <w:r w:rsidR="00013FD4" w:rsidRPr="00013FD4">
        <w:rPr>
          <w:rFonts w:ascii="Times New Roman" w:hAnsi="Times New Roman" w:cs="Times New Roman"/>
        </w:rPr>
        <w:t xml:space="preserve">and </w:t>
      </w:r>
      <w:r w:rsidR="005017F4">
        <w:rPr>
          <w:rFonts w:ascii="Times New Roman" w:hAnsi="Times New Roman" w:cs="Times New Roman"/>
        </w:rPr>
        <w:t xml:space="preserve">for </w:t>
      </w:r>
      <w:r w:rsidR="0096230D">
        <w:rPr>
          <w:rFonts w:ascii="Times New Roman" w:hAnsi="Times New Roman" w:cs="Times New Roman"/>
        </w:rPr>
        <w:t xml:space="preserve">the </w:t>
      </w:r>
      <w:r w:rsidR="0096230D" w:rsidRPr="00013FD4">
        <w:rPr>
          <w:rFonts w:ascii="Times New Roman" w:hAnsi="Times New Roman" w:cs="Times New Roman"/>
        </w:rPr>
        <w:t>Viciebsk</w:t>
      </w:r>
      <w:r w:rsidR="00013FD4" w:rsidRPr="00013FD4">
        <w:rPr>
          <w:rFonts w:ascii="Times New Roman" w:hAnsi="Times New Roman" w:cs="Times New Roman"/>
        </w:rPr>
        <w:t xml:space="preserve"> college </w:t>
      </w:r>
      <w:r w:rsidR="00E20CE8">
        <w:rPr>
          <w:rFonts w:ascii="Times New Roman" w:hAnsi="Times New Roman" w:cs="Times New Roman"/>
        </w:rPr>
        <w:t xml:space="preserve">– </w:t>
      </w:r>
      <w:r w:rsidRPr="00013FD4">
        <w:rPr>
          <w:rFonts w:ascii="Times New Roman" w:hAnsi="Times New Roman" w:cs="Times New Roman"/>
        </w:rPr>
        <w:t>15</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w:t>
      </w:r>
      <w:r w:rsidR="00F32BAD">
        <w:rPr>
          <w:rFonts w:ascii="Times New Roman" w:hAnsi="Times New Roman" w:cs="Times New Roman"/>
        </w:rPr>
        <w:t>more than in the region</w:t>
      </w:r>
      <w:r w:rsidRPr="00013FD4">
        <w:rPr>
          <w:rFonts w:ascii="Times New Roman" w:hAnsi="Times New Roman" w:cs="Times New Roman"/>
        </w:rPr>
        <w:t>. Also</w:t>
      </w:r>
      <w:r w:rsidR="00013FD4" w:rsidRPr="00013FD4">
        <w:rPr>
          <w:rFonts w:ascii="Times New Roman" w:hAnsi="Times New Roman" w:cs="Times New Roman"/>
        </w:rPr>
        <w:t xml:space="preserve">, </w:t>
      </w:r>
      <w:r w:rsidR="005017F4">
        <w:rPr>
          <w:rFonts w:ascii="Times New Roman" w:hAnsi="Times New Roman" w:cs="Times New Roman"/>
        </w:rPr>
        <w:t xml:space="preserve">at all the </w:t>
      </w:r>
      <w:r w:rsidR="00013FD4" w:rsidRPr="00013FD4">
        <w:rPr>
          <w:rFonts w:ascii="Times New Roman" w:hAnsi="Times New Roman" w:cs="Times New Roman"/>
        </w:rPr>
        <w:t xml:space="preserve">pilots </w:t>
      </w:r>
      <w:r w:rsidRPr="00013FD4">
        <w:rPr>
          <w:rFonts w:ascii="Times New Roman" w:hAnsi="Times New Roman" w:cs="Times New Roman"/>
        </w:rPr>
        <w:t xml:space="preserve">more </w:t>
      </w:r>
      <w:r w:rsidR="00013FD4" w:rsidRPr="00013FD4">
        <w:rPr>
          <w:rFonts w:ascii="Times New Roman" w:hAnsi="Times New Roman" w:cs="Times New Roman"/>
        </w:rPr>
        <w:t xml:space="preserve">respondents </w:t>
      </w:r>
      <w:r w:rsidRPr="00013FD4">
        <w:rPr>
          <w:rFonts w:ascii="Times New Roman" w:hAnsi="Times New Roman" w:cs="Times New Roman"/>
        </w:rPr>
        <w:t xml:space="preserve">knew about the use of biomass and wind </w:t>
      </w:r>
      <w:r w:rsidR="00013FD4" w:rsidRPr="00013FD4">
        <w:rPr>
          <w:rFonts w:ascii="Times New Roman" w:hAnsi="Times New Roman" w:cs="Times New Roman"/>
        </w:rPr>
        <w:t xml:space="preserve">energy </w:t>
      </w:r>
      <w:r w:rsidRPr="00013FD4">
        <w:rPr>
          <w:rFonts w:ascii="Times New Roman" w:hAnsi="Times New Roman" w:cs="Times New Roman"/>
        </w:rPr>
        <w:t>(difference was less than in the case of solar po</w:t>
      </w:r>
      <w:r w:rsidR="00F800BC">
        <w:rPr>
          <w:rFonts w:ascii="Times New Roman" w:hAnsi="Times New Roman" w:cs="Times New Roman"/>
        </w:rPr>
        <w:t>w</w:t>
      </w:r>
      <w:r w:rsidRPr="00013FD4">
        <w:rPr>
          <w:rFonts w:ascii="Times New Roman" w:hAnsi="Times New Roman" w:cs="Times New Roman"/>
        </w:rPr>
        <w:t>er)</w:t>
      </w:r>
      <w:r w:rsidR="00F800BC">
        <w:rPr>
          <w:rFonts w:ascii="Times New Roman" w:hAnsi="Times New Roman" w:cs="Times New Roman"/>
        </w:rPr>
        <w:t>.</w:t>
      </w:r>
    </w:p>
    <w:p w:rsidR="00577A02" w:rsidRPr="00C17C03" w:rsidRDefault="00B358D6" w:rsidP="00F32BAD">
      <w:pPr>
        <w:spacing w:line="240" w:lineRule="auto"/>
        <w:jc w:val="both"/>
        <w:rPr>
          <w:rFonts w:ascii="Times New Roman" w:hAnsi="Times New Roman" w:cs="Times New Roman"/>
        </w:rPr>
      </w:pPr>
      <w:r>
        <w:rPr>
          <w:rFonts w:ascii="Times New Roman" w:hAnsi="Times New Roman" w:cs="Times New Roman"/>
        </w:rPr>
        <w:t xml:space="preserve">The </w:t>
      </w:r>
      <w:r w:rsidR="00C17C03" w:rsidRPr="00C17C03">
        <w:rPr>
          <w:rFonts w:ascii="Times New Roman" w:hAnsi="Times New Roman" w:cs="Times New Roman"/>
        </w:rPr>
        <w:t>formal indicator from the RF, namely “</w:t>
      </w:r>
      <w:r w:rsidR="006D492B">
        <w:rPr>
          <w:rFonts w:ascii="Times New Roman" w:hAnsi="Times New Roman" w:cs="Times New Roman"/>
        </w:rPr>
        <w:t>percent</w:t>
      </w:r>
      <w:r w:rsidR="00B55594" w:rsidRPr="00C17C03">
        <w:rPr>
          <w:rFonts w:ascii="Times New Roman" w:hAnsi="Times New Roman" w:cs="Times New Roman"/>
        </w:rPr>
        <w:t xml:space="preserve"> </w:t>
      </w:r>
      <w:r w:rsidR="00B55594" w:rsidRPr="00C17C03">
        <w:rPr>
          <w:rFonts w:ascii="Times New Roman" w:hAnsi="Times New Roman" w:cs="Times New Roman"/>
          <w:i/>
        </w:rPr>
        <w:t>of pilot schools acknowledge</w:t>
      </w:r>
      <w:r w:rsidR="001F363F" w:rsidRPr="00C17C03">
        <w:rPr>
          <w:rFonts w:ascii="Times New Roman" w:hAnsi="Times New Roman" w:cs="Times New Roman"/>
          <w:i/>
        </w:rPr>
        <w:t xml:space="preserve"> </w:t>
      </w:r>
      <w:r w:rsidR="00B55594" w:rsidRPr="00C17C03">
        <w:rPr>
          <w:rFonts w:ascii="Times New Roman" w:hAnsi="Times New Roman" w:cs="Times New Roman"/>
          <w:i/>
        </w:rPr>
        <w:t>improved awareness of pupils and their</w:t>
      </w:r>
      <w:r w:rsidR="001F363F" w:rsidRPr="00C17C03">
        <w:rPr>
          <w:rFonts w:ascii="Times New Roman" w:hAnsi="Times New Roman" w:cs="Times New Roman"/>
          <w:i/>
        </w:rPr>
        <w:t xml:space="preserve"> </w:t>
      </w:r>
      <w:r w:rsidR="00B55594" w:rsidRPr="00C17C03">
        <w:rPr>
          <w:rFonts w:ascii="Times New Roman" w:hAnsi="Times New Roman" w:cs="Times New Roman"/>
          <w:i/>
        </w:rPr>
        <w:t>parents on the benefits of rational use of</w:t>
      </w:r>
      <w:r w:rsidR="001F363F" w:rsidRPr="00C17C03">
        <w:rPr>
          <w:rFonts w:ascii="Times New Roman" w:hAnsi="Times New Roman" w:cs="Times New Roman"/>
          <w:i/>
        </w:rPr>
        <w:t xml:space="preserve"> </w:t>
      </w:r>
      <w:r w:rsidR="00B55594" w:rsidRPr="00C17C03">
        <w:rPr>
          <w:rFonts w:ascii="Times New Roman" w:hAnsi="Times New Roman" w:cs="Times New Roman"/>
          <w:i/>
        </w:rPr>
        <w:t>energy and energy efficient measures</w:t>
      </w:r>
      <w:r w:rsidR="00C17C03" w:rsidRPr="00C17C03">
        <w:rPr>
          <w:rFonts w:ascii="Times New Roman" w:hAnsi="Times New Roman" w:cs="Times New Roman"/>
        </w:rPr>
        <w:t>” is met</w:t>
      </w:r>
      <w:r w:rsidR="00B55594" w:rsidRPr="00C17C03">
        <w:rPr>
          <w:rFonts w:ascii="Times New Roman" w:hAnsi="Times New Roman" w:cs="Times New Roman"/>
        </w:rPr>
        <w:t>.</w:t>
      </w:r>
    </w:p>
    <w:p w:rsidR="00837D41" w:rsidRPr="00DB2ACE" w:rsidRDefault="00837D41" w:rsidP="003A4987">
      <w:pPr>
        <w:pStyle w:val="Heading3"/>
        <w:numPr>
          <w:ilvl w:val="2"/>
          <w:numId w:val="62"/>
        </w:numPr>
        <w:rPr>
          <w:b/>
        </w:rPr>
      </w:pPr>
      <w:bookmarkStart w:id="73" w:name="_Toc480480600"/>
      <w:r w:rsidRPr="00DB2ACE">
        <w:rPr>
          <w:b/>
        </w:rPr>
        <w:t>Outcome 2: Energy efficiency pilot projects implemented via a competitive grants scheme.</w:t>
      </w:r>
      <w:bookmarkEnd w:id="73"/>
    </w:p>
    <w:p w:rsidR="004C46CA" w:rsidRPr="00F800BC" w:rsidRDefault="004C46CA" w:rsidP="004C46CA">
      <w:pPr>
        <w:pStyle w:val="Heading4"/>
        <w:rPr>
          <w:b/>
          <w:i w:val="0"/>
          <w:u w:val="single"/>
        </w:rPr>
      </w:pPr>
      <w:r w:rsidRPr="00F800BC">
        <w:rPr>
          <w:b/>
          <w:i w:val="0"/>
          <w:u w:val="single"/>
        </w:rPr>
        <w:t>Outputs:</w:t>
      </w:r>
    </w:p>
    <w:p w:rsidR="0051153B" w:rsidRDefault="0051153B" w:rsidP="0051153B">
      <w:pPr>
        <w:jc w:val="both"/>
        <w:rPr>
          <w:rFonts w:ascii="Times New Roman" w:hAnsi="Times New Roman" w:cs="Times New Roman"/>
        </w:rPr>
      </w:pPr>
      <w:r>
        <w:rPr>
          <w:rFonts w:ascii="Times New Roman" w:hAnsi="Times New Roman" w:cs="Times New Roman"/>
        </w:rPr>
        <w:t>Component 2 followed through the following steps:</w:t>
      </w:r>
    </w:p>
    <w:p w:rsidR="0051153B" w:rsidRDefault="00F32BAD" w:rsidP="0051153B">
      <w:pPr>
        <w:jc w:val="both"/>
        <w:rPr>
          <w:rFonts w:ascii="Times New Roman" w:hAnsi="Times New Roman" w:cs="Times New Roman"/>
          <w:iCs/>
        </w:rPr>
      </w:pPr>
      <w:r>
        <w:rPr>
          <w:rFonts w:ascii="Times New Roman" w:hAnsi="Times New Roman" w:cs="Times New Roman"/>
          <w:b/>
          <w:i/>
          <w:iCs/>
        </w:rPr>
        <w:t>1</w:t>
      </w:r>
      <w:r w:rsidR="00F800BC">
        <w:rPr>
          <w:rFonts w:ascii="Times New Roman" w:hAnsi="Times New Roman" w:cs="Times New Roman"/>
          <w:b/>
          <w:i/>
          <w:iCs/>
        </w:rPr>
        <w:t xml:space="preserve">) </w:t>
      </w:r>
      <w:r w:rsidR="0051153B" w:rsidRPr="00AF520F">
        <w:rPr>
          <w:rFonts w:ascii="Times New Roman" w:hAnsi="Times New Roman" w:cs="Times New Roman"/>
          <w:b/>
          <w:i/>
          <w:iCs/>
        </w:rPr>
        <w:t>Selection mechanism</w:t>
      </w:r>
      <w:r w:rsidR="0051153B" w:rsidRPr="00AF520F">
        <w:rPr>
          <w:rFonts w:ascii="Times New Roman" w:hAnsi="Times New Roman" w:cs="Times New Roman"/>
          <w:iCs/>
        </w:rPr>
        <w:t xml:space="preserve"> </w:t>
      </w:r>
      <w:r w:rsidR="0051153B" w:rsidRPr="00F800BC">
        <w:rPr>
          <w:rFonts w:ascii="Times New Roman" w:hAnsi="Times New Roman" w:cs="Times New Roman"/>
          <w:b/>
          <w:i/>
          <w:iCs/>
        </w:rPr>
        <w:t>was developed.</w:t>
      </w:r>
      <w:r w:rsidR="0051153B">
        <w:rPr>
          <w:rFonts w:ascii="Times New Roman" w:hAnsi="Times New Roman" w:cs="Times New Roman"/>
          <w:iCs/>
        </w:rPr>
        <w:t xml:space="preserve"> With </w:t>
      </w:r>
      <w:r w:rsidR="008C294B">
        <w:rPr>
          <w:rFonts w:ascii="Times New Roman" w:hAnsi="Times New Roman" w:cs="Times New Roman"/>
          <w:iCs/>
        </w:rPr>
        <w:t>Viciebsk</w:t>
      </w:r>
      <w:r w:rsidR="0051153B" w:rsidRPr="00BB044A">
        <w:rPr>
          <w:rFonts w:ascii="Times New Roman" w:hAnsi="Times New Roman" w:cs="Times New Roman"/>
          <w:iCs/>
        </w:rPr>
        <w:t>,</w:t>
      </w:r>
      <w:r w:rsidR="0051153B">
        <w:rPr>
          <w:rFonts w:ascii="Times New Roman" w:hAnsi="Times New Roman" w:cs="Times New Roman"/>
          <w:iCs/>
        </w:rPr>
        <w:t xml:space="preserve"> </w:t>
      </w:r>
      <w:r w:rsidR="0031662B">
        <w:rPr>
          <w:rFonts w:ascii="Times New Roman" w:hAnsi="Times New Roman" w:cs="Times New Roman"/>
          <w:iCs/>
        </w:rPr>
        <w:t>Hrodna</w:t>
      </w:r>
      <w:r w:rsidR="0051153B" w:rsidRPr="00BB044A">
        <w:rPr>
          <w:rFonts w:ascii="Times New Roman" w:hAnsi="Times New Roman" w:cs="Times New Roman"/>
          <w:iCs/>
        </w:rPr>
        <w:t xml:space="preserve"> and Minsk regions</w:t>
      </w:r>
      <w:r w:rsidR="0051153B">
        <w:rPr>
          <w:rFonts w:ascii="Times New Roman" w:hAnsi="Times New Roman" w:cs="Times New Roman"/>
          <w:iCs/>
        </w:rPr>
        <w:t xml:space="preserve"> preselected, the following were the main principles of the selection mechanism, spelled out in the “</w:t>
      </w:r>
      <w:r w:rsidR="0051153B" w:rsidRPr="007F0523">
        <w:rPr>
          <w:rFonts w:ascii="Times New Roman" w:hAnsi="Times New Roman" w:cs="Times New Roman"/>
          <w:i/>
          <w:iCs/>
        </w:rPr>
        <w:t>Instructions to the applicants</w:t>
      </w:r>
      <w:r w:rsidR="0051153B">
        <w:rPr>
          <w:rFonts w:ascii="Times New Roman" w:hAnsi="Times New Roman" w:cs="Times New Roman"/>
          <w:iCs/>
        </w:rPr>
        <w:t>”</w:t>
      </w:r>
      <w:r w:rsidR="007F0523">
        <w:rPr>
          <w:rFonts w:ascii="Times New Roman" w:hAnsi="Times New Roman" w:cs="Times New Roman"/>
          <w:iCs/>
        </w:rPr>
        <w:t>:</w:t>
      </w:r>
    </w:p>
    <w:p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lastRenderedPageBreak/>
        <w:t>Technical</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Utilization of the heat of the vented air;</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Use of solar energy for hot water supply</w:t>
      </w:r>
      <w:r w:rsidR="007F0523">
        <w:rPr>
          <w:rFonts w:ascii="Times New Roman" w:hAnsi="Times New Roman" w:cs="Times New Roman"/>
          <w:color w:val="000000"/>
        </w:rPr>
        <w:t>/</w:t>
      </w:r>
      <w:r w:rsidRPr="00A62DEF">
        <w:rPr>
          <w:rFonts w:ascii="Times New Roman" w:hAnsi="Times New Roman" w:cs="Times New Roman"/>
          <w:color w:val="000000"/>
        </w:rPr>
        <w:t>heating;</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Thermal rehabilitation of building envelopes;</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Introduction of energy efficient windows</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Reconstruction of the roofs using energy-efficient heat-insulating materials;</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Energy-efficient lighting;</w:t>
      </w:r>
    </w:p>
    <w:p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ABD</w:t>
      </w:r>
    </w:p>
    <w:p w:rsidR="0051153B" w:rsidRPr="007F0523" w:rsidRDefault="0051153B" w:rsidP="00D521DB">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7F0523">
        <w:rPr>
          <w:rFonts w:ascii="Times New Roman" w:hAnsi="Times New Roman" w:cs="Times New Roman"/>
          <w:color w:val="000000"/>
        </w:rPr>
        <w:t>Inform</w:t>
      </w:r>
      <w:r w:rsidR="007F0523" w:rsidRPr="007F0523">
        <w:rPr>
          <w:rFonts w:ascii="Times New Roman" w:hAnsi="Times New Roman" w:cs="Times New Roman"/>
          <w:color w:val="000000"/>
        </w:rPr>
        <w:t xml:space="preserve">ation and </w:t>
      </w:r>
      <w:r w:rsidR="007F0523">
        <w:rPr>
          <w:rFonts w:ascii="Times New Roman" w:hAnsi="Times New Roman" w:cs="Times New Roman"/>
          <w:color w:val="000000"/>
        </w:rPr>
        <w:t>e</w:t>
      </w:r>
      <w:r w:rsidRPr="007F0523">
        <w:rPr>
          <w:rFonts w:ascii="Times New Roman" w:hAnsi="Times New Roman" w:cs="Times New Roman"/>
          <w:color w:val="000000"/>
        </w:rPr>
        <w:t>ducation;</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Strengthening the capacity of local executive and administrative bodies;</w:t>
      </w:r>
    </w:p>
    <w:p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Increasing the level of involvement of the local population and public organizations in activities related to energy conservation;</w:t>
      </w:r>
    </w:p>
    <w:p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The funding requested for the implementation of the Technical part</w:t>
      </w:r>
    </w:p>
    <w:p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 xml:space="preserve">determined based on the results of the energy audit of the educational institution (in its absence of </w:t>
      </w:r>
      <w:r w:rsidR="007F0523">
        <w:rPr>
          <w:rFonts w:ascii="Times New Roman" w:hAnsi="Times New Roman" w:cs="Times New Roman"/>
          <w:color w:val="000000"/>
        </w:rPr>
        <w:t xml:space="preserve">it – based on calculations); </w:t>
      </w:r>
    </w:p>
    <w:p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Component of the ABD - in the range from 1 to 50 thousand US dollars</w:t>
      </w:r>
      <w:r w:rsidR="007F0523">
        <w:rPr>
          <w:rFonts w:ascii="Times New Roman" w:hAnsi="Times New Roman" w:cs="Times New Roman"/>
          <w:color w:val="000000"/>
        </w:rPr>
        <w:t>;</w:t>
      </w:r>
    </w:p>
    <w:p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Min</w:t>
      </w:r>
      <w:r w:rsidR="007F0523">
        <w:rPr>
          <w:rFonts w:ascii="Times New Roman" w:hAnsi="Times New Roman" w:cs="Times New Roman"/>
          <w:color w:val="000000"/>
        </w:rPr>
        <w:t>imum</w:t>
      </w:r>
      <w:r w:rsidRPr="00A62DEF">
        <w:rPr>
          <w:rFonts w:ascii="Times New Roman" w:hAnsi="Times New Roman" w:cs="Times New Roman"/>
          <w:color w:val="000000"/>
        </w:rPr>
        <w:t xml:space="preserve"> 40</w:t>
      </w:r>
      <w:r w:rsidR="007F0523">
        <w:rPr>
          <w:rFonts w:ascii="Times New Roman" w:hAnsi="Times New Roman" w:cs="Times New Roman"/>
          <w:color w:val="000000"/>
        </w:rPr>
        <w:t xml:space="preserve"> </w:t>
      </w:r>
      <w:r w:rsidR="006D492B">
        <w:rPr>
          <w:rFonts w:ascii="Times New Roman" w:hAnsi="Times New Roman" w:cs="Times New Roman"/>
          <w:color w:val="000000"/>
        </w:rPr>
        <w:t>percent</w:t>
      </w:r>
      <w:r w:rsidRPr="00A62DEF">
        <w:rPr>
          <w:rFonts w:ascii="Times New Roman" w:hAnsi="Times New Roman" w:cs="Times New Roman"/>
          <w:color w:val="000000"/>
        </w:rPr>
        <w:t xml:space="preserve"> contribution from local sources</w:t>
      </w:r>
      <w:r w:rsidR="007F0523">
        <w:rPr>
          <w:rFonts w:ascii="Times New Roman" w:hAnsi="Times New Roman" w:cs="Times New Roman"/>
          <w:color w:val="000000"/>
        </w:rPr>
        <w:t>;</w:t>
      </w:r>
    </w:p>
    <w:p w:rsidR="0051153B" w:rsidRPr="00A62DEF" w:rsidRDefault="0051153B" w:rsidP="00216B1C">
      <w:pPr>
        <w:pStyle w:val="ListParagraph"/>
        <w:numPr>
          <w:ilvl w:val="0"/>
          <w:numId w:val="97"/>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Other things being equal, preference was to be given to:</w:t>
      </w:r>
    </w:p>
    <w:p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winners and prize winners of the Republican contest "Energomarathon" in 2008-2014;</w:t>
      </w:r>
    </w:p>
    <w:p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 xml:space="preserve">those with actively functioning parents’ committees of the </w:t>
      </w:r>
      <w:r w:rsidR="007F0523">
        <w:rPr>
          <w:rFonts w:ascii="Times New Roman" w:hAnsi="Times New Roman" w:cs="Times New Roman"/>
          <w:color w:val="000000"/>
        </w:rPr>
        <w:t>educational institutions</w:t>
      </w:r>
      <w:r w:rsidRPr="00A62DEF">
        <w:rPr>
          <w:rFonts w:ascii="Times New Roman" w:hAnsi="Times New Roman" w:cs="Times New Roman"/>
          <w:color w:val="000000"/>
        </w:rPr>
        <w:t xml:space="preserve"> (boards of trustees);</w:t>
      </w:r>
    </w:p>
    <w:p w:rsidR="0051153B" w:rsidRPr="00A62DEF" w:rsidRDefault="007F0523"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level of co-financing from other sources; and</w:t>
      </w:r>
    </w:p>
    <w:p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social significance and importance to other institutions of education.</w:t>
      </w:r>
    </w:p>
    <w:p w:rsidR="007F0523" w:rsidRDefault="007F0523" w:rsidP="00577A02">
      <w:pPr>
        <w:spacing w:line="240" w:lineRule="auto"/>
        <w:jc w:val="both"/>
        <w:rPr>
          <w:rFonts w:ascii="Times New Roman" w:hAnsi="Times New Roman" w:cs="Times New Roman"/>
          <w:b/>
          <w:i/>
          <w:iCs/>
        </w:rPr>
      </w:pPr>
    </w:p>
    <w:p w:rsidR="0051153B" w:rsidRPr="009A749C" w:rsidRDefault="00F800BC" w:rsidP="00577A02">
      <w:pPr>
        <w:spacing w:line="240" w:lineRule="auto"/>
        <w:jc w:val="both"/>
        <w:rPr>
          <w:rFonts w:ascii="Times New Roman" w:hAnsi="Times New Roman" w:cs="Times New Roman"/>
          <w:iCs/>
        </w:rPr>
      </w:pPr>
      <w:r>
        <w:rPr>
          <w:rFonts w:ascii="Times New Roman" w:hAnsi="Times New Roman" w:cs="Times New Roman"/>
          <w:b/>
          <w:i/>
          <w:iCs/>
        </w:rPr>
        <w:t xml:space="preserve">2) </w:t>
      </w:r>
      <w:r w:rsidR="009A749C" w:rsidRPr="009A749C">
        <w:rPr>
          <w:rFonts w:ascii="Times New Roman" w:hAnsi="Times New Roman" w:cs="Times New Roman"/>
          <w:b/>
          <w:i/>
          <w:iCs/>
        </w:rPr>
        <w:t>Preselection and energy audits</w:t>
      </w:r>
      <w:r w:rsidR="009A749C" w:rsidRPr="009A749C">
        <w:rPr>
          <w:rFonts w:ascii="Times New Roman" w:hAnsi="Times New Roman" w:cs="Times New Roman"/>
          <w:iCs/>
        </w:rPr>
        <w:t xml:space="preserve">: </w:t>
      </w:r>
      <w:r w:rsidR="0051153B" w:rsidRPr="009A749C">
        <w:rPr>
          <w:rFonts w:ascii="Times New Roman" w:hAnsi="Times New Roman" w:cs="Times New Roman"/>
          <w:iCs/>
        </w:rPr>
        <w:t xml:space="preserve">Based on the mechanism identified </w:t>
      </w:r>
      <w:r>
        <w:rPr>
          <w:rFonts w:ascii="Times New Roman" w:hAnsi="Times New Roman" w:cs="Times New Roman"/>
          <w:iCs/>
        </w:rPr>
        <w:t xml:space="preserve">(above) </w:t>
      </w:r>
      <w:r w:rsidR="0051153B" w:rsidRPr="009A749C">
        <w:rPr>
          <w:rFonts w:ascii="Times New Roman" w:hAnsi="Times New Roman" w:cs="Times New Roman"/>
          <w:iCs/>
        </w:rPr>
        <w:t xml:space="preserve">27 schools were identified </w:t>
      </w:r>
      <w:r w:rsidRPr="009A749C">
        <w:rPr>
          <w:rFonts w:ascii="Times New Roman" w:hAnsi="Times New Roman" w:cs="Times New Roman"/>
          <w:iCs/>
        </w:rPr>
        <w:t>for further energy audits</w:t>
      </w:r>
      <w:r w:rsidR="00F32BAD">
        <w:rPr>
          <w:rStyle w:val="FootnoteReference"/>
          <w:rFonts w:ascii="Times New Roman" w:hAnsi="Times New Roman" w:cs="Times New Roman"/>
          <w:iCs/>
        </w:rPr>
        <w:footnoteReference w:id="31"/>
      </w:r>
      <w:r w:rsidRPr="009A749C">
        <w:rPr>
          <w:rFonts w:ascii="Times New Roman" w:hAnsi="Times New Roman" w:cs="Times New Roman"/>
          <w:iCs/>
        </w:rPr>
        <w:t xml:space="preserve"> </w:t>
      </w:r>
      <w:r w:rsidR="0051153B" w:rsidRPr="009A749C">
        <w:rPr>
          <w:rFonts w:ascii="Times New Roman" w:hAnsi="Times New Roman" w:cs="Times New Roman"/>
          <w:iCs/>
        </w:rPr>
        <w:t xml:space="preserve">The list of schools was approved by the Education Departments of the </w:t>
      </w:r>
      <w:r w:rsidR="0031662B">
        <w:rPr>
          <w:rFonts w:ascii="Times New Roman" w:hAnsi="Times New Roman" w:cs="Times New Roman"/>
          <w:iCs/>
        </w:rPr>
        <w:t>Hrodna</w:t>
      </w:r>
      <w:r w:rsidR="0051153B" w:rsidRPr="009A749C">
        <w:rPr>
          <w:rFonts w:ascii="Times New Roman" w:hAnsi="Times New Roman" w:cs="Times New Roman"/>
          <w:iCs/>
        </w:rPr>
        <w:t xml:space="preserve">, Minsk and </w:t>
      </w:r>
      <w:r w:rsidR="008C294B">
        <w:rPr>
          <w:rFonts w:ascii="Times New Roman" w:hAnsi="Times New Roman" w:cs="Times New Roman"/>
          <w:iCs/>
        </w:rPr>
        <w:t>Viciebsk</w:t>
      </w:r>
      <w:r w:rsidR="0051153B" w:rsidRPr="009A749C">
        <w:rPr>
          <w:rFonts w:ascii="Times New Roman" w:hAnsi="Times New Roman" w:cs="Times New Roman"/>
          <w:iCs/>
        </w:rPr>
        <w:t xml:space="preserve"> Regional Executive Committees, EED and the P</w:t>
      </w:r>
      <w:r>
        <w:rPr>
          <w:rFonts w:ascii="Times New Roman" w:hAnsi="Times New Roman" w:cs="Times New Roman"/>
          <w:iCs/>
        </w:rPr>
        <w:t>SC</w:t>
      </w:r>
      <w:r>
        <w:rPr>
          <w:rStyle w:val="FootnoteReference"/>
          <w:rFonts w:ascii="Times New Roman" w:hAnsi="Times New Roman" w:cs="Times New Roman"/>
          <w:iCs/>
        </w:rPr>
        <w:footnoteReference w:id="32"/>
      </w:r>
      <w:r w:rsidR="0051153B" w:rsidRPr="009A749C">
        <w:rPr>
          <w:rFonts w:ascii="Times New Roman" w:hAnsi="Times New Roman" w:cs="Times New Roman"/>
          <w:iCs/>
        </w:rPr>
        <w:t>.</w:t>
      </w:r>
      <w:r w:rsidR="009A749C" w:rsidRPr="009A749C">
        <w:rPr>
          <w:rFonts w:ascii="Times New Roman" w:hAnsi="Times New Roman" w:cs="Times New Roman"/>
          <w:iCs/>
        </w:rPr>
        <w:t xml:space="preserve"> </w:t>
      </w:r>
      <w:r>
        <w:rPr>
          <w:rFonts w:ascii="Times New Roman" w:hAnsi="Times New Roman" w:cs="Times New Roman"/>
          <w:iCs/>
        </w:rPr>
        <w:t xml:space="preserve">The </w:t>
      </w:r>
      <w:r w:rsidR="0051153B" w:rsidRPr="009A749C">
        <w:rPr>
          <w:rFonts w:ascii="Times New Roman" w:hAnsi="Times New Roman" w:cs="Times New Roman"/>
          <w:iCs/>
        </w:rPr>
        <w:t xml:space="preserve">Plans for energy audits in the selected schools </w:t>
      </w:r>
      <w:r>
        <w:rPr>
          <w:rFonts w:ascii="Times New Roman" w:hAnsi="Times New Roman" w:cs="Times New Roman"/>
          <w:iCs/>
        </w:rPr>
        <w:t xml:space="preserve">was </w:t>
      </w:r>
      <w:r w:rsidR="0051153B" w:rsidRPr="009A749C">
        <w:rPr>
          <w:rFonts w:ascii="Times New Roman" w:hAnsi="Times New Roman" w:cs="Times New Roman"/>
          <w:iCs/>
        </w:rPr>
        <w:t>approved by the EED</w:t>
      </w:r>
      <w:r w:rsidR="00F32BAD">
        <w:rPr>
          <w:rFonts w:ascii="Times New Roman" w:hAnsi="Times New Roman" w:cs="Times New Roman"/>
          <w:iCs/>
        </w:rPr>
        <w:t xml:space="preserve">. </w:t>
      </w:r>
      <w:r w:rsidR="009A749C" w:rsidRPr="009A749C">
        <w:rPr>
          <w:rFonts w:ascii="Times New Roman" w:hAnsi="Times New Roman" w:cs="Times New Roman"/>
          <w:iCs/>
        </w:rPr>
        <w:t>3</w:t>
      </w:r>
      <w:r w:rsidR="0051153B" w:rsidRPr="009A749C">
        <w:rPr>
          <w:rFonts w:ascii="Times New Roman" w:hAnsi="Times New Roman" w:cs="Times New Roman"/>
          <w:iCs/>
        </w:rPr>
        <w:t xml:space="preserve"> experts – certified energy auditors, for conducting energy audits of the selected educational buildings were contracted.</w:t>
      </w:r>
    </w:p>
    <w:p w:rsidR="0051153B" w:rsidRPr="004A5F9D" w:rsidRDefault="00F800BC" w:rsidP="00577A02">
      <w:pPr>
        <w:spacing w:line="240" w:lineRule="auto"/>
        <w:jc w:val="both"/>
        <w:rPr>
          <w:rFonts w:ascii="Times New Roman" w:hAnsi="Times New Roman" w:cs="Times New Roman"/>
          <w:lang w:val="en-US"/>
        </w:rPr>
      </w:pPr>
      <w:r w:rsidRPr="00F800BC">
        <w:rPr>
          <w:rFonts w:ascii="Times New Roman" w:hAnsi="Times New Roman" w:cs="Times New Roman"/>
          <w:b/>
          <w:i/>
          <w:lang w:val="en-US"/>
        </w:rPr>
        <w:t>3) Training</w:t>
      </w:r>
      <w:r w:rsidRPr="00F800BC">
        <w:rPr>
          <w:rFonts w:ascii="Times New Roman" w:hAnsi="Times New Roman" w:cs="Times New Roman"/>
          <w:lang w:val="en-US"/>
        </w:rPr>
        <w:t xml:space="preserve"> </w:t>
      </w:r>
      <w:r w:rsidRPr="00F800BC">
        <w:rPr>
          <w:rFonts w:ascii="Times New Roman" w:hAnsi="Times New Roman" w:cs="Times New Roman"/>
          <w:b/>
          <w:i/>
          <w:lang w:val="en-US"/>
        </w:rPr>
        <w:t>on the procedure for receiving grants</w:t>
      </w:r>
      <w:r>
        <w:rPr>
          <w:rFonts w:ascii="Times New Roman" w:hAnsi="Times New Roman" w:cs="Times New Roman"/>
          <w:lang w:val="en-US"/>
        </w:rPr>
        <w:t xml:space="preserve">. </w:t>
      </w:r>
      <w:r w:rsidR="009A749C" w:rsidRPr="009A749C">
        <w:rPr>
          <w:rFonts w:ascii="Times New Roman" w:hAnsi="Times New Roman" w:cs="Times New Roman"/>
          <w:lang w:val="en-US"/>
        </w:rPr>
        <w:t xml:space="preserve">68 representatives of schools, lyceums, vocational schools (27 participants from 18 education entities from </w:t>
      </w:r>
      <w:r w:rsidR="0031662B">
        <w:rPr>
          <w:rFonts w:ascii="Times New Roman" w:hAnsi="Times New Roman" w:cs="Times New Roman"/>
          <w:lang w:val="en-US"/>
        </w:rPr>
        <w:t>Hrodna</w:t>
      </w:r>
      <w:r w:rsidR="009A749C" w:rsidRPr="009A749C">
        <w:rPr>
          <w:rFonts w:ascii="Times New Roman" w:hAnsi="Times New Roman" w:cs="Times New Roman"/>
          <w:lang w:val="en-US"/>
        </w:rPr>
        <w:t xml:space="preserve"> region, 15 participants from 8 education entities from </w:t>
      </w:r>
      <w:r w:rsidR="008C294B">
        <w:rPr>
          <w:rFonts w:ascii="Times New Roman" w:hAnsi="Times New Roman" w:cs="Times New Roman"/>
          <w:lang w:val="en-US"/>
        </w:rPr>
        <w:t>Viciebsk</w:t>
      </w:r>
      <w:r w:rsidR="009A749C" w:rsidRPr="009A749C">
        <w:rPr>
          <w:rFonts w:ascii="Times New Roman" w:hAnsi="Times New Roman" w:cs="Times New Roman"/>
          <w:lang w:val="en-US"/>
        </w:rPr>
        <w:t xml:space="preserve"> region, 26 participants from 18 education entities from Minsk region) were trained on the procedure for receiving grants within the project (November 2015). </w:t>
      </w:r>
      <w:r w:rsidR="0051153B" w:rsidRPr="009A749C">
        <w:rPr>
          <w:rFonts w:ascii="Times New Roman" w:hAnsi="Times New Roman" w:cs="Times New Roman"/>
          <w:iCs/>
        </w:rPr>
        <w:t xml:space="preserve">A full </w:t>
      </w:r>
      <w:r w:rsidR="0051153B" w:rsidRPr="00F800BC">
        <w:rPr>
          <w:rFonts w:ascii="Times New Roman" w:hAnsi="Times New Roman" w:cs="Times New Roman"/>
          <w:i/>
          <w:iCs/>
        </w:rPr>
        <w:t>package of methodological materials</w:t>
      </w:r>
      <w:r w:rsidR="0051153B" w:rsidRPr="00F800BC">
        <w:rPr>
          <w:rFonts w:ascii="Times New Roman" w:hAnsi="Times New Roman" w:cs="Times New Roman"/>
          <w:iCs/>
        </w:rPr>
        <w:t xml:space="preserve"> </w:t>
      </w:r>
      <w:r w:rsidR="0051153B" w:rsidRPr="009A749C">
        <w:rPr>
          <w:rFonts w:ascii="Times New Roman" w:hAnsi="Times New Roman" w:cs="Times New Roman"/>
          <w:iCs/>
        </w:rPr>
        <w:t xml:space="preserve">necessary for potential applicants (local governments or the educational institutions’ authorities) </w:t>
      </w:r>
      <w:r w:rsidR="0051153B" w:rsidRPr="004A5F9D">
        <w:rPr>
          <w:rFonts w:ascii="Times New Roman" w:hAnsi="Times New Roman" w:cs="Times New Roman"/>
          <w:iCs/>
        </w:rPr>
        <w:t xml:space="preserve">were developed. Project experts provided guidance (group, individual and on-line) to </w:t>
      </w:r>
      <w:r w:rsidRPr="004A5F9D">
        <w:rPr>
          <w:rFonts w:ascii="Times New Roman" w:hAnsi="Times New Roman" w:cs="Times New Roman"/>
          <w:iCs/>
        </w:rPr>
        <w:t xml:space="preserve">the applicants and issued </w:t>
      </w:r>
      <w:r w:rsidR="0051153B" w:rsidRPr="004A5F9D">
        <w:rPr>
          <w:rFonts w:ascii="Times New Roman" w:hAnsi="Times New Roman" w:cs="Times New Roman"/>
          <w:iCs/>
        </w:rPr>
        <w:t xml:space="preserve">clarifications on the application process, </w:t>
      </w:r>
      <w:r w:rsidRPr="004A5F9D">
        <w:rPr>
          <w:rFonts w:ascii="Times New Roman" w:hAnsi="Times New Roman" w:cs="Times New Roman"/>
          <w:iCs/>
        </w:rPr>
        <w:t xml:space="preserve">were </w:t>
      </w:r>
      <w:r w:rsidR="0051153B" w:rsidRPr="004A5F9D">
        <w:rPr>
          <w:rFonts w:ascii="Times New Roman" w:hAnsi="Times New Roman" w:cs="Times New Roman"/>
          <w:iCs/>
        </w:rPr>
        <w:t xml:space="preserve">necessary </w:t>
      </w:r>
      <w:r w:rsidRPr="004A5F9D">
        <w:rPr>
          <w:rFonts w:ascii="Times New Roman" w:hAnsi="Times New Roman" w:cs="Times New Roman"/>
          <w:iCs/>
        </w:rPr>
        <w:t xml:space="preserve">and on request </w:t>
      </w:r>
      <w:r w:rsidR="0051153B" w:rsidRPr="004A5F9D">
        <w:rPr>
          <w:rFonts w:ascii="Times New Roman" w:hAnsi="Times New Roman" w:cs="Times New Roman"/>
          <w:iCs/>
        </w:rPr>
        <w:t>(1 workshop in each target community was organized)</w:t>
      </w:r>
      <w:r w:rsidRPr="004A5F9D">
        <w:rPr>
          <w:rFonts w:ascii="Times New Roman" w:hAnsi="Times New Roman" w:cs="Times New Roman"/>
          <w:iCs/>
        </w:rPr>
        <w:t xml:space="preserve">. </w:t>
      </w:r>
    </w:p>
    <w:p w:rsidR="009A749C" w:rsidRPr="004A5F9D" w:rsidRDefault="00F800BC" w:rsidP="00577A02">
      <w:pPr>
        <w:spacing w:line="240" w:lineRule="auto"/>
        <w:jc w:val="both"/>
        <w:rPr>
          <w:rFonts w:ascii="Times New Roman" w:hAnsi="Times New Roman" w:cs="Times New Roman"/>
        </w:rPr>
      </w:pPr>
      <w:r w:rsidRPr="004A5F9D">
        <w:rPr>
          <w:rFonts w:ascii="Times New Roman" w:hAnsi="Times New Roman" w:cs="Times New Roman"/>
          <w:iCs/>
        </w:rPr>
        <w:t xml:space="preserve">4) </w:t>
      </w:r>
      <w:r w:rsidRPr="004A5F9D">
        <w:rPr>
          <w:rFonts w:ascii="Times New Roman" w:hAnsi="Times New Roman" w:cs="Times New Roman"/>
          <w:b/>
          <w:i/>
          <w:iCs/>
        </w:rPr>
        <w:t>Review of the grant applications</w:t>
      </w:r>
      <w:r w:rsidR="004A5F9D" w:rsidRPr="004A5F9D">
        <w:rPr>
          <w:rFonts w:ascii="Times New Roman" w:hAnsi="Times New Roman" w:cs="Times New Roman"/>
          <w:b/>
          <w:i/>
          <w:iCs/>
        </w:rPr>
        <w:t xml:space="preserve"> and selection of the pilots</w:t>
      </w:r>
      <w:r w:rsidRPr="004A5F9D">
        <w:rPr>
          <w:rFonts w:ascii="Times New Roman" w:hAnsi="Times New Roman" w:cs="Times New Roman"/>
          <w:iCs/>
        </w:rPr>
        <w:t xml:space="preserve">. </w:t>
      </w:r>
      <w:r w:rsidR="009A749C" w:rsidRPr="004A5F9D">
        <w:rPr>
          <w:rFonts w:ascii="Times New Roman" w:hAnsi="Times New Roman" w:cs="Times New Roman"/>
          <w:iCs/>
        </w:rPr>
        <w:t>Grant applications were collected by th</w:t>
      </w:r>
      <w:r w:rsidRPr="004A5F9D">
        <w:rPr>
          <w:rFonts w:ascii="Times New Roman" w:hAnsi="Times New Roman" w:cs="Times New Roman"/>
          <w:iCs/>
        </w:rPr>
        <w:t>e PMU and presented to the PSC.</w:t>
      </w:r>
      <w:r w:rsidRPr="004A5F9D">
        <w:rPr>
          <w:rStyle w:val="FootnoteReference"/>
          <w:rFonts w:ascii="Times New Roman" w:hAnsi="Times New Roman" w:cs="Times New Roman"/>
          <w:iCs/>
        </w:rPr>
        <w:footnoteReference w:id="33"/>
      </w:r>
      <w:r w:rsidRPr="004A5F9D">
        <w:rPr>
          <w:rFonts w:ascii="Times New Roman" w:hAnsi="Times New Roman" w:cs="Times New Roman"/>
          <w:iCs/>
        </w:rPr>
        <w:t xml:space="preserve"> </w:t>
      </w:r>
      <w:r w:rsidR="009A749C" w:rsidRPr="004A5F9D">
        <w:rPr>
          <w:rFonts w:ascii="Times New Roman" w:hAnsi="Times New Roman" w:cs="Times New Roman"/>
          <w:iCs/>
        </w:rPr>
        <w:t xml:space="preserve">The PSC reviewed and ranked the applications using the selection criteria (including data from the audits). </w:t>
      </w:r>
      <w:r w:rsidR="009A749C" w:rsidRPr="004A5F9D">
        <w:rPr>
          <w:rFonts w:ascii="Times New Roman" w:hAnsi="Times New Roman" w:cs="Times New Roman"/>
        </w:rPr>
        <w:t xml:space="preserve">As a result of the competition </w:t>
      </w:r>
      <w:r w:rsidR="00167FD5" w:rsidRPr="00CC037F">
        <w:rPr>
          <w:rFonts w:ascii="Times New Roman" w:hAnsi="Times New Roman" w:cs="Times New Roman"/>
        </w:rPr>
        <w:t>4 educational institutions</w:t>
      </w:r>
      <w:r w:rsidR="00FD7068">
        <w:rPr>
          <w:rFonts w:ascii="Times New Roman" w:hAnsi="Times New Roman" w:cs="Times New Roman"/>
        </w:rPr>
        <w:t xml:space="preserve"> </w:t>
      </w:r>
      <w:r w:rsidR="009A749C" w:rsidRPr="00CC037F">
        <w:rPr>
          <w:rFonts w:ascii="Times New Roman" w:hAnsi="Times New Roman" w:cs="Times New Roman"/>
        </w:rPr>
        <w:t>were selected as pilot</w:t>
      </w:r>
      <w:r w:rsidR="004A5F9D" w:rsidRPr="00CC037F">
        <w:rPr>
          <w:rFonts w:ascii="Times New Roman" w:hAnsi="Times New Roman" w:cs="Times New Roman"/>
        </w:rPr>
        <w:t xml:space="preserve">s (see </w:t>
      </w:r>
      <w:r w:rsidR="00CD7C42">
        <w:fldChar w:fldCharType="begin"/>
      </w:r>
      <w:r w:rsidR="00CD7C42">
        <w:instrText xml:space="preserve"> REF _Ref479114248 \h  \* MERGEFORMAT </w:instrText>
      </w:r>
      <w:r w:rsidR="00CD7C42">
        <w:fldChar w:fldCharType="separate"/>
      </w:r>
      <w:r w:rsidR="004A5F9D" w:rsidRPr="00CC037F">
        <w:rPr>
          <w:rFonts w:ascii="Times New Roman" w:hAnsi="Times New Roman" w:cs="Times New Roman"/>
        </w:rPr>
        <w:t>Photo 2</w:t>
      </w:r>
      <w:r w:rsidR="00CD7C42">
        <w:fldChar w:fldCharType="end"/>
      </w:r>
      <w:r w:rsidR="00F32BAD" w:rsidRPr="00CC037F">
        <w:rPr>
          <w:rFonts w:ascii="Times New Roman" w:hAnsi="Times New Roman" w:cs="Times New Roman"/>
        </w:rPr>
        <w:t xml:space="preserve"> for the images after the </w:t>
      </w:r>
      <w:r w:rsidR="00146762" w:rsidRPr="00CC037F">
        <w:rPr>
          <w:rFonts w:ascii="Times New Roman" w:hAnsi="Times New Roman" w:cs="Times New Roman"/>
        </w:rPr>
        <w:t>rehabilitation</w:t>
      </w:r>
      <w:r w:rsidR="004A5F9D" w:rsidRPr="00CC037F">
        <w:rPr>
          <w:rFonts w:ascii="Times New Roman" w:hAnsi="Times New Roman" w:cs="Times New Roman"/>
        </w:rPr>
        <w:t>)</w:t>
      </w:r>
      <w:r w:rsidR="009A749C" w:rsidRPr="00CC037F">
        <w:rPr>
          <w:rFonts w:ascii="Times New Roman" w:hAnsi="Times New Roman" w:cs="Times New Roman"/>
        </w:rPr>
        <w:t>:</w:t>
      </w:r>
    </w:p>
    <w:p w:rsidR="009A749C" w:rsidRPr="006845EA" w:rsidRDefault="009A749C" w:rsidP="00216B1C">
      <w:pPr>
        <w:pStyle w:val="ListParagraph"/>
        <w:numPr>
          <w:ilvl w:val="0"/>
          <w:numId w:val="79"/>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Educational Establishment "Kindergarten № 45 </w:t>
      </w:r>
      <w:r w:rsidR="00E20CE8">
        <w:rPr>
          <w:rFonts w:ascii="Times New Roman" w:hAnsi="Times New Roman" w:cs="Times New Roman"/>
        </w:rPr>
        <w:t xml:space="preserve">in </w:t>
      </w:r>
      <w:r w:rsidR="0031662B">
        <w:rPr>
          <w:rFonts w:ascii="Times New Roman" w:hAnsi="Times New Roman" w:cs="Times New Roman"/>
        </w:rPr>
        <w:t>Hrodna</w:t>
      </w:r>
      <w:r w:rsidRPr="006845EA">
        <w:rPr>
          <w:rFonts w:ascii="Times New Roman" w:hAnsi="Times New Roman" w:cs="Times New Roman"/>
        </w:rPr>
        <w:t>" (</w:t>
      </w:r>
      <w:r w:rsidR="0031662B">
        <w:rPr>
          <w:rFonts w:ascii="Times New Roman" w:hAnsi="Times New Roman" w:cs="Times New Roman"/>
        </w:rPr>
        <w:t>Hrodna</w:t>
      </w:r>
      <w:r w:rsidRPr="006845EA">
        <w:rPr>
          <w:rFonts w:ascii="Times New Roman" w:hAnsi="Times New Roman" w:cs="Times New Roman"/>
        </w:rPr>
        <w:t xml:space="preserve"> region)</w:t>
      </w:r>
      <w:r w:rsidRPr="006845EA">
        <w:t xml:space="preserve"> </w:t>
      </w:r>
      <w:r w:rsidR="00066325">
        <w:t xml:space="preserve">with </w:t>
      </w:r>
      <w:r w:rsidRPr="006845EA">
        <w:rPr>
          <w:rFonts w:ascii="Times New Roman" w:hAnsi="Times New Roman" w:cs="Times New Roman"/>
        </w:rPr>
        <w:t>205 children</w:t>
      </w:r>
      <w:r w:rsidR="004A5F9D">
        <w:rPr>
          <w:rFonts w:ascii="Times New Roman" w:hAnsi="Times New Roman" w:cs="Times New Roman"/>
        </w:rPr>
        <w:t xml:space="preserve">; </w:t>
      </w:r>
    </w:p>
    <w:p w:rsidR="009A749C" w:rsidRPr="006845EA"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Educational Establishment "Kindergarten No. 6 in </w:t>
      </w:r>
      <w:r w:rsidR="00992DD9">
        <w:rPr>
          <w:rFonts w:ascii="Times New Roman" w:hAnsi="Times New Roman" w:cs="Times New Roman"/>
        </w:rPr>
        <w:t>Ashmiany</w:t>
      </w:r>
      <w:r w:rsidRPr="006845EA">
        <w:rPr>
          <w:rFonts w:ascii="Times New Roman" w:hAnsi="Times New Roman" w:cs="Times New Roman"/>
        </w:rPr>
        <w:t>" (</w:t>
      </w:r>
      <w:r w:rsidR="0031662B">
        <w:rPr>
          <w:rFonts w:ascii="Times New Roman" w:hAnsi="Times New Roman" w:cs="Times New Roman"/>
        </w:rPr>
        <w:t>Hrodna</w:t>
      </w:r>
      <w:r w:rsidRPr="006845EA">
        <w:rPr>
          <w:rFonts w:ascii="Times New Roman" w:hAnsi="Times New Roman" w:cs="Times New Roman"/>
        </w:rPr>
        <w:t xml:space="preserve"> region)</w:t>
      </w:r>
      <w:r w:rsidR="00066325">
        <w:rPr>
          <w:rFonts w:ascii="Times New Roman" w:hAnsi="Times New Roman" w:cs="Times New Roman"/>
        </w:rPr>
        <w:t xml:space="preserve"> with </w:t>
      </w:r>
      <w:r w:rsidRPr="006845EA">
        <w:rPr>
          <w:rFonts w:ascii="Times New Roman" w:hAnsi="Times New Roman" w:cs="Times New Roman"/>
        </w:rPr>
        <w:t>1</w:t>
      </w:r>
      <w:r w:rsidR="004A5F9D">
        <w:rPr>
          <w:rFonts w:ascii="Times New Roman" w:hAnsi="Times New Roman" w:cs="Times New Roman"/>
        </w:rPr>
        <w:t>50 children</w:t>
      </w:r>
      <w:r w:rsidR="00066325">
        <w:rPr>
          <w:rFonts w:ascii="Times New Roman" w:hAnsi="Times New Roman" w:cs="Times New Roman"/>
        </w:rPr>
        <w:t xml:space="preserve">; </w:t>
      </w:r>
      <w:r w:rsidR="004A5F9D">
        <w:rPr>
          <w:rFonts w:ascii="Times New Roman" w:hAnsi="Times New Roman" w:cs="Times New Roman"/>
        </w:rPr>
        <w:t xml:space="preserve"> </w:t>
      </w:r>
    </w:p>
    <w:p w:rsidR="009A749C" w:rsidRPr="006845EA"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"Secondary school No. 4 in </w:t>
      </w:r>
      <w:r w:rsidR="008C294B">
        <w:rPr>
          <w:rFonts w:ascii="Times New Roman" w:hAnsi="Times New Roman" w:cs="Times New Roman"/>
        </w:rPr>
        <w:t>Dziarzhynsk</w:t>
      </w:r>
      <w:r w:rsidR="00066325">
        <w:rPr>
          <w:rFonts w:ascii="Times New Roman" w:hAnsi="Times New Roman" w:cs="Times New Roman"/>
        </w:rPr>
        <w:t xml:space="preserve">" (Minsk region) with </w:t>
      </w:r>
      <w:r w:rsidRPr="006845EA">
        <w:rPr>
          <w:rFonts w:ascii="Times New Roman" w:hAnsi="Times New Roman" w:cs="Times New Roman"/>
        </w:rPr>
        <w:t>784 students</w:t>
      </w:r>
      <w:r w:rsidR="004A5F9D">
        <w:rPr>
          <w:rFonts w:ascii="Times New Roman" w:hAnsi="Times New Roman" w:cs="Times New Roman"/>
        </w:rPr>
        <w:t>; and</w:t>
      </w:r>
    </w:p>
    <w:p w:rsidR="009A749C"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State Vocational and Technical College of Mechanical Engineering named after M.F. Shmyreva</w:t>
      </w:r>
      <w:r w:rsidR="00066325">
        <w:rPr>
          <w:rFonts w:ascii="Times New Roman" w:hAnsi="Times New Roman" w:cs="Times New Roman"/>
        </w:rPr>
        <w:t xml:space="preserve">” </w:t>
      </w: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region)</w:t>
      </w:r>
      <w:r w:rsidR="00066325">
        <w:rPr>
          <w:rFonts w:ascii="Times New Roman" w:hAnsi="Times New Roman" w:cs="Times New Roman"/>
        </w:rPr>
        <w:t xml:space="preserve"> with</w:t>
      </w:r>
      <w:r>
        <w:rPr>
          <w:rFonts w:ascii="Times New Roman" w:hAnsi="Times New Roman" w:cs="Times New Roman"/>
        </w:rPr>
        <w:t xml:space="preserve"> 530 students</w:t>
      </w:r>
      <w:r w:rsidR="00066325">
        <w:rPr>
          <w:rFonts w:ascii="Times New Roman" w:hAnsi="Times New Roman" w:cs="Times New Roman"/>
        </w:rPr>
        <w:t>.</w:t>
      </w:r>
      <w:r>
        <w:rPr>
          <w:rFonts w:ascii="Times New Roman" w:hAnsi="Times New Roman" w:cs="Times New Roman"/>
        </w:rPr>
        <w:t xml:space="preserve"> </w:t>
      </w:r>
    </w:p>
    <w:p w:rsidR="00167FD5" w:rsidRDefault="00167FD5" w:rsidP="00577A02">
      <w:pPr>
        <w:spacing w:line="240" w:lineRule="auto"/>
        <w:jc w:val="both"/>
        <w:rPr>
          <w:rFonts w:ascii="Times New Roman" w:hAnsi="Times New Roman" w:cs="Times New Roman"/>
          <w:highlight w:val="cyan"/>
        </w:rPr>
      </w:pPr>
    </w:p>
    <w:p w:rsidR="00F32BAD" w:rsidRPr="00167FD5" w:rsidRDefault="00167FD5" w:rsidP="00577A02">
      <w:pPr>
        <w:spacing w:line="240" w:lineRule="auto"/>
        <w:jc w:val="both"/>
        <w:rPr>
          <w:rFonts w:ascii="Times New Roman" w:hAnsi="Times New Roman" w:cs="Times New Roman"/>
        </w:rPr>
      </w:pPr>
      <w:r w:rsidRPr="00BC5C65">
        <w:rPr>
          <w:rFonts w:ascii="Times New Roman" w:hAnsi="Times New Roman" w:cs="Times New Roman"/>
        </w:rPr>
        <w:lastRenderedPageBreak/>
        <w:t xml:space="preserve">It should </w:t>
      </w:r>
      <w:r w:rsidR="0096230D" w:rsidRPr="00BC5C65">
        <w:rPr>
          <w:rFonts w:ascii="Times New Roman" w:hAnsi="Times New Roman" w:cs="Times New Roman"/>
        </w:rPr>
        <w:t xml:space="preserve">be </w:t>
      </w:r>
      <w:r w:rsidRPr="00BC5C65">
        <w:rPr>
          <w:rFonts w:ascii="Times New Roman" w:hAnsi="Times New Roman" w:cs="Times New Roman"/>
        </w:rPr>
        <w:t>noted that the ProDoc specified “at least 3 pilot” projects, so in this part the project has delivered more than the minimum requirement</w:t>
      </w:r>
      <w:r w:rsidR="00066325" w:rsidRPr="00BC5C65">
        <w:rPr>
          <w:rFonts w:ascii="Times New Roman" w:hAnsi="Times New Roman" w:cs="Times New Roman"/>
        </w:rPr>
        <w:t>.</w:t>
      </w:r>
      <w:r w:rsidRPr="00167FD5">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610"/>
      </w:tblGrid>
      <w:tr w:rsidR="00E1477C" w:rsidTr="0049446C">
        <w:trPr>
          <w:jc w:val="center"/>
        </w:trPr>
        <w:tc>
          <w:tcPr>
            <w:tcW w:w="8931" w:type="dxa"/>
            <w:gridSpan w:val="2"/>
          </w:tcPr>
          <w:p w:rsidR="00E1477C" w:rsidRDefault="00E1477C" w:rsidP="009A749C">
            <w:pPr>
              <w:pStyle w:val="Caption"/>
              <w:jc w:val="center"/>
              <w:rPr>
                <w:rFonts w:ascii="Times New Roman" w:hAnsi="Times New Roman" w:cs="Times New Roman"/>
                <w:b w:val="0"/>
                <w:bCs w:val="0"/>
                <w:highlight w:val="yellow"/>
              </w:rPr>
            </w:pPr>
            <w:bookmarkStart w:id="74" w:name="_Ref479114248"/>
            <w:r w:rsidRPr="003B659D">
              <w:rPr>
                <w:rFonts w:ascii="Times New Roman" w:hAnsi="Times New Roman" w:cs="Times New Roman"/>
                <w:sz w:val="20"/>
                <w:szCs w:val="20"/>
              </w:rPr>
              <w:t xml:space="preserve">Photo </w:t>
            </w:r>
            <w:r w:rsidR="008F71A4" w:rsidRPr="003B659D">
              <w:rPr>
                <w:rFonts w:ascii="Times New Roman" w:hAnsi="Times New Roman" w:cs="Times New Roman"/>
                <w:sz w:val="20"/>
                <w:szCs w:val="20"/>
              </w:rPr>
              <w:fldChar w:fldCharType="begin"/>
            </w:r>
            <w:r w:rsidRPr="003B659D">
              <w:rPr>
                <w:rFonts w:ascii="Times New Roman" w:hAnsi="Times New Roman" w:cs="Times New Roman"/>
                <w:sz w:val="20"/>
                <w:szCs w:val="20"/>
              </w:rPr>
              <w:instrText xml:space="preserve"> SEQ Photo \* ARABIC </w:instrText>
            </w:r>
            <w:r w:rsidR="008F71A4" w:rsidRPr="003B659D">
              <w:rPr>
                <w:rFonts w:ascii="Times New Roman" w:hAnsi="Times New Roman" w:cs="Times New Roman"/>
                <w:sz w:val="20"/>
                <w:szCs w:val="20"/>
              </w:rPr>
              <w:fldChar w:fldCharType="separate"/>
            </w:r>
            <w:r w:rsidR="004A5F9D">
              <w:rPr>
                <w:rFonts w:ascii="Times New Roman" w:hAnsi="Times New Roman" w:cs="Times New Roman"/>
                <w:noProof/>
                <w:sz w:val="20"/>
                <w:szCs w:val="20"/>
              </w:rPr>
              <w:t>2</w:t>
            </w:r>
            <w:r w:rsidR="008F71A4" w:rsidRPr="003B659D">
              <w:rPr>
                <w:rFonts w:ascii="Times New Roman" w:hAnsi="Times New Roman" w:cs="Times New Roman"/>
                <w:sz w:val="20"/>
                <w:szCs w:val="20"/>
              </w:rPr>
              <w:fldChar w:fldCharType="end"/>
            </w:r>
            <w:bookmarkEnd w:id="74"/>
            <w:r w:rsidRPr="003B659D">
              <w:rPr>
                <w:rFonts w:ascii="Times New Roman" w:hAnsi="Times New Roman" w:cs="Times New Roman"/>
                <w:sz w:val="20"/>
                <w:szCs w:val="20"/>
              </w:rPr>
              <w:t>: 4 pilot sites</w:t>
            </w:r>
          </w:p>
        </w:tc>
      </w:tr>
      <w:tr w:rsidR="00E1477C" w:rsidTr="00FD7068">
        <w:trPr>
          <w:jc w:val="center"/>
        </w:trPr>
        <w:tc>
          <w:tcPr>
            <w:tcW w:w="4321" w:type="dxa"/>
          </w:tcPr>
          <w:p w:rsidR="00E1477C" w:rsidRPr="00AF520F" w:rsidRDefault="00E1477C" w:rsidP="00EA4958">
            <w:pPr>
              <w:autoSpaceDE w:val="0"/>
              <w:autoSpaceDN w:val="0"/>
              <w:adjustRightInd w:val="0"/>
              <w:jc w:val="center"/>
              <w:rPr>
                <w:rFonts w:ascii="Times New Roman" w:hAnsi="Times New Roman" w:cs="Times New Roman"/>
                <w:b/>
                <w:bCs/>
                <w:i/>
                <w:sz w:val="20"/>
                <w:szCs w:val="20"/>
                <w:highlight w:val="yellow"/>
              </w:rPr>
            </w:pPr>
            <w:r w:rsidRPr="00AF520F">
              <w:rPr>
                <w:rFonts w:ascii="Times New Roman" w:hAnsi="Times New Roman" w:cs="Times New Roman"/>
                <w:b/>
                <w:bCs/>
                <w:i/>
                <w:sz w:val="20"/>
                <w:szCs w:val="20"/>
              </w:rPr>
              <w:t xml:space="preserve">"High School No. 4 in </w:t>
            </w:r>
            <w:r w:rsidR="008C294B">
              <w:rPr>
                <w:rFonts w:ascii="Times New Roman" w:hAnsi="Times New Roman" w:cs="Times New Roman"/>
                <w:b/>
                <w:bCs/>
                <w:i/>
                <w:sz w:val="20"/>
                <w:szCs w:val="20"/>
              </w:rPr>
              <w:t>Dziarzhynsk</w:t>
            </w:r>
            <w:r w:rsidRPr="00AF520F">
              <w:rPr>
                <w:rFonts w:ascii="Times New Roman" w:hAnsi="Times New Roman" w:cs="Times New Roman"/>
                <w:b/>
                <w:bCs/>
                <w:i/>
                <w:sz w:val="20"/>
                <w:szCs w:val="20"/>
              </w:rPr>
              <w:t>"</w:t>
            </w:r>
          </w:p>
        </w:tc>
        <w:tc>
          <w:tcPr>
            <w:tcW w:w="4610" w:type="dxa"/>
          </w:tcPr>
          <w:p w:rsidR="00E1477C" w:rsidRPr="00AF520F" w:rsidRDefault="00E1477C" w:rsidP="00EA4958">
            <w:pPr>
              <w:autoSpaceDE w:val="0"/>
              <w:autoSpaceDN w:val="0"/>
              <w:adjustRightInd w:val="0"/>
              <w:jc w:val="center"/>
              <w:rPr>
                <w:rFonts w:ascii="Times New Roman" w:hAnsi="Times New Roman" w:cs="Times New Roman"/>
                <w:b/>
                <w:bCs/>
                <w:i/>
                <w:sz w:val="20"/>
                <w:szCs w:val="20"/>
                <w:highlight w:val="yellow"/>
              </w:rPr>
            </w:pPr>
            <w:r w:rsidRPr="00AF520F">
              <w:rPr>
                <w:rFonts w:ascii="Times New Roman" w:hAnsi="Times New Roman" w:cs="Times New Roman"/>
                <w:b/>
                <w:bCs/>
                <w:i/>
                <w:sz w:val="20"/>
                <w:szCs w:val="20"/>
              </w:rPr>
              <w:t xml:space="preserve">"Kindergarten No. 6 in </w:t>
            </w:r>
            <w:r w:rsidR="00992DD9">
              <w:rPr>
                <w:rFonts w:ascii="Times New Roman" w:hAnsi="Times New Roman" w:cs="Times New Roman"/>
                <w:b/>
                <w:bCs/>
                <w:i/>
                <w:sz w:val="20"/>
                <w:szCs w:val="20"/>
              </w:rPr>
              <w:t>Ashmiany</w:t>
            </w:r>
          </w:p>
        </w:tc>
      </w:tr>
      <w:tr w:rsidR="00E1477C" w:rsidTr="00FD7068">
        <w:trPr>
          <w:jc w:val="center"/>
        </w:trPr>
        <w:tc>
          <w:tcPr>
            <w:tcW w:w="4321" w:type="dxa"/>
          </w:tcPr>
          <w:p w:rsidR="00E1477C" w:rsidRDefault="00E1477C" w:rsidP="009A749C">
            <w:pPr>
              <w:autoSpaceDE w:val="0"/>
              <w:autoSpaceDN w:val="0"/>
              <w:adjustRightInd w:val="0"/>
              <w:rPr>
                <w:rFonts w:ascii="Times New Roman" w:hAnsi="Times New Roman" w:cs="Times New Roman"/>
                <w:b/>
                <w:bCs/>
                <w:highlight w:val="yellow"/>
              </w:rPr>
            </w:pPr>
            <w:r w:rsidRPr="00501322">
              <w:rPr>
                <w:rFonts w:eastAsia="ヒラギノ角ゴ Pro W3"/>
                <w:noProof/>
                <w:color w:val="FF0000"/>
                <w:lang w:val="en-US"/>
              </w:rPr>
              <w:drawing>
                <wp:anchor distT="0" distB="0" distL="114300" distR="114300" simplePos="0" relativeHeight="251801600" behindDoc="0" locked="0" layoutInCell="1" allowOverlap="1">
                  <wp:simplePos x="0" y="0"/>
                  <wp:positionH relativeFrom="column">
                    <wp:posOffset>27940</wp:posOffset>
                  </wp:positionH>
                  <wp:positionV relativeFrom="paragraph">
                    <wp:posOffset>155575</wp:posOffset>
                  </wp:positionV>
                  <wp:extent cx="2590800" cy="1262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0800" cy="1262380"/>
                          </a:xfrm>
                          <a:prstGeom prst="rect">
                            <a:avLst/>
                          </a:prstGeom>
                        </pic:spPr>
                      </pic:pic>
                    </a:graphicData>
                  </a:graphic>
                </wp:anchor>
              </w:drawing>
            </w:r>
          </w:p>
        </w:tc>
        <w:tc>
          <w:tcPr>
            <w:tcW w:w="4610" w:type="dxa"/>
          </w:tcPr>
          <w:p w:rsidR="00E1477C" w:rsidRDefault="00E1477C" w:rsidP="009A749C">
            <w:pPr>
              <w:autoSpaceDE w:val="0"/>
              <w:autoSpaceDN w:val="0"/>
              <w:adjustRightInd w:val="0"/>
              <w:rPr>
                <w:rFonts w:ascii="Times New Roman" w:hAnsi="Times New Roman" w:cs="Times New Roman"/>
                <w:b/>
                <w:bCs/>
                <w:highlight w:val="yellow"/>
              </w:rPr>
            </w:pPr>
            <w:r w:rsidRPr="00E72AD0">
              <w:rPr>
                <w:rFonts w:eastAsia="ヒラギノ角ゴ Pro W3"/>
                <w:noProof/>
                <w:lang w:val="en-US"/>
              </w:rPr>
              <w:drawing>
                <wp:anchor distT="0" distB="0" distL="114300" distR="114300" simplePos="0" relativeHeight="251802624" behindDoc="1" locked="0" layoutInCell="1" allowOverlap="1">
                  <wp:simplePos x="0" y="0"/>
                  <wp:positionH relativeFrom="column">
                    <wp:posOffset>5080</wp:posOffset>
                  </wp:positionH>
                  <wp:positionV relativeFrom="paragraph">
                    <wp:posOffset>155575</wp:posOffset>
                  </wp:positionV>
                  <wp:extent cx="2794000" cy="1262380"/>
                  <wp:effectExtent l="0" t="0" r="6350" b="0"/>
                  <wp:wrapTight wrapText="bothSides">
                    <wp:wrapPolygon edited="0">
                      <wp:start x="0" y="0"/>
                      <wp:lineTo x="0" y="21360"/>
                      <wp:lineTo x="21502" y="21360"/>
                      <wp:lineTo x="2150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то загл.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4000" cy="1262380"/>
                          </a:xfrm>
                          <a:prstGeom prst="rect">
                            <a:avLst/>
                          </a:prstGeom>
                        </pic:spPr>
                      </pic:pic>
                    </a:graphicData>
                  </a:graphic>
                </wp:anchor>
              </w:drawing>
            </w:r>
          </w:p>
        </w:tc>
      </w:tr>
      <w:tr w:rsidR="00E1477C" w:rsidTr="00FD7068">
        <w:trPr>
          <w:jc w:val="center"/>
        </w:trPr>
        <w:tc>
          <w:tcPr>
            <w:tcW w:w="4321" w:type="dxa"/>
          </w:tcPr>
          <w:p w:rsidR="00E1477C" w:rsidRPr="00AF520F" w:rsidRDefault="008C294B" w:rsidP="00EA4958">
            <w:pPr>
              <w:autoSpaceDE w:val="0"/>
              <w:autoSpaceDN w:val="0"/>
              <w:adjustRightInd w:val="0"/>
              <w:jc w:val="center"/>
              <w:rPr>
                <w:rFonts w:ascii="Times New Roman" w:eastAsia="ヒラギノ角ゴ Pro W3" w:hAnsi="Times New Roman" w:cs="Times New Roman"/>
                <w:b/>
                <w:i/>
                <w:noProof/>
                <w:sz w:val="20"/>
                <w:szCs w:val="20"/>
                <w:lang w:eastAsia="en-GB"/>
              </w:rPr>
            </w:pPr>
            <w:r>
              <w:rPr>
                <w:rFonts w:ascii="Times New Roman" w:eastAsia="ヒラギノ角ゴ Pro W3" w:hAnsi="Times New Roman" w:cs="Times New Roman"/>
                <w:b/>
                <w:i/>
                <w:noProof/>
                <w:sz w:val="20"/>
                <w:szCs w:val="20"/>
                <w:lang w:eastAsia="en-GB"/>
              </w:rPr>
              <w:t>Viciebsk</w:t>
            </w:r>
            <w:r w:rsidR="00E1477C" w:rsidRPr="00AF520F">
              <w:rPr>
                <w:rFonts w:ascii="Times New Roman" w:eastAsia="ヒラギノ角ゴ Pro W3" w:hAnsi="Times New Roman" w:cs="Times New Roman"/>
                <w:b/>
                <w:i/>
                <w:noProof/>
                <w:sz w:val="20"/>
                <w:szCs w:val="20"/>
                <w:lang w:eastAsia="en-GB"/>
              </w:rPr>
              <w:t xml:space="preserve"> State V</w:t>
            </w:r>
            <w:r w:rsidR="00E1477C">
              <w:rPr>
                <w:rFonts w:ascii="Times New Roman" w:eastAsia="ヒラギノ角ゴ Pro W3" w:hAnsi="Times New Roman" w:cs="Times New Roman"/>
                <w:b/>
                <w:i/>
                <w:noProof/>
                <w:sz w:val="20"/>
                <w:szCs w:val="20"/>
                <w:lang w:eastAsia="en-GB"/>
              </w:rPr>
              <w:t>TC</w:t>
            </w:r>
            <w:r w:rsidR="00E1477C" w:rsidRPr="00AF520F">
              <w:rPr>
                <w:rFonts w:ascii="Times New Roman" w:eastAsia="ヒラギノ角ゴ Pro W3" w:hAnsi="Times New Roman" w:cs="Times New Roman"/>
                <w:b/>
                <w:i/>
                <w:noProof/>
                <w:sz w:val="20"/>
                <w:szCs w:val="20"/>
                <w:lang w:eastAsia="en-GB"/>
              </w:rPr>
              <w:t xml:space="preserve"> of Mechanical Engineering named after M.F. Shmyreva</w:t>
            </w:r>
          </w:p>
        </w:tc>
        <w:tc>
          <w:tcPr>
            <w:tcW w:w="4610" w:type="dxa"/>
          </w:tcPr>
          <w:p w:rsidR="00E1477C" w:rsidRPr="00AF520F" w:rsidRDefault="00E1477C" w:rsidP="00EA4958">
            <w:pPr>
              <w:autoSpaceDE w:val="0"/>
              <w:autoSpaceDN w:val="0"/>
              <w:adjustRightInd w:val="0"/>
              <w:jc w:val="center"/>
              <w:rPr>
                <w:rFonts w:ascii="Times New Roman" w:eastAsia="ヒラギノ角ゴ Pro W3" w:hAnsi="Times New Roman" w:cs="Times New Roman"/>
                <w:b/>
                <w:i/>
                <w:noProof/>
                <w:sz w:val="20"/>
                <w:szCs w:val="20"/>
                <w:lang w:eastAsia="en-GB"/>
              </w:rPr>
            </w:pPr>
            <w:r w:rsidRPr="00AF520F">
              <w:rPr>
                <w:rFonts w:ascii="Times New Roman" w:eastAsia="ヒラギノ角ゴ Pro W3" w:hAnsi="Times New Roman" w:cs="Times New Roman"/>
                <w:b/>
                <w:i/>
                <w:noProof/>
                <w:sz w:val="20"/>
                <w:szCs w:val="20"/>
                <w:lang w:eastAsia="en-GB"/>
              </w:rPr>
              <w:t xml:space="preserve">Kindergarten No. 45 in </w:t>
            </w:r>
            <w:r w:rsidR="0031662B">
              <w:rPr>
                <w:rFonts w:ascii="Times New Roman" w:eastAsia="ヒラギノ角ゴ Pro W3" w:hAnsi="Times New Roman" w:cs="Times New Roman"/>
                <w:b/>
                <w:i/>
                <w:noProof/>
                <w:sz w:val="20"/>
                <w:szCs w:val="20"/>
                <w:lang w:eastAsia="en-GB"/>
              </w:rPr>
              <w:t>Hrodna</w:t>
            </w:r>
            <w:r w:rsidRPr="00AF520F">
              <w:rPr>
                <w:rFonts w:ascii="Times New Roman" w:eastAsia="ヒラギノ角ゴ Pro W3" w:hAnsi="Times New Roman" w:cs="Times New Roman"/>
                <w:b/>
                <w:i/>
                <w:noProof/>
                <w:sz w:val="20"/>
                <w:szCs w:val="20"/>
                <w:lang w:eastAsia="en-GB"/>
              </w:rPr>
              <w:t>"</w:t>
            </w:r>
          </w:p>
        </w:tc>
      </w:tr>
      <w:tr w:rsidR="00E1477C" w:rsidTr="00FD7068">
        <w:trPr>
          <w:jc w:val="center"/>
        </w:trPr>
        <w:tc>
          <w:tcPr>
            <w:tcW w:w="4321" w:type="dxa"/>
          </w:tcPr>
          <w:p w:rsidR="00E1477C" w:rsidRPr="00501322" w:rsidRDefault="00E1477C" w:rsidP="009A749C">
            <w:pPr>
              <w:autoSpaceDE w:val="0"/>
              <w:autoSpaceDN w:val="0"/>
              <w:adjustRightInd w:val="0"/>
              <w:rPr>
                <w:rFonts w:eastAsia="ヒラギノ角ゴ Pro W3"/>
                <w:noProof/>
                <w:color w:val="FF0000"/>
                <w:lang w:eastAsia="en-GB"/>
              </w:rPr>
            </w:pPr>
            <w:r w:rsidRPr="00EC5CF8">
              <w:rPr>
                <w:rFonts w:eastAsia="ヒラギノ角ゴ Pro W3"/>
                <w:noProof/>
                <w:lang w:val="en-US"/>
              </w:rPr>
              <w:drawing>
                <wp:anchor distT="0" distB="0" distL="114300" distR="114300" simplePos="0" relativeHeight="251804672" behindDoc="0" locked="0" layoutInCell="1" allowOverlap="1">
                  <wp:simplePos x="0" y="0"/>
                  <wp:positionH relativeFrom="column">
                    <wp:posOffset>0</wp:posOffset>
                  </wp:positionH>
                  <wp:positionV relativeFrom="paragraph">
                    <wp:posOffset>174625</wp:posOffset>
                  </wp:positionV>
                  <wp:extent cx="2616200" cy="17018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екуператор.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6200" cy="1701800"/>
                          </a:xfrm>
                          <a:prstGeom prst="rect">
                            <a:avLst/>
                          </a:prstGeom>
                        </pic:spPr>
                      </pic:pic>
                    </a:graphicData>
                  </a:graphic>
                </wp:anchor>
              </w:drawing>
            </w:r>
          </w:p>
        </w:tc>
        <w:tc>
          <w:tcPr>
            <w:tcW w:w="4610" w:type="dxa"/>
          </w:tcPr>
          <w:p w:rsidR="00E1477C" w:rsidRPr="00E72AD0" w:rsidRDefault="00E1477C" w:rsidP="004A5F9D">
            <w:pPr>
              <w:keepNext/>
              <w:autoSpaceDE w:val="0"/>
              <w:autoSpaceDN w:val="0"/>
              <w:adjustRightInd w:val="0"/>
              <w:rPr>
                <w:rFonts w:eastAsia="ヒラギノ角ゴ Pro W3"/>
                <w:noProof/>
                <w:lang w:eastAsia="en-GB"/>
              </w:rPr>
            </w:pPr>
            <w:r w:rsidRPr="008A4101">
              <w:rPr>
                <w:rFonts w:eastAsia="ヒラギノ角ゴ Pro W3"/>
                <w:b/>
                <w:noProof/>
                <w:sz w:val="28"/>
                <w:szCs w:val="28"/>
                <w:lang w:val="en-US"/>
              </w:rPr>
              <w:drawing>
                <wp:anchor distT="0" distB="0" distL="114300" distR="114300" simplePos="0" relativeHeight="251803648" behindDoc="0" locked="0" layoutInCell="1" allowOverlap="1">
                  <wp:simplePos x="0" y="0"/>
                  <wp:positionH relativeFrom="column">
                    <wp:posOffset>40640</wp:posOffset>
                  </wp:positionH>
                  <wp:positionV relativeFrom="paragraph">
                    <wp:posOffset>212725</wp:posOffset>
                  </wp:positionV>
                  <wp:extent cx="2755900" cy="1663700"/>
                  <wp:effectExtent l="0" t="0" r="6350" b="635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5900" cy="1663700"/>
                          </a:xfrm>
                          <a:prstGeom prst="rect">
                            <a:avLst/>
                          </a:prstGeom>
                          <a:noFill/>
                        </pic:spPr>
                      </pic:pic>
                    </a:graphicData>
                  </a:graphic>
                </wp:anchor>
              </w:drawing>
            </w:r>
          </w:p>
        </w:tc>
      </w:tr>
    </w:tbl>
    <w:p w:rsidR="00E1477C" w:rsidRDefault="00E1477C" w:rsidP="004A5F9D">
      <w:pPr>
        <w:pStyle w:val="Caption"/>
        <w:rPr>
          <w:rFonts w:ascii="Times New Roman" w:hAnsi="Times New Roman" w:cs="Times New Roman"/>
          <w:b w:val="0"/>
          <w:bCs w:val="0"/>
          <w:highlight w:val="yellow"/>
        </w:rPr>
      </w:pPr>
    </w:p>
    <w:p w:rsidR="00FD7068" w:rsidRDefault="00FD7068" w:rsidP="00FD7068">
      <w:pPr>
        <w:spacing w:line="240" w:lineRule="auto"/>
        <w:jc w:val="both"/>
        <w:rPr>
          <w:rFonts w:ascii="Times New Roman" w:hAnsi="Times New Roman" w:cs="Times New Roman"/>
        </w:rPr>
      </w:pPr>
      <w:r>
        <w:rPr>
          <w:rFonts w:ascii="Times New Roman" w:hAnsi="Times New Roman" w:cs="Times New Roman"/>
          <w:b/>
          <w:i/>
        </w:rPr>
        <w:t>5) Necessary d</w:t>
      </w:r>
      <w:r w:rsidRPr="00D93458">
        <w:rPr>
          <w:rFonts w:ascii="Times New Roman" w:hAnsi="Times New Roman" w:cs="Times New Roman"/>
          <w:b/>
          <w:i/>
        </w:rPr>
        <w:t>esign documentation</w:t>
      </w:r>
      <w:r>
        <w:rPr>
          <w:rFonts w:ascii="Times New Roman" w:hAnsi="Times New Roman" w:cs="Times New Roman"/>
          <w:b/>
          <w:i/>
        </w:rPr>
        <w:t>s</w:t>
      </w:r>
      <w:r w:rsidRPr="00D93458">
        <w:rPr>
          <w:rFonts w:ascii="Times New Roman" w:hAnsi="Times New Roman" w:cs="Times New Roman"/>
        </w:rPr>
        <w:t xml:space="preserve"> w</w:t>
      </w:r>
      <w:r>
        <w:rPr>
          <w:rFonts w:ascii="Times New Roman" w:hAnsi="Times New Roman" w:cs="Times New Roman"/>
        </w:rPr>
        <w:t>ere</w:t>
      </w:r>
      <w:r w:rsidRPr="00D93458">
        <w:rPr>
          <w:rFonts w:ascii="Times New Roman" w:hAnsi="Times New Roman" w:cs="Times New Roman"/>
        </w:rPr>
        <w:t xml:space="preserve"> developed (a feasibility study, basic design, and detailed construction documents in accordance with local regulations) for the pilot projects</w:t>
      </w:r>
      <w:r w:rsidR="000E0346">
        <w:rPr>
          <w:rFonts w:ascii="Times New Roman" w:hAnsi="Times New Roman" w:cs="Times New Roman"/>
        </w:rPr>
        <w:t>.</w:t>
      </w:r>
      <w:r>
        <w:rPr>
          <w:rStyle w:val="FootnoteReference"/>
          <w:rFonts w:ascii="Times New Roman" w:hAnsi="Times New Roman" w:cs="Times New Roman"/>
        </w:rPr>
        <w:footnoteReference w:id="34"/>
      </w:r>
    </w:p>
    <w:p w:rsidR="00FD7068" w:rsidRPr="00D93458" w:rsidRDefault="00FD7068" w:rsidP="00FD7068">
      <w:pPr>
        <w:spacing w:line="240" w:lineRule="auto"/>
        <w:jc w:val="both"/>
        <w:rPr>
          <w:rFonts w:ascii="Times New Roman" w:hAnsi="Times New Roman" w:cs="Times New Roman"/>
        </w:rPr>
      </w:pPr>
      <w:r w:rsidRPr="004A5F9D">
        <w:rPr>
          <w:rFonts w:ascii="Times New Roman" w:hAnsi="Times New Roman" w:cs="Times New Roman"/>
          <w:b/>
          <w:i/>
        </w:rPr>
        <w:t>6) Identification of co-funding opportunities</w:t>
      </w:r>
      <w:r>
        <w:rPr>
          <w:rFonts w:ascii="Times New Roman" w:hAnsi="Times New Roman" w:cs="Times New Roman"/>
        </w:rPr>
        <w:t xml:space="preserve">. </w:t>
      </w:r>
      <w:r w:rsidRPr="00D93458">
        <w:rPr>
          <w:rFonts w:ascii="Times New Roman" w:hAnsi="Times New Roman" w:cs="Times New Roman"/>
        </w:rPr>
        <w:t xml:space="preserve">The Project Team supported the local governments in </w:t>
      </w:r>
      <w:r w:rsidRPr="000E0346">
        <w:rPr>
          <w:rFonts w:ascii="Times New Roman" w:hAnsi="Times New Roman" w:cs="Times New Roman"/>
        </w:rPr>
        <w:t>searching for additional co-funding sources</w:t>
      </w:r>
      <w:r w:rsidRPr="00D93458">
        <w:rPr>
          <w:rFonts w:ascii="Times New Roman" w:hAnsi="Times New Roman" w:cs="Times New Roman"/>
        </w:rPr>
        <w:t xml:space="preserve"> for pilot initiatives</w:t>
      </w:r>
      <w:r w:rsidR="000E0346">
        <w:rPr>
          <w:rFonts w:ascii="Times New Roman" w:hAnsi="Times New Roman" w:cs="Times New Roman"/>
        </w:rPr>
        <w:t>,</w:t>
      </w:r>
      <w:r w:rsidRPr="00D93458">
        <w:rPr>
          <w:rFonts w:ascii="Times New Roman" w:hAnsi="Times New Roman" w:cs="Times New Roman"/>
        </w:rPr>
        <w:t xml:space="preserve"> including </w:t>
      </w:r>
      <w:r w:rsidR="000E0346">
        <w:rPr>
          <w:rFonts w:ascii="Times New Roman" w:hAnsi="Times New Roman" w:cs="Times New Roman"/>
        </w:rPr>
        <w:t xml:space="preserve">in the form of </w:t>
      </w:r>
      <w:r w:rsidRPr="00D93458">
        <w:rPr>
          <w:rFonts w:ascii="Times New Roman" w:hAnsi="Times New Roman" w:cs="Times New Roman"/>
        </w:rPr>
        <w:t>preparation of necessary documents. It was expected that at least 40</w:t>
      </w:r>
      <w:r>
        <w:rPr>
          <w:rFonts w:ascii="Times New Roman" w:hAnsi="Times New Roman" w:cs="Times New Roman"/>
        </w:rPr>
        <w:t xml:space="preserve"> percent</w:t>
      </w:r>
      <w:r w:rsidR="000E0346">
        <w:rPr>
          <w:rFonts w:ascii="Times New Roman" w:hAnsi="Times New Roman" w:cs="Times New Roman"/>
        </w:rPr>
        <w:t xml:space="preserve"> of total pilot project</w:t>
      </w:r>
      <w:r w:rsidRPr="00D93458">
        <w:rPr>
          <w:rFonts w:ascii="Times New Roman" w:hAnsi="Times New Roman" w:cs="Times New Roman"/>
        </w:rPr>
        <w:t xml:space="preserve"> costs </w:t>
      </w:r>
      <w:r>
        <w:rPr>
          <w:rFonts w:ascii="Times New Roman" w:hAnsi="Times New Roman" w:cs="Times New Roman"/>
        </w:rPr>
        <w:t xml:space="preserve">will be covered </w:t>
      </w:r>
      <w:r w:rsidRPr="00D93458">
        <w:rPr>
          <w:rFonts w:ascii="Times New Roman" w:hAnsi="Times New Roman" w:cs="Times New Roman"/>
        </w:rPr>
        <w:t>by means mobilization of local resources in cash and in-kind (work, services, goods and etc.). Th</w:t>
      </w:r>
      <w:r>
        <w:rPr>
          <w:rFonts w:ascii="Times New Roman" w:hAnsi="Times New Roman" w:cs="Times New Roman"/>
        </w:rPr>
        <w:t>is</w:t>
      </w:r>
      <w:r w:rsidRPr="00D93458">
        <w:rPr>
          <w:rFonts w:ascii="Times New Roman" w:hAnsi="Times New Roman" w:cs="Times New Roman"/>
        </w:rPr>
        <w:t xml:space="preserve"> criteri</w:t>
      </w:r>
      <w:r>
        <w:rPr>
          <w:rFonts w:ascii="Times New Roman" w:hAnsi="Times New Roman" w:cs="Times New Roman"/>
        </w:rPr>
        <w:t xml:space="preserve">on </w:t>
      </w:r>
      <w:r w:rsidRPr="00D93458">
        <w:rPr>
          <w:rFonts w:ascii="Times New Roman" w:hAnsi="Times New Roman" w:cs="Times New Roman"/>
        </w:rPr>
        <w:t xml:space="preserve">was even </w:t>
      </w:r>
      <w:r w:rsidRPr="004A5F9D">
        <w:rPr>
          <w:rFonts w:ascii="Times New Roman" w:hAnsi="Times New Roman" w:cs="Times New Roman"/>
        </w:rPr>
        <w:t xml:space="preserve">surpassed in reality (see </w:t>
      </w:r>
      <w:r w:rsidR="00CD7C42">
        <w:fldChar w:fldCharType="begin"/>
      </w:r>
      <w:r w:rsidR="00CD7C42">
        <w:instrText xml:space="preserve"> REF _Ref479114393 \h  \* MERGEFORMAT </w:instrText>
      </w:r>
      <w:r w:rsidR="00CD7C42">
        <w:fldChar w:fldCharType="separate"/>
      </w:r>
      <w:r w:rsidRPr="004A5F9D">
        <w:rPr>
          <w:rFonts w:ascii="Times New Roman" w:hAnsi="Times New Roman" w:cs="Times New Roman"/>
        </w:rPr>
        <w:t xml:space="preserve">Table </w:t>
      </w:r>
      <w:r w:rsidRPr="004A5F9D">
        <w:rPr>
          <w:rFonts w:ascii="Times New Roman" w:hAnsi="Times New Roman" w:cs="Times New Roman"/>
          <w:noProof/>
        </w:rPr>
        <w:t>10</w:t>
      </w:r>
      <w:r w:rsidR="00CD7C42">
        <w:fldChar w:fldCharType="end"/>
      </w:r>
      <w:r w:rsidRPr="004A5F9D">
        <w:rPr>
          <w:rFonts w:ascii="Times New Roman" w:hAnsi="Times New Roman" w:cs="Times New Roman"/>
        </w:rPr>
        <w:t>)</w:t>
      </w:r>
    </w:p>
    <w:p w:rsidR="00FD7068" w:rsidRPr="004B3F78" w:rsidRDefault="00FD7068" w:rsidP="00FD7068">
      <w:pPr>
        <w:jc w:val="both"/>
        <w:rPr>
          <w:rFonts w:ascii="Times New Roman" w:hAnsi="Times New Roman" w:cs="Times New Roman"/>
        </w:rPr>
      </w:pPr>
      <w:r w:rsidRPr="004A5F9D">
        <w:rPr>
          <w:rFonts w:ascii="Times New Roman" w:hAnsi="Times New Roman" w:cs="Times New Roman"/>
          <w:b/>
          <w:i/>
        </w:rPr>
        <w:t xml:space="preserve">7) Implementation of </w:t>
      </w:r>
      <w:r w:rsidR="000E0346">
        <w:rPr>
          <w:rFonts w:ascii="Times New Roman" w:hAnsi="Times New Roman" w:cs="Times New Roman"/>
          <w:b/>
          <w:i/>
        </w:rPr>
        <w:t>EE</w:t>
      </w:r>
      <w:r w:rsidRPr="004A5F9D">
        <w:rPr>
          <w:rFonts w:ascii="Times New Roman" w:hAnsi="Times New Roman" w:cs="Times New Roman"/>
          <w:b/>
          <w:i/>
        </w:rPr>
        <w:t xml:space="preserve"> </w:t>
      </w:r>
      <w:r>
        <w:rPr>
          <w:rFonts w:ascii="Times New Roman" w:hAnsi="Times New Roman" w:cs="Times New Roman"/>
          <w:b/>
          <w:i/>
        </w:rPr>
        <w:t xml:space="preserve">increasing </w:t>
      </w:r>
      <w:r w:rsidRPr="004A5F9D">
        <w:rPr>
          <w:rFonts w:ascii="Times New Roman" w:hAnsi="Times New Roman" w:cs="Times New Roman"/>
          <w:b/>
          <w:i/>
        </w:rPr>
        <w:t>measures</w:t>
      </w:r>
      <w:r>
        <w:rPr>
          <w:rFonts w:ascii="Times New Roman" w:hAnsi="Times New Roman" w:cs="Times New Roman"/>
        </w:rPr>
        <w:t xml:space="preserve">. </w:t>
      </w:r>
      <w:r w:rsidRPr="004B3F78">
        <w:rPr>
          <w:rFonts w:ascii="Times New Roman" w:hAnsi="Times New Roman" w:cs="Times New Roman"/>
        </w:rPr>
        <w:t xml:space="preserve">The following </w:t>
      </w:r>
      <w:r w:rsidR="000E0346">
        <w:rPr>
          <w:rFonts w:ascii="Times New Roman" w:hAnsi="Times New Roman" w:cs="Times New Roman"/>
        </w:rPr>
        <w:t>EE</w:t>
      </w:r>
      <w:r>
        <w:rPr>
          <w:rFonts w:ascii="Times New Roman" w:hAnsi="Times New Roman" w:cs="Times New Roman"/>
        </w:rPr>
        <w:t xml:space="preserve"> measures were implemented at </w:t>
      </w:r>
      <w:r w:rsidRPr="004B3F78">
        <w:rPr>
          <w:rFonts w:ascii="Times New Roman" w:hAnsi="Times New Roman" w:cs="Times New Roman"/>
        </w:rPr>
        <w:t xml:space="preserve">all </w:t>
      </w:r>
      <w:r>
        <w:rPr>
          <w:rFonts w:ascii="Times New Roman" w:hAnsi="Times New Roman" w:cs="Times New Roman"/>
        </w:rPr>
        <w:t xml:space="preserve">four </w:t>
      </w:r>
      <w:r w:rsidRPr="004B3F78">
        <w:rPr>
          <w:rFonts w:ascii="Times New Roman" w:hAnsi="Times New Roman" w:cs="Times New Roman"/>
        </w:rPr>
        <w:t>pilot educational institutions</w:t>
      </w:r>
      <w:r>
        <w:rPr>
          <w:rFonts w:ascii="Times New Roman" w:hAnsi="Times New Roman" w:cs="Times New Roman"/>
        </w:rPr>
        <w:t xml:space="preserve"> (</w:t>
      </w:r>
      <w:r w:rsidRPr="00AD0653">
        <w:rPr>
          <w:rFonts w:ascii="Times New Roman" w:hAnsi="Times New Roman" w:cs="Times New Roman"/>
        </w:rPr>
        <w:t xml:space="preserve">see </w:t>
      </w:r>
      <w:r w:rsidR="00CD7C42">
        <w:fldChar w:fldCharType="begin"/>
      </w:r>
      <w:r w:rsidR="00CD7C42">
        <w:instrText xml:space="preserve"> REF _Ref479114453 \h  \* MERGEFORMAT </w:instrText>
      </w:r>
      <w:r w:rsidR="00CD7C42">
        <w:fldChar w:fldCharType="separate"/>
      </w:r>
      <w:r w:rsidRPr="00AD0653">
        <w:rPr>
          <w:rFonts w:ascii="Times New Roman" w:hAnsi="Times New Roman" w:cs="Times New Roman"/>
        </w:rPr>
        <w:t>Figure 8</w:t>
      </w:r>
      <w:r w:rsidR="00CD7C42">
        <w:fldChar w:fldCharType="end"/>
      </w:r>
      <w:r w:rsidRPr="00AD0653">
        <w:rPr>
          <w:rFonts w:ascii="Times New Roman" w:hAnsi="Times New Roman" w:cs="Times New Roman"/>
        </w:rPr>
        <w:t>):</w:t>
      </w:r>
    </w:p>
    <w:p w:rsidR="00FD7068" w:rsidRPr="004B3F78" w:rsidRDefault="00FD7068" w:rsidP="00FD7068">
      <w:pPr>
        <w:pStyle w:val="ListParagraph"/>
        <w:numPr>
          <w:ilvl w:val="0"/>
          <w:numId w:val="97"/>
        </w:numPr>
        <w:spacing w:line="240" w:lineRule="auto"/>
        <w:jc w:val="both"/>
        <w:rPr>
          <w:rFonts w:ascii="Times New Roman" w:hAnsi="Times New Roman" w:cs="Times New Roman"/>
        </w:rPr>
      </w:pPr>
      <w:r w:rsidRPr="003D4D95">
        <w:rPr>
          <w:rFonts w:ascii="Times New Roman" w:hAnsi="Times New Roman" w:cs="Times New Roman"/>
          <w:b/>
          <w:i/>
        </w:rPr>
        <w:t xml:space="preserve">Installation of </w:t>
      </w:r>
      <w:r>
        <w:rPr>
          <w:rFonts w:ascii="Times New Roman" w:hAnsi="Times New Roman" w:cs="Times New Roman"/>
          <w:b/>
          <w:i/>
        </w:rPr>
        <w:t>s</w:t>
      </w:r>
      <w:r w:rsidRPr="004A5F9D">
        <w:rPr>
          <w:rFonts w:ascii="Times New Roman" w:hAnsi="Times New Roman" w:cs="Times New Roman"/>
          <w:b/>
          <w:i/>
        </w:rPr>
        <w:t>olar collectors</w:t>
      </w:r>
      <w:r>
        <w:rPr>
          <w:rFonts w:ascii="Times New Roman" w:hAnsi="Times New Roman" w:cs="Times New Roman"/>
        </w:rPr>
        <w:t xml:space="preserve">, which were expected </w:t>
      </w:r>
      <w:r w:rsidRPr="004B3F78">
        <w:rPr>
          <w:rFonts w:ascii="Times New Roman" w:hAnsi="Times New Roman" w:cs="Times New Roman"/>
        </w:rPr>
        <w:t>to reduce the consumption of thermal energy for hot water supply in educational institutions by 50-70</w:t>
      </w:r>
      <w:r>
        <w:rPr>
          <w:rFonts w:ascii="Times New Roman" w:hAnsi="Times New Roman" w:cs="Times New Roman"/>
        </w:rPr>
        <w:t xml:space="preserve"> percent</w:t>
      </w:r>
      <w:r w:rsidRPr="004B3F78">
        <w:rPr>
          <w:rFonts w:ascii="Times New Roman" w:hAnsi="Times New Roman" w:cs="Times New Roman"/>
        </w:rPr>
        <w:t>. This technology has not yet become widespread in residential and administrative buildings in Belarus. Pilot educational institutions w</w:t>
      </w:r>
      <w:r>
        <w:rPr>
          <w:rFonts w:ascii="Times New Roman" w:hAnsi="Times New Roman" w:cs="Times New Roman"/>
        </w:rPr>
        <w:t>ere</w:t>
      </w:r>
      <w:r w:rsidRPr="004B3F78">
        <w:rPr>
          <w:rFonts w:ascii="Times New Roman" w:hAnsi="Times New Roman" w:cs="Times New Roman"/>
        </w:rPr>
        <w:t xml:space="preserve"> </w:t>
      </w:r>
      <w:r>
        <w:rPr>
          <w:rFonts w:ascii="Times New Roman" w:hAnsi="Times New Roman" w:cs="Times New Roman"/>
        </w:rPr>
        <w:t xml:space="preserve">to </w:t>
      </w:r>
      <w:r w:rsidRPr="004B3F78">
        <w:rPr>
          <w:rFonts w:ascii="Times New Roman" w:hAnsi="Times New Roman" w:cs="Times New Roman"/>
        </w:rPr>
        <w:t>be</w:t>
      </w:r>
      <w:r>
        <w:rPr>
          <w:rFonts w:ascii="Times New Roman" w:hAnsi="Times New Roman" w:cs="Times New Roman"/>
        </w:rPr>
        <w:t>come</w:t>
      </w:r>
      <w:r w:rsidRPr="004B3F78">
        <w:rPr>
          <w:rFonts w:ascii="Times New Roman" w:hAnsi="Times New Roman" w:cs="Times New Roman"/>
        </w:rPr>
        <w:t xml:space="preserve"> demonstration sites for the promotion and d</w:t>
      </w:r>
      <w:r>
        <w:rPr>
          <w:rFonts w:ascii="Times New Roman" w:hAnsi="Times New Roman" w:cs="Times New Roman"/>
        </w:rPr>
        <w:t>issemination of this technology and</w:t>
      </w:r>
      <w:r w:rsidR="000E0346">
        <w:rPr>
          <w:rFonts w:ascii="Times New Roman" w:hAnsi="Times New Roman" w:cs="Times New Roman"/>
        </w:rPr>
        <w:t>,</w:t>
      </w:r>
      <w:r>
        <w:rPr>
          <w:rFonts w:ascii="Times New Roman" w:hAnsi="Times New Roman" w:cs="Times New Roman"/>
        </w:rPr>
        <w:t xml:space="preserve"> as the interviews indicated</w:t>
      </w:r>
      <w:r w:rsidR="000E0346">
        <w:rPr>
          <w:rFonts w:ascii="Times New Roman" w:hAnsi="Times New Roman" w:cs="Times New Roman"/>
        </w:rPr>
        <w:t>,</w:t>
      </w:r>
      <w:r>
        <w:rPr>
          <w:rFonts w:ascii="Times New Roman" w:hAnsi="Times New Roman" w:cs="Times New Roman"/>
        </w:rPr>
        <w:t xml:space="preserve"> this expectation has materialized; </w:t>
      </w:r>
    </w:p>
    <w:p w:rsidR="00FD7068" w:rsidRDefault="00FD7068" w:rsidP="00FD7068">
      <w:pPr>
        <w:pStyle w:val="ListParagraph"/>
        <w:numPr>
          <w:ilvl w:val="0"/>
          <w:numId w:val="97"/>
        </w:numPr>
        <w:spacing w:line="240" w:lineRule="auto"/>
        <w:jc w:val="both"/>
        <w:rPr>
          <w:rFonts w:ascii="Times New Roman" w:hAnsi="Times New Roman" w:cs="Times New Roman"/>
        </w:rPr>
      </w:pPr>
      <w:r w:rsidRPr="003D4D95">
        <w:rPr>
          <w:rFonts w:ascii="Times New Roman" w:hAnsi="Times New Roman" w:cs="Times New Roman"/>
          <w:b/>
          <w:i/>
        </w:rPr>
        <w:t xml:space="preserve">Installation of </w:t>
      </w:r>
      <w:r>
        <w:rPr>
          <w:rFonts w:ascii="Times New Roman" w:hAnsi="Times New Roman" w:cs="Times New Roman"/>
          <w:b/>
          <w:i/>
        </w:rPr>
        <w:t>t</w:t>
      </w:r>
      <w:r w:rsidRPr="004A5F9D">
        <w:rPr>
          <w:rFonts w:ascii="Times New Roman" w:hAnsi="Times New Roman" w:cs="Times New Roman"/>
          <w:b/>
          <w:i/>
        </w:rPr>
        <w:t>he ventilation system</w:t>
      </w:r>
      <w:r>
        <w:rPr>
          <w:rFonts w:ascii="Times New Roman" w:hAnsi="Times New Roman" w:cs="Times New Roman"/>
          <w:b/>
          <w:i/>
        </w:rPr>
        <w:t>s</w:t>
      </w:r>
      <w:r w:rsidRPr="004A5F9D">
        <w:rPr>
          <w:rFonts w:ascii="Times New Roman" w:hAnsi="Times New Roman" w:cs="Times New Roman"/>
          <w:b/>
          <w:i/>
        </w:rPr>
        <w:t xml:space="preserve"> with heat recovery </w:t>
      </w:r>
      <w:r>
        <w:rPr>
          <w:rFonts w:ascii="Times New Roman" w:hAnsi="Times New Roman" w:cs="Times New Roman"/>
        </w:rPr>
        <w:t>expected to allow heat loss reduction</w:t>
      </w:r>
      <w:r w:rsidRPr="004B3F78">
        <w:rPr>
          <w:rFonts w:ascii="Times New Roman" w:hAnsi="Times New Roman" w:cs="Times New Roman"/>
        </w:rPr>
        <w:t xml:space="preserve"> during air exchange by 28-30</w:t>
      </w:r>
      <w:r>
        <w:rPr>
          <w:rFonts w:ascii="Times New Roman" w:hAnsi="Times New Roman" w:cs="Times New Roman"/>
        </w:rPr>
        <w:t xml:space="preserve"> percent. The pilots were expected to d</w:t>
      </w:r>
      <w:r w:rsidRPr="004B3F78">
        <w:rPr>
          <w:rFonts w:ascii="Times New Roman" w:hAnsi="Times New Roman" w:cs="Times New Roman"/>
        </w:rPr>
        <w:t>emonstrate the economic efficiency of this technology</w:t>
      </w:r>
      <w:r>
        <w:rPr>
          <w:rFonts w:ascii="Times New Roman" w:hAnsi="Times New Roman" w:cs="Times New Roman"/>
        </w:rPr>
        <w:t xml:space="preserve">. This technology is a novelty in Belarus and the </w:t>
      </w:r>
      <w:r>
        <w:rPr>
          <w:rFonts w:ascii="Times New Roman" w:hAnsi="Times New Roman" w:cs="Times New Roman"/>
        </w:rPr>
        <w:lastRenderedPageBreak/>
        <w:t xml:space="preserve">evidence suggests that even the energy experts visit the sites to see this in operation (in Viciebsk in particular);  </w:t>
      </w:r>
    </w:p>
    <w:p w:rsidR="00FD7068" w:rsidRDefault="00FD7068" w:rsidP="00FD7068">
      <w:pPr>
        <w:pStyle w:val="ListParagraph"/>
        <w:numPr>
          <w:ilvl w:val="0"/>
          <w:numId w:val="97"/>
        </w:numPr>
        <w:spacing w:line="240" w:lineRule="auto"/>
        <w:jc w:val="both"/>
        <w:rPr>
          <w:rFonts w:ascii="Times New Roman" w:hAnsi="Times New Roman" w:cs="Times New Roman"/>
        </w:rPr>
      </w:pPr>
      <w:r w:rsidRPr="00E43DDA">
        <w:rPr>
          <w:rFonts w:ascii="Times New Roman" w:hAnsi="Times New Roman" w:cs="Times New Roman"/>
          <w:b/>
          <w:i/>
        </w:rPr>
        <w:t>Warming of walls and roofing</w:t>
      </w:r>
      <w:r w:rsidR="00492672">
        <w:rPr>
          <w:rFonts w:ascii="Times New Roman" w:hAnsi="Times New Roman" w:cs="Times New Roman"/>
          <w:b/>
          <w:i/>
        </w:rPr>
        <w:t xml:space="preserve">: </w:t>
      </w:r>
      <w:r w:rsidR="00492672" w:rsidRPr="00492672">
        <w:rPr>
          <w:rFonts w:ascii="Times New Roman" w:hAnsi="Times New Roman" w:cs="Times New Roman"/>
        </w:rPr>
        <w:t>u</w:t>
      </w:r>
      <w:r w:rsidRPr="00492672">
        <w:rPr>
          <w:rFonts w:ascii="Times New Roman" w:hAnsi="Times New Roman" w:cs="Times New Roman"/>
        </w:rPr>
        <w:t>sing heat insulation</w:t>
      </w:r>
      <w:r w:rsidR="00492672">
        <w:rPr>
          <w:rFonts w:ascii="Times New Roman" w:hAnsi="Times New Roman" w:cs="Times New Roman"/>
        </w:rPr>
        <w:t xml:space="preserve"> with the expectation to re</w:t>
      </w:r>
      <w:r w:rsidRPr="00E43DDA">
        <w:rPr>
          <w:rFonts w:ascii="Times New Roman" w:hAnsi="Times New Roman" w:cs="Times New Roman"/>
        </w:rPr>
        <w:t xml:space="preserve">duce heat losses due to increased thermal resistance; </w:t>
      </w:r>
      <w:bookmarkStart w:id="75" w:name="_Hlk480371788"/>
    </w:p>
    <w:p w:rsidR="00FD7068" w:rsidRPr="00E43DDA" w:rsidRDefault="00FD7068" w:rsidP="00FD7068">
      <w:pPr>
        <w:pStyle w:val="ListParagraph"/>
        <w:numPr>
          <w:ilvl w:val="0"/>
          <w:numId w:val="97"/>
        </w:numPr>
        <w:spacing w:line="240" w:lineRule="auto"/>
        <w:jc w:val="both"/>
        <w:rPr>
          <w:rFonts w:ascii="Times New Roman" w:hAnsi="Times New Roman" w:cs="Times New Roman"/>
        </w:rPr>
      </w:pPr>
      <w:r w:rsidRPr="00E43DDA">
        <w:rPr>
          <w:rFonts w:ascii="Times New Roman" w:hAnsi="Times New Roman" w:cs="Times New Roman"/>
          <w:b/>
          <w:i/>
        </w:rPr>
        <w:t>Installation of</w:t>
      </w:r>
      <w:bookmarkEnd w:id="75"/>
      <w:r w:rsidRPr="00E43DDA">
        <w:rPr>
          <w:rFonts w:ascii="Times New Roman" w:hAnsi="Times New Roman" w:cs="Times New Roman"/>
          <w:b/>
          <w:i/>
        </w:rPr>
        <w:t xml:space="preserve"> new modern windows with triple glazing;</w:t>
      </w:r>
    </w:p>
    <w:p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Replacing incandescent lamps with energy efficient ones</w:t>
      </w:r>
      <w:r w:rsidR="00492672" w:rsidRPr="00BC5C65">
        <w:rPr>
          <w:rFonts w:ascii="Times New Roman" w:hAnsi="Times New Roman" w:cs="Times New Roman"/>
        </w:rPr>
        <w:t>;</w:t>
      </w:r>
    </w:p>
    <w:p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 xml:space="preserve">Installation of new energy-efficient kitchen equipment; </w:t>
      </w:r>
    </w:p>
    <w:p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Installa</w:t>
      </w:r>
      <w:r w:rsidR="00492672" w:rsidRPr="00BC5C65">
        <w:rPr>
          <w:rFonts w:ascii="Times New Roman" w:hAnsi="Times New Roman" w:cs="Times New Roman"/>
          <w:b/>
          <w:i/>
        </w:rPr>
        <w:t>tion of heat reflecting screens; and</w:t>
      </w:r>
    </w:p>
    <w:p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 xml:space="preserve">Modernization of heat substations (replacement and automation of all heat substation equipment): </w:t>
      </w:r>
      <w:r w:rsidRPr="00BC5C65">
        <w:rPr>
          <w:rFonts w:ascii="Times New Roman" w:hAnsi="Times New Roman" w:cs="Times New Roman"/>
        </w:rPr>
        <w:t>this was not in ProDoc but was implemented as important one.</w:t>
      </w:r>
    </w:p>
    <w:p w:rsidR="00FD7068" w:rsidRPr="004A5F9D" w:rsidRDefault="00FD7068" w:rsidP="00FD7068">
      <w:pPr>
        <w:spacing w:line="240" w:lineRule="auto"/>
        <w:jc w:val="both"/>
        <w:rPr>
          <w:rFonts w:ascii="Times New Roman" w:hAnsi="Times New Roman" w:cs="Times New Roman"/>
        </w:rPr>
      </w:pPr>
      <w:r w:rsidRPr="004A5F9D">
        <w:rPr>
          <w:rFonts w:ascii="Times New Roman" w:hAnsi="Times New Roman" w:cs="Times New Roman"/>
        </w:rPr>
        <w:t xml:space="preserve">The </w:t>
      </w:r>
      <w:r>
        <w:rPr>
          <w:rFonts w:ascii="Times New Roman" w:hAnsi="Times New Roman" w:cs="Times New Roman"/>
        </w:rPr>
        <w:t>i</w:t>
      </w:r>
      <w:r w:rsidRPr="004A5F9D">
        <w:rPr>
          <w:rFonts w:ascii="Times New Roman" w:hAnsi="Times New Roman" w:cs="Times New Roman"/>
        </w:rPr>
        <w:t xml:space="preserve">nstallation of new energy-efficient kitchen equipment was almost entirely funded by the local budgets with the idea forming during the design stage. Similarly, at the </w:t>
      </w:r>
      <w:r>
        <w:rPr>
          <w:rFonts w:ascii="Times New Roman" w:hAnsi="Times New Roman" w:cs="Times New Roman"/>
        </w:rPr>
        <w:t>Hrodna</w:t>
      </w:r>
      <w:r w:rsidRPr="004A5F9D">
        <w:rPr>
          <w:rFonts w:ascii="Times New Roman" w:hAnsi="Times New Roman" w:cs="Times New Roman"/>
        </w:rPr>
        <w:t xml:space="preserve"> kindergarten, there was a need identified to build a separate section for the heat unit and it was entirely funded by the local government.  </w:t>
      </w:r>
    </w:p>
    <w:p w:rsidR="00693A49" w:rsidRPr="00846E55" w:rsidRDefault="00693A49" w:rsidP="0042356E">
      <w:pPr>
        <w:pStyle w:val="Caption"/>
        <w:rPr>
          <w:rFonts w:ascii="Times New Roman" w:hAnsi="Times New Roman" w:cs="Times New Roman"/>
          <w:sz w:val="20"/>
          <w:szCs w:val="20"/>
        </w:rPr>
      </w:pPr>
      <w:bookmarkStart w:id="76" w:name="_Ref479114453"/>
      <w:bookmarkStart w:id="77" w:name="_Toc479376332"/>
      <w:r w:rsidRPr="00846E55">
        <w:rPr>
          <w:rFonts w:ascii="Times New Roman" w:hAnsi="Times New Roman" w:cs="Times New Roman"/>
          <w:sz w:val="20"/>
          <w:szCs w:val="20"/>
        </w:rPr>
        <w:t xml:space="preserve">Figure </w:t>
      </w:r>
      <w:r w:rsidR="008F71A4" w:rsidRPr="00846E55">
        <w:rPr>
          <w:rFonts w:ascii="Times New Roman" w:hAnsi="Times New Roman" w:cs="Times New Roman"/>
          <w:sz w:val="20"/>
          <w:szCs w:val="20"/>
        </w:rPr>
        <w:fldChar w:fldCharType="begin"/>
      </w:r>
      <w:r w:rsidRPr="00846E55">
        <w:rPr>
          <w:rFonts w:ascii="Times New Roman" w:hAnsi="Times New Roman" w:cs="Times New Roman"/>
          <w:sz w:val="20"/>
          <w:szCs w:val="20"/>
        </w:rPr>
        <w:instrText xml:space="preserve"> SEQ Figure \* ARABIC </w:instrText>
      </w:r>
      <w:r w:rsidR="008F71A4" w:rsidRPr="00846E55">
        <w:rPr>
          <w:rFonts w:ascii="Times New Roman" w:hAnsi="Times New Roman" w:cs="Times New Roman"/>
          <w:sz w:val="20"/>
          <w:szCs w:val="20"/>
        </w:rPr>
        <w:fldChar w:fldCharType="separate"/>
      </w:r>
      <w:r w:rsidR="00AE3E6D">
        <w:rPr>
          <w:rFonts w:ascii="Times New Roman" w:hAnsi="Times New Roman" w:cs="Times New Roman"/>
          <w:noProof/>
          <w:sz w:val="20"/>
          <w:szCs w:val="20"/>
        </w:rPr>
        <w:t>8</w:t>
      </w:r>
      <w:r w:rsidR="008F71A4" w:rsidRPr="00846E55">
        <w:rPr>
          <w:rFonts w:ascii="Times New Roman" w:hAnsi="Times New Roman" w:cs="Times New Roman"/>
          <w:sz w:val="20"/>
          <w:szCs w:val="20"/>
        </w:rPr>
        <w:fldChar w:fldCharType="end"/>
      </w:r>
      <w:bookmarkEnd w:id="76"/>
      <w:r w:rsidR="0042356E">
        <w:rPr>
          <w:rFonts w:ascii="Times New Roman" w:hAnsi="Times New Roman" w:cs="Times New Roman"/>
          <w:sz w:val="20"/>
          <w:szCs w:val="20"/>
        </w:rPr>
        <w:t>: Main technical components of the pilots</w:t>
      </w:r>
      <w:bookmarkEnd w:id="77"/>
      <w:r w:rsidR="0042356E">
        <w:rPr>
          <w:rFonts w:ascii="Times New Roman" w:hAnsi="Times New Roman" w:cs="Times New Roman"/>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2949"/>
        <w:gridCol w:w="3125"/>
      </w:tblGrid>
      <w:tr w:rsidR="00FA13EE" w:rsidTr="00FD7068">
        <w:trPr>
          <w:trHeight w:val="2363"/>
          <w:jc w:val="center"/>
        </w:trPr>
        <w:tc>
          <w:tcPr>
            <w:tcW w:w="1956" w:type="dxa"/>
          </w:tcPr>
          <w:p w:rsidR="00FA13EE" w:rsidRDefault="00FA13EE" w:rsidP="00106D2B">
            <w:pPr>
              <w:rPr>
                <w:lang w:val="en-US" w:eastAsia="zh-CN"/>
              </w:rPr>
            </w:pPr>
            <w:r w:rsidRPr="00837D41">
              <w:rPr>
                <w:rFonts w:ascii="Times New Roman" w:hAnsi="Times New Roman" w:cs="Times New Roman"/>
                <w:noProof/>
                <w:lang w:val="en-US"/>
              </w:rPr>
              <w:drawing>
                <wp:anchor distT="0" distB="0" distL="114300" distR="114300" simplePos="0" relativeHeight="251789312" behindDoc="0" locked="0" layoutInCell="1" allowOverlap="1">
                  <wp:simplePos x="0" y="0"/>
                  <wp:positionH relativeFrom="margin">
                    <wp:posOffset>635</wp:posOffset>
                  </wp:positionH>
                  <wp:positionV relativeFrom="paragraph">
                    <wp:posOffset>73660</wp:posOffset>
                  </wp:positionV>
                  <wp:extent cx="1721485" cy="1441450"/>
                  <wp:effectExtent l="0" t="0" r="0" b="6350"/>
                  <wp:wrapSquare wrapText="bothSides"/>
                  <wp:docPr id="23" name="Picture 23" descr="колл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лекто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1485" cy="1441450"/>
                          </a:xfrm>
                          <a:prstGeom prst="rect">
                            <a:avLst/>
                          </a:prstGeom>
                          <a:noFill/>
                        </pic:spPr>
                      </pic:pic>
                    </a:graphicData>
                  </a:graphic>
                </wp:anchor>
              </w:drawing>
            </w:r>
          </w:p>
        </w:tc>
        <w:tc>
          <w:tcPr>
            <w:tcW w:w="2167" w:type="dxa"/>
          </w:tcPr>
          <w:p w:rsidR="00FA13EE" w:rsidRDefault="00FA13EE" w:rsidP="00106D2B">
            <w:pPr>
              <w:rPr>
                <w:lang w:val="en-US" w:eastAsia="zh-CN"/>
              </w:rPr>
            </w:pPr>
            <w:r w:rsidRPr="00837D41">
              <w:rPr>
                <w:rFonts w:ascii="Times New Roman" w:hAnsi="Times New Roman" w:cs="Times New Roman"/>
                <w:noProof/>
                <w:lang w:val="en-US"/>
              </w:rPr>
              <w:drawing>
                <wp:anchor distT="0" distB="0" distL="114300" distR="114300" simplePos="0" relativeHeight="251790336" behindDoc="0" locked="0" layoutInCell="1" allowOverlap="1">
                  <wp:simplePos x="0" y="0"/>
                  <wp:positionH relativeFrom="column">
                    <wp:posOffset>-3810</wp:posOffset>
                  </wp:positionH>
                  <wp:positionV relativeFrom="paragraph">
                    <wp:posOffset>175260</wp:posOffset>
                  </wp:positionV>
                  <wp:extent cx="1795780" cy="1339850"/>
                  <wp:effectExtent l="0" t="0" r="0" b="0"/>
                  <wp:wrapSquare wrapText="bothSides"/>
                  <wp:docPr id="22" name="Picture 22" descr="рекуп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куператор"/>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5780" cy="1339850"/>
                          </a:xfrm>
                          <a:prstGeom prst="rect">
                            <a:avLst/>
                          </a:prstGeom>
                          <a:noFill/>
                        </pic:spPr>
                      </pic:pic>
                    </a:graphicData>
                  </a:graphic>
                </wp:anchor>
              </w:drawing>
            </w:r>
          </w:p>
        </w:tc>
        <w:tc>
          <w:tcPr>
            <w:tcW w:w="3366" w:type="dxa"/>
          </w:tcPr>
          <w:p w:rsidR="00FA13EE" w:rsidRDefault="00FA13EE" w:rsidP="00106D2B">
            <w:pPr>
              <w:rPr>
                <w:lang w:val="en-US" w:eastAsia="zh-CN"/>
              </w:rPr>
            </w:pPr>
            <w:r w:rsidRPr="00837D41">
              <w:rPr>
                <w:rFonts w:ascii="Times New Roman" w:hAnsi="Times New Roman" w:cs="Times New Roman"/>
                <w:noProof/>
                <w:lang w:val="en-US"/>
              </w:rPr>
              <w:drawing>
                <wp:anchor distT="0" distB="0" distL="114300" distR="114300" simplePos="0" relativeHeight="251791360" behindDoc="0" locked="0" layoutInCell="1" allowOverlap="1">
                  <wp:simplePos x="0" y="0"/>
                  <wp:positionH relativeFrom="column">
                    <wp:posOffset>-3175</wp:posOffset>
                  </wp:positionH>
                  <wp:positionV relativeFrom="paragraph">
                    <wp:posOffset>175260</wp:posOffset>
                  </wp:positionV>
                  <wp:extent cx="1842135" cy="1339850"/>
                  <wp:effectExtent l="0" t="0" r="5715" b="0"/>
                  <wp:wrapSquare wrapText="bothSides"/>
                  <wp:docPr id="20" name="Picture 20" descr="Снимок-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стен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2135" cy="1339850"/>
                          </a:xfrm>
                          <a:prstGeom prst="rect">
                            <a:avLst/>
                          </a:prstGeom>
                          <a:noFill/>
                        </pic:spPr>
                      </pic:pic>
                    </a:graphicData>
                  </a:graphic>
                </wp:anchor>
              </w:drawing>
            </w:r>
          </w:p>
        </w:tc>
      </w:tr>
      <w:tr w:rsidR="00FA13EE" w:rsidRPr="00107D5F" w:rsidTr="0049446C">
        <w:trPr>
          <w:jc w:val="center"/>
        </w:trPr>
        <w:tc>
          <w:tcPr>
            <w:tcW w:w="1956" w:type="dxa"/>
          </w:tcPr>
          <w:p w:rsidR="00FA13EE" w:rsidRPr="006070F2" w:rsidRDefault="00C17C03" w:rsidP="006070F2">
            <w:pPr>
              <w:jc w:val="center"/>
              <w:rPr>
                <w:rFonts w:ascii="Times New Roman" w:hAnsi="Times New Roman" w:cs="Times New Roman"/>
                <w:b/>
                <w:i/>
                <w:sz w:val="20"/>
                <w:szCs w:val="20"/>
                <w:lang w:val="en-US" w:eastAsia="zh-CN"/>
              </w:rPr>
            </w:pPr>
            <w:r w:rsidRPr="006070F2">
              <w:rPr>
                <w:rFonts w:ascii="Times New Roman" w:hAnsi="Times New Roman" w:cs="Times New Roman"/>
                <w:b/>
                <w:i/>
                <w:sz w:val="20"/>
                <w:szCs w:val="20"/>
                <w:lang w:val="en-US" w:eastAsia="zh-CN"/>
              </w:rPr>
              <w:t>Solar collectors</w:t>
            </w:r>
          </w:p>
        </w:tc>
        <w:tc>
          <w:tcPr>
            <w:tcW w:w="2167" w:type="dxa"/>
          </w:tcPr>
          <w:p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Ventilation systems with heat recuperation</w:t>
            </w:r>
          </w:p>
        </w:tc>
        <w:tc>
          <w:tcPr>
            <w:tcW w:w="3366" w:type="dxa"/>
          </w:tcPr>
          <w:p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rPr>
              <w:t>Warming of walls</w:t>
            </w:r>
          </w:p>
        </w:tc>
      </w:tr>
      <w:tr w:rsidR="00FA13EE" w:rsidRPr="00107D5F" w:rsidTr="00FD7068">
        <w:trPr>
          <w:trHeight w:val="2366"/>
          <w:jc w:val="center"/>
        </w:trPr>
        <w:tc>
          <w:tcPr>
            <w:tcW w:w="1956" w:type="dxa"/>
          </w:tcPr>
          <w:p w:rsidR="00FA13EE" w:rsidRPr="00107D5F" w:rsidRDefault="00FA13EE" w:rsidP="00106D2B">
            <w:pPr>
              <w:rPr>
                <w:lang w:val="ru-RU" w:eastAsia="zh-CN"/>
              </w:rPr>
            </w:pPr>
            <w:r w:rsidRPr="00837D41">
              <w:rPr>
                <w:rFonts w:ascii="Times New Roman" w:hAnsi="Times New Roman" w:cs="Times New Roman"/>
                <w:noProof/>
                <w:lang w:val="en-US"/>
              </w:rPr>
              <w:drawing>
                <wp:anchor distT="0" distB="0" distL="114300" distR="114300" simplePos="0" relativeHeight="251793408" behindDoc="0" locked="0" layoutInCell="1" allowOverlap="1">
                  <wp:simplePos x="0" y="0"/>
                  <wp:positionH relativeFrom="column">
                    <wp:posOffset>-293</wp:posOffset>
                  </wp:positionH>
                  <wp:positionV relativeFrom="paragraph">
                    <wp:posOffset>1319</wp:posOffset>
                  </wp:positionV>
                  <wp:extent cx="1734820" cy="136906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4820" cy="1369060"/>
                          </a:xfrm>
                          <a:prstGeom prst="rect">
                            <a:avLst/>
                          </a:prstGeom>
                          <a:noFill/>
                        </pic:spPr>
                      </pic:pic>
                    </a:graphicData>
                  </a:graphic>
                </wp:anchor>
              </w:drawing>
            </w:r>
          </w:p>
        </w:tc>
        <w:tc>
          <w:tcPr>
            <w:tcW w:w="2167" w:type="dxa"/>
          </w:tcPr>
          <w:p w:rsidR="00FA13EE" w:rsidRPr="00107D5F" w:rsidRDefault="00FA13EE" w:rsidP="0042356E">
            <w:pPr>
              <w:jc w:val="center"/>
              <w:rPr>
                <w:lang w:val="ru-RU" w:eastAsia="zh-CN"/>
              </w:rPr>
            </w:pPr>
            <w:r w:rsidRPr="00837D41">
              <w:rPr>
                <w:rFonts w:ascii="Times New Roman" w:hAnsi="Times New Roman" w:cs="Times New Roman"/>
                <w:noProof/>
                <w:lang w:val="en-US"/>
              </w:rPr>
              <w:drawing>
                <wp:anchor distT="0" distB="0" distL="114300" distR="114300" simplePos="0" relativeHeight="251792384" behindDoc="0" locked="0" layoutInCell="1" allowOverlap="1">
                  <wp:simplePos x="0" y="0"/>
                  <wp:positionH relativeFrom="column">
                    <wp:posOffset>142289</wp:posOffset>
                  </wp:positionH>
                  <wp:positionV relativeFrom="paragraph">
                    <wp:posOffset>52950</wp:posOffset>
                  </wp:positionV>
                  <wp:extent cx="1577340" cy="137350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7340" cy="1373505"/>
                          </a:xfrm>
                          <a:prstGeom prst="rect">
                            <a:avLst/>
                          </a:prstGeom>
                          <a:noFill/>
                        </pic:spPr>
                      </pic:pic>
                    </a:graphicData>
                  </a:graphic>
                </wp:anchor>
              </w:drawing>
            </w:r>
            <w:r w:rsidR="0042356E">
              <w:rPr>
                <w:rFonts w:ascii="Times New Roman" w:hAnsi="Times New Roman" w:cs="Times New Roman"/>
                <w:noProof/>
                <w:lang w:eastAsia="en-GB"/>
              </w:rPr>
              <w:t xml:space="preserve">  </w:t>
            </w:r>
          </w:p>
        </w:tc>
        <w:tc>
          <w:tcPr>
            <w:tcW w:w="3366" w:type="dxa"/>
          </w:tcPr>
          <w:p w:rsidR="00FA13EE" w:rsidRPr="00107D5F" w:rsidRDefault="00FA13EE" w:rsidP="00106D2B">
            <w:pPr>
              <w:rPr>
                <w:lang w:val="ru-RU" w:eastAsia="zh-CN"/>
              </w:rPr>
            </w:pPr>
            <w:r>
              <w:rPr>
                <w:noProof/>
                <w:lang w:val="en-US"/>
              </w:rPr>
              <w:drawing>
                <wp:inline distT="0" distB="0" distL="0" distR="0">
                  <wp:extent cx="1911590" cy="135020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422" cy="1355032"/>
                          </a:xfrm>
                          <a:prstGeom prst="rect">
                            <a:avLst/>
                          </a:prstGeom>
                          <a:noFill/>
                        </pic:spPr>
                      </pic:pic>
                    </a:graphicData>
                  </a:graphic>
                </wp:inline>
              </w:drawing>
            </w:r>
          </w:p>
        </w:tc>
      </w:tr>
      <w:tr w:rsidR="00FA13EE" w:rsidRPr="00107D5F" w:rsidTr="0049446C">
        <w:trPr>
          <w:jc w:val="center"/>
        </w:trPr>
        <w:tc>
          <w:tcPr>
            <w:tcW w:w="1956" w:type="dxa"/>
          </w:tcPr>
          <w:p w:rsidR="00FA13EE" w:rsidRPr="006070F2" w:rsidRDefault="00C17C03" w:rsidP="006070F2">
            <w:pPr>
              <w:jc w:val="center"/>
              <w:rPr>
                <w:rFonts w:ascii="Times New Roman" w:hAnsi="Times New Roman" w:cs="Times New Roman"/>
                <w:b/>
                <w:i/>
                <w:sz w:val="20"/>
                <w:szCs w:val="20"/>
                <w:lang w:val="en-US" w:eastAsia="zh-CN"/>
              </w:rPr>
            </w:pPr>
            <w:r w:rsidRPr="006070F2">
              <w:rPr>
                <w:rFonts w:ascii="Times New Roman" w:hAnsi="Times New Roman" w:cs="Times New Roman"/>
                <w:b/>
                <w:i/>
                <w:sz w:val="20"/>
                <w:szCs w:val="20"/>
                <w:lang w:val="en-US" w:eastAsia="zh-CN"/>
              </w:rPr>
              <w:t>Double glazed windows</w:t>
            </w:r>
          </w:p>
        </w:tc>
        <w:tc>
          <w:tcPr>
            <w:tcW w:w="2167" w:type="dxa"/>
          </w:tcPr>
          <w:p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Energy efficiency lighting</w:t>
            </w:r>
          </w:p>
        </w:tc>
        <w:tc>
          <w:tcPr>
            <w:tcW w:w="3366" w:type="dxa"/>
          </w:tcPr>
          <w:p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Energy efficient kitchen equipment</w:t>
            </w:r>
          </w:p>
        </w:tc>
      </w:tr>
      <w:tr w:rsidR="00FA13EE" w:rsidRPr="00107D5F" w:rsidTr="0049446C">
        <w:trPr>
          <w:jc w:val="center"/>
        </w:trPr>
        <w:tc>
          <w:tcPr>
            <w:tcW w:w="1956" w:type="dxa"/>
          </w:tcPr>
          <w:p w:rsidR="00FA13EE" w:rsidRPr="00C17C03" w:rsidRDefault="00FA13EE" w:rsidP="00106D2B">
            <w:pPr>
              <w:rPr>
                <w:lang w:val="ru-RU" w:eastAsia="zh-CN"/>
              </w:rPr>
            </w:pPr>
            <w:r w:rsidRPr="00501322">
              <w:rPr>
                <w:noProof/>
                <w:color w:val="FF0000"/>
                <w:lang w:val="en-US"/>
              </w:rPr>
              <w:drawing>
                <wp:anchor distT="0" distB="0" distL="114300" distR="114300" simplePos="0" relativeHeight="251795456" behindDoc="0" locked="0" layoutInCell="1" allowOverlap="1">
                  <wp:simplePos x="0" y="0"/>
                  <wp:positionH relativeFrom="column">
                    <wp:posOffset>0</wp:posOffset>
                  </wp:positionH>
                  <wp:positionV relativeFrom="paragraph">
                    <wp:posOffset>173990</wp:posOffset>
                  </wp:positionV>
                  <wp:extent cx="1460500" cy="1390650"/>
                  <wp:effectExtent l="0" t="0" r="635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0500" cy="1390650"/>
                          </a:xfrm>
                          <a:prstGeom prst="rect">
                            <a:avLst/>
                          </a:prstGeom>
                        </pic:spPr>
                      </pic:pic>
                    </a:graphicData>
                  </a:graphic>
                </wp:anchor>
              </w:drawing>
            </w:r>
          </w:p>
        </w:tc>
        <w:tc>
          <w:tcPr>
            <w:tcW w:w="2167" w:type="dxa"/>
          </w:tcPr>
          <w:p w:rsidR="00FA13EE" w:rsidRPr="00107D5F" w:rsidRDefault="00FA13EE" w:rsidP="00106D2B">
            <w:pPr>
              <w:rPr>
                <w:lang w:val="ru-RU" w:eastAsia="zh-CN"/>
              </w:rPr>
            </w:pPr>
            <w:r w:rsidRPr="00EC5CF8">
              <w:rPr>
                <w:noProof/>
                <w:lang w:val="en-US"/>
              </w:rPr>
              <w:drawing>
                <wp:anchor distT="0" distB="0" distL="114300" distR="114300" simplePos="0" relativeHeight="251797504" behindDoc="0" locked="0" layoutInCell="1" allowOverlap="1">
                  <wp:simplePos x="0" y="0"/>
                  <wp:positionH relativeFrom="column">
                    <wp:posOffset>12700</wp:posOffset>
                  </wp:positionH>
                  <wp:positionV relativeFrom="paragraph">
                    <wp:posOffset>173355</wp:posOffset>
                  </wp:positionV>
                  <wp:extent cx="1707515" cy="1345565"/>
                  <wp:effectExtent l="0" t="0" r="6985" b="698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еплопункт.JPG"/>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1707515" cy="1345565"/>
                          </a:xfrm>
                          <a:prstGeom prst="rect">
                            <a:avLst/>
                          </a:prstGeom>
                        </pic:spPr>
                      </pic:pic>
                    </a:graphicData>
                  </a:graphic>
                </wp:anchor>
              </w:drawing>
            </w:r>
          </w:p>
        </w:tc>
        <w:tc>
          <w:tcPr>
            <w:tcW w:w="3366" w:type="dxa"/>
          </w:tcPr>
          <w:p w:rsidR="00FA13EE" w:rsidRPr="00FA13EE" w:rsidRDefault="00FA13EE" w:rsidP="00106D2B">
            <w:pPr>
              <w:rPr>
                <w:sz w:val="28"/>
                <w:szCs w:val="28"/>
                <w:lang w:val="ru-RU"/>
              </w:rPr>
            </w:pPr>
            <w:r w:rsidRPr="00EC5CF8">
              <w:rPr>
                <w:noProof/>
                <w:lang w:val="en-US"/>
              </w:rPr>
              <w:drawing>
                <wp:anchor distT="0" distB="0" distL="114300" distR="114300" simplePos="0" relativeHeight="251799552" behindDoc="0" locked="0" layoutInCell="1" allowOverlap="1">
                  <wp:simplePos x="0" y="0"/>
                  <wp:positionH relativeFrom="column">
                    <wp:posOffset>101600</wp:posOffset>
                  </wp:positionH>
                  <wp:positionV relativeFrom="paragraph">
                    <wp:posOffset>219710</wp:posOffset>
                  </wp:positionV>
                  <wp:extent cx="1861185" cy="1390650"/>
                  <wp:effectExtent l="0" t="0" r="571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то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1185" cy="1390650"/>
                          </a:xfrm>
                          <a:prstGeom prst="rect">
                            <a:avLst/>
                          </a:prstGeom>
                        </pic:spPr>
                      </pic:pic>
                    </a:graphicData>
                  </a:graphic>
                </wp:anchor>
              </w:drawing>
            </w:r>
          </w:p>
        </w:tc>
      </w:tr>
      <w:tr w:rsidR="00FA13EE" w:rsidRPr="00C17C03" w:rsidTr="0049446C">
        <w:trPr>
          <w:jc w:val="center"/>
        </w:trPr>
        <w:tc>
          <w:tcPr>
            <w:tcW w:w="1956" w:type="dxa"/>
          </w:tcPr>
          <w:p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Solar panels</w:t>
            </w:r>
          </w:p>
        </w:tc>
        <w:tc>
          <w:tcPr>
            <w:tcW w:w="2167" w:type="dxa"/>
          </w:tcPr>
          <w:p w:rsidR="00FA13EE" w:rsidRPr="006070F2" w:rsidRDefault="006070F2"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Heat unit (</w:t>
            </w:r>
            <w:r w:rsidR="008C294B">
              <w:rPr>
                <w:rFonts w:ascii="Times New Roman" w:hAnsi="Times New Roman" w:cs="Times New Roman"/>
                <w:b/>
                <w:i/>
                <w:sz w:val="20"/>
                <w:szCs w:val="20"/>
                <w:lang w:eastAsia="zh-CN"/>
              </w:rPr>
              <w:t>Viciebsk</w:t>
            </w:r>
            <w:r w:rsidRPr="006070F2">
              <w:rPr>
                <w:rFonts w:ascii="Times New Roman" w:hAnsi="Times New Roman" w:cs="Times New Roman"/>
                <w:b/>
                <w:i/>
                <w:sz w:val="20"/>
                <w:szCs w:val="20"/>
                <w:lang w:eastAsia="zh-CN"/>
              </w:rPr>
              <w:t>)</w:t>
            </w:r>
          </w:p>
        </w:tc>
        <w:tc>
          <w:tcPr>
            <w:tcW w:w="3366" w:type="dxa"/>
          </w:tcPr>
          <w:p w:rsidR="00FA13EE" w:rsidRPr="006070F2" w:rsidRDefault="00C17C03" w:rsidP="006070F2">
            <w:pPr>
              <w:jc w:val="center"/>
              <w:rPr>
                <w:rFonts w:ascii="Times New Roman" w:hAnsi="Times New Roman" w:cs="Times New Roman"/>
                <w:b/>
                <w:i/>
                <w:sz w:val="20"/>
                <w:szCs w:val="20"/>
              </w:rPr>
            </w:pPr>
            <w:r w:rsidRPr="006070F2">
              <w:rPr>
                <w:rFonts w:ascii="Times New Roman" w:hAnsi="Times New Roman" w:cs="Times New Roman"/>
                <w:b/>
                <w:i/>
                <w:sz w:val="20"/>
                <w:szCs w:val="20"/>
              </w:rPr>
              <w:t>heat reflecting screens.</w:t>
            </w:r>
          </w:p>
        </w:tc>
      </w:tr>
    </w:tbl>
    <w:p w:rsidR="00107D5F" w:rsidRPr="00C17C03" w:rsidRDefault="00107D5F" w:rsidP="004C46CA">
      <w:pPr>
        <w:jc w:val="both"/>
        <w:rPr>
          <w:rFonts w:ascii="Times New Roman" w:hAnsi="Times New Roman" w:cs="Times New Roman"/>
        </w:rPr>
      </w:pPr>
    </w:p>
    <w:p w:rsidR="00FD7068" w:rsidRPr="00AF520F" w:rsidRDefault="00FD7068" w:rsidP="00FD7068">
      <w:pPr>
        <w:spacing w:line="240" w:lineRule="auto"/>
        <w:jc w:val="both"/>
        <w:rPr>
          <w:rFonts w:ascii="Times New Roman" w:hAnsi="Times New Roman" w:cs="Times New Roman"/>
        </w:rPr>
      </w:pPr>
      <w:r>
        <w:rPr>
          <w:rFonts w:ascii="Times New Roman" w:hAnsi="Times New Roman" w:cs="Times New Roman"/>
          <w:b/>
          <w:i/>
        </w:rPr>
        <w:t xml:space="preserve">8) </w:t>
      </w:r>
      <w:r w:rsidRPr="00371516">
        <w:rPr>
          <w:rFonts w:ascii="Times New Roman" w:hAnsi="Times New Roman" w:cs="Times New Roman"/>
          <w:b/>
          <w:i/>
        </w:rPr>
        <w:t>Opening ceremonies for the pilot sites</w:t>
      </w:r>
      <w:r>
        <w:rPr>
          <w:rFonts w:ascii="Times New Roman" w:hAnsi="Times New Roman" w:cs="Times New Roman"/>
          <w:b/>
          <w:i/>
        </w:rPr>
        <w:t xml:space="preserve"> </w:t>
      </w:r>
      <w:r w:rsidRPr="00371516">
        <w:rPr>
          <w:rFonts w:ascii="Times New Roman" w:hAnsi="Times New Roman" w:cs="Times New Roman"/>
        </w:rPr>
        <w:t xml:space="preserve">were held </w:t>
      </w:r>
      <w:r w:rsidRPr="00AB6A0C">
        <w:rPr>
          <w:rFonts w:ascii="Times New Roman" w:hAnsi="Times New Roman" w:cs="Times New Roman"/>
        </w:rPr>
        <w:t>at four pilot sites</w:t>
      </w:r>
      <w:r>
        <w:rPr>
          <w:rFonts w:ascii="Times New Roman" w:hAnsi="Times New Roman" w:cs="Times New Roman"/>
        </w:rPr>
        <w:t xml:space="preserve"> during September – December 2016, </w:t>
      </w:r>
      <w:r w:rsidRPr="00AF520F">
        <w:rPr>
          <w:rFonts w:ascii="Times New Roman" w:hAnsi="Times New Roman" w:cs="Times New Roman"/>
        </w:rPr>
        <w:t>involv</w:t>
      </w:r>
      <w:r>
        <w:rPr>
          <w:rFonts w:ascii="Times New Roman" w:hAnsi="Times New Roman" w:cs="Times New Roman"/>
        </w:rPr>
        <w:t xml:space="preserve">ing </w:t>
      </w:r>
      <w:r w:rsidRPr="00AF520F">
        <w:rPr>
          <w:rFonts w:ascii="Times New Roman" w:hAnsi="Times New Roman" w:cs="Times New Roman"/>
        </w:rPr>
        <w:t xml:space="preserve">all key stakeholders as well as authorities and </w:t>
      </w:r>
      <w:r>
        <w:rPr>
          <w:rFonts w:ascii="Times New Roman" w:hAnsi="Times New Roman" w:cs="Times New Roman"/>
        </w:rPr>
        <w:t xml:space="preserve">residents </w:t>
      </w:r>
      <w:r w:rsidRPr="00AF520F">
        <w:rPr>
          <w:rFonts w:ascii="Times New Roman" w:hAnsi="Times New Roman" w:cs="Times New Roman"/>
        </w:rPr>
        <w:t xml:space="preserve">who have participated in the implementation. The benefits of pilot initiatives (energy savings, </w:t>
      </w:r>
      <w:r>
        <w:rPr>
          <w:rFonts w:ascii="Times New Roman" w:hAnsi="Times New Roman" w:cs="Times New Roman"/>
        </w:rPr>
        <w:t xml:space="preserve">financial </w:t>
      </w:r>
      <w:r w:rsidRPr="00AF520F">
        <w:rPr>
          <w:rFonts w:ascii="Times New Roman" w:hAnsi="Times New Roman" w:cs="Times New Roman"/>
        </w:rPr>
        <w:t xml:space="preserve">savings, etc.) </w:t>
      </w:r>
      <w:r>
        <w:rPr>
          <w:rFonts w:ascii="Times New Roman" w:hAnsi="Times New Roman" w:cs="Times New Roman"/>
        </w:rPr>
        <w:t xml:space="preserve">were </w:t>
      </w:r>
      <w:r w:rsidRPr="00AF520F">
        <w:rPr>
          <w:rFonts w:ascii="Times New Roman" w:hAnsi="Times New Roman" w:cs="Times New Roman"/>
        </w:rPr>
        <w:t xml:space="preserve">presented, </w:t>
      </w:r>
      <w:r>
        <w:rPr>
          <w:rFonts w:ascii="Times New Roman" w:hAnsi="Times New Roman" w:cs="Times New Roman"/>
        </w:rPr>
        <w:t xml:space="preserve">ensuring </w:t>
      </w:r>
      <w:r w:rsidRPr="00AF520F">
        <w:rPr>
          <w:rFonts w:ascii="Times New Roman" w:hAnsi="Times New Roman" w:cs="Times New Roman"/>
        </w:rPr>
        <w:t xml:space="preserve">mass media coverage.  </w:t>
      </w:r>
    </w:p>
    <w:p w:rsidR="00FD7068" w:rsidRDefault="00FD7068" w:rsidP="00FD7068">
      <w:pPr>
        <w:spacing w:line="240" w:lineRule="auto"/>
        <w:jc w:val="both"/>
        <w:rPr>
          <w:rFonts w:ascii="Times New Roman" w:hAnsi="Times New Roman" w:cs="Times New Roman"/>
        </w:rPr>
      </w:pPr>
      <w:r>
        <w:rPr>
          <w:rFonts w:ascii="Times New Roman" w:hAnsi="Times New Roman" w:cs="Times New Roman"/>
          <w:iCs/>
        </w:rPr>
        <w:lastRenderedPageBreak/>
        <w:t xml:space="preserve">9) </w:t>
      </w:r>
      <w:r w:rsidRPr="003F598B">
        <w:rPr>
          <w:rFonts w:ascii="Times New Roman" w:hAnsi="Times New Roman" w:cs="Times New Roman"/>
          <w:b/>
          <w:i/>
          <w:iCs/>
        </w:rPr>
        <w:t xml:space="preserve">Training of the local authorities and pilot projects implementers in the target districts </w:t>
      </w:r>
      <w:r>
        <w:rPr>
          <w:rFonts w:ascii="Times New Roman" w:hAnsi="Times New Roman" w:cs="Times New Roman"/>
          <w:b/>
          <w:i/>
          <w:iCs/>
        </w:rPr>
        <w:t>in</w:t>
      </w:r>
      <w:r w:rsidRPr="00AF520F">
        <w:rPr>
          <w:rFonts w:ascii="Times New Roman" w:hAnsi="Times New Roman" w:cs="Times New Roman"/>
          <w:b/>
          <w:i/>
          <w:iCs/>
        </w:rPr>
        <w:t xml:space="preserve"> </w:t>
      </w:r>
      <w:r>
        <w:rPr>
          <w:rFonts w:ascii="Times New Roman" w:hAnsi="Times New Roman" w:cs="Times New Roman"/>
          <w:b/>
          <w:i/>
          <w:iCs/>
        </w:rPr>
        <w:t>both (a)</w:t>
      </w:r>
      <w:r w:rsidRPr="00AF520F">
        <w:rPr>
          <w:rFonts w:ascii="Times New Roman" w:hAnsi="Times New Roman" w:cs="Times New Roman"/>
          <w:b/>
          <w:i/>
          <w:iCs/>
        </w:rPr>
        <w:t xml:space="preserve"> the rules of grants administration and good practice</w:t>
      </w:r>
      <w:r>
        <w:rPr>
          <w:rFonts w:ascii="Times New Roman" w:hAnsi="Times New Roman" w:cs="Times New Roman"/>
          <w:b/>
          <w:i/>
          <w:iCs/>
        </w:rPr>
        <w:t>s</w:t>
      </w:r>
      <w:r w:rsidRPr="00AF520F">
        <w:rPr>
          <w:rFonts w:ascii="Times New Roman" w:hAnsi="Times New Roman" w:cs="Times New Roman"/>
          <w:b/>
          <w:i/>
          <w:iCs/>
        </w:rPr>
        <w:t xml:space="preserve"> in project managemen</w:t>
      </w:r>
      <w:r>
        <w:rPr>
          <w:rFonts w:ascii="Times New Roman" w:hAnsi="Times New Roman" w:cs="Times New Roman"/>
          <w:iCs/>
        </w:rPr>
        <w:t>t (1 w</w:t>
      </w:r>
      <w:r w:rsidRPr="00AF520F">
        <w:rPr>
          <w:rFonts w:ascii="Times New Roman" w:hAnsi="Times New Roman" w:cs="Times New Roman"/>
          <w:iCs/>
        </w:rPr>
        <w:t>orkshop in each</w:t>
      </w:r>
      <w:r>
        <w:rPr>
          <w:rFonts w:ascii="Times New Roman" w:hAnsi="Times New Roman" w:cs="Times New Roman"/>
          <w:iCs/>
        </w:rPr>
        <w:t xml:space="preserve"> target community was organized) and (b) </w:t>
      </w:r>
      <w:r w:rsidRPr="00AF520F">
        <w:rPr>
          <w:rFonts w:ascii="Times New Roman" w:hAnsi="Times New Roman" w:cs="Times New Roman"/>
          <w:b/>
          <w:i/>
        </w:rPr>
        <w:t>Regular project monitoring</w:t>
      </w:r>
      <w:r>
        <w:rPr>
          <w:rFonts w:ascii="Times New Roman" w:hAnsi="Times New Roman" w:cs="Times New Roman"/>
        </w:rPr>
        <w:t xml:space="preserve">. </w:t>
      </w:r>
      <w:r w:rsidRPr="00AF520F">
        <w:rPr>
          <w:rFonts w:ascii="Times New Roman" w:hAnsi="Times New Roman" w:cs="Times New Roman"/>
        </w:rPr>
        <w:t xml:space="preserve">Site owners and local authorities </w:t>
      </w:r>
      <w:r>
        <w:rPr>
          <w:rFonts w:ascii="Times New Roman" w:hAnsi="Times New Roman" w:cs="Times New Roman"/>
        </w:rPr>
        <w:t xml:space="preserve">were made </w:t>
      </w:r>
      <w:r w:rsidRPr="00AF520F">
        <w:rPr>
          <w:rFonts w:ascii="Times New Roman" w:hAnsi="Times New Roman" w:cs="Times New Roman"/>
        </w:rPr>
        <w:t xml:space="preserve">responsible </w:t>
      </w:r>
      <w:r w:rsidRPr="003F598B">
        <w:rPr>
          <w:rFonts w:ascii="Times New Roman" w:hAnsi="Times New Roman" w:cs="Times New Roman"/>
        </w:rPr>
        <w:t>for monitoring EE and energy savings at pilot sites</w:t>
      </w:r>
      <w:r w:rsidRPr="00AF520F">
        <w:rPr>
          <w:rFonts w:ascii="Times New Roman" w:hAnsi="Times New Roman" w:cs="Times New Roman"/>
        </w:rPr>
        <w:t xml:space="preserve"> as a contribution to proje</w:t>
      </w:r>
      <w:r>
        <w:rPr>
          <w:rFonts w:ascii="Times New Roman" w:hAnsi="Times New Roman" w:cs="Times New Roman"/>
        </w:rPr>
        <w:t xml:space="preserve">ct implementation. Site owners </w:t>
      </w:r>
      <w:r w:rsidRPr="00AF520F">
        <w:rPr>
          <w:rFonts w:ascii="Times New Roman" w:hAnsi="Times New Roman" w:cs="Times New Roman"/>
        </w:rPr>
        <w:t>collect</w:t>
      </w:r>
      <w:r>
        <w:rPr>
          <w:rFonts w:ascii="Times New Roman" w:hAnsi="Times New Roman" w:cs="Times New Roman"/>
        </w:rPr>
        <w:t>ed</w:t>
      </w:r>
      <w:r w:rsidRPr="00AF520F">
        <w:rPr>
          <w:rFonts w:ascii="Times New Roman" w:hAnsi="Times New Roman" w:cs="Times New Roman"/>
        </w:rPr>
        <w:t xml:space="preserve"> and record</w:t>
      </w:r>
      <w:r>
        <w:rPr>
          <w:rFonts w:ascii="Times New Roman" w:hAnsi="Times New Roman" w:cs="Times New Roman"/>
        </w:rPr>
        <w:t xml:space="preserve">ed </w:t>
      </w:r>
      <w:r w:rsidRPr="00AF520F">
        <w:rPr>
          <w:rFonts w:ascii="Times New Roman" w:hAnsi="Times New Roman" w:cs="Times New Roman"/>
        </w:rPr>
        <w:t>day to day measurements of heat and electricity consumption, inside and outside temperature, fixing data in written form in special journals, further used for</w:t>
      </w:r>
      <w:r>
        <w:rPr>
          <w:rFonts w:ascii="Times New Roman" w:hAnsi="Times New Roman" w:cs="Times New Roman"/>
        </w:rPr>
        <w:t xml:space="preserve"> analysis by the Project Team. Monitoring </w:t>
      </w:r>
      <w:r w:rsidRPr="00AF520F">
        <w:rPr>
          <w:rFonts w:ascii="Times New Roman" w:hAnsi="Times New Roman" w:cs="Times New Roman"/>
        </w:rPr>
        <w:t>rel</w:t>
      </w:r>
      <w:r>
        <w:rPr>
          <w:rFonts w:ascii="Times New Roman" w:hAnsi="Times New Roman" w:cs="Times New Roman"/>
        </w:rPr>
        <w:t xml:space="preserve">ied on heat and electricity meters. </w:t>
      </w:r>
      <w:r w:rsidRPr="004A003D">
        <w:rPr>
          <w:rFonts w:ascii="Times New Roman" w:hAnsi="Times New Roman" w:cs="Times New Roman"/>
        </w:rPr>
        <w:t>The project EE expert trained 1 staff member from each</w:t>
      </w:r>
      <w:r>
        <w:rPr>
          <w:rFonts w:ascii="Times New Roman" w:hAnsi="Times New Roman" w:cs="Times New Roman"/>
        </w:rPr>
        <w:t xml:space="preserve"> </w:t>
      </w:r>
      <w:r w:rsidR="00037685">
        <w:rPr>
          <w:rFonts w:ascii="Times New Roman" w:hAnsi="Times New Roman" w:cs="Times New Roman"/>
        </w:rPr>
        <w:t xml:space="preserve">pilot institution </w:t>
      </w:r>
      <w:r>
        <w:rPr>
          <w:rFonts w:ascii="Times New Roman" w:hAnsi="Times New Roman" w:cs="Times New Roman"/>
        </w:rPr>
        <w:t>to be in charge of this</w:t>
      </w:r>
      <w:r w:rsidRPr="004A003D">
        <w:rPr>
          <w:rFonts w:ascii="Times New Roman" w:hAnsi="Times New Roman" w:cs="Times New Roman"/>
        </w:rPr>
        <w:t>.</w:t>
      </w:r>
      <w:r>
        <w:rPr>
          <w:rFonts w:ascii="Times New Roman" w:hAnsi="Times New Roman" w:cs="Times New Roman"/>
        </w:rPr>
        <w:t xml:space="preserve"> </w:t>
      </w:r>
      <w:r w:rsidRPr="00AF520F">
        <w:rPr>
          <w:rFonts w:ascii="Times New Roman" w:hAnsi="Times New Roman" w:cs="Times New Roman"/>
        </w:rPr>
        <w:t xml:space="preserve">During the project implementation, </w:t>
      </w:r>
      <w:r>
        <w:rPr>
          <w:rFonts w:ascii="Times New Roman" w:hAnsi="Times New Roman" w:cs="Times New Roman"/>
        </w:rPr>
        <w:t xml:space="preserve">regular </w:t>
      </w:r>
      <w:r w:rsidRPr="00AF520F">
        <w:rPr>
          <w:rFonts w:ascii="Times New Roman" w:hAnsi="Times New Roman" w:cs="Times New Roman"/>
        </w:rPr>
        <w:t xml:space="preserve">site visits </w:t>
      </w:r>
      <w:r>
        <w:rPr>
          <w:rFonts w:ascii="Times New Roman" w:hAnsi="Times New Roman" w:cs="Times New Roman"/>
        </w:rPr>
        <w:t xml:space="preserve">were </w:t>
      </w:r>
      <w:r w:rsidRPr="00AF520F">
        <w:rPr>
          <w:rFonts w:ascii="Times New Roman" w:hAnsi="Times New Roman" w:cs="Times New Roman"/>
        </w:rPr>
        <w:t xml:space="preserve">made to pilot projects sites to check on the operation of the equipment installed and to undertake additional </w:t>
      </w:r>
      <w:r w:rsidRPr="004A003D">
        <w:rPr>
          <w:rFonts w:ascii="Times New Roman" w:hAnsi="Times New Roman" w:cs="Times New Roman"/>
        </w:rPr>
        <w:t>measurements needed. Monitoring reports on the pilot projects were made available on the project web-site</w:t>
      </w:r>
      <w:r>
        <w:rPr>
          <w:rFonts w:ascii="Times New Roman" w:hAnsi="Times New Roman" w:cs="Times New Roman"/>
        </w:rPr>
        <w:t xml:space="preserve">. </w:t>
      </w:r>
    </w:p>
    <w:p w:rsidR="00FD7068" w:rsidRDefault="00FD7068" w:rsidP="00FD7068">
      <w:pPr>
        <w:spacing w:line="240" w:lineRule="auto"/>
        <w:jc w:val="both"/>
        <w:rPr>
          <w:rFonts w:ascii="Times New Roman" w:hAnsi="Times New Roman" w:cs="Times New Roman"/>
        </w:rPr>
      </w:pPr>
      <w:r>
        <w:rPr>
          <w:rFonts w:ascii="Times New Roman" w:hAnsi="Times New Roman" w:cs="Times New Roman"/>
        </w:rPr>
        <w:t xml:space="preserve">All 4 institutions had signed contracts with the suppliers as well as companies to provide services connected with maintenance and repair. </w:t>
      </w:r>
    </w:p>
    <w:p w:rsidR="0082469D" w:rsidRDefault="003F598B" w:rsidP="00037685">
      <w:pPr>
        <w:spacing w:line="240" w:lineRule="auto"/>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b/>
          <w:i/>
        </w:rPr>
        <w:t>S</w:t>
      </w:r>
      <w:r w:rsidR="00AF520F" w:rsidRPr="0082469D">
        <w:rPr>
          <w:rFonts w:ascii="Times New Roman" w:hAnsi="Times New Roman" w:cs="Times New Roman"/>
          <w:b/>
          <w:i/>
        </w:rPr>
        <w:t>tudy tour to Estonia</w:t>
      </w:r>
      <w:r w:rsidR="00EA4958">
        <w:rPr>
          <w:rFonts w:ascii="Times New Roman" w:hAnsi="Times New Roman" w:cs="Times New Roman"/>
          <w:b/>
          <w:i/>
        </w:rPr>
        <w:t xml:space="preserve"> (December 7-11, 2015)</w:t>
      </w:r>
      <w:r>
        <w:rPr>
          <w:rFonts w:ascii="Times New Roman" w:hAnsi="Times New Roman" w:cs="Times New Roman"/>
          <w:b/>
          <w:i/>
        </w:rPr>
        <w:t>.</w:t>
      </w:r>
      <w:r w:rsidR="00AF520F" w:rsidRPr="0082469D">
        <w:rPr>
          <w:rFonts w:ascii="Times New Roman" w:hAnsi="Times New Roman" w:cs="Times New Roman"/>
        </w:rPr>
        <w:t xml:space="preserve"> </w:t>
      </w:r>
      <w:r w:rsidR="0082469D" w:rsidRPr="0082469D">
        <w:rPr>
          <w:rFonts w:ascii="Times New Roman" w:hAnsi="Times New Roman" w:cs="Times New Roman"/>
        </w:rPr>
        <w:t xml:space="preserve">19 representatives of the key stakeholders (4 – EED, 8 – Regional and District Educations Departments, 7 – educational establishments) familiarized themselves with Estonian experience in modern approaches and methodologies for teaching </w:t>
      </w:r>
      <w:r w:rsidR="00037685">
        <w:rPr>
          <w:rFonts w:ascii="Times New Roman" w:hAnsi="Times New Roman" w:cs="Times New Roman"/>
        </w:rPr>
        <w:t>EE</w:t>
      </w:r>
      <w:r w:rsidR="0082469D" w:rsidRPr="0082469D">
        <w:rPr>
          <w:rFonts w:ascii="Times New Roman" w:hAnsi="Times New Roman" w:cs="Times New Roman"/>
        </w:rPr>
        <w:t xml:space="preserve"> issues to chil</w:t>
      </w:r>
      <w:r w:rsidR="00037685">
        <w:rPr>
          <w:rFonts w:ascii="Times New Roman" w:hAnsi="Times New Roman" w:cs="Times New Roman"/>
        </w:rPr>
        <w:t>dren by participating in the s</w:t>
      </w:r>
      <w:r w:rsidR="0082469D" w:rsidRPr="0082469D">
        <w:rPr>
          <w:rFonts w:ascii="Times New Roman" w:hAnsi="Times New Roman" w:cs="Times New Roman"/>
        </w:rPr>
        <w:t xml:space="preserve">tudy tour </w:t>
      </w:r>
      <w:r w:rsidR="00037685">
        <w:rPr>
          <w:rFonts w:ascii="Times New Roman" w:hAnsi="Times New Roman" w:cs="Times New Roman"/>
        </w:rPr>
        <w:t xml:space="preserve">to Estonia in </w:t>
      </w:r>
      <w:r w:rsidR="0082469D" w:rsidRPr="0082469D">
        <w:rPr>
          <w:rFonts w:ascii="Times New Roman" w:hAnsi="Times New Roman" w:cs="Times New Roman"/>
        </w:rPr>
        <w:t>December 7-11, 2015. The participants visited energy efficient public buildings, schools and kindergartens, furnished with smart equipment for heat energy and electricity saving</w:t>
      </w:r>
      <w:r w:rsidR="00037685">
        <w:rPr>
          <w:rFonts w:ascii="Times New Roman" w:hAnsi="Times New Roman" w:cs="Times New Roman"/>
        </w:rPr>
        <w:t xml:space="preserve"> (</w:t>
      </w:r>
      <w:r w:rsidR="0082469D" w:rsidRPr="0082469D">
        <w:rPr>
          <w:rFonts w:ascii="Times New Roman" w:hAnsi="Times New Roman" w:cs="Times New Roman"/>
        </w:rPr>
        <w:t xml:space="preserve">Smart </w:t>
      </w:r>
      <w:r w:rsidR="00037685">
        <w:rPr>
          <w:rFonts w:ascii="Times New Roman" w:hAnsi="Times New Roman" w:cs="Times New Roman"/>
        </w:rPr>
        <w:t>Buildings)</w:t>
      </w:r>
      <w:r w:rsidR="0082469D" w:rsidRPr="0082469D">
        <w:rPr>
          <w:rFonts w:ascii="Times New Roman" w:hAnsi="Times New Roman" w:cs="Times New Roman"/>
        </w:rPr>
        <w:t xml:space="preserve">. The participants </w:t>
      </w:r>
      <w:r w:rsidR="00037685">
        <w:rPr>
          <w:rFonts w:ascii="Times New Roman" w:hAnsi="Times New Roman" w:cs="Times New Roman"/>
        </w:rPr>
        <w:t xml:space="preserve">from the educational institutions </w:t>
      </w:r>
      <w:r w:rsidR="0082469D" w:rsidRPr="0082469D">
        <w:rPr>
          <w:rFonts w:ascii="Times New Roman" w:hAnsi="Times New Roman" w:cs="Times New Roman"/>
        </w:rPr>
        <w:t>in their evaluation</w:t>
      </w:r>
      <w:r w:rsidR="00037685">
        <w:rPr>
          <w:rFonts w:ascii="Times New Roman" w:hAnsi="Times New Roman" w:cs="Times New Roman"/>
        </w:rPr>
        <w:t xml:space="preserve"> feedback forms</w:t>
      </w:r>
      <w:r w:rsidR="0082469D" w:rsidRPr="0082469D">
        <w:rPr>
          <w:rFonts w:ascii="Times New Roman" w:hAnsi="Times New Roman" w:cs="Times New Roman"/>
        </w:rPr>
        <w:t xml:space="preserve"> indicated that they will use the knowledge gained for planning new educational curricula with </w:t>
      </w:r>
      <w:r w:rsidR="00037685">
        <w:rPr>
          <w:rFonts w:ascii="Times New Roman" w:hAnsi="Times New Roman" w:cs="Times New Roman"/>
        </w:rPr>
        <w:t>EE</w:t>
      </w:r>
      <w:r w:rsidR="0082469D" w:rsidRPr="0082469D">
        <w:rPr>
          <w:rFonts w:ascii="Times New Roman" w:hAnsi="Times New Roman" w:cs="Times New Roman"/>
        </w:rPr>
        <w:t xml:space="preserve"> aspects included along with introducing </w:t>
      </w:r>
      <w:r w:rsidR="00037685">
        <w:rPr>
          <w:rFonts w:ascii="Times New Roman" w:hAnsi="Times New Roman" w:cs="Times New Roman"/>
        </w:rPr>
        <w:t>EE</w:t>
      </w:r>
      <w:r w:rsidR="0082469D" w:rsidRPr="0082469D">
        <w:rPr>
          <w:rFonts w:ascii="Times New Roman" w:hAnsi="Times New Roman" w:cs="Times New Roman"/>
        </w:rPr>
        <w:t xml:space="preserve"> measures in their respective educational establishments in Belarus.</w:t>
      </w:r>
    </w:p>
    <w:p w:rsidR="009A749C" w:rsidRPr="009A749C" w:rsidRDefault="003714D1" w:rsidP="009A749C">
      <w:pPr>
        <w:rPr>
          <w:lang w:val="en-US" w:eastAsia="zh-CN"/>
        </w:rPr>
      </w:pPr>
      <w:r>
        <w:rPr>
          <w:rFonts w:ascii="Times New Roman" w:hAnsi="Times New Roman" w:cs="Times New Roman"/>
          <w:b/>
          <w:iCs/>
        </w:rPr>
        <w:t>Peer-to-peer (P2P) learning</w:t>
      </w:r>
      <w:r w:rsidR="009A749C" w:rsidRPr="009A749C">
        <w:rPr>
          <w:lang w:val="en-US" w:eastAsia="zh-CN"/>
        </w:rPr>
        <w:t xml:space="preserve"> </w:t>
      </w:r>
    </w:p>
    <w:p w:rsidR="009A749C" w:rsidRPr="00037685" w:rsidRDefault="009A749C" w:rsidP="00D521DB">
      <w:pPr>
        <w:pStyle w:val="ListParagraph"/>
        <w:numPr>
          <w:ilvl w:val="0"/>
          <w:numId w:val="101"/>
        </w:numPr>
        <w:autoSpaceDE w:val="0"/>
        <w:autoSpaceDN w:val="0"/>
        <w:adjustRightInd w:val="0"/>
        <w:spacing w:line="240" w:lineRule="auto"/>
        <w:ind w:left="714" w:hanging="357"/>
        <w:contextualSpacing w:val="0"/>
        <w:jc w:val="both"/>
        <w:rPr>
          <w:rFonts w:ascii="Times New Roman" w:hAnsi="Times New Roman" w:cs="Times New Roman"/>
        </w:rPr>
      </w:pPr>
      <w:r w:rsidRPr="00037685">
        <w:rPr>
          <w:rFonts w:ascii="Times New Roman" w:hAnsi="Times New Roman" w:cs="Times New Roman"/>
          <w:lang w:val="en-US" w:eastAsia="zh-CN"/>
        </w:rPr>
        <w:t>30 representatives of the education</w:t>
      </w:r>
      <w:r w:rsidR="00037685" w:rsidRPr="00037685">
        <w:rPr>
          <w:rFonts w:ascii="Times New Roman" w:hAnsi="Times New Roman" w:cs="Times New Roman"/>
          <w:lang w:val="en-US" w:eastAsia="zh-CN"/>
        </w:rPr>
        <w:t>al</w:t>
      </w:r>
      <w:r w:rsidRPr="00037685">
        <w:rPr>
          <w:rFonts w:ascii="Times New Roman" w:hAnsi="Times New Roman" w:cs="Times New Roman"/>
          <w:lang w:val="en-US" w:eastAsia="zh-CN"/>
        </w:rPr>
        <w:t xml:space="preserve"> departments </w:t>
      </w:r>
      <w:r w:rsidR="00037685" w:rsidRPr="00037685">
        <w:rPr>
          <w:rFonts w:ascii="Times New Roman" w:hAnsi="Times New Roman" w:cs="Times New Roman"/>
          <w:lang w:val="en-US" w:eastAsia="zh-CN"/>
        </w:rPr>
        <w:t>of the local and regional governments a</w:t>
      </w:r>
      <w:r w:rsidRPr="00037685">
        <w:rPr>
          <w:rFonts w:ascii="Times New Roman" w:hAnsi="Times New Roman" w:cs="Times New Roman"/>
          <w:lang w:val="en-US" w:eastAsia="zh-CN"/>
        </w:rPr>
        <w:t xml:space="preserve">nd educational establishments from Mogilev region learned from the </w:t>
      </w:r>
      <w:r w:rsidR="008C294B" w:rsidRPr="00037685">
        <w:rPr>
          <w:rFonts w:ascii="Times New Roman" w:hAnsi="Times New Roman" w:cs="Times New Roman"/>
          <w:lang w:val="en-US" w:eastAsia="zh-CN"/>
        </w:rPr>
        <w:t>Viciebsk</w:t>
      </w:r>
      <w:r w:rsidRPr="00037685">
        <w:rPr>
          <w:rFonts w:ascii="Times New Roman" w:hAnsi="Times New Roman" w:cs="Times New Roman"/>
          <w:lang w:val="en-US" w:eastAsia="zh-CN"/>
        </w:rPr>
        <w:t xml:space="preserve"> College </w:t>
      </w:r>
      <w:r w:rsidR="00037685" w:rsidRPr="00037685">
        <w:rPr>
          <w:rFonts w:ascii="Times New Roman" w:hAnsi="Times New Roman" w:cs="Times New Roman"/>
          <w:lang w:val="en-US" w:eastAsia="zh-CN"/>
        </w:rPr>
        <w:t xml:space="preserve">about </w:t>
      </w:r>
      <w:r w:rsidR="0096230D" w:rsidRPr="00037685">
        <w:rPr>
          <w:rFonts w:ascii="Times New Roman" w:hAnsi="Times New Roman" w:cs="Times New Roman"/>
          <w:lang w:val="en-US" w:eastAsia="zh-CN"/>
        </w:rPr>
        <w:t>their experience</w:t>
      </w:r>
      <w:r w:rsidR="00037685" w:rsidRPr="00037685">
        <w:rPr>
          <w:rFonts w:ascii="Times New Roman" w:hAnsi="Times New Roman" w:cs="Times New Roman"/>
          <w:lang w:val="en-US" w:eastAsia="zh-CN"/>
        </w:rPr>
        <w:t xml:space="preserve"> and good practices related to e</w:t>
      </w:r>
      <w:r w:rsidRPr="00037685">
        <w:rPr>
          <w:rFonts w:ascii="Times New Roman" w:hAnsi="Times New Roman" w:cs="Times New Roman"/>
          <w:lang w:val="en-US" w:eastAsia="zh-CN"/>
        </w:rPr>
        <w:t xml:space="preserve">nergy saving and promotion of energy-efficient lifestyle through a study tour to </w:t>
      </w:r>
      <w:r w:rsidR="008C294B" w:rsidRPr="00037685">
        <w:rPr>
          <w:rFonts w:ascii="Times New Roman" w:hAnsi="Times New Roman" w:cs="Times New Roman"/>
          <w:lang w:val="en-US" w:eastAsia="zh-CN"/>
        </w:rPr>
        <w:t>Viciebsk</w:t>
      </w:r>
      <w:r w:rsidRPr="00037685">
        <w:rPr>
          <w:rFonts w:ascii="Times New Roman" w:hAnsi="Times New Roman" w:cs="Times New Roman"/>
          <w:lang w:val="en-US" w:eastAsia="zh-CN"/>
        </w:rPr>
        <w:t xml:space="preserve"> College. </w:t>
      </w:r>
      <w:r w:rsidR="00037685" w:rsidRPr="00037685">
        <w:rPr>
          <w:rFonts w:ascii="Times New Roman" w:hAnsi="Times New Roman" w:cs="Times New Roman"/>
          <w:lang w:val="en-US" w:eastAsia="zh-CN"/>
        </w:rPr>
        <w:t xml:space="preserve">The </w:t>
      </w:r>
      <w:r w:rsidRPr="00037685">
        <w:rPr>
          <w:rFonts w:ascii="Times New Roman" w:hAnsi="Times New Roman" w:cs="Times New Roman"/>
          <w:lang w:val="en-US" w:eastAsia="zh-CN"/>
        </w:rPr>
        <w:t xml:space="preserve">participants </w:t>
      </w:r>
      <w:r w:rsidR="00037685" w:rsidRPr="00037685">
        <w:rPr>
          <w:rFonts w:ascii="Times New Roman" w:hAnsi="Times New Roman" w:cs="Times New Roman"/>
          <w:lang w:val="en-US" w:eastAsia="zh-CN"/>
        </w:rPr>
        <w:t xml:space="preserve">learned also about the </w:t>
      </w:r>
      <w:r w:rsidRPr="00037685">
        <w:rPr>
          <w:rFonts w:ascii="Times New Roman" w:hAnsi="Times New Roman" w:cs="Times New Roman"/>
          <w:lang w:val="en-US" w:eastAsia="zh-CN"/>
        </w:rPr>
        <w:t xml:space="preserve">energy and </w:t>
      </w:r>
      <w:r w:rsidR="00037685" w:rsidRPr="00037685">
        <w:rPr>
          <w:rFonts w:ascii="Times New Roman" w:hAnsi="Times New Roman" w:cs="Times New Roman"/>
          <w:lang w:val="en-US" w:eastAsia="zh-CN"/>
        </w:rPr>
        <w:t xml:space="preserve">monetary </w:t>
      </w:r>
      <w:r w:rsidR="003714D1" w:rsidRPr="00037685">
        <w:rPr>
          <w:rFonts w:ascii="Times New Roman" w:hAnsi="Times New Roman" w:cs="Times New Roman"/>
          <w:lang w:val="en-US" w:eastAsia="zh-CN"/>
        </w:rPr>
        <w:t>benefits</w:t>
      </w:r>
      <w:r w:rsidRPr="00037685">
        <w:rPr>
          <w:rFonts w:ascii="Times New Roman" w:hAnsi="Times New Roman" w:cs="Times New Roman"/>
          <w:lang w:val="en-US" w:eastAsia="zh-CN"/>
        </w:rPr>
        <w:t xml:space="preserve">. During the study-tour a seminar on </w:t>
      </w:r>
      <w:r w:rsidR="003714D1" w:rsidRPr="00037685">
        <w:rPr>
          <w:rFonts w:ascii="Times New Roman" w:hAnsi="Times New Roman" w:cs="Times New Roman"/>
          <w:lang w:val="en-US" w:eastAsia="zh-CN"/>
        </w:rPr>
        <w:t>EE</w:t>
      </w:r>
      <w:r w:rsidRPr="00037685">
        <w:rPr>
          <w:rFonts w:ascii="Times New Roman" w:hAnsi="Times New Roman" w:cs="Times New Roman"/>
          <w:lang w:val="en-US" w:eastAsia="zh-CN"/>
        </w:rPr>
        <w:t xml:space="preserve"> measures that can be applied in social and residential buildi</w:t>
      </w:r>
      <w:r w:rsidR="00037685" w:rsidRPr="00037685">
        <w:rPr>
          <w:rFonts w:ascii="Times New Roman" w:hAnsi="Times New Roman" w:cs="Times New Roman"/>
          <w:lang w:val="en-US" w:eastAsia="zh-CN"/>
        </w:rPr>
        <w:t xml:space="preserve">ngs was organized jointly with the </w:t>
      </w:r>
      <w:r w:rsidR="00037685">
        <w:rPr>
          <w:rFonts w:ascii="Times New Roman" w:hAnsi="Times New Roman" w:cs="Times New Roman"/>
          <w:lang w:val="en-US" w:eastAsia="zh-CN"/>
        </w:rPr>
        <w:t>r</w:t>
      </w:r>
      <w:r w:rsidRPr="00037685">
        <w:rPr>
          <w:rFonts w:ascii="Times New Roman" w:hAnsi="Times New Roman" w:cs="Times New Roman"/>
          <w:lang w:val="en-US" w:eastAsia="zh-CN"/>
        </w:rPr>
        <w:t>epresentatives of the pilot site</w:t>
      </w:r>
      <w:r w:rsidR="00037685" w:rsidRPr="00037685">
        <w:rPr>
          <w:rFonts w:ascii="Times New Roman" w:hAnsi="Times New Roman" w:cs="Times New Roman"/>
          <w:lang w:val="en-US" w:eastAsia="zh-CN"/>
        </w:rPr>
        <w:t xml:space="preserve">. </w:t>
      </w:r>
      <w:r w:rsidRPr="00037685">
        <w:rPr>
          <w:rFonts w:ascii="Times New Roman" w:hAnsi="Times New Roman" w:cs="Times New Roman"/>
        </w:rPr>
        <w:t xml:space="preserve">Other </w:t>
      </w:r>
      <w:r w:rsidR="003F598B" w:rsidRPr="00037685">
        <w:rPr>
          <w:rFonts w:ascii="Times New Roman" w:hAnsi="Times New Roman" w:cs="Times New Roman"/>
        </w:rPr>
        <w:t xml:space="preserve">pilots </w:t>
      </w:r>
      <w:r w:rsidRPr="00037685">
        <w:rPr>
          <w:rFonts w:ascii="Times New Roman" w:hAnsi="Times New Roman" w:cs="Times New Roman"/>
        </w:rPr>
        <w:t xml:space="preserve">serve as demonstration sites as well, with </w:t>
      </w:r>
      <w:r w:rsidR="00037685">
        <w:rPr>
          <w:rFonts w:ascii="Times New Roman" w:hAnsi="Times New Roman" w:cs="Times New Roman"/>
        </w:rPr>
        <w:t xml:space="preserve">the </w:t>
      </w:r>
      <w:r w:rsidRPr="00037685">
        <w:rPr>
          <w:rFonts w:ascii="Times New Roman" w:hAnsi="Times New Roman" w:cs="Times New Roman"/>
        </w:rPr>
        <w:t xml:space="preserve">educational institutions </w:t>
      </w:r>
      <w:r w:rsidR="00037685">
        <w:rPr>
          <w:rFonts w:ascii="Times New Roman" w:hAnsi="Times New Roman" w:cs="Times New Roman"/>
        </w:rPr>
        <w:t xml:space="preserve">of the same level </w:t>
      </w:r>
      <w:r w:rsidRPr="00037685">
        <w:rPr>
          <w:rFonts w:ascii="Times New Roman" w:hAnsi="Times New Roman" w:cs="Times New Roman"/>
        </w:rPr>
        <w:t>visiting to get acquainted with the experience</w:t>
      </w:r>
      <w:r w:rsidR="00037685">
        <w:rPr>
          <w:rFonts w:ascii="Times New Roman" w:hAnsi="Times New Roman" w:cs="Times New Roman"/>
        </w:rPr>
        <w:t>;</w:t>
      </w:r>
      <w:r w:rsidRPr="00037685">
        <w:rPr>
          <w:rFonts w:ascii="Times New Roman" w:hAnsi="Times New Roman" w:cs="Times New Roman"/>
        </w:rPr>
        <w:t xml:space="preserve"> </w:t>
      </w:r>
    </w:p>
    <w:p w:rsidR="00AB6A0C" w:rsidRPr="0031662B" w:rsidRDefault="00AF520F" w:rsidP="00216B1C">
      <w:pPr>
        <w:pStyle w:val="ListParagraph"/>
        <w:numPr>
          <w:ilvl w:val="0"/>
          <w:numId w:val="101"/>
        </w:numPr>
        <w:autoSpaceDE w:val="0"/>
        <w:autoSpaceDN w:val="0"/>
        <w:adjustRightInd w:val="0"/>
        <w:spacing w:line="240" w:lineRule="auto"/>
        <w:ind w:left="714" w:hanging="357"/>
        <w:contextualSpacing w:val="0"/>
        <w:jc w:val="both"/>
        <w:rPr>
          <w:rFonts w:ascii="Times New Roman" w:hAnsi="Times New Roman" w:cs="Times New Roman"/>
        </w:rPr>
      </w:pPr>
      <w:r w:rsidRPr="0031662B">
        <w:rPr>
          <w:rFonts w:ascii="Times New Roman" w:hAnsi="Times New Roman" w:cs="Times New Roman"/>
          <w:iCs/>
        </w:rPr>
        <w:t xml:space="preserve">To support the replication of the best practices, </w:t>
      </w:r>
      <w:r w:rsidR="00AB6A0C" w:rsidRPr="0031662B">
        <w:rPr>
          <w:rFonts w:ascii="Times New Roman" w:hAnsi="Times New Roman" w:cs="Times New Roman"/>
          <w:iCs/>
        </w:rPr>
        <w:t xml:space="preserve">the Project Team </w:t>
      </w:r>
      <w:r w:rsidRPr="0031662B">
        <w:rPr>
          <w:rFonts w:ascii="Times New Roman" w:hAnsi="Times New Roman" w:cs="Times New Roman"/>
          <w:iCs/>
        </w:rPr>
        <w:t>organize</w:t>
      </w:r>
      <w:r w:rsidR="00AB6A0C" w:rsidRPr="0031662B">
        <w:rPr>
          <w:rFonts w:ascii="Times New Roman" w:hAnsi="Times New Roman" w:cs="Times New Roman"/>
          <w:iCs/>
        </w:rPr>
        <w:t xml:space="preserve">d presentations in 3 of the pilot locations, targeting the representatives of the same type/level of educational institution in October 2016, February 2017 and March 2017. The results which will feature final and analysed monitoring data from the pilots </w:t>
      </w:r>
      <w:r w:rsidR="00037685">
        <w:rPr>
          <w:rFonts w:ascii="Times New Roman" w:hAnsi="Times New Roman" w:cs="Times New Roman"/>
          <w:iCs/>
        </w:rPr>
        <w:t xml:space="preserve">are </w:t>
      </w:r>
      <w:r w:rsidR="0096230D">
        <w:rPr>
          <w:rFonts w:ascii="Times New Roman" w:hAnsi="Times New Roman" w:cs="Times New Roman"/>
          <w:iCs/>
        </w:rPr>
        <w:t>planned</w:t>
      </w:r>
      <w:r w:rsidR="00037685">
        <w:rPr>
          <w:rFonts w:ascii="Times New Roman" w:hAnsi="Times New Roman" w:cs="Times New Roman"/>
          <w:iCs/>
        </w:rPr>
        <w:t xml:space="preserve"> to </w:t>
      </w:r>
      <w:r w:rsidR="00AB6A0C" w:rsidRPr="0031662B">
        <w:rPr>
          <w:rFonts w:ascii="Times New Roman" w:hAnsi="Times New Roman" w:cs="Times New Roman"/>
          <w:iCs/>
        </w:rPr>
        <w:t xml:space="preserve">be presented in the Final Conference in April 2017. A separate Lessons Learned Report is also planned (see </w:t>
      </w:r>
      <w:r w:rsidR="00AB6A0C" w:rsidRPr="0031662B">
        <w:rPr>
          <w:rFonts w:ascii="Times New Roman" w:hAnsi="Times New Roman" w:cs="Times New Roman"/>
          <w:i/>
          <w:iCs/>
        </w:rPr>
        <w:t>Recommendations</w:t>
      </w:r>
      <w:r w:rsidR="00AB6A0C" w:rsidRPr="0031662B">
        <w:rPr>
          <w:rFonts w:ascii="Times New Roman" w:hAnsi="Times New Roman" w:cs="Times New Roman"/>
          <w:iCs/>
        </w:rPr>
        <w:t xml:space="preserve">) </w:t>
      </w:r>
    </w:p>
    <w:p w:rsidR="003B659D" w:rsidRPr="0031662B" w:rsidRDefault="003B659D" w:rsidP="00454BE8">
      <w:pPr>
        <w:autoSpaceDE w:val="0"/>
        <w:autoSpaceDN w:val="0"/>
        <w:adjustRightInd w:val="0"/>
        <w:spacing w:after="0" w:line="240" w:lineRule="auto"/>
        <w:rPr>
          <w:rFonts w:ascii="Times New Roman" w:hAnsi="Times New Roman" w:cs="Times New Roman"/>
          <w:b/>
          <w:bCs/>
        </w:rPr>
      </w:pPr>
      <w:r w:rsidRPr="0031662B">
        <w:rPr>
          <w:rFonts w:ascii="Times New Roman" w:hAnsi="Times New Roman" w:cs="Times New Roman"/>
          <w:b/>
          <w:bCs/>
        </w:rPr>
        <w:t xml:space="preserve">The formal RF indicators were met: </w:t>
      </w:r>
    </w:p>
    <w:p w:rsidR="00454BE8" w:rsidRPr="003F598B" w:rsidRDefault="00454BE8" w:rsidP="00037685">
      <w:pPr>
        <w:pStyle w:val="ListParagraph"/>
        <w:numPr>
          <w:ilvl w:val="1"/>
          <w:numId w:val="94"/>
        </w:numPr>
        <w:autoSpaceDE w:val="0"/>
        <w:autoSpaceDN w:val="0"/>
        <w:adjustRightInd w:val="0"/>
        <w:spacing w:after="0" w:line="240" w:lineRule="auto"/>
        <w:ind w:left="709" w:hanging="283"/>
        <w:jc w:val="both"/>
        <w:rPr>
          <w:rFonts w:ascii="Times New Roman" w:hAnsi="Times New Roman" w:cs="Times New Roman"/>
        </w:rPr>
      </w:pPr>
      <w:r w:rsidRPr="00037685">
        <w:rPr>
          <w:rFonts w:ascii="Times New Roman" w:hAnsi="Times New Roman" w:cs="Times New Roman"/>
          <w:i/>
        </w:rPr>
        <w:t>No. of successfully implemented pilot</w:t>
      </w:r>
      <w:r w:rsidR="00C05C29" w:rsidRPr="00037685">
        <w:rPr>
          <w:rFonts w:ascii="Times New Roman" w:hAnsi="Times New Roman" w:cs="Times New Roman"/>
          <w:i/>
        </w:rPr>
        <w:t xml:space="preserve"> </w:t>
      </w:r>
      <w:r w:rsidRPr="00037685">
        <w:rPr>
          <w:rFonts w:ascii="Times New Roman" w:hAnsi="Times New Roman" w:cs="Times New Roman"/>
          <w:i/>
        </w:rPr>
        <w:t>initiatives demonstrating basic energy</w:t>
      </w:r>
      <w:r w:rsidR="00371516" w:rsidRPr="00037685">
        <w:rPr>
          <w:rFonts w:ascii="Times New Roman" w:hAnsi="Times New Roman" w:cs="Times New Roman"/>
          <w:i/>
        </w:rPr>
        <w:t xml:space="preserve"> </w:t>
      </w:r>
      <w:r w:rsidRPr="00037685">
        <w:rPr>
          <w:rFonts w:ascii="Times New Roman" w:hAnsi="Times New Roman" w:cs="Times New Roman"/>
          <w:i/>
        </w:rPr>
        <w:t>saving</w:t>
      </w:r>
      <w:r w:rsidR="00C05C29" w:rsidRPr="00037685">
        <w:rPr>
          <w:rFonts w:ascii="Times New Roman" w:hAnsi="Times New Roman" w:cs="Times New Roman"/>
          <w:i/>
        </w:rPr>
        <w:t xml:space="preserve"> </w:t>
      </w:r>
      <w:r w:rsidRPr="00037685">
        <w:rPr>
          <w:rFonts w:ascii="Times New Roman" w:hAnsi="Times New Roman" w:cs="Times New Roman"/>
          <w:i/>
        </w:rPr>
        <w:t>measures and innovative energy</w:t>
      </w:r>
      <w:r w:rsidR="00371516" w:rsidRPr="00037685">
        <w:rPr>
          <w:rFonts w:ascii="Times New Roman" w:hAnsi="Times New Roman" w:cs="Times New Roman"/>
          <w:i/>
        </w:rPr>
        <w:t xml:space="preserve"> </w:t>
      </w:r>
      <w:r w:rsidRPr="00037685">
        <w:rPr>
          <w:rFonts w:ascii="Times New Roman" w:hAnsi="Times New Roman" w:cs="Times New Roman"/>
          <w:i/>
        </w:rPr>
        <w:t>saving</w:t>
      </w:r>
      <w:r w:rsidR="00C05C29" w:rsidRPr="00037685">
        <w:rPr>
          <w:rFonts w:ascii="Times New Roman" w:hAnsi="Times New Roman" w:cs="Times New Roman"/>
          <w:i/>
        </w:rPr>
        <w:t xml:space="preserve"> </w:t>
      </w:r>
      <w:r w:rsidRPr="00037685">
        <w:rPr>
          <w:rFonts w:ascii="Times New Roman" w:hAnsi="Times New Roman" w:cs="Times New Roman"/>
          <w:i/>
        </w:rPr>
        <w:t>measures in the area of EE in</w:t>
      </w:r>
      <w:r w:rsidR="00C05C29" w:rsidRPr="00037685">
        <w:rPr>
          <w:rFonts w:ascii="Times New Roman" w:hAnsi="Times New Roman" w:cs="Times New Roman"/>
          <w:i/>
        </w:rPr>
        <w:t xml:space="preserve"> </w:t>
      </w:r>
      <w:r w:rsidR="003B659D" w:rsidRPr="00037685">
        <w:rPr>
          <w:rFonts w:ascii="Times New Roman" w:hAnsi="Times New Roman" w:cs="Times New Roman"/>
          <w:i/>
        </w:rPr>
        <w:t>schools</w:t>
      </w:r>
      <w:r w:rsidR="003B659D" w:rsidRPr="003F598B">
        <w:rPr>
          <w:rFonts w:ascii="Times New Roman" w:hAnsi="Times New Roman" w:cs="Times New Roman"/>
        </w:rPr>
        <w:t xml:space="preserve">: all 4 </w:t>
      </w:r>
    </w:p>
    <w:p w:rsidR="00454BE8" w:rsidRPr="003F598B" w:rsidRDefault="00454BE8" w:rsidP="00037685">
      <w:pPr>
        <w:pStyle w:val="ListParagraph"/>
        <w:numPr>
          <w:ilvl w:val="1"/>
          <w:numId w:val="94"/>
        </w:numPr>
        <w:ind w:left="709" w:hanging="283"/>
        <w:jc w:val="both"/>
        <w:rPr>
          <w:rFonts w:ascii="Times New Roman" w:hAnsi="Times New Roman" w:cs="Times New Roman"/>
        </w:rPr>
      </w:pPr>
      <w:r w:rsidRPr="00037685">
        <w:rPr>
          <w:rFonts w:ascii="Times New Roman" w:hAnsi="Times New Roman" w:cs="Times New Roman"/>
          <w:i/>
        </w:rPr>
        <w:t>No. of completed</w:t>
      </w:r>
      <w:r w:rsidR="003B659D" w:rsidRPr="00037685">
        <w:rPr>
          <w:rFonts w:ascii="Times New Roman" w:hAnsi="Times New Roman" w:cs="Times New Roman"/>
          <w:i/>
        </w:rPr>
        <w:t xml:space="preserve"> energy audits</w:t>
      </w:r>
      <w:r w:rsidR="003B659D" w:rsidRPr="003F598B">
        <w:rPr>
          <w:rFonts w:ascii="Times New Roman" w:hAnsi="Times New Roman" w:cs="Times New Roman"/>
        </w:rPr>
        <w:t xml:space="preserve">: </w:t>
      </w:r>
      <w:r w:rsidR="003F598B" w:rsidRPr="003F598B">
        <w:rPr>
          <w:rFonts w:ascii="Times New Roman" w:hAnsi="Times New Roman" w:cs="Times New Roman"/>
        </w:rPr>
        <w:t>27</w:t>
      </w:r>
      <w:r w:rsidR="003B659D" w:rsidRPr="003F598B">
        <w:rPr>
          <w:rFonts w:ascii="Times New Roman" w:hAnsi="Times New Roman" w:cs="Times New Roman"/>
        </w:rPr>
        <w:t xml:space="preserve"> </w:t>
      </w:r>
    </w:p>
    <w:p w:rsidR="00846E55" w:rsidRPr="0034183B" w:rsidRDefault="00846E55" w:rsidP="003F598B">
      <w:pPr>
        <w:pStyle w:val="Heading5"/>
        <w:jc w:val="both"/>
        <w:rPr>
          <w:b/>
        </w:rPr>
      </w:pPr>
      <w:r w:rsidRPr="00837D41">
        <w:rPr>
          <w:b/>
          <w:u w:val="single"/>
        </w:rPr>
        <w:t>Outcome</w:t>
      </w:r>
      <w:r w:rsidRPr="00837D41">
        <w:t xml:space="preserve"> </w:t>
      </w:r>
      <w:r w:rsidRPr="0034183B">
        <w:rPr>
          <w:b/>
        </w:rPr>
        <w:t>Pilot sites demonstrating application of innovative energy efficiency technologies</w:t>
      </w:r>
      <w:r w:rsidR="003F598B">
        <w:rPr>
          <w:b/>
        </w:rPr>
        <w:t xml:space="preserve"> </w:t>
      </w:r>
      <w:r w:rsidRPr="0034183B">
        <w:rPr>
          <w:b/>
        </w:rPr>
        <w:t>in social buildings are established.</w:t>
      </w:r>
    </w:p>
    <w:p w:rsidR="00577A02" w:rsidRDefault="00577A02" w:rsidP="00577A02">
      <w:pPr>
        <w:spacing w:after="0" w:line="240" w:lineRule="auto"/>
        <w:jc w:val="both"/>
        <w:rPr>
          <w:rFonts w:ascii="Times New Roman" w:hAnsi="Times New Roman" w:cs="Times New Roman"/>
        </w:rPr>
      </w:pPr>
    </w:p>
    <w:p w:rsidR="00846E55" w:rsidRPr="003714D1" w:rsidRDefault="009A0D9A" w:rsidP="00FD7068">
      <w:pPr>
        <w:spacing w:after="200" w:line="240" w:lineRule="auto"/>
        <w:jc w:val="both"/>
        <w:rPr>
          <w:rFonts w:ascii="Times New Roman" w:hAnsi="Times New Roman" w:cs="Times New Roman"/>
          <w:lang w:val="en-US"/>
        </w:rPr>
      </w:pPr>
      <w:r>
        <w:rPr>
          <w:rFonts w:ascii="Times New Roman" w:hAnsi="Times New Roman" w:cs="Times New Roman"/>
        </w:rPr>
        <w:t>Four p</w:t>
      </w:r>
      <w:r w:rsidRPr="009A0D9A">
        <w:rPr>
          <w:rFonts w:ascii="Times New Roman" w:hAnsi="Times New Roman" w:cs="Times New Roman"/>
        </w:rPr>
        <w:t>ilot sites demonstrating</w:t>
      </w:r>
      <w:r>
        <w:rPr>
          <w:rFonts w:ascii="Times New Roman" w:hAnsi="Times New Roman" w:cs="Times New Roman"/>
        </w:rPr>
        <w:t xml:space="preserve"> the</w:t>
      </w:r>
      <w:r w:rsidRPr="009A0D9A">
        <w:rPr>
          <w:rFonts w:ascii="Times New Roman" w:hAnsi="Times New Roman" w:cs="Times New Roman"/>
        </w:rPr>
        <w:t xml:space="preserve"> application of innovative </w:t>
      </w:r>
      <w:r>
        <w:rPr>
          <w:rFonts w:ascii="Times New Roman" w:hAnsi="Times New Roman" w:cs="Times New Roman"/>
        </w:rPr>
        <w:t>EE t</w:t>
      </w:r>
      <w:r w:rsidRPr="009A0D9A">
        <w:rPr>
          <w:rFonts w:ascii="Times New Roman" w:hAnsi="Times New Roman" w:cs="Times New Roman"/>
        </w:rPr>
        <w:t>echnologies</w:t>
      </w:r>
      <w:r w:rsidR="00E24910">
        <w:rPr>
          <w:rFonts w:ascii="Times New Roman" w:hAnsi="Times New Roman" w:cs="Times New Roman"/>
        </w:rPr>
        <w:t xml:space="preserve"> in </w:t>
      </w:r>
      <w:r w:rsidR="003714D1">
        <w:rPr>
          <w:rFonts w:ascii="Times New Roman" w:hAnsi="Times New Roman" w:cs="Times New Roman"/>
        </w:rPr>
        <w:t xml:space="preserve">educational institutions of different types are </w:t>
      </w:r>
      <w:r w:rsidR="003F598B">
        <w:rPr>
          <w:rFonts w:ascii="Times New Roman" w:hAnsi="Times New Roman" w:cs="Times New Roman"/>
        </w:rPr>
        <w:t>now</w:t>
      </w:r>
      <w:r w:rsidRPr="009A0D9A">
        <w:rPr>
          <w:rFonts w:ascii="Times New Roman" w:hAnsi="Times New Roman" w:cs="Times New Roman"/>
        </w:rPr>
        <w:t xml:space="preserve"> established</w:t>
      </w:r>
      <w:r w:rsidR="003F598B">
        <w:rPr>
          <w:rFonts w:ascii="Times New Roman" w:hAnsi="Times New Roman" w:cs="Times New Roman"/>
        </w:rPr>
        <w:t xml:space="preserve"> and operational</w:t>
      </w:r>
      <w:r w:rsidRPr="009A0D9A">
        <w:rPr>
          <w:rFonts w:ascii="Times New Roman" w:hAnsi="Times New Roman" w:cs="Times New Roman"/>
        </w:rPr>
        <w:t>.</w:t>
      </w:r>
      <w:r>
        <w:rPr>
          <w:rFonts w:ascii="Times New Roman" w:hAnsi="Times New Roman" w:cs="Times New Roman"/>
        </w:rPr>
        <w:t xml:space="preserve"> The </w:t>
      </w:r>
      <w:r w:rsidRPr="00AD0653">
        <w:rPr>
          <w:rFonts w:ascii="Times New Roman" w:hAnsi="Times New Roman" w:cs="Times New Roman"/>
        </w:rPr>
        <w:t xml:space="preserve">monitoring results demonstrate savings in both heat energy and electricity (see </w:t>
      </w:r>
      <w:r w:rsidR="00CD7C42">
        <w:fldChar w:fldCharType="begin"/>
      </w:r>
      <w:r w:rsidR="00CD7C42">
        <w:instrText xml:space="preserve"> REF _Ref479115275 \h  \* MERGEFORMAT </w:instrText>
      </w:r>
      <w:r w:rsidR="00CD7C42">
        <w:fldChar w:fldCharType="separate"/>
      </w:r>
      <w:r w:rsidR="00AD0653" w:rsidRPr="00AD0653">
        <w:rPr>
          <w:rFonts w:ascii="Times New Roman" w:hAnsi="Times New Roman" w:cs="Times New Roman"/>
          <w:sz w:val="20"/>
          <w:szCs w:val="20"/>
        </w:rPr>
        <w:t>Table 8</w:t>
      </w:r>
      <w:r w:rsidR="00CD7C42">
        <w:fldChar w:fldCharType="end"/>
      </w:r>
      <w:r w:rsidR="003714D1">
        <w:rPr>
          <w:rFonts w:ascii="Times New Roman" w:hAnsi="Times New Roman" w:cs="Times New Roman"/>
        </w:rPr>
        <w:t xml:space="preserve">). </w:t>
      </w:r>
      <w:r w:rsidR="003714D1" w:rsidRPr="00B17ECA">
        <w:rPr>
          <w:rFonts w:ascii="Times New Roman" w:eastAsiaTheme="minorEastAsia" w:hAnsi="Times New Roman" w:cs="Times New Roman"/>
          <w:bCs/>
          <w:lang w:val="en-US" w:eastAsia="zh-CN"/>
        </w:rPr>
        <w:t>For electricity</w:t>
      </w:r>
      <w:r w:rsidR="006A2DF8">
        <w:rPr>
          <w:rFonts w:ascii="Times New Roman" w:eastAsiaTheme="minorEastAsia" w:hAnsi="Times New Roman" w:cs="Times New Roman"/>
          <w:bCs/>
          <w:lang w:val="en-US" w:eastAsia="zh-CN"/>
        </w:rPr>
        <w:t>,</w:t>
      </w:r>
      <w:r w:rsidR="003714D1" w:rsidRPr="00B17ECA">
        <w:rPr>
          <w:rFonts w:ascii="Times New Roman" w:eastAsiaTheme="minorEastAsia" w:hAnsi="Times New Roman" w:cs="Times New Roman"/>
          <w:bCs/>
          <w:lang w:val="en-US" w:eastAsia="zh-CN"/>
        </w:rPr>
        <w:t xml:space="preserve"> the achieved savings </w:t>
      </w:r>
      <w:r w:rsidR="006A2DF8">
        <w:rPr>
          <w:rFonts w:ascii="Times New Roman" w:eastAsiaTheme="minorEastAsia" w:hAnsi="Times New Roman" w:cs="Times New Roman"/>
          <w:bCs/>
          <w:lang w:val="en-US" w:eastAsia="zh-CN"/>
        </w:rPr>
        <w:t>are</w:t>
      </w:r>
      <w:r w:rsidR="003714D1" w:rsidRPr="00B17ECA">
        <w:rPr>
          <w:rFonts w:ascii="Times New Roman" w:eastAsiaTheme="minorEastAsia" w:hAnsi="Times New Roman" w:cs="Times New Roman"/>
          <w:bCs/>
          <w:lang w:val="en-US" w:eastAsia="zh-CN"/>
        </w:rPr>
        <w:t xml:space="preserve"> more or close to the expected levels. As for the heating the achieved saving</w:t>
      </w:r>
      <w:r w:rsidR="006A2DF8">
        <w:rPr>
          <w:rFonts w:ascii="Times New Roman" w:eastAsiaTheme="minorEastAsia" w:hAnsi="Times New Roman" w:cs="Times New Roman"/>
          <w:bCs/>
          <w:lang w:val="en-US" w:eastAsia="zh-CN"/>
        </w:rPr>
        <w:t xml:space="preserve">s are </w:t>
      </w:r>
      <w:r w:rsidR="003714D1" w:rsidRPr="00B17ECA">
        <w:rPr>
          <w:rFonts w:ascii="Times New Roman" w:eastAsiaTheme="minorEastAsia" w:hAnsi="Times New Roman" w:cs="Times New Roman"/>
          <w:bCs/>
          <w:lang w:val="en-US" w:eastAsia="zh-CN"/>
        </w:rPr>
        <w:t>somewhat less</w:t>
      </w:r>
      <w:r w:rsidR="003714D1">
        <w:rPr>
          <w:rFonts w:ascii="Times New Roman" w:eastAsiaTheme="minorEastAsia" w:hAnsi="Times New Roman" w:cs="Times New Roman"/>
          <w:bCs/>
          <w:lang w:val="en-US" w:eastAsia="zh-CN"/>
        </w:rPr>
        <w:t xml:space="preserve"> than expected</w:t>
      </w:r>
      <w:r w:rsidR="003714D1" w:rsidRPr="00B17ECA">
        <w:rPr>
          <w:rFonts w:ascii="Times New Roman" w:eastAsiaTheme="minorEastAsia" w:hAnsi="Times New Roman" w:cs="Times New Roman"/>
          <w:bCs/>
          <w:lang w:val="en-US" w:eastAsia="zh-CN"/>
        </w:rPr>
        <w:t xml:space="preserve">, </w:t>
      </w:r>
      <w:r w:rsidR="003714D1">
        <w:rPr>
          <w:rFonts w:ascii="Times New Roman" w:eastAsiaTheme="minorEastAsia" w:hAnsi="Times New Roman" w:cs="Times New Roman"/>
          <w:bCs/>
          <w:lang w:val="en-US" w:eastAsia="zh-CN"/>
        </w:rPr>
        <w:t>mostly due to pre-existing technical reasons, e.g. the heating systems in all four buildings not being well balanced and hence the nee</w:t>
      </w:r>
      <w:r w:rsidR="006A2DF8">
        <w:rPr>
          <w:rFonts w:ascii="Times New Roman" w:eastAsiaTheme="minorEastAsia" w:hAnsi="Times New Roman" w:cs="Times New Roman"/>
          <w:bCs/>
          <w:lang w:val="en-US" w:eastAsia="zh-CN"/>
        </w:rPr>
        <w:t>d to overheat some of the rooms:</w:t>
      </w:r>
      <w:r w:rsidR="003714D1">
        <w:rPr>
          <w:rFonts w:ascii="Times New Roman" w:eastAsiaTheme="minorEastAsia" w:hAnsi="Times New Roman" w:cs="Times New Roman"/>
          <w:bCs/>
          <w:lang w:val="en-US" w:eastAsia="zh-CN"/>
        </w:rPr>
        <w:t xml:space="preserve"> b</w:t>
      </w:r>
      <w:r w:rsidR="003714D1" w:rsidRPr="00500056">
        <w:rPr>
          <w:rFonts w:ascii="Times New Roman" w:eastAsiaTheme="minorEastAsia" w:hAnsi="Times New Roman" w:cs="Times New Roman"/>
          <w:bCs/>
          <w:lang w:val="en-US" w:eastAsia="zh-CN"/>
        </w:rPr>
        <w:t>ased on the results of heat consumption monitoring recommendation</w:t>
      </w:r>
      <w:r w:rsidR="006A2DF8">
        <w:rPr>
          <w:rFonts w:ascii="Times New Roman" w:eastAsiaTheme="minorEastAsia" w:hAnsi="Times New Roman" w:cs="Times New Roman"/>
          <w:bCs/>
          <w:lang w:val="en-US" w:eastAsia="zh-CN"/>
        </w:rPr>
        <w:t>s</w:t>
      </w:r>
      <w:r w:rsidR="003714D1" w:rsidRPr="00500056">
        <w:rPr>
          <w:rFonts w:ascii="Times New Roman" w:eastAsiaTheme="minorEastAsia" w:hAnsi="Times New Roman" w:cs="Times New Roman"/>
          <w:bCs/>
          <w:lang w:val="en-US" w:eastAsia="zh-CN"/>
        </w:rPr>
        <w:t xml:space="preserve"> on heating system balancing w</w:t>
      </w:r>
      <w:r w:rsidR="006A2DF8">
        <w:rPr>
          <w:rFonts w:ascii="Times New Roman" w:eastAsiaTheme="minorEastAsia" w:hAnsi="Times New Roman" w:cs="Times New Roman"/>
          <w:bCs/>
          <w:lang w:val="en-US" w:eastAsia="zh-CN"/>
        </w:rPr>
        <w:t xml:space="preserve">ere </w:t>
      </w:r>
      <w:r w:rsidR="003714D1" w:rsidRPr="00500056">
        <w:rPr>
          <w:rFonts w:ascii="Times New Roman" w:eastAsiaTheme="minorEastAsia" w:hAnsi="Times New Roman" w:cs="Times New Roman"/>
          <w:bCs/>
          <w:lang w:val="en-US" w:eastAsia="zh-CN"/>
        </w:rPr>
        <w:t xml:space="preserve">provided to </w:t>
      </w:r>
      <w:r w:rsidR="003714D1">
        <w:rPr>
          <w:rFonts w:ascii="Times New Roman" w:eastAsiaTheme="minorEastAsia" w:hAnsi="Times New Roman" w:cs="Times New Roman"/>
          <w:bCs/>
          <w:lang w:val="en-US" w:eastAsia="zh-CN"/>
        </w:rPr>
        <w:t xml:space="preserve">the </w:t>
      </w:r>
      <w:r w:rsidR="003714D1" w:rsidRPr="00500056">
        <w:rPr>
          <w:rFonts w:ascii="Times New Roman" w:eastAsiaTheme="minorEastAsia" w:hAnsi="Times New Roman" w:cs="Times New Roman"/>
          <w:bCs/>
          <w:lang w:val="en-US" w:eastAsia="zh-CN"/>
        </w:rPr>
        <w:t>management</w:t>
      </w:r>
      <w:r w:rsidR="003714D1">
        <w:rPr>
          <w:rFonts w:ascii="Times New Roman" w:eastAsiaTheme="minorEastAsia" w:hAnsi="Times New Roman" w:cs="Times New Roman"/>
          <w:bCs/>
          <w:lang w:val="en-US" w:eastAsia="zh-CN"/>
        </w:rPr>
        <w:t xml:space="preserve"> of these </w:t>
      </w:r>
      <w:r w:rsidR="003714D1">
        <w:rPr>
          <w:rFonts w:ascii="Times New Roman" w:eastAsiaTheme="minorEastAsia" w:hAnsi="Times New Roman" w:cs="Times New Roman"/>
          <w:bCs/>
          <w:lang w:val="en-US" w:eastAsia="zh-CN"/>
        </w:rPr>
        <w:lastRenderedPageBreak/>
        <w:t>institutions</w:t>
      </w:r>
      <w:r w:rsidR="003714D1">
        <w:rPr>
          <w:rStyle w:val="FootnoteReference"/>
          <w:rFonts w:ascii="Times New Roman" w:eastAsiaTheme="minorEastAsia" w:hAnsi="Times New Roman" w:cs="Times New Roman"/>
          <w:bCs/>
          <w:lang w:val="en-US" w:eastAsia="zh-CN"/>
        </w:rPr>
        <w:footnoteReference w:id="35"/>
      </w:r>
      <w:r w:rsidR="003714D1">
        <w:rPr>
          <w:rFonts w:ascii="Times New Roman" w:eastAsiaTheme="minorEastAsia" w:hAnsi="Times New Roman" w:cs="Times New Roman"/>
          <w:bCs/>
          <w:lang w:val="en-US" w:eastAsia="zh-CN"/>
        </w:rPr>
        <w:t>.</w:t>
      </w:r>
      <w:r w:rsidR="006A2DF8">
        <w:rPr>
          <w:rFonts w:ascii="Times New Roman" w:eastAsiaTheme="minorEastAsia" w:hAnsi="Times New Roman" w:cs="Times New Roman"/>
          <w:bCs/>
          <w:lang w:val="en-US" w:eastAsia="zh-CN"/>
        </w:rPr>
        <w:t xml:space="preserve"> Also, i</w:t>
      </w:r>
      <w:r w:rsidR="003714D1">
        <w:rPr>
          <w:rFonts w:ascii="Times New Roman" w:eastAsiaTheme="minorEastAsia" w:hAnsi="Times New Roman" w:cs="Times New Roman"/>
          <w:bCs/>
          <w:lang w:val="en-US" w:eastAsia="zh-CN"/>
        </w:rPr>
        <w:t xml:space="preserve">t should be noted however, that the </w:t>
      </w:r>
      <w:r w:rsidR="003714D1" w:rsidRPr="00500056">
        <w:rPr>
          <w:rFonts w:ascii="Times New Roman" w:eastAsiaTheme="minorEastAsia" w:hAnsi="Times New Roman" w:cs="Times New Roman"/>
          <w:bCs/>
          <w:lang w:val="en-US" w:eastAsia="zh-CN"/>
        </w:rPr>
        <w:t xml:space="preserve">expected heat saving includes savings due to </w:t>
      </w:r>
      <w:r w:rsidR="006A2DF8">
        <w:rPr>
          <w:rFonts w:ascii="Times New Roman" w:eastAsiaTheme="minorEastAsia" w:hAnsi="Times New Roman" w:cs="Times New Roman"/>
          <w:bCs/>
          <w:lang w:val="en-US" w:eastAsia="zh-CN"/>
        </w:rPr>
        <w:t xml:space="preserve">the </w:t>
      </w:r>
      <w:r w:rsidR="003714D1" w:rsidRPr="00500056">
        <w:rPr>
          <w:rFonts w:ascii="Times New Roman" w:eastAsiaTheme="minorEastAsia" w:hAnsi="Times New Roman" w:cs="Times New Roman"/>
          <w:bCs/>
          <w:lang w:val="en-US" w:eastAsia="zh-CN"/>
        </w:rPr>
        <w:t xml:space="preserve">use </w:t>
      </w:r>
      <w:r w:rsidR="006A2DF8">
        <w:rPr>
          <w:rFonts w:ascii="Times New Roman" w:eastAsiaTheme="minorEastAsia" w:hAnsi="Times New Roman" w:cs="Times New Roman"/>
          <w:bCs/>
          <w:lang w:val="en-US" w:eastAsia="zh-CN"/>
        </w:rPr>
        <w:t xml:space="preserve">of </w:t>
      </w:r>
      <w:r w:rsidR="003714D1" w:rsidRPr="00500056">
        <w:rPr>
          <w:rFonts w:ascii="Times New Roman" w:eastAsiaTheme="minorEastAsia" w:hAnsi="Times New Roman" w:cs="Times New Roman"/>
          <w:bCs/>
          <w:lang w:val="en-US" w:eastAsia="zh-CN"/>
        </w:rPr>
        <w:t>heat recovery ventilation</w:t>
      </w:r>
      <w:r w:rsidR="006A2DF8">
        <w:rPr>
          <w:rFonts w:ascii="Times New Roman" w:eastAsiaTheme="minorEastAsia" w:hAnsi="Times New Roman" w:cs="Times New Roman"/>
          <w:bCs/>
          <w:lang w:val="en-US" w:eastAsia="zh-CN"/>
        </w:rPr>
        <w:t>: t</w:t>
      </w:r>
      <w:r w:rsidR="003714D1" w:rsidRPr="00500056">
        <w:rPr>
          <w:rFonts w:ascii="Times New Roman" w:eastAsiaTheme="minorEastAsia" w:hAnsi="Times New Roman" w:cs="Times New Roman"/>
          <w:bCs/>
          <w:lang w:val="en-US" w:eastAsia="zh-CN"/>
        </w:rPr>
        <w:t>aking into account, that actually old ventilation system was not used, this amount of saving was only expected, but not actual</w:t>
      </w:r>
      <w:r w:rsidR="00FD7068">
        <w:rPr>
          <w:rFonts w:ascii="Times New Roman" w:eastAsiaTheme="minorEastAsia" w:hAnsi="Times New Roman" w:cs="Times New Roman"/>
          <w:bCs/>
          <w:lang w:val="en-US" w:eastAsia="zh-CN"/>
        </w:rPr>
        <w:t>.</w:t>
      </w:r>
    </w:p>
    <w:p w:rsidR="005C5677" w:rsidRDefault="0009712C" w:rsidP="0009712C">
      <w:pPr>
        <w:pStyle w:val="Caption"/>
        <w:rPr>
          <w:rFonts w:ascii="Times New Roman" w:hAnsi="Times New Roman" w:cs="Times New Roman"/>
          <w:sz w:val="20"/>
          <w:szCs w:val="20"/>
        </w:rPr>
      </w:pPr>
      <w:bookmarkStart w:id="78" w:name="_Ref479115275"/>
      <w:bookmarkStart w:id="79" w:name="_Toc480416884"/>
      <w:r w:rsidRPr="00846E55">
        <w:rPr>
          <w:rFonts w:ascii="Times New Roman" w:hAnsi="Times New Roman" w:cs="Times New Roman"/>
          <w:sz w:val="20"/>
          <w:szCs w:val="20"/>
        </w:rPr>
        <w:t xml:space="preserve">Table </w:t>
      </w:r>
      <w:r w:rsidR="008F71A4" w:rsidRPr="00846E55">
        <w:rPr>
          <w:rFonts w:ascii="Times New Roman" w:hAnsi="Times New Roman" w:cs="Times New Roman"/>
          <w:sz w:val="20"/>
          <w:szCs w:val="20"/>
        </w:rPr>
        <w:fldChar w:fldCharType="begin"/>
      </w:r>
      <w:r w:rsidRPr="00846E55">
        <w:rPr>
          <w:rFonts w:ascii="Times New Roman" w:hAnsi="Times New Roman" w:cs="Times New Roman"/>
          <w:sz w:val="20"/>
          <w:szCs w:val="20"/>
        </w:rPr>
        <w:instrText xml:space="preserve"> SEQ Table \* ARABIC </w:instrText>
      </w:r>
      <w:r w:rsidR="008F71A4" w:rsidRPr="00846E55">
        <w:rPr>
          <w:rFonts w:ascii="Times New Roman" w:hAnsi="Times New Roman" w:cs="Times New Roman"/>
          <w:sz w:val="20"/>
          <w:szCs w:val="20"/>
        </w:rPr>
        <w:fldChar w:fldCharType="separate"/>
      </w:r>
      <w:r w:rsidR="001A6DA7">
        <w:rPr>
          <w:rFonts w:ascii="Times New Roman" w:hAnsi="Times New Roman" w:cs="Times New Roman"/>
          <w:noProof/>
          <w:sz w:val="20"/>
          <w:szCs w:val="20"/>
        </w:rPr>
        <w:t>8</w:t>
      </w:r>
      <w:r w:rsidR="008F71A4" w:rsidRPr="00846E55">
        <w:rPr>
          <w:rFonts w:ascii="Times New Roman" w:hAnsi="Times New Roman" w:cs="Times New Roman"/>
          <w:sz w:val="20"/>
          <w:szCs w:val="20"/>
        </w:rPr>
        <w:fldChar w:fldCharType="end"/>
      </w:r>
      <w:bookmarkEnd w:id="78"/>
      <w:r w:rsidR="003B659D">
        <w:rPr>
          <w:rFonts w:ascii="Times New Roman" w:hAnsi="Times New Roman" w:cs="Times New Roman"/>
          <w:sz w:val="20"/>
          <w:szCs w:val="20"/>
        </w:rPr>
        <w:t>: Expected and actual energy saving parameters at the pilot sites</w:t>
      </w:r>
      <w:bookmarkEnd w:id="79"/>
    </w:p>
    <w:tbl>
      <w:tblPr>
        <w:tblStyle w:val="TableGrid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99"/>
        <w:gridCol w:w="1700"/>
        <w:gridCol w:w="1700"/>
        <w:gridCol w:w="1700"/>
      </w:tblGrid>
      <w:tr w:rsidR="00411D88" w:rsidRPr="00BA2B07" w:rsidTr="006A2DF8">
        <w:trPr>
          <w:tblHeader/>
        </w:trPr>
        <w:tc>
          <w:tcPr>
            <w:tcW w:w="2268" w:type="dxa"/>
            <w:tcBorders>
              <w:bottom w:val="single" w:sz="4" w:space="0" w:color="auto"/>
            </w:tcBorders>
            <w:shd w:val="clear" w:color="auto" w:fill="2F5496" w:themeFill="accent1" w:themeFillShade="BF"/>
          </w:tcPr>
          <w:p w:rsidR="00411D88" w:rsidRPr="00BA2B07" w:rsidRDefault="00411D88" w:rsidP="00411D88">
            <w:pPr>
              <w:rPr>
                <w:rFonts w:ascii="Times New Roman" w:hAnsi="Times New Roman" w:cs="Times New Roman"/>
                <w:color w:val="FFFFFF" w:themeColor="background1"/>
                <w:sz w:val="18"/>
                <w:szCs w:val="18"/>
              </w:rPr>
            </w:pPr>
          </w:p>
        </w:tc>
        <w:tc>
          <w:tcPr>
            <w:tcW w:w="1699" w:type="dxa"/>
            <w:tcBorders>
              <w:bottom w:val="single" w:sz="4" w:space="0" w:color="auto"/>
            </w:tcBorders>
            <w:shd w:val="clear" w:color="auto" w:fill="2F5496" w:themeFill="accent1" w:themeFillShade="BF"/>
          </w:tcPr>
          <w:p w:rsidR="00411D88" w:rsidRPr="00BA2B07" w:rsidRDefault="008C294B"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Viciebsk</w:t>
            </w:r>
            <w:r w:rsidR="00411D88" w:rsidRPr="00BA2B07">
              <w:rPr>
                <w:rFonts w:ascii="Times New Roman" w:hAnsi="Times New Roman" w:cs="Times New Roman"/>
                <w:color w:val="FFFFFF" w:themeColor="background1"/>
                <w:sz w:val="18"/>
                <w:szCs w:val="18"/>
              </w:rPr>
              <w:t xml:space="preserve"> State Vocational and Technical College of Mechanical Engineering named after M.F. Shmyreva »</w:t>
            </w:r>
          </w:p>
        </w:tc>
        <w:tc>
          <w:tcPr>
            <w:tcW w:w="1700" w:type="dxa"/>
            <w:tcBorders>
              <w:bottom w:val="single" w:sz="4" w:space="0" w:color="auto"/>
            </w:tcBorders>
            <w:shd w:val="clear" w:color="auto" w:fill="2F5496" w:themeFill="accent1" w:themeFillShade="BF"/>
          </w:tcPr>
          <w:p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45 in </w:t>
            </w:r>
            <w:r w:rsidR="0031662B" w:rsidRPr="00BA2B07">
              <w:rPr>
                <w:rFonts w:ascii="Times New Roman" w:hAnsi="Times New Roman" w:cs="Times New Roman"/>
                <w:color w:val="FFFFFF" w:themeColor="background1"/>
                <w:sz w:val="18"/>
                <w:szCs w:val="18"/>
              </w:rPr>
              <w:t>Hrodna</w:t>
            </w:r>
            <w:r w:rsidRPr="00BA2B07">
              <w:rPr>
                <w:rFonts w:ascii="Times New Roman" w:hAnsi="Times New Roman" w:cs="Times New Roman"/>
                <w:color w:val="FFFFFF" w:themeColor="background1"/>
                <w:sz w:val="18"/>
                <w:szCs w:val="18"/>
              </w:rPr>
              <w:t>"</w:t>
            </w:r>
          </w:p>
        </w:tc>
        <w:tc>
          <w:tcPr>
            <w:tcW w:w="1700" w:type="dxa"/>
            <w:tcBorders>
              <w:bottom w:val="single" w:sz="4" w:space="0" w:color="auto"/>
            </w:tcBorders>
            <w:shd w:val="clear" w:color="auto" w:fill="2F5496" w:themeFill="accent1" w:themeFillShade="BF"/>
          </w:tcPr>
          <w:p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6 in </w:t>
            </w:r>
            <w:r w:rsidR="00992DD9" w:rsidRPr="00BA2B07">
              <w:rPr>
                <w:rFonts w:ascii="Times New Roman" w:hAnsi="Times New Roman" w:cs="Times New Roman"/>
                <w:color w:val="FFFFFF" w:themeColor="background1"/>
                <w:sz w:val="18"/>
                <w:szCs w:val="18"/>
              </w:rPr>
              <w:t>Ashmiany</w:t>
            </w:r>
            <w:r w:rsidRPr="00BA2B07">
              <w:rPr>
                <w:rFonts w:ascii="Times New Roman" w:hAnsi="Times New Roman" w:cs="Times New Roman"/>
                <w:color w:val="FFFFFF" w:themeColor="background1"/>
                <w:sz w:val="18"/>
                <w:szCs w:val="18"/>
              </w:rPr>
              <w:t>"</w:t>
            </w:r>
          </w:p>
        </w:tc>
        <w:tc>
          <w:tcPr>
            <w:tcW w:w="1700" w:type="dxa"/>
            <w:tcBorders>
              <w:bottom w:val="single" w:sz="4" w:space="0" w:color="auto"/>
            </w:tcBorders>
            <w:shd w:val="clear" w:color="auto" w:fill="2F5496" w:themeFill="accent1" w:themeFillShade="BF"/>
          </w:tcPr>
          <w:p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institution of education "Secondary school No. 4 in </w:t>
            </w:r>
            <w:r w:rsidR="008C294B" w:rsidRPr="00BA2B07">
              <w:rPr>
                <w:rFonts w:ascii="Times New Roman" w:hAnsi="Times New Roman" w:cs="Times New Roman"/>
                <w:color w:val="FFFFFF" w:themeColor="background1"/>
                <w:sz w:val="18"/>
                <w:szCs w:val="18"/>
              </w:rPr>
              <w:t>Dziarzhynsk</w:t>
            </w:r>
            <w:r w:rsidRPr="00BA2B07">
              <w:rPr>
                <w:rFonts w:ascii="Times New Roman" w:hAnsi="Times New Roman" w:cs="Times New Roman"/>
                <w:color w:val="FFFFFF" w:themeColor="background1"/>
                <w:sz w:val="18"/>
                <w:szCs w:val="18"/>
              </w:rPr>
              <w:t>"</w:t>
            </w:r>
          </w:p>
        </w:tc>
      </w:tr>
      <w:tr w:rsidR="00411D88" w:rsidRPr="00BA2B0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rsidR="00411D88" w:rsidRPr="00BA2B07" w:rsidRDefault="00411D88" w:rsidP="00411D88">
            <w:pPr>
              <w:jc w:val="cente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Expected</w:t>
            </w:r>
          </w:p>
        </w:tc>
      </w:tr>
      <w:tr w:rsidR="00411D88" w:rsidRPr="00BA2B07" w:rsidTr="006A2DF8">
        <w:tc>
          <w:tcPr>
            <w:tcW w:w="2268" w:type="dxa"/>
            <w:tcBorders>
              <w:lef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of heat energy consumption</w:t>
            </w:r>
            <w:r w:rsidR="006A2DF8">
              <w:rPr>
                <w:rFonts w:ascii="Times New Roman" w:hAnsi="Times New Roman" w:cs="Times New Roman"/>
                <w:sz w:val="18"/>
                <w:szCs w:val="18"/>
              </w:rPr>
              <w:t xml:space="preserve"> Gcal /</w:t>
            </w:r>
            <w:r w:rsidR="006A2DF8" w:rsidRPr="00BA2B07">
              <w:rPr>
                <w:rFonts w:ascii="Times New Roman" w:hAnsi="Times New Roman" w:cs="Times New Roman"/>
                <w:sz w:val="18"/>
                <w:szCs w:val="18"/>
              </w:rPr>
              <w:t>year</w:t>
            </w:r>
          </w:p>
        </w:tc>
        <w:tc>
          <w:tcPr>
            <w:tcW w:w="1699" w:type="dxa"/>
          </w:tcPr>
          <w:p w:rsidR="00411D88" w:rsidRPr="00BA2B07" w:rsidRDefault="00BA2B07" w:rsidP="00411D88">
            <w:pPr>
              <w:rPr>
                <w:rFonts w:ascii="Times New Roman" w:hAnsi="Times New Roman" w:cs="Times New Roman"/>
                <w:sz w:val="18"/>
                <w:szCs w:val="18"/>
              </w:rPr>
            </w:pPr>
            <w:r>
              <w:rPr>
                <w:rFonts w:ascii="Times New Roman" w:hAnsi="Times New Roman" w:cs="Times New Roman"/>
                <w:sz w:val="18"/>
                <w:szCs w:val="18"/>
              </w:rPr>
              <w:t xml:space="preserve">715.27 </w:t>
            </w:r>
            <w:r w:rsidR="00411D88" w:rsidRPr="00BA2B07">
              <w:rPr>
                <w:rFonts w:ascii="Times New Roman" w:hAnsi="Times New Roman" w:cs="Times New Roman"/>
                <w:sz w:val="18"/>
                <w:szCs w:val="18"/>
              </w:rPr>
              <w:t>(80</w:t>
            </w:r>
            <w:r w:rsidR="00BA3D98" w:rsidRPr="00BA2B07">
              <w:rPr>
                <w:rFonts w:ascii="Times New Roman" w:hAnsi="Times New Roman" w:cs="Times New Roman"/>
                <w:sz w:val="18"/>
                <w:szCs w:val="18"/>
              </w:rPr>
              <w:t xml:space="preserve"> %</w:t>
            </w:r>
            <w:r w:rsidR="00411D88" w:rsidRPr="00BA2B07">
              <w:rPr>
                <w:rFonts w:ascii="Times New Roman" w:hAnsi="Times New Roman" w:cs="Times New Roman"/>
                <w:sz w:val="18"/>
                <w:szCs w:val="18"/>
              </w:rPr>
              <w:t>)</w:t>
            </w:r>
          </w:p>
        </w:tc>
        <w:tc>
          <w:tcPr>
            <w:tcW w:w="1700" w:type="dxa"/>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331.44 (76</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363.3 (73</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Borders>
              <w:righ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648.93 (79</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r>
      <w:tr w:rsidR="00411D88" w:rsidRPr="00BA2B07" w:rsidTr="006A2DF8">
        <w:tc>
          <w:tcPr>
            <w:tcW w:w="2268" w:type="dxa"/>
            <w:tcBorders>
              <w:left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of electricity consumption</w:t>
            </w:r>
            <w:r w:rsidR="006A2DF8">
              <w:rPr>
                <w:rFonts w:ascii="Times New Roman" w:hAnsi="Times New Roman" w:cs="Times New Roman"/>
                <w:sz w:val="18"/>
                <w:szCs w:val="18"/>
              </w:rPr>
              <w:t>; kWh/</w:t>
            </w:r>
            <w:r w:rsidR="006A2DF8" w:rsidRPr="00BA2B07">
              <w:rPr>
                <w:rFonts w:ascii="Times New Roman" w:hAnsi="Times New Roman" w:cs="Times New Roman"/>
                <w:sz w:val="18"/>
                <w:szCs w:val="18"/>
              </w:rPr>
              <w:t>year</w:t>
            </w:r>
          </w:p>
        </w:tc>
        <w:tc>
          <w:tcPr>
            <w:tcW w:w="1699" w:type="dxa"/>
            <w:shd w:val="clear" w:color="auto" w:fill="EFF9FF"/>
          </w:tcPr>
          <w:p w:rsidR="00411D88" w:rsidRPr="00BA2B07" w:rsidRDefault="00BA2B07" w:rsidP="00411D88">
            <w:pPr>
              <w:jc w:val="both"/>
              <w:rPr>
                <w:rFonts w:ascii="Times New Roman" w:hAnsi="Times New Roman" w:cs="Times New Roman"/>
                <w:sz w:val="18"/>
                <w:szCs w:val="18"/>
              </w:rPr>
            </w:pPr>
            <w:r>
              <w:rPr>
                <w:rFonts w:ascii="Times New Roman" w:hAnsi="Times New Roman" w:cs="Times New Roman"/>
                <w:sz w:val="18"/>
                <w:szCs w:val="18"/>
              </w:rPr>
              <w:t xml:space="preserve">22,095 </w:t>
            </w:r>
            <w:r w:rsidR="00411D88" w:rsidRPr="00BA2B07">
              <w:rPr>
                <w:rFonts w:ascii="Times New Roman" w:hAnsi="Times New Roman" w:cs="Times New Roman"/>
                <w:sz w:val="18"/>
                <w:szCs w:val="18"/>
              </w:rPr>
              <w:t>(20</w:t>
            </w:r>
            <w:r w:rsidR="00BA3D98" w:rsidRPr="00BA2B07">
              <w:rPr>
                <w:rFonts w:ascii="Times New Roman" w:hAnsi="Times New Roman" w:cs="Times New Roman"/>
                <w:sz w:val="18"/>
                <w:szCs w:val="18"/>
              </w:rPr>
              <w:t xml:space="preserve"> %</w:t>
            </w:r>
            <w:r w:rsidR="00411D88" w:rsidRPr="00BA2B07">
              <w:rPr>
                <w:rFonts w:ascii="Times New Roman" w:hAnsi="Times New Roman" w:cs="Times New Roman"/>
                <w:sz w:val="18"/>
                <w:szCs w:val="18"/>
              </w:rPr>
              <w:t>)</w:t>
            </w:r>
          </w:p>
          <w:p w:rsidR="00411D88" w:rsidRPr="00BA2B07" w:rsidRDefault="00411D88" w:rsidP="00411D88">
            <w:pPr>
              <w:rPr>
                <w:rFonts w:ascii="Times New Roman" w:hAnsi="Times New Roman" w:cs="Times New Roman"/>
                <w:sz w:val="18"/>
                <w:szCs w:val="18"/>
              </w:rPr>
            </w:pPr>
          </w:p>
        </w:tc>
        <w:tc>
          <w:tcPr>
            <w:tcW w:w="1700" w:type="dxa"/>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24,210 (54</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24,000 (52</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Borders>
              <w:right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41,130 (51</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r>
      <w:tr w:rsidR="00411D88" w:rsidRPr="00BA2B07" w:rsidTr="006A2DF8">
        <w:tc>
          <w:tcPr>
            <w:tcW w:w="2268" w:type="dxa"/>
            <w:tcBorders>
              <w:left w:val="single" w:sz="4" w:space="0" w:color="auto"/>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Reducing greenhouse gas emissions</w:t>
            </w:r>
            <w:r w:rsidR="006A2DF8">
              <w:rPr>
                <w:rFonts w:ascii="Times New Roman" w:hAnsi="Times New Roman" w:cs="Times New Roman"/>
                <w:sz w:val="18"/>
                <w:szCs w:val="18"/>
              </w:rPr>
              <w:t xml:space="preserve">, </w:t>
            </w:r>
            <w:r w:rsidR="006A2DF8" w:rsidRPr="006A2DF8">
              <w:rPr>
                <w:rFonts w:ascii="Times New Roman" w:hAnsi="Times New Roman" w:cs="Times New Roman"/>
                <w:sz w:val="18"/>
                <w:szCs w:val="18"/>
              </w:rPr>
              <w:t>tons CO2-eq. /year</w:t>
            </w:r>
          </w:p>
        </w:tc>
        <w:tc>
          <w:tcPr>
            <w:tcW w:w="1699" w:type="dxa"/>
            <w:tcBorders>
              <w:bottom w:val="single" w:sz="4" w:space="0" w:color="auto"/>
            </w:tcBorders>
          </w:tcPr>
          <w:p w:rsidR="00411D88" w:rsidRPr="00BA2B07" w:rsidRDefault="00411D88" w:rsidP="00411D88">
            <w:pPr>
              <w:jc w:val="both"/>
              <w:rPr>
                <w:rFonts w:ascii="Times New Roman" w:hAnsi="Times New Roman" w:cs="Times New Roman"/>
                <w:sz w:val="18"/>
                <w:szCs w:val="18"/>
              </w:rPr>
            </w:pPr>
            <w:r w:rsidRPr="00BA2B07">
              <w:rPr>
                <w:rFonts w:ascii="Times New Roman" w:hAnsi="Times New Roman" w:cs="Times New Roman"/>
                <w:sz w:val="18"/>
                <w:szCs w:val="18"/>
              </w:rPr>
              <w:t xml:space="preserve">208.43 </w:t>
            </w:r>
          </w:p>
        </w:tc>
        <w:tc>
          <w:tcPr>
            <w:tcW w:w="1700" w:type="dxa"/>
            <w:tcBorders>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102.32 </w:t>
            </w:r>
          </w:p>
        </w:tc>
        <w:tc>
          <w:tcPr>
            <w:tcW w:w="1700" w:type="dxa"/>
            <w:tcBorders>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111.11 </w:t>
            </w:r>
          </w:p>
        </w:tc>
        <w:tc>
          <w:tcPr>
            <w:tcW w:w="1700" w:type="dxa"/>
            <w:tcBorders>
              <w:bottom w:val="single" w:sz="4" w:space="0" w:color="auto"/>
              <w:righ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197.76 </w:t>
            </w:r>
          </w:p>
        </w:tc>
      </w:tr>
      <w:tr w:rsidR="00411D88" w:rsidRPr="00BA2B0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rsidR="00411D88" w:rsidRPr="00BA2B07" w:rsidRDefault="00411D88" w:rsidP="00411D88">
            <w:pPr>
              <w:jc w:val="center"/>
              <w:rPr>
                <w:rFonts w:ascii="Times New Roman" w:hAnsi="Times New Roman" w:cs="Times New Roman"/>
                <w:sz w:val="18"/>
                <w:szCs w:val="18"/>
              </w:rPr>
            </w:pPr>
            <w:r w:rsidRPr="00BA2B07">
              <w:rPr>
                <w:rFonts w:ascii="Times New Roman" w:hAnsi="Times New Roman" w:cs="Times New Roman"/>
                <w:sz w:val="18"/>
                <w:szCs w:val="18"/>
              </w:rPr>
              <w:t>Actual: heating</w:t>
            </w:r>
          </w:p>
        </w:tc>
      </w:tr>
      <w:tr w:rsidR="00411D88" w:rsidRPr="00BA2B07" w:rsidTr="006A2DF8">
        <w:tc>
          <w:tcPr>
            <w:tcW w:w="2268" w:type="dxa"/>
            <w:tcBorders>
              <w:lef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Saving of heat energy during 6 months in Gcal 2015 | 2014</w:t>
            </w:r>
          </w:p>
        </w:tc>
        <w:tc>
          <w:tcPr>
            <w:tcW w:w="1699" w:type="dxa"/>
          </w:tcPr>
          <w:p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 xml:space="preserve">309,3 </w:t>
            </w:r>
          </w:p>
          <w:p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317,67</w:t>
            </w:r>
          </w:p>
          <w:p w:rsidR="00411D88" w:rsidRPr="00BA2B07" w:rsidRDefault="00411D88" w:rsidP="00411D88">
            <w:pPr>
              <w:rPr>
                <w:rFonts w:ascii="Times New Roman" w:hAnsi="Times New Roman" w:cs="Times New Roman"/>
                <w:sz w:val="18"/>
                <w:szCs w:val="18"/>
                <w:lang w:val="ru-RU"/>
              </w:rPr>
            </w:pPr>
          </w:p>
        </w:tc>
        <w:tc>
          <w:tcPr>
            <w:tcW w:w="1700" w:type="dxa"/>
          </w:tcPr>
          <w:p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 xml:space="preserve">128,35 </w:t>
            </w:r>
          </w:p>
          <w:p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141,17</w:t>
            </w:r>
          </w:p>
        </w:tc>
        <w:tc>
          <w:tcPr>
            <w:tcW w:w="1700" w:type="dxa"/>
          </w:tcPr>
          <w:p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165,25</w:t>
            </w:r>
          </w:p>
          <w:p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 xml:space="preserve">152,59  </w:t>
            </w:r>
          </w:p>
        </w:tc>
        <w:tc>
          <w:tcPr>
            <w:tcW w:w="1700" w:type="dxa"/>
            <w:tcBorders>
              <w:right w:val="single" w:sz="4" w:space="0" w:color="auto"/>
            </w:tcBorders>
          </w:tcPr>
          <w:p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 xml:space="preserve">426,72 </w:t>
            </w:r>
          </w:p>
          <w:p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448,19</w:t>
            </w:r>
          </w:p>
          <w:p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w:t>
            </w:r>
          </w:p>
        </w:tc>
      </w:tr>
      <w:tr w:rsidR="00411D88" w:rsidRPr="00BA2B07" w:rsidTr="006A2DF8">
        <w:tc>
          <w:tcPr>
            <w:tcW w:w="2268" w:type="dxa"/>
            <w:tcBorders>
              <w:left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2015/2016 reduction in usage, </w:t>
            </w:r>
            <w:r w:rsidR="006D492B" w:rsidRPr="00BA2B07">
              <w:rPr>
                <w:rFonts w:ascii="Times New Roman" w:hAnsi="Times New Roman" w:cs="Times New Roman"/>
                <w:sz w:val="18"/>
                <w:szCs w:val="18"/>
              </w:rPr>
              <w:t>percent</w:t>
            </w:r>
          </w:p>
        </w:tc>
        <w:tc>
          <w:tcPr>
            <w:tcW w:w="1699" w:type="dxa"/>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38.16</w:t>
            </w:r>
            <w:r w:rsidR="00BA3D98" w:rsidRPr="00BA2B07">
              <w:rPr>
                <w:rFonts w:ascii="Times New Roman" w:hAnsi="Times New Roman" w:cs="Times New Roman"/>
                <w:sz w:val="18"/>
                <w:szCs w:val="18"/>
              </w:rPr>
              <w:t>%</w:t>
            </w:r>
          </w:p>
        </w:tc>
        <w:tc>
          <w:tcPr>
            <w:tcW w:w="1700" w:type="dxa"/>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39.62</w:t>
            </w:r>
            <w:r w:rsidR="00BA3D98" w:rsidRPr="00BA2B07">
              <w:rPr>
                <w:rFonts w:ascii="Times New Roman" w:hAnsi="Times New Roman" w:cs="Times New Roman"/>
                <w:sz w:val="18"/>
                <w:szCs w:val="18"/>
              </w:rPr>
              <w:t>%</w:t>
            </w:r>
          </w:p>
        </w:tc>
        <w:tc>
          <w:tcPr>
            <w:tcW w:w="1700" w:type="dxa"/>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44.56</w:t>
            </w:r>
            <w:r w:rsidR="00BA3D98" w:rsidRPr="00BA2B07">
              <w:rPr>
                <w:rFonts w:ascii="Times New Roman" w:hAnsi="Times New Roman" w:cs="Times New Roman"/>
                <w:sz w:val="18"/>
                <w:szCs w:val="18"/>
              </w:rPr>
              <w:t>%</w:t>
            </w:r>
          </w:p>
        </w:tc>
        <w:tc>
          <w:tcPr>
            <w:tcW w:w="1700" w:type="dxa"/>
            <w:tcBorders>
              <w:right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54.79</w:t>
            </w:r>
            <w:r w:rsidR="00BA3D98" w:rsidRPr="00BA2B07">
              <w:rPr>
                <w:rFonts w:ascii="Times New Roman" w:hAnsi="Times New Roman" w:cs="Times New Roman"/>
                <w:sz w:val="18"/>
                <w:szCs w:val="18"/>
              </w:rPr>
              <w:t>%</w:t>
            </w:r>
          </w:p>
        </w:tc>
      </w:tr>
      <w:tr w:rsidR="00411D88" w:rsidRPr="00BA2B07" w:rsidTr="006A2DF8">
        <w:tc>
          <w:tcPr>
            <w:tcW w:w="2268" w:type="dxa"/>
            <w:tcBorders>
              <w:left w:val="single" w:sz="4" w:space="0" w:color="auto"/>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2014/2016 Reduction in usage, </w:t>
            </w:r>
            <w:r w:rsidR="006D492B" w:rsidRPr="00BA2B07">
              <w:rPr>
                <w:rFonts w:ascii="Times New Roman" w:hAnsi="Times New Roman" w:cs="Times New Roman"/>
                <w:sz w:val="18"/>
                <w:szCs w:val="18"/>
              </w:rPr>
              <w:t>percent</w:t>
            </w:r>
          </w:p>
        </w:tc>
        <w:tc>
          <w:tcPr>
            <w:tcW w:w="1699" w:type="dxa"/>
            <w:tcBorders>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38.79</w:t>
            </w:r>
            <w:r w:rsidR="00BA3D98" w:rsidRPr="00BA2B07">
              <w:rPr>
                <w:rFonts w:ascii="Times New Roman" w:hAnsi="Times New Roman" w:cs="Times New Roman"/>
                <w:sz w:val="18"/>
                <w:szCs w:val="18"/>
              </w:rPr>
              <w:t>%</w:t>
            </w:r>
          </w:p>
        </w:tc>
        <w:tc>
          <w:tcPr>
            <w:tcW w:w="1700" w:type="dxa"/>
            <w:tcBorders>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41.91</w:t>
            </w:r>
            <w:r w:rsidR="00BA3D98" w:rsidRPr="00BA2B07">
              <w:rPr>
                <w:rFonts w:ascii="Times New Roman" w:hAnsi="Times New Roman" w:cs="Times New Roman"/>
                <w:sz w:val="18"/>
                <w:szCs w:val="18"/>
              </w:rPr>
              <w:t>%</w:t>
            </w:r>
          </w:p>
        </w:tc>
        <w:tc>
          <w:tcPr>
            <w:tcW w:w="1700" w:type="dxa"/>
            <w:tcBorders>
              <w:bottom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42.60</w:t>
            </w:r>
            <w:r w:rsidR="00BA3D98" w:rsidRPr="00BA2B07">
              <w:rPr>
                <w:rFonts w:ascii="Times New Roman" w:hAnsi="Times New Roman" w:cs="Times New Roman"/>
                <w:sz w:val="18"/>
                <w:szCs w:val="18"/>
              </w:rPr>
              <w:t>%</w:t>
            </w:r>
          </w:p>
        </w:tc>
        <w:tc>
          <w:tcPr>
            <w:tcW w:w="1700" w:type="dxa"/>
            <w:tcBorders>
              <w:bottom w:val="single" w:sz="4" w:space="0" w:color="auto"/>
              <w:righ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56.00</w:t>
            </w:r>
            <w:r w:rsidR="00BA3D98" w:rsidRPr="00BA2B07">
              <w:rPr>
                <w:rFonts w:ascii="Times New Roman" w:hAnsi="Times New Roman" w:cs="Times New Roman"/>
                <w:sz w:val="18"/>
                <w:szCs w:val="18"/>
              </w:rPr>
              <w:t>%</w:t>
            </w:r>
          </w:p>
        </w:tc>
      </w:tr>
      <w:tr w:rsidR="00411D88" w:rsidRPr="00BA2B0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rsidR="00411D88" w:rsidRPr="00BA2B07" w:rsidRDefault="00411D88" w:rsidP="00411D88">
            <w:pPr>
              <w:jc w:val="center"/>
              <w:rPr>
                <w:rFonts w:ascii="Times New Roman" w:hAnsi="Times New Roman" w:cs="Times New Roman"/>
                <w:sz w:val="18"/>
                <w:szCs w:val="18"/>
              </w:rPr>
            </w:pPr>
            <w:r w:rsidRPr="00BA2B07">
              <w:rPr>
                <w:rFonts w:ascii="Times New Roman" w:hAnsi="Times New Roman" w:cs="Times New Roman"/>
                <w:sz w:val="18"/>
                <w:szCs w:val="18"/>
              </w:rPr>
              <w:t>Actual Electricity</w:t>
            </w:r>
          </w:p>
        </w:tc>
      </w:tr>
      <w:tr w:rsidR="00411D88" w:rsidRPr="00BA2B07" w:rsidTr="006A2DF8">
        <w:tc>
          <w:tcPr>
            <w:tcW w:w="2268" w:type="dxa"/>
            <w:tcBorders>
              <w:left w:val="single" w:sz="4" w:space="0" w:color="auto"/>
            </w:tcBorders>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in usage kWh</w:t>
            </w:r>
          </w:p>
        </w:tc>
        <w:tc>
          <w:tcPr>
            <w:tcW w:w="1699" w:type="dxa"/>
          </w:tcPr>
          <w:p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33799.0</w:t>
            </w:r>
          </w:p>
        </w:tc>
        <w:tc>
          <w:tcPr>
            <w:tcW w:w="1700" w:type="dxa"/>
          </w:tcPr>
          <w:p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7746.0</w:t>
            </w:r>
          </w:p>
        </w:tc>
        <w:tc>
          <w:tcPr>
            <w:tcW w:w="1700" w:type="dxa"/>
          </w:tcPr>
          <w:p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8004.0</w:t>
            </w:r>
          </w:p>
        </w:tc>
        <w:tc>
          <w:tcPr>
            <w:tcW w:w="1700" w:type="dxa"/>
            <w:tcBorders>
              <w:right w:val="single" w:sz="4" w:space="0" w:color="auto"/>
            </w:tcBorders>
          </w:tcPr>
          <w:p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25890.0</w:t>
            </w:r>
          </w:p>
        </w:tc>
      </w:tr>
      <w:tr w:rsidR="00411D88" w:rsidRPr="00BA2B07" w:rsidTr="006A2DF8">
        <w:tc>
          <w:tcPr>
            <w:tcW w:w="2268" w:type="dxa"/>
            <w:tcBorders>
              <w:left w:val="single" w:sz="4" w:space="0" w:color="auto"/>
              <w:bottom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Reduction in usage, </w:t>
            </w:r>
            <w:r w:rsidR="006D492B" w:rsidRPr="00BA2B07">
              <w:rPr>
                <w:rFonts w:ascii="Times New Roman" w:hAnsi="Times New Roman" w:cs="Times New Roman"/>
                <w:sz w:val="18"/>
                <w:szCs w:val="18"/>
              </w:rPr>
              <w:t>percent</w:t>
            </w:r>
            <w:r w:rsidRPr="00BA2B07">
              <w:rPr>
                <w:rFonts w:ascii="Times New Roman" w:hAnsi="Times New Roman" w:cs="Times New Roman"/>
                <w:sz w:val="18"/>
                <w:szCs w:val="18"/>
              </w:rPr>
              <w:t xml:space="preserve"> </w:t>
            </w:r>
          </w:p>
        </w:tc>
        <w:tc>
          <w:tcPr>
            <w:tcW w:w="1699" w:type="dxa"/>
            <w:tcBorders>
              <w:bottom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55.8</w:t>
            </w:r>
            <w:r w:rsidR="00BA3D98" w:rsidRPr="00BA2B07">
              <w:rPr>
                <w:rFonts w:ascii="Times New Roman" w:hAnsi="Times New Roman" w:cs="Times New Roman"/>
                <w:sz w:val="18"/>
                <w:szCs w:val="18"/>
              </w:rPr>
              <w:t>%</w:t>
            </w:r>
          </w:p>
        </w:tc>
        <w:tc>
          <w:tcPr>
            <w:tcW w:w="1700" w:type="dxa"/>
            <w:tcBorders>
              <w:bottom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38.6</w:t>
            </w:r>
            <w:r w:rsidR="00BA3D98" w:rsidRPr="00BA2B07">
              <w:rPr>
                <w:rFonts w:ascii="Times New Roman" w:hAnsi="Times New Roman" w:cs="Times New Roman"/>
                <w:sz w:val="18"/>
                <w:szCs w:val="18"/>
              </w:rPr>
              <w:t>%</w:t>
            </w:r>
          </w:p>
        </w:tc>
        <w:tc>
          <w:tcPr>
            <w:tcW w:w="1700" w:type="dxa"/>
            <w:tcBorders>
              <w:bottom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56.52</w:t>
            </w:r>
            <w:r w:rsidR="00BA3D98" w:rsidRPr="00BA2B07">
              <w:rPr>
                <w:rFonts w:ascii="Times New Roman" w:hAnsi="Times New Roman" w:cs="Times New Roman"/>
                <w:sz w:val="18"/>
                <w:szCs w:val="18"/>
              </w:rPr>
              <w:t>%</w:t>
            </w:r>
          </w:p>
        </w:tc>
        <w:tc>
          <w:tcPr>
            <w:tcW w:w="1700" w:type="dxa"/>
            <w:tcBorders>
              <w:bottom w:val="single" w:sz="4" w:space="0" w:color="auto"/>
              <w:right w:val="single" w:sz="4" w:space="0" w:color="auto"/>
            </w:tcBorders>
            <w:shd w:val="clear" w:color="auto" w:fill="EFF9FF"/>
          </w:tcPr>
          <w:p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32.2</w:t>
            </w:r>
            <w:r w:rsidR="00BA3D98" w:rsidRPr="00BA2B07">
              <w:rPr>
                <w:rFonts w:ascii="Times New Roman" w:hAnsi="Times New Roman" w:cs="Times New Roman"/>
                <w:sz w:val="18"/>
                <w:szCs w:val="18"/>
              </w:rPr>
              <w:t>%</w:t>
            </w:r>
          </w:p>
        </w:tc>
      </w:tr>
    </w:tbl>
    <w:p w:rsidR="00411D88" w:rsidRPr="006A2DF8" w:rsidRDefault="006A2DF8" w:rsidP="00411D88">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rsidR="008458CC" w:rsidRDefault="003F598B" w:rsidP="00FD7068">
      <w:pPr>
        <w:spacing w:after="0" w:line="240" w:lineRule="auto"/>
        <w:jc w:val="both"/>
        <w:rPr>
          <w:rFonts w:ascii="Times New Roman" w:hAnsi="Times New Roman" w:cs="Times New Roman"/>
        </w:rPr>
      </w:pPr>
      <w:r>
        <w:rPr>
          <w:rFonts w:ascii="Times New Roman" w:hAnsi="Times New Roman" w:cs="Times New Roman"/>
        </w:rPr>
        <w:t xml:space="preserve">These savings translate into monetary savings as described in </w:t>
      </w:r>
      <w:r w:rsidR="008F71A4">
        <w:rPr>
          <w:rFonts w:ascii="Times New Roman" w:hAnsi="Times New Roman" w:cs="Times New Roman"/>
        </w:rPr>
        <w:fldChar w:fldCharType="begin"/>
      </w:r>
      <w:r w:rsidR="00B17ECA">
        <w:rPr>
          <w:rFonts w:ascii="Times New Roman" w:hAnsi="Times New Roman" w:cs="Times New Roman"/>
        </w:rPr>
        <w:instrText xml:space="preserve"> REF _Ref479115318 \h </w:instrText>
      </w:r>
      <w:r w:rsidR="008F71A4">
        <w:rPr>
          <w:rFonts w:ascii="Times New Roman" w:hAnsi="Times New Roman" w:cs="Times New Roman"/>
        </w:rPr>
      </w:r>
      <w:r w:rsidR="008F71A4">
        <w:rPr>
          <w:rFonts w:ascii="Times New Roman" w:hAnsi="Times New Roman" w:cs="Times New Roman"/>
        </w:rPr>
        <w:fldChar w:fldCharType="separate"/>
      </w:r>
      <w:r w:rsidR="00B17ECA" w:rsidRPr="0009712C">
        <w:rPr>
          <w:rFonts w:ascii="Times New Roman" w:hAnsi="Times New Roman" w:cs="Times New Roman"/>
          <w:sz w:val="20"/>
          <w:szCs w:val="20"/>
        </w:rPr>
        <w:t xml:space="preserve">Table </w:t>
      </w:r>
      <w:r w:rsidR="00B17ECA">
        <w:rPr>
          <w:rFonts w:ascii="Times New Roman" w:hAnsi="Times New Roman" w:cs="Times New Roman"/>
          <w:noProof/>
          <w:sz w:val="20"/>
          <w:szCs w:val="20"/>
        </w:rPr>
        <w:t>9</w:t>
      </w:r>
      <w:r w:rsidR="008F71A4">
        <w:rPr>
          <w:rFonts w:ascii="Times New Roman" w:hAnsi="Times New Roman" w:cs="Times New Roman"/>
        </w:rPr>
        <w:fldChar w:fldCharType="end"/>
      </w:r>
      <w:r>
        <w:rPr>
          <w:rFonts w:ascii="Times New Roman" w:hAnsi="Times New Roman" w:cs="Times New Roman"/>
        </w:rPr>
        <w:t xml:space="preserve"> (lowest </w:t>
      </w:r>
      <w:r w:rsidRPr="00E24910">
        <w:rPr>
          <w:rFonts w:ascii="Times New Roman" w:hAnsi="Times New Roman" w:cs="Times New Roman"/>
        </w:rPr>
        <w:t>13644</w:t>
      </w:r>
      <w:r>
        <w:rPr>
          <w:rFonts w:ascii="Times New Roman" w:hAnsi="Times New Roman" w:cs="Times New Roman"/>
        </w:rPr>
        <w:t xml:space="preserve"> highest </w:t>
      </w:r>
      <w:r w:rsidRPr="00E24910">
        <w:rPr>
          <w:rFonts w:ascii="Times New Roman" w:hAnsi="Times New Roman" w:cs="Times New Roman"/>
        </w:rPr>
        <w:t>50982</w:t>
      </w:r>
      <w:r>
        <w:rPr>
          <w:rFonts w:ascii="Times New Roman" w:hAnsi="Times New Roman" w:cs="Times New Roman"/>
        </w:rPr>
        <w:t xml:space="preserve"> rubles)</w:t>
      </w:r>
    </w:p>
    <w:p w:rsidR="006A2DF8" w:rsidRPr="003F598B" w:rsidRDefault="006A2DF8" w:rsidP="00FD7068">
      <w:pPr>
        <w:spacing w:after="0" w:line="240" w:lineRule="auto"/>
        <w:jc w:val="both"/>
        <w:rPr>
          <w:rFonts w:ascii="Times New Roman" w:hAnsi="Times New Roman" w:cs="Times New Roman"/>
          <w:sz w:val="20"/>
          <w:szCs w:val="20"/>
        </w:rPr>
      </w:pPr>
    </w:p>
    <w:p w:rsidR="004B3F78" w:rsidRPr="0009712C" w:rsidRDefault="0009712C" w:rsidP="0009712C">
      <w:pPr>
        <w:pStyle w:val="Caption"/>
        <w:rPr>
          <w:rFonts w:ascii="Times New Roman" w:hAnsi="Times New Roman" w:cs="Times New Roman"/>
          <w:b w:val="0"/>
          <w:sz w:val="20"/>
          <w:szCs w:val="20"/>
        </w:rPr>
      </w:pPr>
      <w:bookmarkStart w:id="80" w:name="_Ref479115318"/>
      <w:bookmarkStart w:id="81" w:name="_Toc480416885"/>
      <w:r w:rsidRPr="0009712C">
        <w:rPr>
          <w:rFonts w:ascii="Times New Roman" w:hAnsi="Times New Roman" w:cs="Times New Roman"/>
          <w:sz w:val="20"/>
          <w:szCs w:val="20"/>
        </w:rPr>
        <w:t xml:space="preserve">Table </w:t>
      </w:r>
      <w:r w:rsidR="008F71A4" w:rsidRPr="0009712C">
        <w:rPr>
          <w:rFonts w:ascii="Times New Roman" w:hAnsi="Times New Roman" w:cs="Times New Roman"/>
          <w:sz w:val="20"/>
          <w:szCs w:val="20"/>
        </w:rPr>
        <w:fldChar w:fldCharType="begin"/>
      </w:r>
      <w:r w:rsidRPr="0009712C">
        <w:rPr>
          <w:rFonts w:ascii="Times New Roman" w:hAnsi="Times New Roman" w:cs="Times New Roman"/>
          <w:sz w:val="20"/>
          <w:szCs w:val="20"/>
        </w:rPr>
        <w:instrText xml:space="preserve"> SEQ Table \* ARABIC </w:instrText>
      </w:r>
      <w:r w:rsidR="008F71A4" w:rsidRPr="0009712C">
        <w:rPr>
          <w:rFonts w:ascii="Times New Roman" w:hAnsi="Times New Roman" w:cs="Times New Roman"/>
          <w:sz w:val="20"/>
          <w:szCs w:val="20"/>
        </w:rPr>
        <w:fldChar w:fldCharType="separate"/>
      </w:r>
      <w:r w:rsidR="001A6DA7">
        <w:rPr>
          <w:rFonts w:ascii="Times New Roman" w:hAnsi="Times New Roman" w:cs="Times New Roman"/>
          <w:noProof/>
          <w:sz w:val="20"/>
          <w:szCs w:val="20"/>
        </w:rPr>
        <w:t>9</w:t>
      </w:r>
      <w:r w:rsidR="008F71A4" w:rsidRPr="0009712C">
        <w:rPr>
          <w:rFonts w:ascii="Times New Roman" w:hAnsi="Times New Roman" w:cs="Times New Roman"/>
          <w:sz w:val="20"/>
          <w:szCs w:val="20"/>
        </w:rPr>
        <w:fldChar w:fldCharType="end"/>
      </w:r>
      <w:bookmarkEnd w:id="80"/>
      <w:r w:rsidRPr="0009712C">
        <w:rPr>
          <w:rFonts w:ascii="Times New Roman" w:hAnsi="Times New Roman" w:cs="Times New Roman"/>
          <w:sz w:val="20"/>
          <w:szCs w:val="20"/>
        </w:rPr>
        <w:t>: estimated monetary savings</w:t>
      </w:r>
      <w:bookmarkEnd w:id="81"/>
      <w:r w:rsidRPr="0009712C">
        <w:rPr>
          <w:rFonts w:ascii="Times New Roman" w:hAnsi="Times New Roman" w:cs="Times New Roman"/>
          <w:sz w:val="20"/>
          <w:szCs w:val="20"/>
        </w:rPr>
        <w:t xml:space="preserve"> </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12"/>
        <w:gridCol w:w="1771"/>
        <w:gridCol w:w="1771"/>
        <w:gridCol w:w="1771"/>
      </w:tblGrid>
      <w:tr w:rsidR="00846E55" w:rsidRPr="00BA2B07" w:rsidTr="006A2DF8">
        <w:trPr>
          <w:tblHeader/>
        </w:trPr>
        <w:tc>
          <w:tcPr>
            <w:tcW w:w="1701" w:type="dxa"/>
            <w:tcBorders>
              <w:bottom w:val="single" w:sz="4" w:space="0" w:color="auto"/>
            </w:tcBorders>
            <w:shd w:val="clear" w:color="auto" w:fill="2F5496" w:themeFill="accent1" w:themeFillShade="BF"/>
          </w:tcPr>
          <w:p w:rsidR="00846E55" w:rsidRPr="00BA2B07" w:rsidRDefault="003714D1"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Monetary savings</w:t>
            </w:r>
          </w:p>
        </w:tc>
        <w:tc>
          <w:tcPr>
            <w:tcW w:w="1912" w:type="dxa"/>
            <w:tcBorders>
              <w:bottom w:val="single" w:sz="4" w:space="0" w:color="auto"/>
            </w:tcBorders>
            <w:shd w:val="clear" w:color="auto" w:fill="2F5496" w:themeFill="accent1" w:themeFillShade="BF"/>
          </w:tcPr>
          <w:p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w:t>
            </w:r>
            <w:r w:rsidR="008C294B" w:rsidRPr="00BA2B07">
              <w:rPr>
                <w:rFonts w:ascii="Times New Roman" w:hAnsi="Times New Roman" w:cs="Times New Roman"/>
                <w:color w:val="FFFFFF" w:themeColor="background1"/>
                <w:sz w:val="18"/>
                <w:szCs w:val="18"/>
              </w:rPr>
              <w:t>Viciebsk</w:t>
            </w:r>
            <w:r w:rsidRPr="00BA2B07">
              <w:rPr>
                <w:rFonts w:ascii="Times New Roman" w:hAnsi="Times New Roman" w:cs="Times New Roman"/>
                <w:color w:val="FFFFFF" w:themeColor="background1"/>
                <w:sz w:val="18"/>
                <w:szCs w:val="18"/>
              </w:rPr>
              <w:t xml:space="preserve"> State Vocational and Technical College of Mechanical Engineering named after M.F. Shmyreva »</w:t>
            </w:r>
          </w:p>
        </w:tc>
        <w:tc>
          <w:tcPr>
            <w:tcW w:w="1771" w:type="dxa"/>
            <w:tcBorders>
              <w:bottom w:val="single" w:sz="4" w:space="0" w:color="auto"/>
            </w:tcBorders>
            <w:shd w:val="clear" w:color="auto" w:fill="2F5496" w:themeFill="accent1" w:themeFillShade="BF"/>
          </w:tcPr>
          <w:p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45 in </w:t>
            </w:r>
            <w:r w:rsidR="0031662B" w:rsidRPr="00BA2B07">
              <w:rPr>
                <w:rFonts w:ascii="Times New Roman" w:hAnsi="Times New Roman" w:cs="Times New Roman"/>
                <w:color w:val="FFFFFF" w:themeColor="background1"/>
                <w:sz w:val="18"/>
                <w:szCs w:val="18"/>
              </w:rPr>
              <w:t>Hrodna</w:t>
            </w:r>
            <w:r w:rsidRPr="00BA2B07">
              <w:rPr>
                <w:rFonts w:ascii="Times New Roman" w:hAnsi="Times New Roman" w:cs="Times New Roman"/>
                <w:color w:val="FFFFFF" w:themeColor="background1"/>
                <w:sz w:val="18"/>
                <w:szCs w:val="18"/>
              </w:rPr>
              <w:t>"</w:t>
            </w:r>
          </w:p>
        </w:tc>
        <w:tc>
          <w:tcPr>
            <w:tcW w:w="1771" w:type="dxa"/>
            <w:tcBorders>
              <w:bottom w:val="single" w:sz="4" w:space="0" w:color="auto"/>
            </w:tcBorders>
            <w:shd w:val="clear" w:color="auto" w:fill="2F5496" w:themeFill="accent1" w:themeFillShade="BF"/>
          </w:tcPr>
          <w:p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6 in </w:t>
            </w:r>
            <w:r w:rsidR="00992DD9" w:rsidRPr="00BA2B07">
              <w:rPr>
                <w:rFonts w:ascii="Times New Roman" w:hAnsi="Times New Roman" w:cs="Times New Roman"/>
                <w:color w:val="FFFFFF" w:themeColor="background1"/>
                <w:sz w:val="18"/>
                <w:szCs w:val="18"/>
              </w:rPr>
              <w:t>Ashmiany</w:t>
            </w:r>
            <w:r w:rsidRPr="00BA2B07">
              <w:rPr>
                <w:rFonts w:ascii="Times New Roman" w:hAnsi="Times New Roman" w:cs="Times New Roman"/>
                <w:color w:val="FFFFFF" w:themeColor="background1"/>
                <w:sz w:val="18"/>
                <w:szCs w:val="18"/>
              </w:rPr>
              <w:t>"</w:t>
            </w:r>
          </w:p>
        </w:tc>
        <w:tc>
          <w:tcPr>
            <w:tcW w:w="1771" w:type="dxa"/>
            <w:tcBorders>
              <w:bottom w:val="single" w:sz="4" w:space="0" w:color="auto"/>
            </w:tcBorders>
            <w:shd w:val="clear" w:color="auto" w:fill="2F5496" w:themeFill="accent1" w:themeFillShade="BF"/>
          </w:tcPr>
          <w:p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institution of education "Secondary school No. 4 in </w:t>
            </w:r>
            <w:r w:rsidR="008C294B" w:rsidRPr="00BA2B07">
              <w:rPr>
                <w:rFonts w:ascii="Times New Roman" w:hAnsi="Times New Roman" w:cs="Times New Roman"/>
                <w:color w:val="FFFFFF" w:themeColor="background1"/>
                <w:sz w:val="18"/>
                <w:szCs w:val="18"/>
              </w:rPr>
              <w:t>Dziarzhynsk</w:t>
            </w:r>
            <w:r w:rsidRPr="00BA2B07">
              <w:rPr>
                <w:rFonts w:ascii="Times New Roman" w:hAnsi="Times New Roman" w:cs="Times New Roman"/>
                <w:color w:val="FFFFFF" w:themeColor="background1"/>
                <w:sz w:val="18"/>
                <w:szCs w:val="18"/>
              </w:rPr>
              <w:t>"</w:t>
            </w:r>
          </w:p>
        </w:tc>
      </w:tr>
      <w:tr w:rsidR="00992DD9" w:rsidRPr="00BA2B07" w:rsidTr="006A2DF8">
        <w:trPr>
          <w:tblHeader/>
        </w:trPr>
        <w:tc>
          <w:tcPr>
            <w:tcW w:w="1701" w:type="dxa"/>
            <w:vMerge w:val="restart"/>
            <w:tcBorders>
              <w:top w:val="single" w:sz="4" w:space="0" w:color="auto"/>
              <w:left w:val="single" w:sz="4" w:space="0" w:color="auto"/>
            </w:tcBorders>
            <w:shd w:val="clear" w:color="auto" w:fill="auto"/>
          </w:tcPr>
          <w:p w:rsidR="00992DD9" w:rsidRPr="00BA2B07" w:rsidRDefault="00992DD9" w:rsidP="0009712C">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related to heating</w:t>
            </w:r>
          </w:p>
        </w:tc>
        <w:tc>
          <w:tcPr>
            <w:tcW w:w="7225" w:type="dxa"/>
            <w:gridSpan w:val="4"/>
            <w:tcBorders>
              <w:top w:val="single" w:sz="4" w:space="0" w:color="auto"/>
              <w:right w:val="single" w:sz="4" w:space="0" w:color="auto"/>
            </w:tcBorders>
            <w:shd w:val="clear" w:color="auto" w:fill="EFF9FF"/>
          </w:tcPr>
          <w:p w:rsidR="00992DD9" w:rsidRPr="00BA2B07" w:rsidRDefault="00992DD9" w:rsidP="00992DD9">
            <w:pPr>
              <w:jc w:val="center"/>
              <w:rPr>
                <w:rFonts w:ascii="Times New Roman" w:hAnsi="Times New Roman" w:cs="Times New Roman"/>
                <w:sz w:val="18"/>
                <w:szCs w:val="18"/>
              </w:rPr>
            </w:pPr>
            <w:r w:rsidRPr="00BA2B07">
              <w:rPr>
                <w:rFonts w:ascii="Times New Roman" w:hAnsi="Times New Roman" w:cs="Times New Roman"/>
                <w:sz w:val="18"/>
                <w:szCs w:val="18"/>
              </w:rPr>
              <w:t>tariff for 1 Gcal in rubles</w:t>
            </w:r>
          </w:p>
          <w:p w:rsidR="00992DD9" w:rsidRPr="00BA2B07" w:rsidRDefault="00992DD9" w:rsidP="00992DD9">
            <w:pPr>
              <w:jc w:val="center"/>
              <w:rPr>
                <w:rFonts w:ascii="Times New Roman" w:hAnsi="Times New Roman" w:cs="Times New Roman"/>
                <w:color w:val="FFFFFF" w:themeColor="background1"/>
                <w:sz w:val="18"/>
                <w:szCs w:val="18"/>
              </w:rPr>
            </w:pPr>
          </w:p>
        </w:tc>
      </w:tr>
      <w:tr w:rsidR="00992DD9" w:rsidRPr="00BA2B07" w:rsidTr="006A2DF8">
        <w:trPr>
          <w:tblHeader/>
        </w:trPr>
        <w:tc>
          <w:tcPr>
            <w:tcW w:w="1701" w:type="dxa"/>
            <w:vMerge/>
            <w:tcBorders>
              <w:left w:val="single" w:sz="4" w:space="0" w:color="auto"/>
            </w:tcBorders>
            <w:shd w:val="clear" w:color="auto" w:fill="auto"/>
          </w:tcPr>
          <w:p w:rsidR="00992DD9" w:rsidRPr="00BA2B07" w:rsidRDefault="00992DD9" w:rsidP="00992DD9">
            <w:pPr>
              <w:rPr>
                <w:rFonts w:ascii="Times New Roman" w:hAnsi="Times New Roman" w:cs="Times New Roman"/>
                <w:sz w:val="18"/>
                <w:szCs w:val="18"/>
              </w:rPr>
            </w:pPr>
          </w:p>
        </w:tc>
        <w:tc>
          <w:tcPr>
            <w:tcW w:w="1912" w:type="dxa"/>
            <w:shd w:val="clear" w:color="auto" w:fill="auto"/>
          </w:tcPr>
          <w:p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106,4911 </w:t>
            </w:r>
          </w:p>
        </w:tc>
        <w:tc>
          <w:tcPr>
            <w:tcW w:w="1771" w:type="dxa"/>
            <w:shd w:val="clear" w:color="auto" w:fill="auto"/>
          </w:tcPr>
          <w:p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106,53 </w:t>
            </w:r>
          </w:p>
        </w:tc>
        <w:tc>
          <w:tcPr>
            <w:tcW w:w="1771" w:type="dxa"/>
            <w:shd w:val="clear" w:color="auto" w:fill="auto"/>
          </w:tcPr>
          <w:p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209,585 </w:t>
            </w:r>
          </w:p>
        </w:tc>
        <w:tc>
          <w:tcPr>
            <w:tcW w:w="1771" w:type="dxa"/>
            <w:tcBorders>
              <w:right w:val="single" w:sz="4" w:space="0" w:color="auto"/>
            </w:tcBorders>
            <w:shd w:val="clear" w:color="auto" w:fill="auto"/>
          </w:tcPr>
          <w:p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126,2329 </w:t>
            </w:r>
          </w:p>
          <w:p w:rsidR="00992DD9" w:rsidRPr="00BA2B07" w:rsidRDefault="00992DD9" w:rsidP="00992DD9">
            <w:pPr>
              <w:rPr>
                <w:rFonts w:ascii="Times New Roman" w:hAnsi="Times New Roman" w:cs="Times New Roman"/>
                <w:sz w:val="18"/>
                <w:szCs w:val="18"/>
              </w:rPr>
            </w:pPr>
          </w:p>
        </w:tc>
      </w:tr>
      <w:tr w:rsidR="00992DD9" w:rsidRPr="00BA2B07" w:rsidTr="006A2DF8">
        <w:trPr>
          <w:tblHeader/>
        </w:trPr>
        <w:tc>
          <w:tcPr>
            <w:tcW w:w="1701" w:type="dxa"/>
            <w:vMerge/>
            <w:tcBorders>
              <w:left w:val="single" w:sz="4" w:space="0" w:color="auto"/>
            </w:tcBorders>
            <w:shd w:val="clear" w:color="auto" w:fill="auto"/>
          </w:tcPr>
          <w:p w:rsidR="00992DD9" w:rsidRPr="00BA2B07" w:rsidRDefault="00992DD9" w:rsidP="00992DD9">
            <w:pPr>
              <w:rPr>
                <w:rFonts w:ascii="Times New Roman" w:hAnsi="Times New Roman" w:cs="Times New Roman"/>
                <w:sz w:val="18"/>
                <w:szCs w:val="18"/>
              </w:rPr>
            </w:pPr>
          </w:p>
        </w:tc>
        <w:tc>
          <w:tcPr>
            <w:tcW w:w="7225" w:type="dxa"/>
            <w:gridSpan w:val="4"/>
            <w:tcBorders>
              <w:right w:val="single" w:sz="4" w:space="0" w:color="auto"/>
            </w:tcBorders>
            <w:shd w:val="clear" w:color="auto" w:fill="EFF9FF"/>
          </w:tcPr>
          <w:p w:rsidR="00992DD9" w:rsidRPr="00BA2B07" w:rsidRDefault="00992DD9" w:rsidP="006A2DF8">
            <w:pPr>
              <w:jc w:val="center"/>
              <w:rPr>
                <w:rFonts w:ascii="Times New Roman" w:hAnsi="Times New Roman" w:cs="Times New Roman"/>
                <w:b/>
                <w:i/>
                <w:sz w:val="18"/>
                <w:szCs w:val="18"/>
              </w:rPr>
            </w:pPr>
            <w:r w:rsidRPr="00BA2B07">
              <w:rPr>
                <w:rFonts w:ascii="Times New Roman" w:hAnsi="Times New Roman" w:cs="Times New Roman"/>
                <w:b/>
                <w:i/>
                <w:sz w:val="18"/>
                <w:szCs w:val="18"/>
              </w:rPr>
              <w:t>Monetary saving related to heating (rubles)</w:t>
            </w:r>
          </w:p>
        </w:tc>
      </w:tr>
      <w:tr w:rsidR="00992DD9" w:rsidRPr="00BA2B07" w:rsidTr="006A2DF8">
        <w:tc>
          <w:tcPr>
            <w:tcW w:w="1701" w:type="dxa"/>
            <w:vMerge/>
            <w:tcBorders>
              <w:left w:val="single" w:sz="4" w:space="0" w:color="auto"/>
              <w:bottom w:val="single" w:sz="4" w:space="0" w:color="auto"/>
            </w:tcBorders>
          </w:tcPr>
          <w:p w:rsidR="00992DD9" w:rsidRPr="00BA2B07" w:rsidRDefault="00992DD9" w:rsidP="00992DD9">
            <w:pPr>
              <w:rPr>
                <w:rFonts w:ascii="Times New Roman" w:hAnsi="Times New Roman" w:cs="Times New Roman"/>
                <w:color w:val="FFFFFF" w:themeColor="background1"/>
                <w:sz w:val="18"/>
                <w:szCs w:val="18"/>
              </w:rPr>
            </w:pPr>
          </w:p>
        </w:tc>
        <w:tc>
          <w:tcPr>
            <w:tcW w:w="1912" w:type="dxa"/>
            <w:tcBorders>
              <w:bottom w:val="single" w:sz="4" w:space="0" w:color="auto"/>
            </w:tcBorders>
          </w:tcPr>
          <w:p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29437 </w:t>
            </w:r>
          </w:p>
          <w:p w:rsidR="00992DD9" w:rsidRPr="00BA2B07" w:rsidRDefault="00992DD9" w:rsidP="00992DD9">
            <w:pPr>
              <w:rPr>
                <w:rFonts w:ascii="Times New Roman" w:hAnsi="Times New Roman" w:cs="Times New Roman"/>
                <w:color w:val="FFFFFF" w:themeColor="background1"/>
                <w:sz w:val="18"/>
                <w:szCs w:val="18"/>
              </w:rPr>
            </w:pPr>
          </w:p>
        </w:tc>
        <w:tc>
          <w:tcPr>
            <w:tcW w:w="1771" w:type="dxa"/>
            <w:tcBorders>
              <w:bottom w:val="single" w:sz="4" w:space="0" w:color="auto"/>
            </w:tcBorders>
          </w:tcPr>
          <w:p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11373 </w:t>
            </w:r>
          </w:p>
        </w:tc>
        <w:tc>
          <w:tcPr>
            <w:tcW w:w="1771" w:type="dxa"/>
            <w:tcBorders>
              <w:bottom w:val="single" w:sz="4" w:space="0" w:color="auto"/>
            </w:tcBorders>
          </w:tcPr>
          <w:p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27889 </w:t>
            </w:r>
          </w:p>
        </w:tc>
        <w:tc>
          <w:tcPr>
            <w:tcW w:w="1771" w:type="dxa"/>
            <w:tcBorders>
              <w:bottom w:val="single" w:sz="4" w:space="0" w:color="auto"/>
              <w:right w:val="single" w:sz="4" w:space="0" w:color="auto"/>
            </w:tcBorders>
          </w:tcPr>
          <w:p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 49118 </w:t>
            </w:r>
          </w:p>
        </w:tc>
      </w:tr>
      <w:tr w:rsidR="00992DD9" w:rsidRPr="00BA2B07" w:rsidTr="006A2DF8">
        <w:tc>
          <w:tcPr>
            <w:tcW w:w="1701" w:type="dxa"/>
            <w:tcBorders>
              <w:top w:val="single" w:sz="4" w:space="0" w:color="auto"/>
              <w:left w:val="single" w:sz="4" w:space="0" w:color="auto"/>
              <w:bottom w:val="single" w:sz="4" w:space="0" w:color="auto"/>
            </w:tcBorders>
            <w:shd w:val="clear" w:color="auto" w:fill="EFF9FF"/>
          </w:tcPr>
          <w:p w:rsidR="00992DD9" w:rsidRPr="00BA2B07" w:rsidRDefault="00992DD9" w:rsidP="00992DD9">
            <w:pPr>
              <w:rPr>
                <w:rFonts w:ascii="Times New Roman" w:hAnsi="Times New Roman" w:cs="Times New Roman"/>
                <w:b/>
                <w:i/>
                <w:color w:val="FFFFFF" w:themeColor="background1"/>
                <w:sz w:val="18"/>
                <w:szCs w:val="18"/>
              </w:rPr>
            </w:pPr>
            <w:r w:rsidRPr="00BA2B07">
              <w:rPr>
                <w:rFonts w:ascii="Times New Roman" w:hAnsi="Times New Roman" w:cs="Times New Roman"/>
                <w:b/>
                <w:i/>
                <w:sz w:val="18"/>
                <w:szCs w:val="18"/>
              </w:rPr>
              <w:t xml:space="preserve">Monetary saving related to electricity (rubles) </w:t>
            </w:r>
          </w:p>
        </w:tc>
        <w:tc>
          <w:tcPr>
            <w:tcW w:w="1912" w:type="dxa"/>
            <w:tcBorders>
              <w:top w:val="single" w:sz="4" w:space="0" w:color="auto"/>
              <w:bottom w:val="single" w:sz="4" w:space="0" w:color="auto"/>
            </w:tcBorders>
            <w:shd w:val="clear" w:color="auto" w:fill="EFF9FF"/>
          </w:tcPr>
          <w:p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8391 </w:t>
            </w:r>
          </w:p>
        </w:tc>
        <w:tc>
          <w:tcPr>
            <w:tcW w:w="1771" w:type="dxa"/>
            <w:tcBorders>
              <w:top w:val="single" w:sz="4" w:space="0" w:color="auto"/>
              <w:bottom w:val="single" w:sz="4" w:space="0" w:color="auto"/>
            </w:tcBorders>
            <w:shd w:val="clear" w:color="auto" w:fill="EFF9FF"/>
          </w:tcPr>
          <w:p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2271 </w:t>
            </w:r>
          </w:p>
        </w:tc>
        <w:tc>
          <w:tcPr>
            <w:tcW w:w="1771" w:type="dxa"/>
            <w:tcBorders>
              <w:top w:val="single" w:sz="4" w:space="0" w:color="auto"/>
              <w:bottom w:val="single" w:sz="4" w:space="0" w:color="auto"/>
            </w:tcBorders>
            <w:shd w:val="clear" w:color="auto" w:fill="EFF9FF"/>
          </w:tcPr>
          <w:p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1989 </w:t>
            </w:r>
          </w:p>
        </w:tc>
        <w:tc>
          <w:tcPr>
            <w:tcW w:w="1771" w:type="dxa"/>
            <w:tcBorders>
              <w:top w:val="single" w:sz="4" w:space="0" w:color="auto"/>
              <w:bottom w:val="single" w:sz="4" w:space="0" w:color="auto"/>
              <w:right w:val="single" w:sz="4" w:space="0" w:color="auto"/>
            </w:tcBorders>
            <w:shd w:val="clear" w:color="auto" w:fill="EFF9FF"/>
          </w:tcPr>
          <w:p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5864 </w:t>
            </w:r>
          </w:p>
        </w:tc>
      </w:tr>
      <w:tr w:rsidR="00992DD9" w:rsidRPr="00BA2B07" w:rsidTr="006A2DF8">
        <w:tc>
          <w:tcPr>
            <w:tcW w:w="1701" w:type="dxa"/>
            <w:tcBorders>
              <w:top w:val="single" w:sz="4" w:space="0" w:color="auto"/>
              <w:left w:val="single" w:sz="4" w:space="0" w:color="auto"/>
              <w:bottom w:val="single" w:sz="4" w:space="0" w:color="auto"/>
            </w:tcBorders>
            <w:shd w:val="clear" w:color="auto" w:fill="8EAADB" w:themeFill="accent1" w:themeFillTint="99"/>
          </w:tcPr>
          <w:p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Total (rubles)</w:t>
            </w:r>
          </w:p>
        </w:tc>
        <w:tc>
          <w:tcPr>
            <w:tcW w:w="1912" w:type="dxa"/>
            <w:tcBorders>
              <w:top w:val="single" w:sz="4" w:space="0" w:color="auto"/>
              <w:bottom w:val="single" w:sz="4" w:space="0" w:color="auto"/>
            </w:tcBorders>
            <w:shd w:val="clear" w:color="auto" w:fill="8EAADB" w:themeFill="accent1" w:themeFillTint="99"/>
          </w:tcPr>
          <w:p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37828 </w:t>
            </w:r>
          </w:p>
        </w:tc>
        <w:tc>
          <w:tcPr>
            <w:tcW w:w="1771" w:type="dxa"/>
            <w:tcBorders>
              <w:top w:val="single" w:sz="4" w:space="0" w:color="auto"/>
              <w:bottom w:val="single" w:sz="4" w:space="0" w:color="auto"/>
            </w:tcBorders>
            <w:shd w:val="clear" w:color="auto" w:fill="8EAADB" w:themeFill="accent1" w:themeFillTint="99"/>
          </w:tcPr>
          <w:p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13644 </w:t>
            </w:r>
          </w:p>
        </w:tc>
        <w:tc>
          <w:tcPr>
            <w:tcW w:w="1771" w:type="dxa"/>
            <w:tcBorders>
              <w:top w:val="single" w:sz="4" w:space="0" w:color="auto"/>
              <w:bottom w:val="single" w:sz="4" w:space="0" w:color="auto"/>
            </w:tcBorders>
            <w:shd w:val="clear" w:color="auto" w:fill="8EAADB" w:themeFill="accent1" w:themeFillTint="99"/>
          </w:tcPr>
          <w:p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29878 </w:t>
            </w:r>
          </w:p>
        </w:tc>
        <w:tc>
          <w:tcPr>
            <w:tcW w:w="1771" w:type="dxa"/>
            <w:tcBorders>
              <w:top w:val="single" w:sz="4" w:space="0" w:color="auto"/>
              <w:bottom w:val="single" w:sz="4" w:space="0" w:color="auto"/>
              <w:right w:val="single" w:sz="4" w:space="0" w:color="auto"/>
            </w:tcBorders>
            <w:shd w:val="clear" w:color="auto" w:fill="8EAADB" w:themeFill="accent1" w:themeFillTint="99"/>
          </w:tcPr>
          <w:p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54982 </w:t>
            </w:r>
          </w:p>
          <w:p w:rsidR="00992DD9" w:rsidRPr="00BA2B07" w:rsidRDefault="00992DD9" w:rsidP="00992DD9">
            <w:pPr>
              <w:rPr>
                <w:rFonts w:ascii="Times New Roman" w:hAnsi="Times New Roman" w:cs="Times New Roman"/>
                <w:b/>
                <w:sz w:val="18"/>
                <w:szCs w:val="18"/>
              </w:rPr>
            </w:pPr>
          </w:p>
        </w:tc>
      </w:tr>
    </w:tbl>
    <w:p w:rsidR="006A2DF8" w:rsidRPr="006A2DF8" w:rsidRDefault="006A2DF8" w:rsidP="006A2DF8">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rsidR="0005644B" w:rsidRPr="0005644B" w:rsidRDefault="00FC5DF0" w:rsidP="00577A02">
      <w:pPr>
        <w:spacing w:line="240" w:lineRule="auto"/>
        <w:jc w:val="both"/>
        <w:rPr>
          <w:rFonts w:ascii="Times New Roman" w:hAnsi="Times New Roman" w:cs="Times New Roman"/>
        </w:rPr>
      </w:pPr>
      <w:r>
        <w:rPr>
          <w:rFonts w:ascii="Times New Roman" w:hAnsi="Times New Roman" w:cs="Times New Roman"/>
        </w:rPr>
        <w:lastRenderedPageBreak/>
        <w:t>T</w:t>
      </w:r>
      <w:r w:rsidRPr="00FC5DF0">
        <w:rPr>
          <w:rFonts w:ascii="Times New Roman" w:hAnsi="Times New Roman" w:cs="Times New Roman"/>
        </w:rPr>
        <w:t xml:space="preserve">he temperature in </w:t>
      </w:r>
      <w:r w:rsidRPr="00BC5C65">
        <w:rPr>
          <w:rFonts w:ascii="Times New Roman" w:hAnsi="Times New Roman" w:cs="Times New Roman"/>
        </w:rPr>
        <w:t>representative rooms and cabinets at all floors of pilot educational establishments was measures during 3 years on daily basis: before and after modernization. The result shows that temperature comfort increased essentially after modernization.</w:t>
      </w:r>
      <w:r w:rsidR="001B1AD8" w:rsidRPr="00BC5C65">
        <w:rPr>
          <w:rFonts w:ascii="Times New Roman" w:hAnsi="Times New Roman" w:cs="Times New Roman"/>
        </w:rPr>
        <w:t xml:space="preserve"> However, d</w:t>
      </w:r>
      <w:r w:rsidR="00E24910" w:rsidRPr="00BC5C65">
        <w:rPr>
          <w:rFonts w:ascii="Times New Roman" w:hAnsi="Times New Roman" w:cs="Times New Roman"/>
        </w:rPr>
        <w:t xml:space="preserve">ata on </w:t>
      </w:r>
      <w:r w:rsidR="00E24910" w:rsidRPr="00BC5C65">
        <w:rPr>
          <w:rFonts w:ascii="Times New Roman" w:hAnsi="Times New Roman" w:cs="Times New Roman"/>
          <w:i/>
        </w:rPr>
        <w:t>s</w:t>
      </w:r>
      <w:r w:rsidR="00846E55" w:rsidRPr="00BC5C65">
        <w:rPr>
          <w:rFonts w:ascii="Times New Roman" w:hAnsi="Times New Roman" w:cs="Times New Roman"/>
          <w:i/>
        </w:rPr>
        <w:t>ocioeconomic</w:t>
      </w:r>
      <w:r w:rsidR="00E24910" w:rsidRPr="00BC5C65">
        <w:rPr>
          <w:rFonts w:ascii="Times New Roman" w:hAnsi="Times New Roman" w:cs="Times New Roman"/>
          <w:i/>
        </w:rPr>
        <w:t xml:space="preserve"> impact</w:t>
      </w:r>
      <w:r w:rsidR="00E24910" w:rsidRPr="00BC5C65">
        <w:rPr>
          <w:rFonts w:ascii="Times New Roman" w:hAnsi="Times New Roman" w:cs="Times New Roman"/>
          <w:b/>
        </w:rPr>
        <w:t xml:space="preserve"> </w:t>
      </w:r>
      <w:r w:rsidR="00E24910" w:rsidRPr="00BC5C65">
        <w:rPr>
          <w:rFonts w:ascii="Times New Roman" w:hAnsi="Times New Roman" w:cs="Times New Roman"/>
        </w:rPr>
        <w:t xml:space="preserve">of the pilots </w:t>
      </w:r>
      <w:r w:rsidR="001B1AD8" w:rsidRPr="00BC5C65">
        <w:rPr>
          <w:rFonts w:ascii="Times New Roman" w:hAnsi="Times New Roman" w:cs="Times New Roman"/>
        </w:rPr>
        <w:t>could have been also collected systematically (e.g. before-and-after data on incidence of illnesses; absences due to illness, number of registered students, etc</w:t>
      </w:r>
      <w:r w:rsidR="00541C22" w:rsidRPr="00BC5C65">
        <w:rPr>
          <w:rFonts w:ascii="Times New Roman" w:hAnsi="Times New Roman" w:cs="Times New Roman"/>
        </w:rPr>
        <w:t>.</w:t>
      </w:r>
      <w:r w:rsidR="001B1AD8" w:rsidRPr="00BC5C65">
        <w:rPr>
          <w:rFonts w:ascii="Times New Roman" w:hAnsi="Times New Roman" w:cs="Times New Roman"/>
        </w:rPr>
        <w:t>)</w:t>
      </w:r>
      <w:r w:rsidR="00E24910" w:rsidRPr="00BC5C65">
        <w:rPr>
          <w:rFonts w:ascii="Times New Roman" w:hAnsi="Times New Roman" w:cs="Times New Roman"/>
        </w:rPr>
        <w:t xml:space="preserve"> </w:t>
      </w:r>
      <w:r w:rsidR="001B1AD8" w:rsidRPr="00BC5C65">
        <w:rPr>
          <w:rFonts w:ascii="Times New Roman" w:hAnsi="Times New Roman" w:cs="Times New Roman"/>
        </w:rPr>
        <w:t>although this was not required</w:t>
      </w:r>
      <w:r w:rsidR="00541C22" w:rsidRPr="00BC5C65">
        <w:rPr>
          <w:rFonts w:ascii="Times New Roman" w:hAnsi="Times New Roman" w:cs="Times New Roman"/>
        </w:rPr>
        <w:t>. T</w:t>
      </w:r>
      <w:r w:rsidR="00E24910" w:rsidRPr="00BC5C65">
        <w:rPr>
          <w:rFonts w:ascii="Times New Roman" w:hAnsi="Times New Roman" w:cs="Times New Roman"/>
        </w:rPr>
        <w:t xml:space="preserve">he </w:t>
      </w:r>
      <w:r w:rsidR="001B1AD8" w:rsidRPr="00BC5C65">
        <w:rPr>
          <w:rFonts w:ascii="Times New Roman" w:hAnsi="Times New Roman" w:cs="Times New Roman"/>
        </w:rPr>
        <w:t xml:space="preserve">interviews with the directors of the educational institutions and the staff </w:t>
      </w:r>
      <w:r w:rsidR="0005644B" w:rsidRPr="00BC5C65">
        <w:rPr>
          <w:rFonts w:ascii="Times New Roman" w:hAnsi="Times New Roman" w:cs="Times New Roman"/>
        </w:rPr>
        <w:t>during the visit to Belarus indicate that there is evidence of reduced incidence of illnesses (colds/flu)</w:t>
      </w:r>
      <w:r w:rsidR="00995E73" w:rsidRPr="00BC5C65">
        <w:rPr>
          <w:rStyle w:val="FootnoteReference"/>
          <w:rFonts w:ascii="Times New Roman" w:hAnsi="Times New Roman" w:cs="Times New Roman"/>
        </w:rPr>
        <w:footnoteReference w:id="36"/>
      </w:r>
      <w:r w:rsidR="0005644B" w:rsidRPr="00BC5C65">
        <w:rPr>
          <w:rFonts w:ascii="Times New Roman" w:hAnsi="Times New Roman" w:cs="Times New Roman"/>
        </w:rPr>
        <w:t>; improved</w:t>
      </w:r>
      <w:r w:rsidR="0005644B" w:rsidRPr="003D4D95">
        <w:rPr>
          <w:rFonts w:ascii="Times New Roman" w:hAnsi="Times New Roman" w:cs="Times New Roman"/>
        </w:rPr>
        <w:t xml:space="preserve"> attendance/reduced </w:t>
      </w:r>
      <w:r w:rsidR="00146762" w:rsidRPr="003D4D95">
        <w:rPr>
          <w:rFonts w:ascii="Times New Roman" w:hAnsi="Times New Roman" w:cs="Times New Roman"/>
        </w:rPr>
        <w:t>absenteeism</w:t>
      </w:r>
      <w:r w:rsidR="0005644B" w:rsidRPr="003D4D95">
        <w:rPr>
          <w:rFonts w:ascii="Times New Roman" w:hAnsi="Times New Roman" w:cs="Times New Roman"/>
        </w:rPr>
        <w:t>, and increase in the number of students. Of course</w:t>
      </w:r>
      <w:r w:rsidR="00371516" w:rsidRPr="003D4D95">
        <w:rPr>
          <w:rFonts w:ascii="Times New Roman" w:hAnsi="Times New Roman" w:cs="Times New Roman"/>
        </w:rPr>
        <w:t>,</w:t>
      </w:r>
      <w:r w:rsidR="0005644B" w:rsidRPr="003D4D95">
        <w:rPr>
          <w:rFonts w:ascii="Times New Roman" w:hAnsi="Times New Roman" w:cs="Times New Roman"/>
        </w:rPr>
        <w:t xml:space="preserve"> no attribution could be claimed to the project but it is reasonable to assume strong contribution given the improved level of comfort, renovation, </w:t>
      </w:r>
      <w:r w:rsidR="004E4DE3" w:rsidRPr="003D4D95">
        <w:rPr>
          <w:rFonts w:ascii="Times New Roman" w:hAnsi="Times New Roman" w:cs="Times New Roman"/>
        </w:rPr>
        <w:t>quality of meals.</w:t>
      </w:r>
      <w:r w:rsidR="004E4DE3">
        <w:rPr>
          <w:rFonts w:ascii="Times New Roman" w:hAnsi="Times New Roman" w:cs="Times New Roman"/>
        </w:rPr>
        <w:t xml:space="preserve"> </w:t>
      </w:r>
    </w:p>
    <w:p w:rsidR="00846E55" w:rsidRDefault="00846E55" w:rsidP="00C87C11">
      <w:pPr>
        <w:rPr>
          <w:b/>
        </w:rPr>
      </w:pPr>
      <w:r>
        <w:rPr>
          <w:rFonts w:ascii="Times New Roman" w:hAnsi="Times New Roman" w:cs="Times New Roman"/>
          <w:b/>
        </w:rPr>
        <w:t xml:space="preserve"> </w:t>
      </w:r>
    </w:p>
    <w:p w:rsidR="000B386B" w:rsidRPr="00DB2ACE" w:rsidRDefault="00837D41" w:rsidP="003A4987">
      <w:pPr>
        <w:pStyle w:val="Heading3"/>
        <w:numPr>
          <w:ilvl w:val="2"/>
          <w:numId w:val="62"/>
        </w:numPr>
        <w:rPr>
          <w:b/>
        </w:rPr>
      </w:pPr>
      <w:bookmarkStart w:id="82" w:name="_Ref479111101"/>
      <w:bookmarkStart w:id="83" w:name="_Toc480480601"/>
      <w:r w:rsidRPr="00DB2ACE">
        <w:rPr>
          <w:b/>
        </w:rPr>
        <w:t xml:space="preserve">Outcome 3: </w:t>
      </w:r>
      <w:r w:rsidR="000B386B" w:rsidRPr="00DB2ACE">
        <w:rPr>
          <w:b/>
        </w:rPr>
        <w:t>The use of an area-based development (ABD) approach within the framework of sustainable energy management at the local level</w:t>
      </w:r>
      <w:bookmarkEnd w:id="82"/>
      <w:bookmarkEnd w:id="83"/>
    </w:p>
    <w:p w:rsidR="008C5907" w:rsidRPr="00837D41" w:rsidRDefault="008C5907" w:rsidP="008C5907">
      <w:pPr>
        <w:rPr>
          <w:b/>
          <w:u w:val="single"/>
        </w:rPr>
      </w:pPr>
      <w:r w:rsidRPr="00837D41">
        <w:rPr>
          <w:b/>
          <w:u w:val="single"/>
        </w:rPr>
        <w:t>Outputs</w:t>
      </w:r>
    </w:p>
    <w:p w:rsidR="00096C43" w:rsidRDefault="006458AE" w:rsidP="00577A02">
      <w:pPr>
        <w:spacing w:line="240" w:lineRule="auto"/>
        <w:jc w:val="both"/>
        <w:rPr>
          <w:rFonts w:ascii="Times New Roman" w:hAnsi="Times New Roman" w:cs="Times New Roman"/>
        </w:rPr>
      </w:pPr>
      <w:r w:rsidRPr="006458AE">
        <w:rPr>
          <w:rFonts w:ascii="Times New Roman" w:hAnsi="Times New Roman" w:cs="Times New Roman"/>
        </w:rPr>
        <w:t>UNDP and the Regional Executive Committees signed</w:t>
      </w:r>
      <w:r>
        <w:rPr>
          <w:rFonts w:ascii="Times New Roman" w:hAnsi="Times New Roman" w:cs="Times New Roman"/>
          <w:b/>
          <w:i/>
        </w:rPr>
        <w:t xml:space="preserve"> </w:t>
      </w:r>
      <w:r w:rsidR="00D61EF8" w:rsidRPr="003B659D">
        <w:rPr>
          <w:rFonts w:ascii="Times New Roman" w:hAnsi="Times New Roman" w:cs="Times New Roman"/>
          <w:b/>
          <w:i/>
        </w:rPr>
        <w:t>Memorandums of Understanding</w:t>
      </w:r>
      <w:r w:rsidR="00F0766D">
        <w:rPr>
          <w:rFonts w:ascii="Times New Roman" w:hAnsi="Times New Roman" w:cs="Times New Roman"/>
          <w:b/>
          <w:i/>
        </w:rPr>
        <w:t xml:space="preserve"> (MoU)</w:t>
      </w:r>
      <w:r w:rsidR="00D61EF8" w:rsidRPr="003B659D">
        <w:rPr>
          <w:rFonts w:ascii="Times New Roman" w:hAnsi="Times New Roman" w:cs="Times New Roman"/>
        </w:rPr>
        <w:t xml:space="preserve"> </w:t>
      </w:r>
      <w:r>
        <w:rPr>
          <w:rFonts w:ascii="Times New Roman" w:hAnsi="Times New Roman" w:cs="Times New Roman"/>
        </w:rPr>
        <w:t xml:space="preserve">at the start of the projects. These MOUs were supposed to </w:t>
      </w:r>
      <w:r w:rsidR="00D61EF8" w:rsidRPr="003B659D">
        <w:rPr>
          <w:rFonts w:ascii="Times New Roman" w:hAnsi="Times New Roman" w:cs="Times New Roman"/>
        </w:rPr>
        <w:t xml:space="preserve">witness </w:t>
      </w:r>
      <w:r w:rsidR="00541C22">
        <w:rPr>
          <w:rFonts w:ascii="Times New Roman" w:hAnsi="Times New Roman" w:cs="Times New Roman"/>
        </w:rPr>
        <w:t xml:space="preserve">the </w:t>
      </w:r>
      <w:r w:rsidR="00D61EF8" w:rsidRPr="003B659D">
        <w:rPr>
          <w:rFonts w:ascii="Times New Roman" w:hAnsi="Times New Roman" w:cs="Times New Roman"/>
        </w:rPr>
        <w:t>willingness and readiness to cooperate and provide mutual support within the framework of EU-UNDP project implementation.</w:t>
      </w:r>
      <w:r>
        <w:rPr>
          <w:rFonts w:ascii="Times New Roman" w:hAnsi="Times New Roman" w:cs="Times New Roman"/>
        </w:rPr>
        <w:t xml:space="preserve"> </w:t>
      </w:r>
      <w:r w:rsidR="00D61EF8">
        <w:rPr>
          <w:rFonts w:ascii="Times New Roman" w:hAnsi="Times New Roman" w:cs="Times New Roman"/>
        </w:rPr>
        <w:t xml:space="preserve">MoUs were </w:t>
      </w:r>
      <w:r>
        <w:rPr>
          <w:rFonts w:ascii="Times New Roman" w:hAnsi="Times New Roman" w:cs="Times New Roman"/>
        </w:rPr>
        <w:t>rather generic</w:t>
      </w:r>
      <w:r w:rsidR="00541C22">
        <w:rPr>
          <w:rFonts w:ascii="Times New Roman" w:hAnsi="Times New Roman" w:cs="Times New Roman"/>
        </w:rPr>
        <w:t xml:space="preserve">: </w:t>
      </w:r>
      <w:r w:rsidR="00D61EF8">
        <w:rPr>
          <w:rFonts w:ascii="Times New Roman" w:hAnsi="Times New Roman" w:cs="Times New Roman"/>
        </w:rPr>
        <w:t xml:space="preserve">had they </w:t>
      </w:r>
      <w:r w:rsidR="00096C43">
        <w:rPr>
          <w:rFonts w:ascii="Times New Roman" w:hAnsi="Times New Roman" w:cs="Times New Roman"/>
        </w:rPr>
        <w:t>s</w:t>
      </w:r>
      <w:r w:rsidR="00D61EF8">
        <w:rPr>
          <w:rFonts w:ascii="Times New Roman" w:hAnsi="Times New Roman" w:cs="Times New Roman"/>
        </w:rPr>
        <w:t>p</w:t>
      </w:r>
      <w:r w:rsidR="00096C43">
        <w:rPr>
          <w:rFonts w:ascii="Times New Roman" w:hAnsi="Times New Roman" w:cs="Times New Roman"/>
        </w:rPr>
        <w:t>e</w:t>
      </w:r>
      <w:r w:rsidR="00D61EF8">
        <w:rPr>
          <w:rFonts w:ascii="Times New Roman" w:hAnsi="Times New Roman" w:cs="Times New Roman"/>
        </w:rPr>
        <w:t>cified</w:t>
      </w:r>
      <w:r w:rsidR="00096C43">
        <w:rPr>
          <w:rFonts w:ascii="Times New Roman" w:hAnsi="Times New Roman" w:cs="Times New Roman"/>
        </w:rPr>
        <w:t xml:space="preserve"> the</w:t>
      </w:r>
      <w:r w:rsidR="00D61EF8">
        <w:rPr>
          <w:rFonts w:ascii="Times New Roman" w:hAnsi="Times New Roman" w:cs="Times New Roman"/>
        </w:rPr>
        <w:t xml:space="preserve"> roles</w:t>
      </w:r>
      <w:r w:rsidR="00096C43">
        <w:rPr>
          <w:rFonts w:ascii="Times New Roman" w:hAnsi="Times New Roman" w:cs="Times New Roman"/>
        </w:rPr>
        <w:t xml:space="preserve"> with more level of detail and covering all activities, </w:t>
      </w:r>
      <w:r w:rsidR="00D61EF8">
        <w:rPr>
          <w:rFonts w:ascii="Times New Roman" w:hAnsi="Times New Roman" w:cs="Times New Roman"/>
        </w:rPr>
        <w:t>the lack of clarity in relation to the roles pertaining to the local EE strategies would have been clarif</w:t>
      </w:r>
      <w:r w:rsidR="00096C43">
        <w:rPr>
          <w:rFonts w:ascii="Times New Roman" w:hAnsi="Times New Roman" w:cs="Times New Roman"/>
        </w:rPr>
        <w:t>ied and sooner in the process.</w:t>
      </w:r>
      <w:r w:rsidR="00541C22">
        <w:rPr>
          <w:rFonts w:ascii="Times New Roman" w:hAnsi="Times New Roman" w:cs="Times New Roman"/>
        </w:rPr>
        <w:t xml:space="preserve"> </w:t>
      </w:r>
      <w:r w:rsidR="0096230D" w:rsidRPr="00541C22">
        <w:rPr>
          <w:rFonts w:ascii="Times New Roman" w:hAnsi="Times New Roman" w:cs="Times New Roman"/>
        </w:rPr>
        <w:t>Also,</w:t>
      </w:r>
      <w:r w:rsidR="00541C22">
        <w:rPr>
          <w:rFonts w:ascii="Times New Roman" w:hAnsi="Times New Roman" w:cs="Times New Roman"/>
          <w:b/>
          <w:i/>
        </w:rPr>
        <w:t xml:space="preserve"> </w:t>
      </w:r>
      <w:r w:rsidR="00096C43" w:rsidRPr="00096C43">
        <w:rPr>
          <w:rFonts w:ascii="Times New Roman" w:hAnsi="Times New Roman" w:cs="Times New Roman"/>
          <w:b/>
          <w:i/>
        </w:rPr>
        <w:t>Partnership Agreements</w:t>
      </w:r>
      <w:r w:rsidR="00096C43" w:rsidRPr="00096C43">
        <w:rPr>
          <w:rFonts w:ascii="Times New Roman" w:hAnsi="Times New Roman" w:cs="Times New Roman"/>
        </w:rPr>
        <w:t xml:space="preserve"> were signed with the pilot institutions (2 each) spelling out UNDP and implementing entity roles during the pilot initiatives implementation process using the ABD approach as well as covering the responsibilities under the National Implementation Modality (NIM).</w:t>
      </w:r>
    </w:p>
    <w:p w:rsidR="0082455E" w:rsidRPr="00F0766D" w:rsidRDefault="008C5907" w:rsidP="0082455E">
      <w:pPr>
        <w:spacing w:line="240" w:lineRule="auto"/>
        <w:jc w:val="both"/>
        <w:rPr>
          <w:rFonts w:ascii="Times New Roman" w:hAnsi="Times New Roman" w:cs="Times New Roman"/>
        </w:rPr>
      </w:pPr>
      <w:r w:rsidRPr="00D331D1">
        <w:rPr>
          <w:rFonts w:ascii="Times New Roman" w:hAnsi="Times New Roman" w:cs="Times New Roman"/>
          <w:b/>
          <w:i/>
        </w:rPr>
        <w:t xml:space="preserve">Creation and facilitation of EE Public Advisory Boards </w:t>
      </w:r>
      <w:r w:rsidR="00F0766D">
        <w:rPr>
          <w:rFonts w:ascii="Times New Roman" w:hAnsi="Times New Roman" w:cs="Times New Roman"/>
          <w:b/>
          <w:i/>
        </w:rPr>
        <w:t xml:space="preserve">(PABs) </w:t>
      </w:r>
      <w:r w:rsidRPr="00D331D1">
        <w:rPr>
          <w:rFonts w:ascii="Times New Roman" w:hAnsi="Times New Roman" w:cs="Times New Roman"/>
          <w:b/>
          <w:i/>
        </w:rPr>
        <w:t>operating under local authorities.</w:t>
      </w:r>
      <w:r w:rsidR="00D61EF8" w:rsidRPr="00D331D1">
        <w:rPr>
          <w:rFonts w:ascii="Times New Roman" w:hAnsi="Times New Roman" w:cs="Times New Roman"/>
          <w:bCs/>
          <w:lang w:val="en-US"/>
        </w:rPr>
        <w:t xml:space="preserve"> </w:t>
      </w:r>
      <w:r w:rsidR="006458AE" w:rsidRPr="00D331D1">
        <w:rPr>
          <w:rFonts w:ascii="Times New Roman" w:hAnsi="Times New Roman" w:cs="Times New Roman"/>
          <w:bCs/>
          <w:lang w:val="en-US"/>
        </w:rPr>
        <w:t xml:space="preserve">The 4 public meetings aimed at </w:t>
      </w:r>
      <w:r w:rsidR="00D61EF8" w:rsidRPr="00D331D1">
        <w:rPr>
          <w:rFonts w:ascii="Times New Roman" w:hAnsi="Times New Roman" w:cs="Times New Roman"/>
          <w:lang w:val="en-US"/>
        </w:rPr>
        <w:t>rais</w:t>
      </w:r>
      <w:r w:rsidR="006458AE" w:rsidRPr="00D331D1">
        <w:rPr>
          <w:rFonts w:ascii="Times New Roman" w:hAnsi="Times New Roman" w:cs="Times New Roman"/>
          <w:lang w:val="en-US"/>
        </w:rPr>
        <w:t xml:space="preserve">ing </w:t>
      </w:r>
      <w:r w:rsidR="00D61EF8" w:rsidRPr="00D331D1">
        <w:rPr>
          <w:rFonts w:ascii="Times New Roman" w:hAnsi="Times New Roman" w:cs="Times New Roman"/>
          <w:lang w:val="en-US"/>
        </w:rPr>
        <w:t>awareness of the Project’s goal, objectives, activities and expected results</w:t>
      </w:r>
      <w:r w:rsidR="006458AE" w:rsidRPr="00D331D1">
        <w:rPr>
          <w:rStyle w:val="FootnoteReference"/>
          <w:rFonts w:ascii="Times New Roman" w:hAnsi="Times New Roman" w:cs="Times New Roman"/>
          <w:lang w:val="en-US"/>
        </w:rPr>
        <w:footnoteReference w:id="37"/>
      </w:r>
      <w:r w:rsidR="00BA3D98">
        <w:rPr>
          <w:rFonts w:ascii="Times New Roman" w:hAnsi="Times New Roman" w:cs="Times New Roman"/>
          <w:lang w:val="en-US"/>
        </w:rPr>
        <w:t xml:space="preserve"> </w:t>
      </w:r>
      <w:r w:rsidR="00F0766D">
        <w:rPr>
          <w:rFonts w:ascii="Times New Roman" w:hAnsi="Times New Roman" w:cs="Times New Roman"/>
          <w:lang w:val="en-US"/>
        </w:rPr>
        <w:t xml:space="preserve">were also used as </w:t>
      </w:r>
      <w:r w:rsidR="00D61EF8" w:rsidRPr="00D331D1">
        <w:rPr>
          <w:rFonts w:ascii="Times New Roman" w:hAnsi="Times New Roman" w:cs="Times New Roman"/>
          <w:lang w:val="en-US"/>
        </w:rPr>
        <w:t>platform</w:t>
      </w:r>
      <w:r w:rsidR="00F0766D">
        <w:rPr>
          <w:rFonts w:ascii="Times New Roman" w:hAnsi="Times New Roman" w:cs="Times New Roman"/>
          <w:lang w:val="en-US"/>
        </w:rPr>
        <w:t>s</w:t>
      </w:r>
      <w:r w:rsidR="00D61EF8" w:rsidRPr="00D331D1">
        <w:rPr>
          <w:rFonts w:ascii="Times New Roman" w:hAnsi="Times New Roman" w:cs="Times New Roman"/>
          <w:lang w:val="en-US"/>
        </w:rPr>
        <w:t xml:space="preserve"> to </w:t>
      </w:r>
      <w:r w:rsidR="00D331D1" w:rsidRPr="00D331D1">
        <w:rPr>
          <w:rFonts w:ascii="Times New Roman" w:hAnsi="Times New Roman" w:cs="Times New Roman"/>
          <w:lang w:val="en-US"/>
        </w:rPr>
        <w:t xml:space="preserve">promote the </w:t>
      </w:r>
      <w:r w:rsidR="00D61EF8" w:rsidRPr="00D331D1">
        <w:rPr>
          <w:rFonts w:ascii="Times New Roman" w:hAnsi="Times New Roman" w:cs="Times New Roman"/>
          <w:lang w:val="en-US"/>
        </w:rPr>
        <w:t>creat</w:t>
      </w:r>
      <w:r w:rsidR="00D331D1" w:rsidRPr="00D331D1">
        <w:rPr>
          <w:rFonts w:ascii="Times New Roman" w:hAnsi="Times New Roman" w:cs="Times New Roman"/>
          <w:lang w:val="en-US"/>
        </w:rPr>
        <w:t xml:space="preserve">ion of the </w:t>
      </w:r>
      <w:r w:rsidR="00F0766D">
        <w:rPr>
          <w:rFonts w:ascii="Times New Roman" w:hAnsi="Times New Roman" w:cs="Times New Roman"/>
          <w:lang w:val="en-US"/>
        </w:rPr>
        <w:t>PABs</w:t>
      </w:r>
      <w:r w:rsidR="00BA3D98">
        <w:rPr>
          <w:rFonts w:ascii="Times New Roman" w:hAnsi="Times New Roman" w:cs="Times New Roman"/>
          <w:lang w:val="en-US"/>
        </w:rPr>
        <w:t xml:space="preserve">: since there </w:t>
      </w:r>
      <w:r w:rsidR="00D61EF8" w:rsidRPr="00D331D1">
        <w:rPr>
          <w:rFonts w:ascii="Times New Roman" w:hAnsi="Times New Roman" w:cs="Times New Roman"/>
          <w:lang w:val="en-US"/>
        </w:rPr>
        <w:t>were representatives of the same organizations</w:t>
      </w:r>
      <w:r w:rsidR="00BA3D98">
        <w:rPr>
          <w:rFonts w:ascii="Times New Roman" w:hAnsi="Times New Roman" w:cs="Times New Roman"/>
          <w:lang w:val="en-US"/>
        </w:rPr>
        <w:t xml:space="preserve"> present</w:t>
      </w:r>
      <w:r w:rsidR="00541C22">
        <w:rPr>
          <w:rFonts w:ascii="Times New Roman" w:hAnsi="Times New Roman" w:cs="Times New Roman"/>
          <w:lang w:val="en-US"/>
        </w:rPr>
        <w:t xml:space="preserve">, </w:t>
      </w:r>
      <w:r w:rsidR="00BA3D98">
        <w:rPr>
          <w:rFonts w:ascii="Times New Roman" w:hAnsi="Times New Roman" w:cs="Times New Roman"/>
          <w:lang w:val="en-US"/>
        </w:rPr>
        <w:t>the project had rightly used the opportunity</w:t>
      </w:r>
      <w:r w:rsidR="00D61EF8" w:rsidRPr="00D331D1">
        <w:rPr>
          <w:rFonts w:ascii="Times New Roman" w:hAnsi="Times New Roman" w:cs="Times New Roman"/>
          <w:lang w:val="en-US"/>
        </w:rPr>
        <w:t xml:space="preserve">. </w:t>
      </w:r>
      <w:r w:rsidR="00D331D1" w:rsidRPr="00D331D1">
        <w:rPr>
          <w:rFonts w:ascii="Times New Roman" w:hAnsi="Times New Roman" w:cs="Times New Roman"/>
          <w:lang w:val="en-US"/>
        </w:rPr>
        <w:t>P</w:t>
      </w:r>
      <w:r w:rsidR="00D61EF8" w:rsidRPr="00D331D1">
        <w:rPr>
          <w:rFonts w:ascii="Times New Roman" w:hAnsi="Times New Roman" w:cs="Times New Roman"/>
          <w:lang w:val="en-US"/>
        </w:rPr>
        <w:t xml:space="preserve">articipants were invited to participate actively in the relevant project activities to be organized at the pilot sites, including PAB </w:t>
      </w:r>
      <w:r w:rsidR="00D61EF8" w:rsidRPr="00091691">
        <w:rPr>
          <w:rFonts w:ascii="Times New Roman" w:hAnsi="Times New Roman" w:cs="Times New Roman"/>
          <w:lang w:val="en-US"/>
        </w:rPr>
        <w:t xml:space="preserve">meetings and PR events. </w:t>
      </w:r>
      <w:r w:rsidR="00BA3D98" w:rsidRPr="00091691">
        <w:rPr>
          <w:rFonts w:ascii="Times New Roman" w:hAnsi="Times New Roman" w:cs="Times New Roman"/>
          <w:lang w:val="en-US"/>
        </w:rPr>
        <w:t>According</w:t>
      </w:r>
      <w:r w:rsidR="00BA3D98">
        <w:rPr>
          <w:rFonts w:ascii="Times New Roman" w:hAnsi="Times New Roman" w:cs="Times New Roman"/>
          <w:lang w:val="en-US"/>
        </w:rPr>
        <w:t xml:space="preserve"> to the P</w:t>
      </w:r>
      <w:r w:rsidR="00D331D1" w:rsidRPr="00D331D1">
        <w:rPr>
          <w:rFonts w:ascii="Times New Roman" w:hAnsi="Times New Roman" w:cs="Times New Roman"/>
          <w:lang w:val="en-US"/>
        </w:rPr>
        <w:t>rogress reports</w:t>
      </w:r>
      <w:r w:rsidR="00BA3D98">
        <w:rPr>
          <w:rFonts w:ascii="Times New Roman" w:hAnsi="Times New Roman" w:cs="Times New Roman"/>
          <w:lang w:val="en-US"/>
        </w:rPr>
        <w:t xml:space="preserve"> of the project</w:t>
      </w:r>
      <w:r w:rsidR="00D331D1" w:rsidRPr="00D331D1">
        <w:rPr>
          <w:rFonts w:ascii="Times New Roman" w:hAnsi="Times New Roman" w:cs="Times New Roman"/>
          <w:lang w:val="en-US"/>
        </w:rPr>
        <w:t xml:space="preserve">, it </w:t>
      </w:r>
      <w:r w:rsidR="00BA3D98">
        <w:rPr>
          <w:rFonts w:ascii="Times New Roman" w:hAnsi="Times New Roman" w:cs="Times New Roman"/>
          <w:bCs/>
          <w:lang w:val="en-US"/>
        </w:rPr>
        <w:t xml:space="preserve">took time, however, </w:t>
      </w:r>
      <w:r w:rsidR="00D61EF8" w:rsidRPr="00D331D1">
        <w:rPr>
          <w:rFonts w:ascii="Times New Roman" w:hAnsi="Times New Roman" w:cs="Times New Roman"/>
          <w:bCs/>
          <w:lang w:val="en-US"/>
        </w:rPr>
        <w:t>to agree with the pilot regional authorities on the responsible party (institution) to host the respective PABs</w:t>
      </w:r>
      <w:r w:rsidR="00D331D1" w:rsidRPr="00D331D1">
        <w:rPr>
          <w:rFonts w:ascii="Times New Roman" w:hAnsi="Times New Roman" w:cs="Times New Roman"/>
          <w:bCs/>
          <w:lang w:val="en-US"/>
        </w:rPr>
        <w:t>: the ProDoc specifies 2 options, at the level of the</w:t>
      </w:r>
      <w:r w:rsidR="00F0766D">
        <w:rPr>
          <w:rFonts w:ascii="Times New Roman" w:hAnsi="Times New Roman" w:cs="Times New Roman"/>
          <w:bCs/>
          <w:lang w:val="en-US"/>
        </w:rPr>
        <w:t xml:space="preserve"> Regional Executive Committees or at </w:t>
      </w:r>
      <w:r w:rsidR="0096230D">
        <w:rPr>
          <w:rFonts w:ascii="Times New Roman" w:hAnsi="Times New Roman" w:cs="Times New Roman"/>
          <w:bCs/>
          <w:lang w:val="en-US"/>
        </w:rPr>
        <w:t>the level</w:t>
      </w:r>
      <w:r w:rsidR="00F0766D">
        <w:rPr>
          <w:rFonts w:ascii="Times New Roman" w:hAnsi="Times New Roman" w:cs="Times New Roman"/>
          <w:bCs/>
          <w:lang w:val="en-US"/>
        </w:rPr>
        <w:t xml:space="preserve"> o</w:t>
      </w:r>
      <w:r w:rsidR="00D331D1" w:rsidRPr="00D331D1">
        <w:rPr>
          <w:rFonts w:ascii="Times New Roman" w:hAnsi="Times New Roman" w:cs="Times New Roman"/>
          <w:bCs/>
          <w:lang w:val="en-US"/>
        </w:rPr>
        <w:t>f the pilot institutions.</w:t>
      </w:r>
      <w:r w:rsidR="00D61EF8" w:rsidRPr="00D331D1">
        <w:rPr>
          <w:rFonts w:ascii="Times New Roman" w:hAnsi="Times New Roman" w:cs="Times New Roman"/>
          <w:bCs/>
          <w:lang w:val="en-US"/>
        </w:rPr>
        <w:t xml:space="preserve"> It was finally agreed that </w:t>
      </w:r>
      <w:r w:rsidR="00D331D1" w:rsidRPr="00D331D1">
        <w:rPr>
          <w:rFonts w:ascii="Times New Roman" w:hAnsi="Times New Roman" w:cs="Times New Roman"/>
          <w:bCs/>
          <w:lang w:val="en-US"/>
        </w:rPr>
        <w:t>PA</w:t>
      </w:r>
      <w:r w:rsidR="00D61EF8" w:rsidRPr="00D331D1">
        <w:rPr>
          <w:rFonts w:ascii="Times New Roman" w:hAnsi="Times New Roman" w:cs="Times New Roman"/>
          <w:bCs/>
          <w:lang w:val="en-US"/>
        </w:rPr>
        <w:t xml:space="preserve">Bs will be established on the basis of the pilot educational institutions (kindergartens in </w:t>
      </w:r>
      <w:r w:rsidR="00992DD9">
        <w:rPr>
          <w:rFonts w:ascii="Times New Roman" w:hAnsi="Times New Roman" w:cs="Times New Roman"/>
          <w:bCs/>
          <w:lang w:val="en-US"/>
        </w:rPr>
        <w:t>Ashmiany</w:t>
      </w:r>
      <w:r w:rsidR="00D61EF8" w:rsidRPr="00D331D1">
        <w:rPr>
          <w:rFonts w:ascii="Times New Roman" w:hAnsi="Times New Roman" w:cs="Times New Roman"/>
          <w:bCs/>
          <w:lang w:val="en-US"/>
        </w:rPr>
        <w:t xml:space="preserve"> and </w:t>
      </w:r>
      <w:r w:rsidR="0031662B">
        <w:rPr>
          <w:rFonts w:ascii="Times New Roman" w:hAnsi="Times New Roman" w:cs="Times New Roman"/>
          <w:bCs/>
          <w:lang w:val="en-US"/>
        </w:rPr>
        <w:t>Hrodna</w:t>
      </w:r>
      <w:r w:rsidR="00D61EF8" w:rsidRPr="00D331D1">
        <w:rPr>
          <w:rFonts w:ascii="Times New Roman" w:hAnsi="Times New Roman" w:cs="Times New Roman"/>
          <w:bCs/>
          <w:lang w:val="en-US"/>
        </w:rPr>
        <w:t xml:space="preserve">, college – in </w:t>
      </w:r>
      <w:r w:rsidR="008C294B">
        <w:rPr>
          <w:rFonts w:ascii="Times New Roman" w:hAnsi="Times New Roman" w:cs="Times New Roman"/>
          <w:bCs/>
          <w:lang w:val="en-US"/>
        </w:rPr>
        <w:t>Viciebsk</w:t>
      </w:r>
      <w:r w:rsidR="00D61EF8" w:rsidRPr="00D331D1">
        <w:rPr>
          <w:rFonts w:ascii="Times New Roman" w:hAnsi="Times New Roman" w:cs="Times New Roman"/>
          <w:bCs/>
          <w:lang w:val="en-US"/>
        </w:rPr>
        <w:t xml:space="preserve"> and secondary school – in </w:t>
      </w:r>
      <w:r w:rsidR="008C294B">
        <w:rPr>
          <w:rFonts w:ascii="Times New Roman" w:hAnsi="Times New Roman" w:cs="Times New Roman"/>
          <w:bCs/>
          <w:lang w:val="en-US"/>
        </w:rPr>
        <w:t>Dziarzhynsk</w:t>
      </w:r>
      <w:r w:rsidR="00D61EF8" w:rsidRPr="00D331D1">
        <w:rPr>
          <w:rFonts w:ascii="Times New Roman" w:hAnsi="Times New Roman" w:cs="Times New Roman"/>
          <w:bCs/>
          <w:lang w:val="en-US"/>
        </w:rPr>
        <w:t xml:space="preserve">). Additional discussions </w:t>
      </w:r>
      <w:r w:rsidR="00F0766D">
        <w:rPr>
          <w:rFonts w:ascii="Times New Roman" w:hAnsi="Times New Roman" w:cs="Times New Roman"/>
          <w:bCs/>
          <w:lang w:val="en-US"/>
        </w:rPr>
        <w:t xml:space="preserve">were </w:t>
      </w:r>
      <w:r w:rsidR="00D61EF8" w:rsidRPr="00D331D1">
        <w:rPr>
          <w:rFonts w:ascii="Times New Roman" w:hAnsi="Times New Roman" w:cs="Times New Roman"/>
          <w:bCs/>
          <w:lang w:val="en-US"/>
        </w:rPr>
        <w:t xml:space="preserve">required to reach an agreement among all the stakeholders and this led to the delay in </w:t>
      </w:r>
      <w:r w:rsidR="005A0921">
        <w:rPr>
          <w:rFonts w:ascii="Times New Roman" w:hAnsi="Times New Roman" w:cs="Times New Roman"/>
          <w:bCs/>
          <w:lang w:val="en-US"/>
        </w:rPr>
        <w:t xml:space="preserve">the </w:t>
      </w:r>
      <w:r w:rsidR="00F0766D">
        <w:rPr>
          <w:rFonts w:ascii="Times New Roman" w:hAnsi="Times New Roman" w:cs="Times New Roman"/>
          <w:bCs/>
          <w:lang w:val="en-US"/>
        </w:rPr>
        <w:t xml:space="preserve">formation of the </w:t>
      </w:r>
      <w:r w:rsidR="00D61EF8" w:rsidRPr="00D331D1">
        <w:rPr>
          <w:rFonts w:ascii="Times New Roman" w:hAnsi="Times New Roman" w:cs="Times New Roman"/>
          <w:bCs/>
          <w:lang w:val="en-US"/>
        </w:rPr>
        <w:t xml:space="preserve">PABs and </w:t>
      </w:r>
      <w:r w:rsidR="00D331D1" w:rsidRPr="00D331D1">
        <w:rPr>
          <w:rFonts w:ascii="Times New Roman" w:hAnsi="Times New Roman" w:cs="Times New Roman"/>
          <w:bCs/>
          <w:lang w:val="en-US"/>
        </w:rPr>
        <w:t>less</w:t>
      </w:r>
      <w:r w:rsidR="00F0766D">
        <w:rPr>
          <w:rFonts w:ascii="Times New Roman" w:hAnsi="Times New Roman" w:cs="Times New Roman"/>
          <w:bCs/>
          <w:lang w:val="en-US"/>
        </w:rPr>
        <w:t>er</w:t>
      </w:r>
      <w:r w:rsidR="00D331D1" w:rsidRPr="00D331D1">
        <w:rPr>
          <w:rFonts w:ascii="Times New Roman" w:hAnsi="Times New Roman" w:cs="Times New Roman"/>
          <w:bCs/>
          <w:lang w:val="en-US"/>
        </w:rPr>
        <w:t xml:space="preserve"> number of meeting</w:t>
      </w:r>
      <w:r w:rsidR="00F0766D">
        <w:rPr>
          <w:rFonts w:ascii="Times New Roman" w:hAnsi="Times New Roman" w:cs="Times New Roman"/>
          <w:bCs/>
          <w:lang w:val="en-US"/>
        </w:rPr>
        <w:t>s</w:t>
      </w:r>
      <w:r w:rsidR="00D331D1" w:rsidRPr="00D331D1">
        <w:rPr>
          <w:rFonts w:ascii="Times New Roman" w:hAnsi="Times New Roman" w:cs="Times New Roman"/>
          <w:bCs/>
          <w:lang w:val="en-US"/>
        </w:rPr>
        <w:t xml:space="preserve"> (quarterly)</w:t>
      </w:r>
      <w:r w:rsidR="00D61EF8" w:rsidRPr="00D331D1">
        <w:rPr>
          <w:rFonts w:ascii="Times New Roman" w:hAnsi="Times New Roman" w:cs="Times New Roman"/>
          <w:b/>
          <w:i/>
        </w:rPr>
        <w:t xml:space="preserve">. </w:t>
      </w:r>
      <w:r w:rsidR="00D331D1" w:rsidRPr="00D331D1">
        <w:rPr>
          <w:rFonts w:ascii="Times New Roman" w:hAnsi="Times New Roman" w:cs="Times New Roman"/>
        </w:rPr>
        <w:t>By the time of the evaluation the PABs were present with 15 m</w:t>
      </w:r>
      <w:r w:rsidR="00D61EF8" w:rsidRPr="00D331D1">
        <w:rPr>
          <w:rFonts w:ascii="Times New Roman" w:hAnsi="Times New Roman" w:cs="Times New Roman"/>
          <w:lang w:val="en-US"/>
        </w:rPr>
        <w:t>embers</w:t>
      </w:r>
      <w:r w:rsidR="00D331D1" w:rsidRPr="00D331D1">
        <w:rPr>
          <w:rFonts w:ascii="Times New Roman" w:hAnsi="Times New Roman" w:cs="Times New Roman"/>
          <w:lang w:val="en-US"/>
        </w:rPr>
        <w:t xml:space="preserve"> at each pilot (13 in </w:t>
      </w:r>
      <w:r w:rsidR="00992DD9">
        <w:rPr>
          <w:rFonts w:ascii="Times New Roman" w:hAnsi="Times New Roman" w:cs="Times New Roman"/>
          <w:lang w:val="en-US"/>
        </w:rPr>
        <w:t>Ashmiany</w:t>
      </w:r>
      <w:r w:rsidR="00D331D1" w:rsidRPr="00D331D1">
        <w:rPr>
          <w:rFonts w:ascii="Times New Roman" w:hAnsi="Times New Roman" w:cs="Times New Roman"/>
          <w:lang w:val="en-US"/>
        </w:rPr>
        <w:t>).</w:t>
      </w:r>
      <w:r w:rsidR="0082455E" w:rsidRPr="0082455E">
        <w:rPr>
          <w:rFonts w:ascii="Times New Roman" w:hAnsi="Times New Roman" w:cs="Times New Roman"/>
          <w:lang w:val="en-US"/>
        </w:rPr>
        <w:t xml:space="preserve"> </w:t>
      </w:r>
      <w:r w:rsidR="0082455E">
        <w:rPr>
          <w:rFonts w:ascii="Times New Roman" w:hAnsi="Times New Roman" w:cs="Times New Roman"/>
          <w:lang w:val="en-US"/>
        </w:rPr>
        <w:t xml:space="preserve">The </w:t>
      </w:r>
      <w:r w:rsidR="0082455E">
        <w:rPr>
          <w:rFonts w:ascii="Times New Roman" w:hAnsi="Times New Roman" w:cs="Times New Roman"/>
        </w:rPr>
        <w:t xml:space="preserve">Project </w:t>
      </w:r>
      <w:r w:rsidR="0082455E" w:rsidRPr="00D331D1">
        <w:rPr>
          <w:rFonts w:ascii="Times New Roman" w:hAnsi="Times New Roman" w:cs="Times New Roman"/>
        </w:rPr>
        <w:t xml:space="preserve">provided technical assistance in the process of formation and functioning of the </w:t>
      </w:r>
      <w:r w:rsidR="0082455E">
        <w:rPr>
          <w:rFonts w:ascii="Times New Roman" w:hAnsi="Times New Roman" w:cs="Times New Roman"/>
        </w:rPr>
        <w:t>PABs as</w:t>
      </w:r>
      <w:r w:rsidR="0082455E" w:rsidRPr="00D331D1">
        <w:rPr>
          <w:rFonts w:ascii="Times New Roman" w:hAnsi="Times New Roman" w:cs="Times New Roman"/>
        </w:rPr>
        <w:t xml:space="preserve"> well as ensure</w:t>
      </w:r>
      <w:r w:rsidR="0082455E">
        <w:rPr>
          <w:rFonts w:ascii="Times New Roman" w:hAnsi="Times New Roman" w:cs="Times New Roman"/>
        </w:rPr>
        <w:t xml:space="preserve">d the </w:t>
      </w:r>
      <w:r w:rsidR="0082455E" w:rsidRPr="00F0766D">
        <w:rPr>
          <w:rFonts w:ascii="Times New Roman" w:hAnsi="Times New Roman" w:cs="Times New Roman"/>
        </w:rPr>
        <w:t>availability of relevant information regarding the project implementation process, including with:</w:t>
      </w:r>
    </w:p>
    <w:p w:rsidR="0082455E" w:rsidRDefault="0082455E" w:rsidP="00216B1C">
      <w:pPr>
        <w:pStyle w:val="ListParagraph"/>
        <w:numPr>
          <w:ilvl w:val="0"/>
          <w:numId w:val="102"/>
        </w:numPr>
        <w:spacing w:line="240" w:lineRule="auto"/>
        <w:contextualSpacing w:val="0"/>
        <w:jc w:val="both"/>
        <w:rPr>
          <w:rFonts w:ascii="Times New Roman" w:hAnsi="Times New Roman" w:cs="Times New Roman"/>
        </w:rPr>
      </w:pPr>
      <w:r w:rsidRPr="00F0766D">
        <w:rPr>
          <w:rFonts w:ascii="Times New Roman" w:hAnsi="Times New Roman" w:cs="Times New Roman"/>
          <w:b/>
          <w:i/>
        </w:rPr>
        <w:t>Manuals for local governments and other stakeholders</w:t>
      </w:r>
      <w:r w:rsidRPr="00F0766D">
        <w:rPr>
          <w:rFonts w:ascii="Times New Roman" w:hAnsi="Times New Roman" w:cs="Times New Roman"/>
        </w:rPr>
        <w:t xml:space="preserve"> on EE issues, citizens’ participation and planning at local level; and </w:t>
      </w:r>
    </w:p>
    <w:p w:rsidR="0082455E" w:rsidRPr="0082455E" w:rsidRDefault="0082455E" w:rsidP="00216B1C">
      <w:pPr>
        <w:pStyle w:val="ListParagraph"/>
        <w:numPr>
          <w:ilvl w:val="0"/>
          <w:numId w:val="102"/>
        </w:numPr>
        <w:spacing w:line="240" w:lineRule="auto"/>
        <w:contextualSpacing w:val="0"/>
        <w:jc w:val="both"/>
        <w:rPr>
          <w:rFonts w:ascii="Times New Roman" w:hAnsi="Times New Roman" w:cs="Times New Roman"/>
        </w:rPr>
      </w:pPr>
      <w:r w:rsidRPr="0082455E">
        <w:rPr>
          <w:rFonts w:ascii="Times New Roman" w:hAnsi="Times New Roman" w:cs="Times New Roman"/>
          <w:b/>
          <w:i/>
        </w:rPr>
        <w:t>Public meetings</w:t>
      </w:r>
      <w:r w:rsidRPr="0082455E">
        <w:rPr>
          <w:rFonts w:ascii="Times New Roman" w:hAnsi="Times New Roman" w:cs="Times New Roman"/>
        </w:rPr>
        <w:t>: 92 people participated in 2 public meetings</w:t>
      </w:r>
      <w:r>
        <w:rPr>
          <w:rStyle w:val="FootnoteReference"/>
          <w:rFonts w:ascii="Times New Roman" w:hAnsi="Times New Roman" w:cs="Times New Roman"/>
        </w:rPr>
        <w:footnoteReference w:id="38"/>
      </w:r>
      <w:r w:rsidRPr="0082455E">
        <w:rPr>
          <w:rFonts w:ascii="Times New Roman" w:hAnsi="Times New Roman" w:cs="Times New Roman"/>
        </w:rPr>
        <w:t xml:space="preserve"> on EE measures and ABD activities implemented at the pilot sites in </w:t>
      </w:r>
      <w:r w:rsidR="0031662B">
        <w:rPr>
          <w:rFonts w:ascii="Times New Roman" w:hAnsi="Times New Roman" w:cs="Times New Roman"/>
        </w:rPr>
        <w:t>Hrodna</w:t>
      </w:r>
      <w:r w:rsidRPr="0082455E">
        <w:rPr>
          <w:rFonts w:ascii="Times New Roman" w:hAnsi="Times New Roman" w:cs="Times New Roman"/>
        </w:rPr>
        <w:t xml:space="preserve"> (58 participants) and </w:t>
      </w:r>
      <w:r w:rsidR="00992DD9">
        <w:rPr>
          <w:rFonts w:ascii="Times New Roman" w:hAnsi="Times New Roman" w:cs="Times New Roman"/>
        </w:rPr>
        <w:t>Ashmiany</w:t>
      </w:r>
      <w:r w:rsidRPr="0082455E">
        <w:rPr>
          <w:rFonts w:ascii="Times New Roman" w:hAnsi="Times New Roman" w:cs="Times New Roman"/>
        </w:rPr>
        <w:t xml:space="preserve"> (34 participants). The participants of public meetings represented the </w:t>
      </w:r>
      <w:r w:rsidRPr="00091691">
        <w:rPr>
          <w:rFonts w:ascii="Times New Roman" w:hAnsi="Times New Roman" w:cs="Times New Roman"/>
        </w:rPr>
        <w:t>parents, NGO</w:t>
      </w:r>
      <w:r w:rsidR="005A0921" w:rsidRPr="00091691">
        <w:rPr>
          <w:rFonts w:ascii="Times New Roman" w:hAnsi="Times New Roman" w:cs="Times New Roman"/>
        </w:rPr>
        <w:t>s</w:t>
      </w:r>
      <w:r w:rsidRPr="00091691">
        <w:rPr>
          <w:rFonts w:ascii="Times New Roman" w:hAnsi="Times New Roman" w:cs="Times New Roman"/>
        </w:rPr>
        <w:t xml:space="preserve">, </w:t>
      </w:r>
      <w:r w:rsidR="005A0921" w:rsidRPr="00091691">
        <w:rPr>
          <w:rFonts w:ascii="Times New Roman" w:hAnsi="Times New Roman" w:cs="Times New Roman"/>
        </w:rPr>
        <w:t xml:space="preserve">and </w:t>
      </w:r>
      <w:r w:rsidRPr="00091691">
        <w:rPr>
          <w:rFonts w:ascii="Times New Roman" w:hAnsi="Times New Roman" w:cs="Times New Roman"/>
        </w:rPr>
        <w:t>local</w:t>
      </w:r>
      <w:r w:rsidRPr="0082455E">
        <w:rPr>
          <w:rFonts w:ascii="Times New Roman" w:hAnsi="Times New Roman" w:cs="Times New Roman"/>
        </w:rPr>
        <w:t xml:space="preserve"> society. These meetings were also used as platforms to discuss progress of the pilot initiatives and to find solutions to emerging challenges. </w:t>
      </w:r>
    </w:p>
    <w:p w:rsidR="00D51679" w:rsidRDefault="00D331D1" w:rsidP="00D51679">
      <w:pPr>
        <w:spacing w:line="240" w:lineRule="auto"/>
        <w:jc w:val="both"/>
        <w:rPr>
          <w:rFonts w:ascii="Times New Roman" w:hAnsi="Times New Roman" w:cs="Times New Roman"/>
        </w:rPr>
      </w:pPr>
      <w:r w:rsidRPr="00D331D1">
        <w:rPr>
          <w:rFonts w:ascii="Times New Roman" w:hAnsi="Times New Roman" w:cs="Times New Roman"/>
        </w:rPr>
        <w:lastRenderedPageBreak/>
        <w:t>The PABs do serve their primary role (as envisioned) in terms of ensuring the in</w:t>
      </w:r>
      <w:r w:rsidR="00BA3D98">
        <w:rPr>
          <w:rFonts w:ascii="Times New Roman" w:hAnsi="Times New Roman" w:cs="Times New Roman"/>
        </w:rPr>
        <w:t xml:space="preserve">volvement of local authorities and local stakeholders in the </w:t>
      </w:r>
      <w:r w:rsidRPr="00D331D1">
        <w:rPr>
          <w:rFonts w:ascii="Times New Roman" w:hAnsi="Times New Roman" w:cs="Times New Roman"/>
        </w:rPr>
        <w:t>regular monitoring of the project interventions in the target districts</w:t>
      </w:r>
      <w:r>
        <w:rPr>
          <w:rFonts w:ascii="Times New Roman" w:hAnsi="Times New Roman" w:cs="Times New Roman"/>
        </w:rPr>
        <w:t>.</w:t>
      </w:r>
      <w:r w:rsidRPr="00D331D1">
        <w:rPr>
          <w:rFonts w:ascii="Times New Roman" w:hAnsi="Times New Roman" w:cs="Times New Roman"/>
        </w:rPr>
        <w:t xml:space="preserve"> </w:t>
      </w:r>
      <w:r w:rsidR="0082455E" w:rsidRPr="0082455E">
        <w:rPr>
          <w:rFonts w:ascii="Times New Roman" w:hAnsi="Times New Roman" w:cs="Times New Roman"/>
        </w:rPr>
        <w:t xml:space="preserve">According to the feedback received during the interviews conducted as part of this evaluation, the PAB meetings were lively with participants suggesting ideas on potential improvements.  </w:t>
      </w:r>
      <w:r w:rsidR="0082455E">
        <w:rPr>
          <w:rFonts w:ascii="Times New Roman" w:hAnsi="Times New Roman" w:cs="Times New Roman"/>
        </w:rPr>
        <w:t>The e</w:t>
      </w:r>
      <w:r w:rsidRPr="00D331D1">
        <w:rPr>
          <w:rFonts w:ascii="Times New Roman" w:hAnsi="Times New Roman" w:cs="Times New Roman"/>
        </w:rPr>
        <w:t>xistence of such participatory bod</w:t>
      </w:r>
      <w:r w:rsidR="00F0766D">
        <w:rPr>
          <w:rFonts w:ascii="Times New Roman" w:hAnsi="Times New Roman" w:cs="Times New Roman"/>
        </w:rPr>
        <w:t xml:space="preserve">ies in target districts </w:t>
      </w:r>
      <w:r w:rsidRPr="00D331D1">
        <w:rPr>
          <w:rFonts w:ascii="Times New Roman" w:hAnsi="Times New Roman" w:cs="Times New Roman"/>
        </w:rPr>
        <w:t>allow</w:t>
      </w:r>
      <w:r w:rsidR="00F0766D">
        <w:rPr>
          <w:rFonts w:ascii="Times New Roman" w:hAnsi="Times New Roman" w:cs="Times New Roman"/>
        </w:rPr>
        <w:t>s</w:t>
      </w:r>
      <w:r w:rsidRPr="00D331D1">
        <w:rPr>
          <w:rFonts w:ascii="Times New Roman" w:hAnsi="Times New Roman" w:cs="Times New Roman"/>
        </w:rPr>
        <w:t xml:space="preserve"> being close to local specifics</w:t>
      </w:r>
      <w:r w:rsidR="00F0766D">
        <w:rPr>
          <w:rFonts w:ascii="Times New Roman" w:hAnsi="Times New Roman" w:cs="Times New Roman"/>
        </w:rPr>
        <w:t xml:space="preserve"> with PABs </w:t>
      </w:r>
      <w:r w:rsidRPr="00D331D1">
        <w:rPr>
          <w:rFonts w:ascii="Times New Roman" w:hAnsi="Times New Roman" w:cs="Times New Roman"/>
        </w:rPr>
        <w:t>serv</w:t>
      </w:r>
      <w:r w:rsidR="00F0766D">
        <w:rPr>
          <w:rFonts w:ascii="Times New Roman" w:hAnsi="Times New Roman" w:cs="Times New Roman"/>
        </w:rPr>
        <w:t>ing</w:t>
      </w:r>
      <w:r w:rsidRPr="00D331D1">
        <w:rPr>
          <w:rFonts w:ascii="Times New Roman" w:hAnsi="Times New Roman" w:cs="Times New Roman"/>
        </w:rPr>
        <w:t xml:space="preserve"> as an arena for information exchange</w:t>
      </w:r>
      <w:r w:rsidR="00BA3D98">
        <w:rPr>
          <w:rFonts w:ascii="Times New Roman" w:hAnsi="Times New Roman" w:cs="Times New Roman"/>
        </w:rPr>
        <w:t xml:space="preserve"> and coming up with ideas on </w:t>
      </w:r>
      <w:r w:rsidR="00070CF9">
        <w:rPr>
          <w:rFonts w:ascii="Times New Roman" w:hAnsi="Times New Roman" w:cs="Times New Roman"/>
        </w:rPr>
        <w:t>joint activities among the members</w:t>
      </w:r>
      <w:r w:rsidR="00D51679">
        <w:rPr>
          <w:rFonts w:ascii="Times New Roman" w:hAnsi="Times New Roman" w:cs="Times New Roman"/>
        </w:rPr>
        <w:t>. F</w:t>
      </w:r>
      <w:r w:rsidR="00070CF9">
        <w:rPr>
          <w:rFonts w:ascii="Times New Roman" w:hAnsi="Times New Roman" w:cs="Times New Roman"/>
        </w:rPr>
        <w:t xml:space="preserve">or example </w:t>
      </w:r>
    </w:p>
    <w:p w:rsidR="00D51679" w:rsidRPr="00D51679" w:rsidRDefault="00070CF9" w:rsidP="00216B1C">
      <w:pPr>
        <w:pStyle w:val="ListParagraph"/>
        <w:numPr>
          <w:ilvl w:val="0"/>
          <w:numId w:val="97"/>
        </w:numPr>
        <w:spacing w:line="240" w:lineRule="auto"/>
        <w:contextualSpacing w:val="0"/>
        <w:jc w:val="both"/>
        <w:rPr>
          <w:rFonts w:ascii="Times New Roman" w:hAnsi="Times New Roman" w:cs="Times New Roman"/>
        </w:rPr>
      </w:pPr>
      <w:r w:rsidRPr="00D51679">
        <w:rPr>
          <w:rFonts w:ascii="Times New Roman" w:hAnsi="Times New Roman" w:cs="Times New Roman"/>
        </w:rPr>
        <w:t xml:space="preserve">the fact that the Red Cross was present at the PAB in </w:t>
      </w:r>
      <w:r w:rsidR="00F0766D" w:rsidRPr="00D51679">
        <w:rPr>
          <w:rFonts w:ascii="Times New Roman" w:hAnsi="Times New Roman" w:cs="Times New Roman"/>
        </w:rPr>
        <w:t xml:space="preserve">the kindergarten in </w:t>
      </w:r>
      <w:r w:rsidR="0031662B">
        <w:rPr>
          <w:rFonts w:ascii="Times New Roman" w:hAnsi="Times New Roman" w:cs="Times New Roman"/>
        </w:rPr>
        <w:t>Hrodna</w:t>
      </w:r>
      <w:r w:rsidR="00F0766D" w:rsidRPr="00D51679">
        <w:rPr>
          <w:rFonts w:ascii="Times New Roman" w:hAnsi="Times New Roman" w:cs="Times New Roman"/>
        </w:rPr>
        <w:t xml:space="preserve"> </w:t>
      </w:r>
      <w:r w:rsidRPr="00D51679">
        <w:rPr>
          <w:rFonts w:ascii="Times New Roman" w:hAnsi="Times New Roman" w:cs="Times New Roman"/>
        </w:rPr>
        <w:t xml:space="preserve">helped </w:t>
      </w:r>
      <w:r w:rsidR="0096230D" w:rsidRPr="00D51679">
        <w:rPr>
          <w:rFonts w:ascii="Times New Roman" w:hAnsi="Times New Roman" w:cs="Times New Roman"/>
        </w:rPr>
        <w:t>to</w:t>
      </w:r>
      <w:r w:rsidR="0096230D">
        <w:rPr>
          <w:rFonts w:ascii="Times New Roman" w:hAnsi="Times New Roman" w:cs="Times New Roman"/>
        </w:rPr>
        <w:t xml:space="preserve"> </w:t>
      </w:r>
      <w:r w:rsidR="0096230D" w:rsidRPr="00D51679">
        <w:rPr>
          <w:rFonts w:ascii="Times New Roman" w:hAnsi="Times New Roman" w:cs="Times New Roman"/>
        </w:rPr>
        <w:t>reach</w:t>
      </w:r>
      <w:r w:rsidRPr="00D51679">
        <w:rPr>
          <w:rFonts w:ascii="Times New Roman" w:hAnsi="Times New Roman" w:cs="Times New Roman"/>
        </w:rPr>
        <w:t xml:space="preserve"> out with the extrac</w:t>
      </w:r>
      <w:r w:rsidR="00DB7F54" w:rsidRPr="00D51679">
        <w:rPr>
          <w:rFonts w:ascii="Times New Roman" w:hAnsi="Times New Roman" w:cs="Times New Roman"/>
        </w:rPr>
        <w:t>u</w:t>
      </w:r>
      <w:r w:rsidRPr="00D51679">
        <w:rPr>
          <w:rFonts w:ascii="Times New Roman" w:hAnsi="Times New Roman" w:cs="Times New Roman"/>
        </w:rPr>
        <w:t xml:space="preserve">rricular events </w:t>
      </w:r>
      <w:r w:rsidR="00F0766D" w:rsidRPr="00D51679">
        <w:rPr>
          <w:rFonts w:ascii="Times New Roman" w:hAnsi="Times New Roman" w:cs="Times New Roman"/>
        </w:rPr>
        <w:t xml:space="preserve">to the </w:t>
      </w:r>
      <w:r w:rsidRPr="00D51679">
        <w:rPr>
          <w:rFonts w:ascii="Times New Roman" w:hAnsi="Times New Roman" w:cs="Times New Roman"/>
        </w:rPr>
        <w:t xml:space="preserve">children </w:t>
      </w:r>
      <w:r w:rsidR="00F0766D" w:rsidRPr="00D51679">
        <w:rPr>
          <w:rFonts w:ascii="Times New Roman" w:hAnsi="Times New Roman" w:cs="Times New Roman"/>
        </w:rPr>
        <w:t>with special need</w:t>
      </w:r>
      <w:r w:rsidR="00BA3D98">
        <w:rPr>
          <w:rFonts w:ascii="Times New Roman" w:hAnsi="Times New Roman" w:cs="Times New Roman"/>
        </w:rPr>
        <w:t>s</w:t>
      </w:r>
      <w:r w:rsidR="00DB7F54" w:rsidRPr="00D51679">
        <w:rPr>
          <w:rFonts w:ascii="Times New Roman" w:hAnsi="Times New Roman" w:cs="Times New Roman"/>
        </w:rPr>
        <w:t xml:space="preserve">; </w:t>
      </w:r>
    </w:p>
    <w:p w:rsidR="00D51679" w:rsidRPr="00D51679" w:rsidRDefault="00D51679" w:rsidP="00216B1C">
      <w:pPr>
        <w:pStyle w:val="ListParagraph"/>
        <w:numPr>
          <w:ilvl w:val="0"/>
          <w:numId w:val="97"/>
        </w:numPr>
        <w:spacing w:line="240" w:lineRule="auto"/>
        <w:contextualSpacing w:val="0"/>
        <w:jc w:val="both"/>
        <w:rPr>
          <w:rFonts w:ascii="Times New Roman" w:hAnsi="Times New Roman" w:cs="Times New Roman"/>
        </w:rPr>
      </w:pPr>
      <w:r w:rsidRPr="00D51679">
        <w:rPr>
          <w:rFonts w:ascii="Times New Roman" w:hAnsi="Times New Roman" w:cs="Times New Roman"/>
        </w:rPr>
        <w:t xml:space="preserve">the High School No. 4 in </w:t>
      </w:r>
      <w:r w:rsidR="008C294B">
        <w:rPr>
          <w:rFonts w:ascii="Times New Roman" w:hAnsi="Times New Roman" w:cs="Times New Roman"/>
        </w:rPr>
        <w:t>Dziarzhynsk</w:t>
      </w:r>
      <w:r w:rsidRPr="00D51679">
        <w:rPr>
          <w:rFonts w:ascii="Times New Roman" w:hAnsi="Times New Roman" w:cs="Times New Roman"/>
        </w:rPr>
        <w:t xml:space="preserve"> </w:t>
      </w:r>
      <w:r w:rsidR="00BA3D98">
        <w:rPr>
          <w:rFonts w:ascii="Times New Roman" w:hAnsi="Times New Roman" w:cs="Times New Roman"/>
        </w:rPr>
        <w:t xml:space="preserve">now cooperates with </w:t>
      </w:r>
      <w:r w:rsidRPr="00D51679">
        <w:rPr>
          <w:rFonts w:ascii="Times New Roman" w:hAnsi="Times New Roman" w:cs="Times New Roman"/>
        </w:rPr>
        <w:t>OJSC Amkador-</w:t>
      </w:r>
      <w:r w:rsidR="008C294B">
        <w:rPr>
          <w:rFonts w:ascii="Times New Roman" w:hAnsi="Times New Roman" w:cs="Times New Roman"/>
        </w:rPr>
        <w:t>Dziarzhynsk</w:t>
      </w:r>
      <w:r w:rsidRPr="00D51679">
        <w:rPr>
          <w:rFonts w:ascii="Times New Roman" w:hAnsi="Times New Roman" w:cs="Times New Roman"/>
        </w:rPr>
        <w:t>, with which they conduct joint actions aimed at promoting ideas of energy saving.</w:t>
      </w:r>
    </w:p>
    <w:p w:rsidR="00070CF9" w:rsidRPr="00CC037F" w:rsidRDefault="00070CF9" w:rsidP="00577A02">
      <w:pPr>
        <w:spacing w:line="240" w:lineRule="auto"/>
        <w:jc w:val="both"/>
        <w:rPr>
          <w:rFonts w:cs="Arial"/>
          <w:sz w:val="24"/>
          <w:szCs w:val="24"/>
          <w:lang w:val="en-US"/>
        </w:rPr>
      </w:pPr>
      <w:r>
        <w:rPr>
          <w:rFonts w:ascii="Times New Roman" w:hAnsi="Times New Roman" w:cs="Times New Roman"/>
        </w:rPr>
        <w:t>PAB meetings were also expected “</w:t>
      </w:r>
      <w:r w:rsidRPr="00070CF9">
        <w:rPr>
          <w:rFonts w:ascii="Times New Roman" w:hAnsi="Times New Roman" w:cs="Times New Roman"/>
          <w:i/>
        </w:rPr>
        <w:t>to ensure involvement of all stakeholders into the process of planning, negotiation, decision making and monitoring of the local development”</w:t>
      </w:r>
      <w:r>
        <w:rPr>
          <w:rFonts w:ascii="Times New Roman" w:hAnsi="Times New Roman" w:cs="Times New Roman"/>
        </w:rPr>
        <w:t>, according to the Description of Acti</w:t>
      </w:r>
      <w:r w:rsidR="005A0921">
        <w:rPr>
          <w:rFonts w:ascii="Times New Roman" w:hAnsi="Times New Roman" w:cs="Times New Roman"/>
        </w:rPr>
        <w:t>on of the EU-UNDP Financing Agreement</w:t>
      </w:r>
      <w:r>
        <w:rPr>
          <w:rFonts w:ascii="Times New Roman" w:hAnsi="Times New Roman" w:cs="Times New Roman"/>
        </w:rPr>
        <w:t xml:space="preserve">: this was a too ambitious objective given the </w:t>
      </w:r>
      <w:r w:rsidRPr="00CC037F">
        <w:rPr>
          <w:rFonts w:ascii="Times New Roman" w:hAnsi="Times New Roman" w:cs="Times New Roman"/>
        </w:rPr>
        <w:t xml:space="preserve">level </w:t>
      </w:r>
      <w:r w:rsidR="00F0766D" w:rsidRPr="00CC037F">
        <w:rPr>
          <w:rFonts w:ascii="Times New Roman" w:hAnsi="Times New Roman" w:cs="Times New Roman"/>
        </w:rPr>
        <w:t xml:space="preserve">of the </w:t>
      </w:r>
      <w:r w:rsidRPr="00CC037F">
        <w:rPr>
          <w:rFonts w:ascii="Times New Roman" w:hAnsi="Times New Roman" w:cs="Times New Roman"/>
        </w:rPr>
        <w:t xml:space="preserve">PABs (not at the level of the </w:t>
      </w:r>
      <w:r w:rsidR="00F0766D" w:rsidRPr="00CC037F">
        <w:rPr>
          <w:rFonts w:ascii="Times New Roman" w:hAnsi="Times New Roman" w:cs="Times New Roman"/>
        </w:rPr>
        <w:t xml:space="preserve">regional executive bodies). </w:t>
      </w:r>
      <w:r w:rsidRPr="00CC037F">
        <w:rPr>
          <w:rFonts w:ascii="Times New Roman" w:hAnsi="Times New Roman" w:cs="Times New Roman"/>
        </w:rPr>
        <w:t xml:space="preserve"> </w:t>
      </w:r>
    </w:p>
    <w:p w:rsidR="003B659D" w:rsidRPr="0060369C" w:rsidRDefault="0060369C" w:rsidP="00577A02">
      <w:pPr>
        <w:spacing w:line="240" w:lineRule="auto"/>
        <w:jc w:val="both"/>
        <w:rPr>
          <w:rFonts w:cs="Arial"/>
          <w:sz w:val="24"/>
          <w:szCs w:val="24"/>
          <w:lang w:val="en-US"/>
        </w:rPr>
      </w:pPr>
      <w:bookmarkStart w:id="84" w:name="_Hlk480399192"/>
      <w:r w:rsidRPr="00CC037F">
        <w:rPr>
          <w:rFonts w:ascii="Times New Roman" w:hAnsi="Times New Roman" w:cs="Times New Roman"/>
        </w:rPr>
        <w:t xml:space="preserve">The </w:t>
      </w:r>
      <w:r w:rsidR="00070CF9" w:rsidRPr="00CC037F">
        <w:rPr>
          <w:rFonts w:ascii="Times New Roman" w:hAnsi="Times New Roman" w:cs="Times New Roman"/>
        </w:rPr>
        <w:t>target specified in the ProDoc</w:t>
      </w:r>
      <w:r w:rsidR="00CC037F" w:rsidRPr="00CC037F">
        <w:rPr>
          <w:rFonts w:ascii="Times New Roman" w:hAnsi="Times New Roman" w:cs="Times New Roman"/>
        </w:rPr>
        <w:t xml:space="preserve"> (page 12)</w:t>
      </w:r>
      <w:r w:rsidR="0096230D">
        <w:rPr>
          <w:rFonts w:ascii="Times New Roman" w:hAnsi="Times New Roman" w:cs="Times New Roman"/>
        </w:rPr>
        <w:t xml:space="preserve">: </w:t>
      </w:r>
      <w:r w:rsidR="00070CF9" w:rsidRPr="00CC037F">
        <w:rPr>
          <w:rFonts w:ascii="Times New Roman" w:hAnsi="Times New Roman" w:cs="Times New Roman"/>
          <w:i/>
        </w:rPr>
        <w:t>“</w:t>
      </w:r>
      <w:r w:rsidR="00D61EF8" w:rsidRPr="00CC037F">
        <w:rPr>
          <w:rFonts w:ascii="Times New Roman" w:hAnsi="Times New Roman" w:cs="Times New Roman"/>
          <w:i/>
        </w:rPr>
        <w:t>By the end of the project, 80</w:t>
      </w:r>
      <w:r w:rsidR="0082455E" w:rsidRPr="00CC037F">
        <w:rPr>
          <w:rFonts w:ascii="Times New Roman" w:hAnsi="Times New Roman" w:cs="Times New Roman"/>
          <w:i/>
        </w:rPr>
        <w:t xml:space="preserve"> </w:t>
      </w:r>
      <w:r w:rsidR="006D492B" w:rsidRPr="00CC037F">
        <w:rPr>
          <w:rFonts w:ascii="Times New Roman" w:hAnsi="Times New Roman" w:cs="Times New Roman"/>
          <w:i/>
        </w:rPr>
        <w:t>percent</w:t>
      </w:r>
      <w:r w:rsidR="00D61EF8" w:rsidRPr="00CC037F">
        <w:rPr>
          <w:rFonts w:ascii="Times New Roman" w:hAnsi="Times New Roman" w:cs="Times New Roman"/>
          <w:i/>
        </w:rPr>
        <w:t xml:space="preserve"> of key stakeholders in target districts are expected to report that they use basic ABD techniques</w:t>
      </w:r>
      <w:r w:rsidR="00070CF9" w:rsidRPr="00CC037F">
        <w:rPr>
          <w:rFonts w:ascii="Times New Roman" w:hAnsi="Times New Roman" w:cs="Times New Roman"/>
          <w:i/>
        </w:rPr>
        <w:t xml:space="preserve">” </w:t>
      </w:r>
      <w:r w:rsidR="00070CF9" w:rsidRPr="00CC037F">
        <w:rPr>
          <w:rFonts w:ascii="Times New Roman" w:hAnsi="Times New Roman" w:cs="Times New Roman"/>
        </w:rPr>
        <w:t xml:space="preserve">is unclear and too ambitious. </w:t>
      </w:r>
      <w:r w:rsidR="008C5907" w:rsidRPr="00CC037F">
        <w:rPr>
          <w:rFonts w:ascii="Times New Roman" w:hAnsi="Times New Roman" w:cs="Times New Roman"/>
        </w:rPr>
        <w:t xml:space="preserve"> </w:t>
      </w:r>
    </w:p>
    <w:bookmarkEnd w:id="84"/>
    <w:p w:rsidR="00DB7F54" w:rsidRDefault="008C5907" w:rsidP="00577A02">
      <w:pPr>
        <w:spacing w:line="240" w:lineRule="auto"/>
        <w:jc w:val="both"/>
        <w:rPr>
          <w:rFonts w:ascii="Times New Roman" w:hAnsi="Times New Roman" w:cs="Times New Roman"/>
        </w:rPr>
      </w:pPr>
      <w:r w:rsidRPr="008C5907">
        <w:rPr>
          <w:rFonts w:ascii="Times New Roman" w:hAnsi="Times New Roman" w:cs="Times New Roman"/>
          <w:b/>
          <w:i/>
        </w:rPr>
        <w:t>Assistance in developing local EE strategies</w:t>
      </w:r>
      <w:r w:rsidR="00DB7F54">
        <w:rPr>
          <w:rFonts w:ascii="Times New Roman" w:hAnsi="Times New Roman" w:cs="Times New Roman"/>
          <w:b/>
          <w:i/>
        </w:rPr>
        <w:t xml:space="preserve">. </w:t>
      </w:r>
      <w:r w:rsidR="00B04638" w:rsidRPr="00DB7F54">
        <w:rPr>
          <w:rFonts w:ascii="Times New Roman" w:hAnsi="Times New Roman" w:cs="Times New Roman"/>
        </w:rPr>
        <w:t xml:space="preserve">Working meetings </w:t>
      </w:r>
      <w:r w:rsidR="00DB7F54" w:rsidRPr="00DB7F54">
        <w:rPr>
          <w:rFonts w:ascii="Times New Roman" w:hAnsi="Times New Roman" w:cs="Times New Roman"/>
        </w:rPr>
        <w:t xml:space="preserve">were supposed to be held </w:t>
      </w:r>
      <w:r w:rsidR="00B04638" w:rsidRPr="00DB7F54">
        <w:rPr>
          <w:rFonts w:ascii="Times New Roman" w:hAnsi="Times New Roman" w:cs="Times New Roman"/>
        </w:rPr>
        <w:t>with the representatives of local executive and administrative aut</w:t>
      </w:r>
      <w:r w:rsidR="00DB7F54" w:rsidRPr="00DB7F54">
        <w:rPr>
          <w:rFonts w:ascii="Times New Roman" w:hAnsi="Times New Roman" w:cs="Times New Roman"/>
        </w:rPr>
        <w:t xml:space="preserve">horities and stakeholder groups with the </w:t>
      </w:r>
      <w:r w:rsidR="005A0921">
        <w:rPr>
          <w:rFonts w:ascii="Times New Roman" w:hAnsi="Times New Roman" w:cs="Times New Roman"/>
        </w:rPr>
        <w:t>(a) a</w:t>
      </w:r>
      <w:r w:rsidR="00B04638" w:rsidRPr="00DB7F54">
        <w:rPr>
          <w:rFonts w:ascii="Times New Roman" w:hAnsi="Times New Roman" w:cs="Times New Roman"/>
        </w:rPr>
        <w:t xml:space="preserve">nalysis of the </w:t>
      </w:r>
      <w:r w:rsidR="005A0921">
        <w:rPr>
          <w:rFonts w:ascii="Times New Roman" w:hAnsi="Times New Roman" w:cs="Times New Roman"/>
        </w:rPr>
        <w:t xml:space="preserve">needs of the </w:t>
      </w:r>
      <w:r w:rsidR="00B04638" w:rsidRPr="00DB7F54">
        <w:rPr>
          <w:rFonts w:ascii="Times New Roman" w:hAnsi="Times New Roman" w:cs="Times New Roman"/>
        </w:rPr>
        <w:t xml:space="preserve">target districts in the </w:t>
      </w:r>
      <w:r w:rsidR="0060369C">
        <w:rPr>
          <w:rFonts w:ascii="Times New Roman" w:hAnsi="Times New Roman" w:cs="Times New Roman"/>
        </w:rPr>
        <w:t>EE</w:t>
      </w:r>
      <w:r w:rsidR="00B04638" w:rsidRPr="00DB7F54">
        <w:rPr>
          <w:rFonts w:ascii="Times New Roman" w:hAnsi="Times New Roman" w:cs="Times New Roman"/>
        </w:rPr>
        <w:t xml:space="preserve"> in education sphere and </w:t>
      </w:r>
      <w:r w:rsidR="005A0921">
        <w:rPr>
          <w:rFonts w:ascii="Times New Roman" w:hAnsi="Times New Roman" w:cs="Times New Roman"/>
        </w:rPr>
        <w:t xml:space="preserve">(b) </w:t>
      </w:r>
      <w:r w:rsidR="00B04638" w:rsidRPr="00DB7F54">
        <w:rPr>
          <w:rFonts w:ascii="Times New Roman" w:hAnsi="Times New Roman" w:cs="Times New Roman"/>
        </w:rPr>
        <w:t>determination of the main priorities of the districts and education sphere for reducing energy consumption in education establishments</w:t>
      </w:r>
      <w:r w:rsidR="005A0921">
        <w:rPr>
          <w:rFonts w:ascii="Times New Roman" w:hAnsi="Times New Roman" w:cs="Times New Roman"/>
        </w:rPr>
        <w:t xml:space="preserve">. This was supposed to be </w:t>
      </w:r>
      <w:r w:rsidR="0082455E">
        <w:rPr>
          <w:rFonts w:ascii="Times New Roman" w:hAnsi="Times New Roman" w:cs="Times New Roman"/>
        </w:rPr>
        <w:t xml:space="preserve">followed </w:t>
      </w:r>
      <w:r w:rsidR="005A0921">
        <w:rPr>
          <w:rFonts w:ascii="Times New Roman" w:hAnsi="Times New Roman" w:cs="Times New Roman"/>
        </w:rPr>
        <w:t xml:space="preserve">up next </w:t>
      </w:r>
      <w:r w:rsidR="0082455E">
        <w:rPr>
          <w:rFonts w:ascii="Times New Roman" w:hAnsi="Times New Roman" w:cs="Times New Roman"/>
        </w:rPr>
        <w:t xml:space="preserve">by the </w:t>
      </w:r>
      <w:r w:rsidR="00DB7F54" w:rsidRPr="00DB7F54">
        <w:rPr>
          <w:rFonts w:ascii="Times New Roman" w:hAnsi="Times New Roman" w:cs="Times New Roman"/>
        </w:rPr>
        <w:t>p</w:t>
      </w:r>
      <w:r w:rsidR="00B04638" w:rsidRPr="00DB7F54">
        <w:rPr>
          <w:rFonts w:ascii="Times New Roman" w:hAnsi="Times New Roman" w:cs="Times New Roman"/>
        </w:rPr>
        <w:t>reparation of recom</w:t>
      </w:r>
      <w:r w:rsidR="00DB7F54" w:rsidRPr="00DB7F54">
        <w:rPr>
          <w:rFonts w:ascii="Times New Roman" w:hAnsi="Times New Roman" w:cs="Times New Roman"/>
        </w:rPr>
        <w:t>m</w:t>
      </w:r>
      <w:r w:rsidR="00B04638" w:rsidRPr="00DB7F54">
        <w:rPr>
          <w:rFonts w:ascii="Times New Roman" w:hAnsi="Times New Roman" w:cs="Times New Roman"/>
        </w:rPr>
        <w:t xml:space="preserve">endations and proposals for the development of the local </w:t>
      </w:r>
      <w:r w:rsidR="00DB7F54" w:rsidRPr="00DB7F54">
        <w:rPr>
          <w:rFonts w:ascii="Times New Roman" w:hAnsi="Times New Roman" w:cs="Times New Roman"/>
        </w:rPr>
        <w:t xml:space="preserve">EE </w:t>
      </w:r>
      <w:r w:rsidR="00B04638" w:rsidRPr="00DB7F54">
        <w:rPr>
          <w:rFonts w:ascii="Times New Roman" w:hAnsi="Times New Roman" w:cs="Times New Roman"/>
        </w:rPr>
        <w:t xml:space="preserve">strategies in education sphere. </w:t>
      </w:r>
    </w:p>
    <w:p w:rsidR="00DB7F54" w:rsidRPr="00FA0FA3" w:rsidRDefault="00DB7F54" w:rsidP="00577A02">
      <w:pPr>
        <w:spacing w:line="240" w:lineRule="auto"/>
        <w:jc w:val="both"/>
        <w:rPr>
          <w:rFonts w:ascii="Times New Roman" w:hAnsi="Times New Roman" w:cs="Times New Roman"/>
        </w:rPr>
      </w:pPr>
      <w:r w:rsidRPr="00FA0FA3">
        <w:rPr>
          <w:rFonts w:ascii="Times New Roman" w:hAnsi="Times New Roman" w:cs="Times New Roman"/>
        </w:rPr>
        <w:t>This is perhaps the one subcomponent of the project which was the least successful and the reasons are multi</w:t>
      </w:r>
      <w:r w:rsidR="0082455E">
        <w:rPr>
          <w:rFonts w:ascii="Times New Roman" w:hAnsi="Times New Roman" w:cs="Times New Roman"/>
        </w:rPr>
        <w:t>ple</w:t>
      </w:r>
      <w:r w:rsidRPr="00FA0FA3">
        <w:rPr>
          <w:rFonts w:ascii="Times New Roman" w:hAnsi="Times New Roman" w:cs="Times New Roman"/>
        </w:rPr>
        <w:t>:</w:t>
      </w:r>
    </w:p>
    <w:p w:rsidR="00DB7F54" w:rsidRPr="00BC5C65" w:rsidRDefault="0096230D" w:rsidP="00216B1C">
      <w:pPr>
        <w:pStyle w:val="ListParagraph"/>
        <w:numPr>
          <w:ilvl w:val="0"/>
          <w:numId w:val="103"/>
        </w:numPr>
        <w:spacing w:line="240" w:lineRule="auto"/>
        <w:contextualSpacing w:val="0"/>
        <w:jc w:val="both"/>
        <w:rPr>
          <w:rFonts w:ascii="Times New Roman" w:hAnsi="Times New Roman" w:cs="Times New Roman"/>
        </w:rPr>
      </w:pPr>
      <w:r>
        <w:rPr>
          <w:rFonts w:ascii="Times New Roman" w:hAnsi="Times New Roman" w:cs="Times New Roman"/>
        </w:rPr>
        <w:t>Neither the ProD</w:t>
      </w:r>
      <w:r w:rsidR="00DB7F54" w:rsidRPr="00FA0FA3">
        <w:rPr>
          <w:rFonts w:ascii="Times New Roman" w:hAnsi="Times New Roman" w:cs="Times New Roman"/>
        </w:rPr>
        <w:t>oc</w:t>
      </w:r>
      <w:r w:rsidR="0060369C">
        <w:rPr>
          <w:rFonts w:ascii="Times New Roman" w:hAnsi="Times New Roman" w:cs="Times New Roman"/>
        </w:rPr>
        <w:t xml:space="preserve"> nor the </w:t>
      </w:r>
      <w:r w:rsidR="00DB7F54" w:rsidRPr="00FA0FA3">
        <w:rPr>
          <w:rFonts w:ascii="Times New Roman" w:hAnsi="Times New Roman" w:cs="Times New Roman"/>
        </w:rPr>
        <w:t>Descriptio</w:t>
      </w:r>
      <w:r w:rsidR="0060369C">
        <w:rPr>
          <w:rFonts w:ascii="Times New Roman" w:hAnsi="Times New Roman" w:cs="Times New Roman"/>
        </w:rPr>
        <w:t xml:space="preserve">n of </w:t>
      </w:r>
      <w:r>
        <w:rPr>
          <w:rFonts w:ascii="Times New Roman" w:hAnsi="Times New Roman" w:cs="Times New Roman"/>
        </w:rPr>
        <w:t>Action of</w:t>
      </w:r>
      <w:r w:rsidR="0060369C">
        <w:rPr>
          <w:rFonts w:ascii="Times New Roman" w:hAnsi="Times New Roman" w:cs="Times New Roman"/>
        </w:rPr>
        <w:t xml:space="preserve"> the EU</w:t>
      </w:r>
      <w:r w:rsidR="005A0921">
        <w:rPr>
          <w:rFonts w:ascii="Times New Roman" w:hAnsi="Times New Roman" w:cs="Times New Roman"/>
        </w:rPr>
        <w:t>-</w:t>
      </w:r>
      <w:r w:rsidR="0060369C">
        <w:rPr>
          <w:rFonts w:ascii="Times New Roman" w:hAnsi="Times New Roman" w:cs="Times New Roman"/>
        </w:rPr>
        <w:t xml:space="preserve">UNDP </w:t>
      </w:r>
      <w:r w:rsidR="005A0921">
        <w:rPr>
          <w:rFonts w:ascii="Times New Roman" w:hAnsi="Times New Roman" w:cs="Times New Roman"/>
        </w:rPr>
        <w:t xml:space="preserve">Financing Agreement </w:t>
      </w:r>
      <w:r w:rsidR="00DB7F54" w:rsidRPr="00FA0FA3">
        <w:rPr>
          <w:rFonts w:ascii="Times New Roman" w:hAnsi="Times New Roman" w:cs="Times New Roman"/>
        </w:rPr>
        <w:t>specified the level of the government where</w:t>
      </w:r>
      <w:r w:rsidR="005A0921">
        <w:rPr>
          <w:rFonts w:ascii="Times New Roman" w:hAnsi="Times New Roman" w:cs="Times New Roman"/>
        </w:rPr>
        <w:t xml:space="preserve"> there was</w:t>
      </w:r>
      <w:r w:rsidR="0082455E">
        <w:rPr>
          <w:rFonts w:ascii="Times New Roman" w:hAnsi="Times New Roman" w:cs="Times New Roman"/>
        </w:rPr>
        <w:t xml:space="preserve"> a proven </w:t>
      </w:r>
      <w:r w:rsidR="00DB7F54" w:rsidRPr="00FA0FA3">
        <w:rPr>
          <w:rFonts w:ascii="Times New Roman" w:hAnsi="Times New Roman" w:cs="Times New Roman"/>
        </w:rPr>
        <w:t xml:space="preserve">need </w:t>
      </w:r>
      <w:r w:rsidR="00FA0FA3" w:rsidRPr="00FA0FA3">
        <w:rPr>
          <w:rFonts w:ascii="Times New Roman" w:hAnsi="Times New Roman" w:cs="Times New Roman"/>
        </w:rPr>
        <w:t xml:space="preserve">and interest </w:t>
      </w:r>
      <w:r w:rsidR="00DB7F54" w:rsidRPr="00FA0FA3">
        <w:rPr>
          <w:rFonts w:ascii="Times New Roman" w:hAnsi="Times New Roman" w:cs="Times New Roman"/>
        </w:rPr>
        <w:t>in such strategies (this w</w:t>
      </w:r>
      <w:r w:rsidR="0060369C">
        <w:rPr>
          <w:rFonts w:ascii="Times New Roman" w:hAnsi="Times New Roman" w:cs="Times New Roman"/>
        </w:rPr>
        <w:t>as insufficiently analysed duri</w:t>
      </w:r>
      <w:r w:rsidR="00DB7F54" w:rsidRPr="00FA0FA3">
        <w:rPr>
          <w:rFonts w:ascii="Times New Roman" w:hAnsi="Times New Roman" w:cs="Times New Roman"/>
        </w:rPr>
        <w:t>n</w:t>
      </w:r>
      <w:r w:rsidR="0060369C">
        <w:rPr>
          <w:rFonts w:ascii="Times New Roman" w:hAnsi="Times New Roman" w:cs="Times New Roman"/>
        </w:rPr>
        <w:t>g</w:t>
      </w:r>
      <w:r w:rsidR="00DB7F54" w:rsidRPr="00FA0FA3">
        <w:rPr>
          <w:rFonts w:ascii="Times New Roman" w:hAnsi="Times New Roman" w:cs="Times New Roman"/>
        </w:rPr>
        <w:t xml:space="preserve"> </w:t>
      </w:r>
      <w:r w:rsidR="00FA0FA3" w:rsidRPr="00FA0FA3">
        <w:rPr>
          <w:rFonts w:ascii="Times New Roman" w:hAnsi="Times New Roman" w:cs="Times New Roman"/>
        </w:rPr>
        <w:t>the drafting of these document</w:t>
      </w:r>
      <w:r w:rsidR="0060369C">
        <w:rPr>
          <w:rFonts w:ascii="Times New Roman" w:hAnsi="Times New Roman" w:cs="Times New Roman"/>
        </w:rPr>
        <w:t xml:space="preserve">, as was argued in the Section </w:t>
      </w:r>
      <w:r w:rsidR="008F71A4">
        <w:rPr>
          <w:rFonts w:ascii="Times New Roman" w:hAnsi="Times New Roman" w:cs="Times New Roman"/>
        </w:rPr>
        <w:fldChar w:fldCharType="begin"/>
      </w:r>
      <w:r w:rsidR="0060369C">
        <w:rPr>
          <w:rFonts w:ascii="Times New Roman" w:hAnsi="Times New Roman" w:cs="Times New Roman"/>
        </w:rPr>
        <w:instrText xml:space="preserve"> REF _Ref479116232 \r \h </w:instrText>
      </w:r>
      <w:r w:rsidR="008F71A4">
        <w:rPr>
          <w:rFonts w:ascii="Times New Roman" w:hAnsi="Times New Roman" w:cs="Times New Roman"/>
        </w:rPr>
      </w:r>
      <w:r w:rsidR="008F71A4">
        <w:rPr>
          <w:rFonts w:ascii="Times New Roman" w:hAnsi="Times New Roman" w:cs="Times New Roman"/>
        </w:rPr>
        <w:fldChar w:fldCharType="separate"/>
      </w:r>
      <w:r w:rsidR="0060369C">
        <w:rPr>
          <w:rFonts w:ascii="Times New Roman" w:hAnsi="Times New Roman" w:cs="Times New Roman"/>
        </w:rPr>
        <w:t>3.1.2</w:t>
      </w:r>
      <w:r w:rsidR="008F71A4">
        <w:rPr>
          <w:rFonts w:ascii="Times New Roman" w:hAnsi="Times New Roman" w:cs="Times New Roman"/>
        </w:rPr>
        <w:fldChar w:fldCharType="end"/>
      </w:r>
      <w:r w:rsidR="00FA0FA3" w:rsidRPr="00FA0FA3">
        <w:rPr>
          <w:rFonts w:ascii="Times New Roman" w:hAnsi="Times New Roman" w:cs="Times New Roman"/>
        </w:rPr>
        <w:t xml:space="preserve">). Actively probing into this was left until quite late by the project team with the argument that until the pilots were identified it was not possible to </w:t>
      </w:r>
      <w:r w:rsidR="0060369C">
        <w:rPr>
          <w:rFonts w:ascii="Times New Roman" w:hAnsi="Times New Roman" w:cs="Times New Roman"/>
        </w:rPr>
        <w:t>k</w:t>
      </w:r>
      <w:r w:rsidR="00FA0FA3" w:rsidRPr="00FA0FA3">
        <w:rPr>
          <w:rFonts w:ascii="Times New Roman" w:hAnsi="Times New Roman" w:cs="Times New Roman"/>
        </w:rPr>
        <w:t>now which would be the counterpart level, i.e. regional or city administration</w:t>
      </w:r>
      <w:r w:rsidR="0060369C">
        <w:rPr>
          <w:rFonts w:ascii="Times New Roman" w:hAnsi="Times New Roman" w:cs="Times New Roman"/>
        </w:rPr>
        <w:t xml:space="preserve">. Arguably, such </w:t>
      </w:r>
      <w:r w:rsidR="00FA0FA3" w:rsidRPr="00FA0FA3">
        <w:rPr>
          <w:rFonts w:ascii="Times New Roman" w:hAnsi="Times New Roman" w:cs="Times New Roman"/>
        </w:rPr>
        <w:t>probing co</w:t>
      </w:r>
      <w:r w:rsidR="005A0921">
        <w:rPr>
          <w:rFonts w:ascii="Times New Roman" w:hAnsi="Times New Roman" w:cs="Times New Roman"/>
        </w:rPr>
        <w:t xml:space="preserve">uld have been done much earlier, </w:t>
      </w:r>
      <w:r w:rsidR="00FA0FA3" w:rsidRPr="00FA0FA3">
        <w:rPr>
          <w:rFonts w:ascii="Times New Roman" w:hAnsi="Times New Roman" w:cs="Times New Roman"/>
        </w:rPr>
        <w:t>right at the start</w:t>
      </w:r>
      <w:r w:rsidR="0060369C">
        <w:rPr>
          <w:rFonts w:ascii="Times New Roman" w:hAnsi="Times New Roman" w:cs="Times New Roman"/>
        </w:rPr>
        <w:t xml:space="preserve"> at both levels</w:t>
      </w:r>
      <w:r w:rsidR="005A0921">
        <w:rPr>
          <w:rFonts w:ascii="Times New Roman" w:hAnsi="Times New Roman" w:cs="Times New Roman"/>
        </w:rPr>
        <w:t>,</w:t>
      </w:r>
      <w:r w:rsidR="0060369C">
        <w:rPr>
          <w:rFonts w:ascii="Times New Roman" w:hAnsi="Times New Roman" w:cs="Times New Roman"/>
        </w:rPr>
        <w:t xml:space="preserve"> had the project had sufficient </w:t>
      </w:r>
      <w:r w:rsidR="0060369C" w:rsidRPr="00BC5C65">
        <w:rPr>
          <w:rFonts w:ascii="Times New Roman" w:hAnsi="Times New Roman" w:cs="Times New Roman"/>
        </w:rPr>
        <w:t xml:space="preserve">resources and funding specifically for that; </w:t>
      </w:r>
    </w:p>
    <w:p w:rsidR="00FC5DF0" w:rsidRPr="00BC5C65" w:rsidRDefault="00FC5DF0" w:rsidP="00216B1C">
      <w:pPr>
        <w:pStyle w:val="ListParagraph"/>
        <w:numPr>
          <w:ilvl w:val="0"/>
          <w:numId w:val="103"/>
        </w:numPr>
        <w:spacing w:line="240" w:lineRule="auto"/>
        <w:contextualSpacing w:val="0"/>
        <w:jc w:val="both"/>
        <w:rPr>
          <w:rFonts w:ascii="Times New Roman" w:hAnsi="Times New Roman" w:cs="Times New Roman"/>
        </w:rPr>
      </w:pPr>
      <w:r w:rsidRPr="00BC5C65">
        <w:rPr>
          <w:rFonts w:ascii="Times New Roman" w:hAnsi="Times New Roman" w:cs="Times New Roman"/>
        </w:rPr>
        <w:t xml:space="preserve">There is no funding allocated in the project budget. It would have been logical to expect that this would require EE planning experts, e.g. hired as consultants; and </w:t>
      </w:r>
    </w:p>
    <w:p w:rsidR="00FA0FA3" w:rsidRPr="00BC5C65" w:rsidRDefault="00FA0FA3" w:rsidP="00216B1C">
      <w:pPr>
        <w:pStyle w:val="ListParagraph"/>
        <w:numPr>
          <w:ilvl w:val="0"/>
          <w:numId w:val="103"/>
        </w:numPr>
        <w:spacing w:line="240" w:lineRule="auto"/>
        <w:contextualSpacing w:val="0"/>
        <w:jc w:val="both"/>
        <w:rPr>
          <w:rFonts w:ascii="Times New Roman" w:hAnsi="Times New Roman" w:cs="Times New Roman"/>
        </w:rPr>
      </w:pPr>
      <w:r w:rsidRPr="00BC5C65">
        <w:rPr>
          <w:rFonts w:ascii="Times New Roman" w:hAnsi="Times New Roman" w:cs="Times New Roman"/>
        </w:rPr>
        <w:t>There was no clarity of the respective roles. It is logical to assume that the role of th</w:t>
      </w:r>
      <w:r w:rsidR="0060369C" w:rsidRPr="00BC5C65">
        <w:rPr>
          <w:rFonts w:ascii="Times New Roman" w:hAnsi="Times New Roman" w:cs="Times New Roman"/>
        </w:rPr>
        <w:t>e</w:t>
      </w:r>
      <w:r w:rsidRPr="00BC5C65">
        <w:rPr>
          <w:rFonts w:ascii="Times New Roman" w:hAnsi="Times New Roman" w:cs="Times New Roman"/>
        </w:rPr>
        <w:t xml:space="preserve"> project </w:t>
      </w:r>
      <w:r w:rsidR="0060369C" w:rsidRPr="00BC5C65">
        <w:rPr>
          <w:rFonts w:ascii="Times New Roman" w:hAnsi="Times New Roman" w:cs="Times New Roman"/>
        </w:rPr>
        <w:t>team should have been advisory o</w:t>
      </w:r>
      <w:r w:rsidRPr="00BC5C65">
        <w:rPr>
          <w:rFonts w:ascii="Times New Roman" w:hAnsi="Times New Roman" w:cs="Times New Roman"/>
        </w:rPr>
        <w:t>nly, with the local public administration bodies writing the drafts. But this was not clearly specified and given that the level of interest turned out not to be high – at least at the level of the regional executive bodies (who already have 5-year plans of Economic Development where EE is addressed as well</w:t>
      </w:r>
      <w:r w:rsidR="0060369C" w:rsidRPr="00BC5C65">
        <w:rPr>
          <w:rFonts w:ascii="Times New Roman" w:hAnsi="Times New Roman" w:cs="Times New Roman"/>
        </w:rPr>
        <w:t xml:space="preserve"> annual EE </w:t>
      </w:r>
      <w:r w:rsidRPr="00BC5C65">
        <w:rPr>
          <w:rFonts w:ascii="Times New Roman" w:hAnsi="Times New Roman" w:cs="Times New Roman"/>
        </w:rPr>
        <w:t>plans), the delays continued</w:t>
      </w:r>
      <w:r w:rsidR="00FC5DF0" w:rsidRPr="00BC5C65">
        <w:rPr>
          <w:rFonts w:ascii="Times New Roman" w:hAnsi="Times New Roman" w:cs="Times New Roman"/>
        </w:rPr>
        <w:t xml:space="preserve">. This is </w:t>
      </w:r>
      <w:r w:rsidRPr="00BC5C65">
        <w:rPr>
          <w:rFonts w:ascii="Times New Roman" w:hAnsi="Times New Roman" w:cs="Times New Roman"/>
        </w:rPr>
        <w:t>reflected in the PSC meeting minutes</w:t>
      </w:r>
      <w:r w:rsidR="005A0921" w:rsidRPr="00BC5C65">
        <w:rPr>
          <w:rFonts w:ascii="Times New Roman" w:hAnsi="Times New Roman" w:cs="Times New Roman"/>
        </w:rPr>
        <w:t>. O</w:t>
      </w:r>
      <w:r w:rsidR="00FC5DF0" w:rsidRPr="00BC5C65">
        <w:rPr>
          <w:rFonts w:ascii="Times New Roman" w:hAnsi="Times New Roman" w:cs="Times New Roman"/>
        </w:rPr>
        <w:t>ne option would have been to eliminate this activity from the project workplan and PSC could have voted on that, but this route was not pursued</w:t>
      </w:r>
    </w:p>
    <w:p w:rsidR="00B04638" w:rsidRDefault="00FA0FA3" w:rsidP="00577A02">
      <w:pPr>
        <w:spacing w:line="240" w:lineRule="auto"/>
        <w:jc w:val="both"/>
        <w:rPr>
          <w:rFonts w:ascii="Times New Roman" w:hAnsi="Times New Roman" w:cs="Times New Roman"/>
          <w:highlight w:val="yellow"/>
        </w:rPr>
      </w:pPr>
      <w:r w:rsidRPr="00BC5C65">
        <w:rPr>
          <w:rFonts w:ascii="Times New Roman" w:hAnsi="Times New Roman" w:cs="Times New Roman"/>
        </w:rPr>
        <w:t>I</w:t>
      </w:r>
      <w:r w:rsidR="004912B5" w:rsidRPr="00BC5C65">
        <w:rPr>
          <w:rFonts w:ascii="Times New Roman" w:hAnsi="Times New Roman" w:cs="Times New Roman"/>
        </w:rPr>
        <w:t>n the end, t</w:t>
      </w:r>
      <w:r w:rsidRPr="00BC5C65">
        <w:rPr>
          <w:rFonts w:ascii="Times New Roman" w:hAnsi="Times New Roman" w:cs="Times New Roman"/>
        </w:rPr>
        <w:t xml:space="preserve">he project </w:t>
      </w:r>
      <w:r w:rsidR="004912B5" w:rsidRPr="00BC5C65">
        <w:rPr>
          <w:rFonts w:ascii="Times New Roman" w:hAnsi="Times New Roman" w:cs="Times New Roman"/>
        </w:rPr>
        <w:t>team c</w:t>
      </w:r>
      <w:r w:rsidRPr="00BC5C65">
        <w:rPr>
          <w:rFonts w:ascii="Times New Roman" w:hAnsi="Times New Roman" w:cs="Times New Roman"/>
        </w:rPr>
        <w:t xml:space="preserve">ollected </w:t>
      </w:r>
      <w:r w:rsidR="0060369C" w:rsidRPr="00BC5C65">
        <w:rPr>
          <w:rFonts w:ascii="Times New Roman" w:hAnsi="Times New Roman" w:cs="Times New Roman"/>
        </w:rPr>
        <w:t xml:space="preserve">some </w:t>
      </w:r>
      <w:r w:rsidRPr="00BC5C65">
        <w:rPr>
          <w:rFonts w:ascii="Times New Roman" w:hAnsi="Times New Roman" w:cs="Times New Roman"/>
        </w:rPr>
        <w:t>d</w:t>
      </w:r>
      <w:r w:rsidR="00B04638" w:rsidRPr="00BC5C65">
        <w:rPr>
          <w:rFonts w:ascii="Times New Roman" w:hAnsi="Times New Roman" w:cs="Times New Roman"/>
        </w:rPr>
        <w:t>ata and other information about the core economic</w:t>
      </w:r>
      <w:r w:rsidRPr="00BC5C65">
        <w:rPr>
          <w:rFonts w:ascii="Times New Roman" w:hAnsi="Times New Roman" w:cs="Times New Roman"/>
        </w:rPr>
        <w:t xml:space="preserve"> activities in target districts and analysed</w:t>
      </w:r>
      <w:r w:rsidR="0060369C" w:rsidRPr="00BC5C65">
        <w:rPr>
          <w:rFonts w:ascii="Times New Roman" w:hAnsi="Times New Roman" w:cs="Times New Roman"/>
        </w:rPr>
        <w:t xml:space="preserve">, producing brief draft EE Strategies </w:t>
      </w:r>
      <w:r w:rsidRPr="00BC5C65">
        <w:rPr>
          <w:rFonts w:ascii="Times New Roman" w:hAnsi="Times New Roman" w:cs="Times New Roman"/>
        </w:rPr>
        <w:t xml:space="preserve">with potential </w:t>
      </w:r>
      <w:r w:rsidR="00B04638" w:rsidRPr="00BC5C65">
        <w:rPr>
          <w:rFonts w:ascii="Times New Roman" w:hAnsi="Times New Roman" w:cs="Times New Roman"/>
        </w:rPr>
        <w:t xml:space="preserve">activities </w:t>
      </w:r>
      <w:r w:rsidR="00325274" w:rsidRPr="00BC5C65">
        <w:rPr>
          <w:rFonts w:ascii="Times New Roman" w:hAnsi="Times New Roman" w:cs="Times New Roman"/>
        </w:rPr>
        <w:t>and recommendations.</w:t>
      </w:r>
      <w:r w:rsidR="00B04638" w:rsidRPr="00BC5C65">
        <w:rPr>
          <w:rFonts w:ascii="Times New Roman" w:hAnsi="Times New Roman" w:cs="Times New Roman"/>
        </w:rPr>
        <w:t xml:space="preserve"> </w:t>
      </w:r>
      <w:r w:rsidR="00325274" w:rsidRPr="00BC5C65">
        <w:rPr>
          <w:rFonts w:ascii="Times New Roman" w:hAnsi="Times New Roman" w:cs="Times New Roman"/>
        </w:rPr>
        <w:t xml:space="preserve">These were sent to the </w:t>
      </w:r>
      <w:r w:rsidR="008C294B" w:rsidRPr="00BC5C65">
        <w:rPr>
          <w:rFonts w:ascii="Times New Roman" w:hAnsi="Times New Roman" w:cs="Times New Roman"/>
        </w:rPr>
        <w:t>Viciebsk</w:t>
      </w:r>
      <w:r w:rsidR="00325274" w:rsidRPr="00BC5C65">
        <w:rPr>
          <w:rFonts w:ascii="Times New Roman" w:hAnsi="Times New Roman" w:cs="Times New Roman"/>
        </w:rPr>
        <w:t xml:space="preserve"> city, </w:t>
      </w:r>
      <w:r w:rsidR="00E848E8" w:rsidRPr="00BC5C65">
        <w:rPr>
          <w:rFonts w:ascii="Times New Roman" w:hAnsi="Times New Roman" w:cs="Times New Roman"/>
        </w:rPr>
        <w:t>A</w:t>
      </w:r>
      <w:r w:rsidR="00B04638" w:rsidRPr="00BC5C65">
        <w:rPr>
          <w:rFonts w:ascii="Times New Roman" w:hAnsi="Times New Roman" w:cs="Times New Roman"/>
        </w:rPr>
        <w:t xml:space="preserve">shmiany region, </w:t>
      </w:r>
      <w:r w:rsidR="00E848E8" w:rsidRPr="00BC5C65">
        <w:rPr>
          <w:rFonts w:ascii="Times New Roman" w:hAnsi="Times New Roman" w:cs="Times New Roman"/>
        </w:rPr>
        <w:t>Hrodna</w:t>
      </w:r>
      <w:r w:rsidR="005A0921" w:rsidRPr="00BC5C65">
        <w:rPr>
          <w:rFonts w:ascii="Times New Roman" w:hAnsi="Times New Roman" w:cs="Times New Roman"/>
        </w:rPr>
        <w:t xml:space="preserve"> city</w:t>
      </w:r>
      <w:r w:rsidR="005A0921">
        <w:rPr>
          <w:rFonts w:ascii="Times New Roman" w:hAnsi="Times New Roman" w:cs="Times New Roman"/>
        </w:rPr>
        <w:t xml:space="preserve"> and </w:t>
      </w:r>
      <w:r w:rsidR="008C294B">
        <w:rPr>
          <w:rFonts w:ascii="Times New Roman" w:hAnsi="Times New Roman" w:cs="Times New Roman"/>
        </w:rPr>
        <w:t>Dziarzhynsk</w:t>
      </w:r>
      <w:r w:rsidR="00B17ECA">
        <w:rPr>
          <w:rFonts w:ascii="Times New Roman" w:hAnsi="Times New Roman" w:cs="Times New Roman"/>
        </w:rPr>
        <w:t xml:space="preserve"> </w:t>
      </w:r>
      <w:r w:rsidR="00B04638" w:rsidRPr="00B04638">
        <w:rPr>
          <w:rFonts w:ascii="Times New Roman" w:hAnsi="Times New Roman" w:cs="Times New Roman"/>
        </w:rPr>
        <w:t>region</w:t>
      </w:r>
      <w:r w:rsidR="00325274">
        <w:rPr>
          <w:rFonts w:ascii="Times New Roman" w:hAnsi="Times New Roman" w:cs="Times New Roman"/>
        </w:rPr>
        <w:t xml:space="preserve"> administrations. At the time of the visit to Belarus </w:t>
      </w:r>
      <w:r w:rsidR="0082455E">
        <w:rPr>
          <w:rFonts w:ascii="Times New Roman" w:hAnsi="Times New Roman" w:cs="Times New Roman"/>
        </w:rPr>
        <w:t xml:space="preserve">for this evaluation, the </w:t>
      </w:r>
      <w:r w:rsidR="00325274">
        <w:rPr>
          <w:rFonts w:ascii="Times New Roman" w:hAnsi="Times New Roman" w:cs="Times New Roman"/>
        </w:rPr>
        <w:t>strategies had a “draft” status</w:t>
      </w:r>
      <w:r w:rsidR="0091336F">
        <w:rPr>
          <w:rFonts w:ascii="Times New Roman" w:hAnsi="Times New Roman" w:cs="Times New Roman"/>
        </w:rPr>
        <w:t xml:space="preserve"> </w:t>
      </w:r>
      <w:r w:rsidR="00081407">
        <w:rPr>
          <w:rFonts w:ascii="Times New Roman" w:hAnsi="Times New Roman" w:cs="Times New Roman"/>
        </w:rPr>
        <w:t xml:space="preserve">at the time of the evaluation and </w:t>
      </w:r>
      <w:r w:rsidR="00081407" w:rsidRPr="00E20CE8">
        <w:rPr>
          <w:rFonts w:ascii="Times New Roman" w:hAnsi="Times New Roman" w:cs="Times New Roman"/>
          <w:highlight w:val="yellow"/>
        </w:rPr>
        <w:t>were approved between April 15-29, 2017 in Ashmiany, Hrodna and Viciebsk</w:t>
      </w:r>
      <w:r w:rsidR="00081407">
        <w:rPr>
          <w:rFonts w:ascii="Times New Roman" w:hAnsi="Times New Roman" w:cs="Times New Roman"/>
        </w:rPr>
        <w:t>. The l</w:t>
      </w:r>
      <w:r w:rsidR="00325274">
        <w:rPr>
          <w:rFonts w:ascii="Times New Roman" w:hAnsi="Times New Roman" w:cs="Times New Roman"/>
        </w:rPr>
        <w:t>evel of interest in them was low</w:t>
      </w:r>
      <w:r w:rsidR="0091336F">
        <w:rPr>
          <w:rFonts w:ascii="Times New Roman" w:hAnsi="Times New Roman" w:cs="Times New Roman"/>
        </w:rPr>
        <w:t xml:space="preserve"> in the 3 locations where the respective officials were interviewed. </w:t>
      </w:r>
      <w:r w:rsidR="00325274">
        <w:rPr>
          <w:rFonts w:ascii="Times New Roman" w:hAnsi="Times New Roman" w:cs="Times New Roman"/>
        </w:rPr>
        <w:t xml:space="preserve"> </w:t>
      </w:r>
      <w:r w:rsidR="00B04638" w:rsidRPr="00B04638">
        <w:rPr>
          <w:rFonts w:ascii="Times New Roman" w:hAnsi="Times New Roman" w:cs="Times New Roman"/>
          <w:highlight w:val="yellow"/>
        </w:rPr>
        <w:t xml:space="preserve"> </w:t>
      </w:r>
    </w:p>
    <w:p w:rsidR="000350B6" w:rsidRPr="00325274" w:rsidRDefault="00325274" w:rsidP="00577A02">
      <w:pPr>
        <w:autoSpaceDE w:val="0"/>
        <w:autoSpaceDN w:val="0"/>
        <w:adjustRightInd w:val="0"/>
        <w:spacing w:line="240" w:lineRule="auto"/>
        <w:jc w:val="both"/>
        <w:rPr>
          <w:rFonts w:ascii="Times New Roman" w:hAnsi="Times New Roman" w:cs="Times New Roman"/>
        </w:rPr>
      </w:pPr>
      <w:r w:rsidRPr="00325274">
        <w:rPr>
          <w:rFonts w:ascii="Times New Roman" w:hAnsi="Times New Roman" w:cs="Times New Roman"/>
        </w:rPr>
        <w:lastRenderedPageBreak/>
        <w:t xml:space="preserve">A </w:t>
      </w:r>
      <w:r w:rsidRPr="00325274">
        <w:rPr>
          <w:rFonts w:ascii="Times New Roman" w:hAnsi="Times New Roman" w:cs="Times New Roman"/>
          <w:b/>
          <w:i/>
        </w:rPr>
        <w:t xml:space="preserve">survey on the awareness level of the </w:t>
      </w:r>
      <w:r w:rsidRPr="00D51679">
        <w:rPr>
          <w:rFonts w:ascii="Times New Roman" w:hAnsi="Times New Roman" w:cs="Times New Roman"/>
          <w:b/>
          <w:i/>
        </w:rPr>
        <w:t>population on EE and the use of RES</w:t>
      </w:r>
      <w:r w:rsidRPr="00D51679">
        <w:rPr>
          <w:rFonts w:ascii="Times New Roman" w:hAnsi="Times New Roman" w:cs="Times New Roman"/>
        </w:rPr>
        <w:t xml:space="preserve"> (</w:t>
      </w:r>
      <w:r w:rsidR="00C87C11" w:rsidRPr="00D51679">
        <w:rPr>
          <w:rFonts w:ascii="Times New Roman" w:hAnsi="Times New Roman" w:cs="Times New Roman"/>
        </w:rPr>
        <w:t xml:space="preserve">the </w:t>
      </w:r>
      <w:r w:rsidR="00C87C11" w:rsidRPr="00667C93">
        <w:rPr>
          <w:rFonts w:ascii="Times New Roman" w:hAnsi="Times New Roman" w:cs="Times New Roman"/>
          <w:b/>
          <w:i/>
        </w:rPr>
        <w:t xml:space="preserve">Energy Efficiency Awareness Survey (EEAS) 2014/2016 </w:t>
      </w:r>
      <w:r w:rsidR="00D51679" w:rsidRPr="00D51679">
        <w:rPr>
          <w:rFonts w:ascii="Times New Roman" w:hAnsi="Times New Roman" w:cs="Times New Roman"/>
        </w:rPr>
        <w:t xml:space="preserve">mentioned in this report earlier) </w:t>
      </w:r>
      <w:r w:rsidRPr="00D51679">
        <w:rPr>
          <w:rFonts w:ascii="Times New Roman" w:hAnsi="Times New Roman" w:cs="Times New Roman"/>
        </w:rPr>
        <w:t>was conducted by the project. The results of a comparative analysis of both surveys of 2014 and 2016 was made</w:t>
      </w:r>
      <w:r w:rsidRPr="00325274">
        <w:rPr>
          <w:rFonts w:ascii="Times New Roman" w:hAnsi="Times New Roman" w:cs="Times New Roman"/>
        </w:rPr>
        <w:t xml:space="preserve"> available in January 2017.</w:t>
      </w:r>
      <w:r w:rsidR="00C87C11">
        <w:rPr>
          <w:rFonts w:ascii="Times New Roman" w:hAnsi="Times New Roman" w:cs="Times New Roman"/>
        </w:rPr>
        <w:t xml:space="preserve"> Ideally </w:t>
      </w:r>
      <w:r w:rsidR="00C87C11" w:rsidRPr="00BC5C65">
        <w:rPr>
          <w:rFonts w:ascii="Times New Roman" w:hAnsi="Times New Roman" w:cs="Times New Roman"/>
        </w:rPr>
        <w:t xml:space="preserve">the questionnaire should have also looked into the </w:t>
      </w:r>
      <w:r w:rsidR="00D93458" w:rsidRPr="00BC5C65">
        <w:rPr>
          <w:rFonts w:ascii="Times New Roman" w:hAnsi="Times New Roman" w:cs="Times New Roman"/>
        </w:rPr>
        <w:t>W</w:t>
      </w:r>
      <w:r w:rsidR="00D51679" w:rsidRPr="00BC5C65">
        <w:rPr>
          <w:rFonts w:ascii="Times New Roman" w:hAnsi="Times New Roman" w:cs="Times New Roman"/>
        </w:rPr>
        <w:t>illingness to Pay (W</w:t>
      </w:r>
      <w:r w:rsidR="00D93458" w:rsidRPr="00BC5C65">
        <w:rPr>
          <w:rFonts w:ascii="Times New Roman" w:hAnsi="Times New Roman" w:cs="Times New Roman"/>
        </w:rPr>
        <w:t>TP</w:t>
      </w:r>
      <w:r w:rsidR="00D51679" w:rsidRPr="00BC5C65">
        <w:rPr>
          <w:rFonts w:ascii="Times New Roman" w:hAnsi="Times New Roman" w:cs="Times New Roman"/>
        </w:rPr>
        <w:t>)</w:t>
      </w:r>
      <w:r w:rsidR="00D93458" w:rsidRPr="00BC5C65">
        <w:rPr>
          <w:rFonts w:ascii="Times New Roman" w:hAnsi="Times New Roman" w:cs="Times New Roman"/>
        </w:rPr>
        <w:t xml:space="preserve"> for EE investments. But EEAS has produced many interesting results </w:t>
      </w:r>
      <w:r w:rsidR="00D51679" w:rsidRPr="00BC5C65">
        <w:rPr>
          <w:rFonts w:ascii="Times New Roman" w:hAnsi="Times New Roman" w:cs="Times New Roman"/>
        </w:rPr>
        <w:t xml:space="preserve">and </w:t>
      </w:r>
      <w:r w:rsidR="00D93458" w:rsidRPr="00BC5C65">
        <w:rPr>
          <w:rFonts w:ascii="Times New Roman" w:hAnsi="Times New Roman" w:cs="Times New Roman"/>
        </w:rPr>
        <w:t>they could be much better orga</w:t>
      </w:r>
      <w:r w:rsidR="00D51679" w:rsidRPr="00BC5C65">
        <w:rPr>
          <w:rFonts w:ascii="Times New Roman" w:hAnsi="Times New Roman" w:cs="Times New Roman"/>
        </w:rPr>
        <w:t xml:space="preserve">nized in terms of the findings </w:t>
      </w:r>
      <w:bookmarkStart w:id="85" w:name="_Hlk480397104"/>
      <w:r w:rsidR="00D51679" w:rsidRPr="00BC5C65">
        <w:rPr>
          <w:rFonts w:ascii="Times New Roman" w:hAnsi="Times New Roman" w:cs="Times New Roman"/>
        </w:rPr>
        <w:t xml:space="preserve">(see </w:t>
      </w:r>
      <w:r w:rsidR="00D51679" w:rsidRPr="00BC5C65">
        <w:rPr>
          <w:rFonts w:ascii="Times New Roman" w:hAnsi="Times New Roman" w:cs="Times New Roman"/>
          <w:i/>
        </w:rPr>
        <w:t>Recommendations)</w:t>
      </w:r>
      <w:bookmarkEnd w:id="85"/>
    </w:p>
    <w:p w:rsidR="00837D41" w:rsidRPr="00D51679" w:rsidRDefault="00837D41" w:rsidP="00D51679">
      <w:pPr>
        <w:pStyle w:val="Heading5"/>
        <w:spacing w:before="0" w:after="160" w:line="240" w:lineRule="auto"/>
        <w:jc w:val="both"/>
        <w:rPr>
          <w:b/>
        </w:rPr>
      </w:pPr>
      <w:r w:rsidRPr="00837D41">
        <w:rPr>
          <w:b/>
          <w:u w:val="single"/>
        </w:rPr>
        <w:t>Outcome</w:t>
      </w:r>
      <w:r w:rsidR="00D51679">
        <w:rPr>
          <w:b/>
          <w:u w:val="single"/>
        </w:rPr>
        <w:t xml:space="preserve">: </w:t>
      </w:r>
      <w:r w:rsidR="00D51679" w:rsidRPr="00D51679">
        <w:rPr>
          <w:b/>
        </w:rPr>
        <w:t>Active participation of local governments, educational institutions and local population in energy-saving pilot initiatives at the local level, along with demonstration of best practices and replication ensured</w:t>
      </w:r>
    </w:p>
    <w:p w:rsidR="00BB3A6B" w:rsidRDefault="00325274" w:rsidP="00D51679">
      <w:pPr>
        <w:autoSpaceDE w:val="0"/>
        <w:autoSpaceDN w:val="0"/>
        <w:adjustRightInd w:val="0"/>
        <w:spacing w:line="240" w:lineRule="auto"/>
        <w:jc w:val="both"/>
        <w:rPr>
          <w:rFonts w:ascii="Times New Roman" w:hAnsi="Times New Roman" w:cs="Times New Roman"/>
        </w:rPr>
      </w:pPr>
      <w:bookmarkStart w:id="86" w:name="_Hlk480399246"/>
      <w:r w:rsidRPr="00CC037F">
        <w:rPr>
          <w:rFonts w:ascii="Times New Roman" w:hAnsi="Times New Roman" w:cs="Times New Roman"/>
        </w:rPr>
        <w:t>The outcome specified in the Project Document</w:t>
      </w:r>
      <w:r w:rsidR="00CC037F">
        <w:rPr>
          <w:rFonts w:ascii="Times New Roman" w:hAnsi="Times New Roman" w:cs="Times New Roman"/>
        </w:rPr>
        <w:t xml:space="preserve"> (as one of the 3 Tasks on page 9)</w:t>
      </w:r>
      <w:r w:rsidRPr="00CC037F">
        <w:rPr>
          <w:rFonts w:ascii="Times New Roman" w:hAnsi="Times New Roman" w:cs="Times New Roman"/>
        </w:rPr>
        <w:t>, namely “</w:t>
      </w:r>
      <w:r w:rsidR="00837D41" w:rsidRPr="00CC037F">
        <w:rPr>
          <w:rFonts w:ascii="Times New Roman" w:hAnsi="Times New Roman" w:cs="Times New Roman"/>
          <w:i/>
        </w:rPr>
        <w:t>Active participation of local governments, educational institutions and local population in energy-saving pilot initiatives at the local level, along with demonstration of best pr</w:t>
      </w:r>
      <w:r w:rsidRPr="00CC037F">
        <w:rPr>
          <w:rFonts w:ascii="Times New Roman" w:hAnsi="Times New Roman" w:cs="Times New Roman"/>
          <w:i/>
        </w:rPr>
        <w:t xml:space="preserve">actices and replication ensured” </w:t>
      </w:r>
      <w:r w:rsidRPr="00CC037F">
        <w:rPr>
          <w:rFonts w:ascii="Times New Roman" w:hAnsi="Times New Roman" w:cs="Times New Roman"/>
        </w:rPr>
        <w:t xml:space="preserve">is hard to capture with quantifiable but </w:t>
      </w:r>
      <w:bookmarkEnd w:id="86"/>
      <w:r w:rsidRPr="00CC037F">
        <w:rPr>
          <w:rFonts w:ascii="Times New Roman" w:hAnsi="Times New Roman" w:cs="Times New Roman"/>
        </w:rPr>
        <w:t xml:space="preserve">given the scope of the activities of the project, and the due to the existence of the PAGs, it could </w:t>
      </w:r>
      <w:r w:rsidR="00667C93">
        <w:rPr>
          <w:rFonts w:ascii="Times New Roman" w:hAnsi="Times New Roman" w:cs="Times New Roman"/>
        </w:rPr>
        <w:t xml:space="preserve">be </w:t>
      </w:r>
      <w:r w:rsidRPr="00CC037F">
        <w:rPr>
          <w:rFonts w:ascii="Times New Roman" w:hAnsi="Times New Roman" w:cs="Times New Roman"/>
        </w:rPr>
        <w:t>said that this was achieved.</w:t>
      </w:r>
    </w:p>
    <w:p w:rsidR="00BB3A6B" w:rsidRPr="004E4DE3" w:rsidRDefault="00D93458" w:rsidP="00397D73">
      <w:pPr>
        <w:autoSpaceDE w:val="0"/>
        <w:autoSpaceDN w:val="0"/>
        <w:adjustRightInd w:val="0"/>
        <w:spacing w:after="120" w:line="240" w:lineRule="auto"/>
        <w:rPr>
          <w:rFonts w:ascii="Times New Roman" w:hAnsi="Times New Roman" w:cs="Times New Roman"/>
        </w:rPr>
      </w:pPr>
      <w:r w:rsidRPr="00D93458">
        <w:rPr>
          <w:rFonts w:ascii="Times New Roman" w:hAnsi="Times New Roman" w:cs="Times New Roman"/>
          <w:bCs/>
        </w:rPr>
        <w:t>Against the baseline of</w:t>
      </w:r>
      <w:r>
        <w:rPr>
          <w:rFonts w:ascii="Times New Roman" w:hAnsi="Times New Roman" w:cs="Times New Roman"/>
          <w:b/>
          <w:bCs/>
        </w:rPr>
        <w:t xml:space="preserve"> “</w:t>
      </w:r>
      <w:r w:rsidR="00BB3A6B" w:rsidRPr="00D93458">
        <w:rPr>
          <w:rFonts w:ascii="Times New Roman" w:hAnsi="Times New Roman" w:cs="Times New Roman"/>
          <w:i/>
        </w:rPr>
        <w:t>Local population is not actively involved into sustainable local development planning</w:t>
      </w:r>
      <w:r w:rsidR="0096230D">
        <w:rPr>
          <w:rFonts w:ascii="Times New Roman" w:hAnsi="Times New Roman" w:cs="Times New Roman"/>
        </w:rPr>
        <w:t>”, the RF of the ProD</w:t>
      </w:r>
      <w:r>
        <w:rPr>
          <w:rFonts w:ascii="Times New Roman" w:hAnsi="Times New Roman" w:cs="Times New Roman"/>
        </w:rPr>
        <w:t>oc had 2 indicators</w:t>
      </w:r>
      <w:r w:rsidR="00746049">
        <w:rPr>
          <w:rFonts w:ascii="Times New Roman" w:hAnsi="Times New Roman" w:cs="Times New Roman"/>
        </w:rPr>
        <w:t xml:space="preserve"> (NB: these do not capture the specified Outcome)</w:t>
      </w:r>
      <w:r w:rsidR="00BB3A6B" w:rsidRPr="004E4DE3">
        <w:rPr>
          <w:rFonts w:ascii="Times New Roman" w:hAnsi="Times New Roman" w:cs="Times New Roman"/>
        </w:rPr>
        <w:t>.</w:t>
      </w:r>
    </w:p>
    <w:p w:rsidR="009934D9" w:rsidRPr="00500056" w:rsidRDefault="00BB3A6B" w:rsidP="00397D73">
      <w:pPr>
        <w:pStyle w:val="ListParagraph"/>
        <w:numPr>
          <w:ilvl w:val="0"/>
          <w:numId w:val="131"/>
        </w:numPr>
        <w:spacing w:after="120" w:line="240" w:lineRule="auto"/>
        <w:contextualSpacing w:val="0"/>
        <w:jc w:val="both"/>
        <w:rPr>
          <w:rFonts w:ascii="Times New Roman" w:eastAsia="Times New Roman" w:hAnsi="Times New Roman" w:cs="Times New Roman"/>
          <w:lang w:eastAsia="en-GB"/>
        </w:rPr>
      </w:pPr>
      <w:r w:rsidRPr="00500056">
        <w:rPr>
          <w:rFonts w:ascii="Times New Roman" w:hAnsi="Times New Roman" w:cs="Times New Roman"/>
          <w:i/>
        </w:rPr>
        <w:t>No. of representatives of local stakeholders trained in ABD participatory practices</w:t>
      </w:r>
      <w:r w:rsidRPr="00500056">
        <w:rPr>
          <w:rFonts w:ascii="Times New Roman" w:hAnsi="Times New Roman" w:cs="Times New Roman"/>
        </w:rPr>
        <w:t xml:space="preserve">. </w:t>
      </w:r>
      <w:r w:rsidR="009934D9" w:rsidRPr="00500056">
        <w:rPr>
          <w:rFonts w:ascii="Times New Roman" w:eastAsia="Times New Roman" w:hAnsi="Times New Roman" w:cs="Times New Roman"/>
          <w:color w:val="000000"/>
          <w:lang w:eastAsia="en-GB"/>
        </w:rPr>
        <w:t xml:space="preserve">536 representatives of local stakeholders trained in ABD participatory practices in </w:t>
      </w:r>
      <w:r w:rsidR="008C294B">
        <w:rPr>
          <w:rFonts w:ascii="Times New Roman" w:eastAsia="Times New Roman" w:hAnsi="Times New Roman" w:cs="Times New Roman"/>
          <w:color w:val="000000"/>
          <w:lang w:eastAsia="en-GB"/>
        </w:rPr>
        <w:t>Viciebsk</w:t>
      </w:r>
      <w:r w:rsidR="009934D9" w:rsidRPr="00500056">
        <w:rPr>
          <w:rFonts w:ascii="Times New Roman" w:eastAsia="Times New Roman" w:hAnsi="Times New Roman" w:cs="Times New Roman"/>
          <w:color w:val="000000"/>
          <w:lang w:eastAsia="en-GB"/>
        </w:rPr>
        <w:t xml:space="preserve">, </w:t>
      </w:r>
      <w:r w:rsidR="0096230D">
        <w:rPr>
          <w:rFonts w:ascii="Times New Roman" w:eastAsia="Times New Roman" w:hAnsi="Times New Roman" w:cs="Times New Roman"/>
          <w:color w:val="000000"/>
          <w:lang w:eastAsia="en-GB"/>
        </w:rPr>
        <w:t>Hrodna</w:t>
      </w:r>
      <w:r w:rsidR="009934D9" w:rsidRPr="00500056">
        <w:rPr>
          <w:rFonts w:ascii="Times New Roman" w:eastAsia="Times New Roman" w:hAnsi="Times New Roman" w:cs="Times New Roman"/>
          <w:color w:val="000000"/>
          <w:lang w:eastAsia="en-GB"/>
        </w:rPr>
        <w:t xml:space="preserve"> and Minsk region</w:t>
      </w:r>
      <w:r w:rsidR="00667C93">
        <w:rPr>
          <w:rFonts w:ascii="Times New Roman" w:eastAsia="Times New Roman" w:hAnsi="Times New Roman" w:cs="Times New Roman"/>
          <w:color w:val="000000"/>
          <w:lang w:eastAsia="en-GB"/>
        </w:rPr>
        <w:t>; and</w:t>
      </w:r>
    </w:p>
    <w:p w:rsidR="009934D9" w:rsidRPr="00500056" w:rsidRDefault="00BB3A6B" w:rsidP="00397D73">
      <w:pPr>
        <w:pStyle w:val="ListParagraph"/>
        <w:numPr>
          <w:ilvl w:val="0"/>
          <w:numId w:val="131"/>
        </w:numPr>
        <w:autoSpaceDE w:val="0"/>
        <w:autoSpaceDN w:val="0"/>
        <w:adjustRightInd w:val="0"/>
        <w:spacing w:after="120" w:line="240" w:lineRule="auto"/>
        <w:contextualSpacing w:val="0"/>
        <w:jc w:val="both"/>
        <w:rPr>
          <w:rFonts w:ascii="Times New Roman" w:hAnsi="Times New Roman" w:cs="Times New Roman"/>
          <w:i/>
        </w:rPr>
      </w:pPr>
      <w:r w:rsidRPr="00500056">
        <w:rPr>
          <w:rFonts w:ascii="Times New Roman" w:hAnsi="Times New Roman" w:cs="Times New Roman"/>
          <w:i/>
        </w:rPr>
        <w:t>No. of public hearings conducted in every target region/territory.</w:t>
      </w:r>
      <w:r w:rsidR="009934D9" w:rsidRPr="00500056">
        <w:rPr>
          <w:rFonts w:ascii="Times New Roman" w:hAnsi="Times New Roman" w:cs="Times New Roman"/>
        </w:rPr>
        <w:t xml:space="preserve"> </w:t>
      </w:r>
      <w:r w:rsidR="009934D9" w:rsidRPr="00500056">
        <w:rPr>
          <w:rFonts w:ascii="Times New Roman" w:hAnsi="Times New Roman" w:cs="Times New Roman"/>
          <w:i/>
        </w:rPr>
        <w:t>Town Hall Meetings are conducted in target districts on</w:t>
      </w:r>
      <w:r w:rsidR="00500056">
        <w:rPr>
          <w:rFonts w:ascii="Times New Roman" w:hAnsi="Times New Roman" w:cs="Times New Roman"/>
          <w:i/>
        </w:rPr>
        <w:t xml:space="preserve"> </w:t>
      </w:r>
      <w:r w:rsidR="009934D9" w:rsidRPr="00500056">
        <w:rPr>
          <w:rFonts w:ascii="Times New Roman" w:hAnsi="Times New Roman" w:cs="Times New Roman"/>
          <w:i/>
        </w:rPr>
        <w:t>a regular basis</w:t>
      </w:r>
      <w:r w:rsidR="00667C93">
        <w:rPr>
          <w:rFonts w:ascii="Times New Roman" w:hAnsi="Times New Roman" w:cs="Times New Roman"/>
          <w:i/>
        </w:rPr>
        <w:t>.</w:t>
      </w:r>
      <w:r w:rsidR="00F861C8">
        <w:rPr>
          <w:rFonts w:ascii="Times New Roman" w:hAnsi="Times New Roman" w:cs="Times New Roman"/>
        </w:rPr>
        <w:t xml:space="preserve"> </w:t>
      </w:r>
      <w:r w:rsidR="009934D9" w:rsidRPr="00500056">
        <w:rPr>
          <w:rFonts w:ascii="Times New Roman" w:eastAsia="Times New Roman" w:hAnsi="Times New Roman" w:cs="Times New Roman"/>
          <w:color w:val="000000"/>
          <w:lang w:eastAsia="en-GB"/>
        </w:rPr>
        <w:t xml:space="preserve">8 project public meetings were held in target districts of </w:t>
      </w:r>
      <w:r w:rsidR="008C294B">
        <w:rPr>
          <w:rFonts w:ascii="Times New Roman" w:eastAsia="Times New Roman" w:hAnsi="Times New Roman" w:cs="Times New Roman"/>
          <w:color w:val="000000"/>
          <w:lang w:eastAsia="en-GB"/>
        </w:rPr>
        <w:t>Viciebsk</w:t>
      </w:r>
      <w:r w:rsidR="009934D9" w:rsidRPr="00500056">
        <w:rPr>
          <w:rFonts w:ascii="Times New Roman" w:eastAsia="Times New Roman" w:hAnsi="Times New Roman" w:cs="Times New Roman"/>
          <w:color w:val="000000"/>
          <w:lang w:eastAsia="en-GB"/>
        </w:rPr>
        <w:t xml:space="preserve">, </w:t>
      </w:r>
      <w:r w:rsidR="0031662B">
        <w:rPr>
          <w:rFonts w:ascii="Times New Roman" w:eastAsia="Times New Roman" w:hAnsi="Times New Roman" w:cs="Times New Roman"/>
          <w:color w:val="000000"/>
          <w:lang w:eastAsia="en-GB"/>
        </w:rPr>
        <w:t>Hrodna</w:t>
      </w:r>
      <w:r w:rsidR="009934D9" w:rsidRPr="00500056">
        <w:rPr>
          <w:rFonts w:ascii="Times New Roman" w:eastAsia="Times New Roman" w:hAnsi="Times New Roman" w:cs="Times New Roman"/>
          <w:color w:val="000000"/>
          <w:lang w:eastAsia="en-GB"/>
        </w:rPr>
        <w:t xml:space="preserve"> and Minsk regions</w:t>
      </w:r>
      <w:r w:rsidR="00667C93">
        <w:rPr>
          <w:rFonts w:ascii="Times New Roman" w:eastAsia="Times New Roman" w:hAnsi="Times New Roman" w:cs="Times New Roman"/>
          <w:color w:val="000000"/>
          <w:lang w:eastAsia="en-GB"/>
        </w:rPr>
        <w:t xml:space="preserve">, with </w:t>
      </w:r>
      <w:r w:rsidR="009934D9" w:rsidRPr="00500056">
        <w:rPr>
          <w:rFonts w:ascii="Times New Roman" w:eastAsia="Times New Roman" w:hAnsi="Times New Roman" w:cs="Times New Roman"/>
          <w:color w:val="000000"/>
          <w:lang w:eastAsia="en-GB"/>
        </w:rPr>
        <w:t>373 people participat</w:t>
      </w:r>
      <w:r w:rsidR="00667C93">
        <w:rPr>
          <w:rFonts w:ascii="Times New Roman" w:eastAsia="Times New Roman" w:hAnsi="Times New Roman" w:cs="Times New Roman"/>
          <w:color w:val="000000"/>
          <w:lang w:eastAsia="en-GB"/>
        </w:rPr>
        <w:t>ing</w:t>
      </w:r>
      <w:r w:rsidR="00F861C8">
        <w:rPr>
          <w:rFonts w:ascii="Times New Roman" w:eastAsia="Times New Roman" w:hAnsi="Times New Roman" w:cs="Times New Roman"/>
          <w:color w:val="000000"/>
          <w:lang w:eastAsia="en-GB"/>
        </w:rPr>
        <w:t>, including</w:t>
      </w:r>
      <w:r w:rsidR="00F861C8">
        <w:rPr>
          <w:rStyle w:val="FootnoteReference"/>
          <w:rFonts w:ascii="Times New Roman" w:eastAsia="Times New Roman" w:hAnsi="Times New Roman" w:cs="Times New Roman"/>
          <w:color w:val="000000"/>
          <w:lang w:eastAsia="en-GB"/>
        </w:rPr>
        <w:footnoteReference w:id="39"/>
      </w:r>
      <w:r w:rsidR="00F861C8">
        <w:rPr>
          <w:rFonts w:ascii="Times New Roman" w:eastAsia="Times New Roman" w:hAnsi="Times New Roman" w:cs="Times New Roman"/>
          <w:color w:val="000000"/>
          <w:lang w:eastAsia="en-GB"/>
        </w:rPr>
        <w:t xml:space="preserve"> the parents and the representatives of </w:t>
      </w:r>
      <w:r w:rsidR="009934D9" w:rsidRPr="00500056">
        <w:rPr>
          <w:rFonts w:ascii="Times New Roman" w:eastAsia="Times New Roman" w:hAnsi="Times New Roman" w:cs="Times New Roman"/>
          <w:color w:val="000000"/>
          <w:lang w:eastAsia="en-GB"/>
        </w:rPr>
        <w:t>NGOs</w:t>
      </w:r>
      <w:r w:rsidR="00F861C8">
        <w:rPr>
          <w:rFonts w:ascii="Times New Roman" w:eastAsia="Times New Roman" w:hAnsi="Times New Roman" w:cs="Times New Roman"/>
          <w:color w:val="000000"/>
          <w:lang w:eastAsia="en-GB"/>
        </w:rPr>
        <w:t xml:space="preserve"> and</w:t>
      </w:r>
      <w:r w:rsidR="009934D9" w:rsidRPr="00500056">
        <w:rPr>
          <w:rFonts w:ascii="Times New Roman" w:eastAsia="Times New Roman" w:hAnsi="Times New Roman" w:cs="Times New Roman"/>
          <w:color w:val="000000"/>
          <w:lang w:eastAsia="en-GB"/>
        </w:rPr>
        <w:t xml:space="preserve"> local community</w:t>
      </w:r>
      <w:r w:rsidR="00F861C8">
        <w:rPr>
          <w:rFonts w:ascii="Times New Roman" w:eastAsia="Times New Roman" w:hAnsi="Times New Roman" w:cs="Times New Roman"/>
          <w:color w:val="000000"/>
          <w:lang w:eastAsia="en-GB"/>
        </w:rPr>
        <w:t xml:space="preserve">. </w:t>
      </w:r>
      <w:r w:rsidR="009934D9" w:rsidRPr="00500056">
        <w:rPr>
          <w:rFonts w:ascii="Times New Roman" w:eastAsia="Times New Roman" w:hAnsi="Times New Roman" w:cs="Times New Roman"/>
          <w:color w:val="000000"/>
          <w:lang w:eastAsia="en-GB"/>
        </w:rPr>
        <w:t>The</w:t>
      </w:r>
      <w:r w:rsidR="00667C93">
        <w:rPr>
          <w:rFonts w:ascii="Times New Roman" w:eastAsia="Times New Roman" w:hAnsi="Times New Roman" w:cs="Times New Roman"/>
          <w:color w:val="000000"/>
          <w:lang w:eastAsia="en-GB"/>
        </w:rPr>
        <w:t xml:space="preserve">se meetings were also used as </w:t>
      </w:r>
      <w:r w:rsidR="009934D9" w:rsidRPr="00500056">
        <w:rPr>
          <w:rFonts w:ascii="Times New Roman" w:eastAsia="Times New Roman" w:hAnsi="Times New Roman" w:cs="Times New Roman"/>
          <w:color w:val="000000"/>
          <w:lang w:eastAsia="en-GB"/>
        </w:rPr>
        <w:t>platform</w:t>
      </w:r>
      <w:r w:rsidR="00667C93">
        <w:rPr>
          <w:rFonts w:ascii="Times New Roman" w:eastAsia="Times New Roman" w:hAnsi="Times New Roman" w:cs="Times New Roman"/>
          <w:color w:val="000000"/>
          <w:lang w:eastAsia="en-GB"/>
        </w:rPr>
        <w:t>s</w:t>
      </w:r>
      <w:r w:rsidR="009934D9" w:rsidRPr="00500056">
        <w:rPr>
          <w:rFonts w:ascii="Times New Roman" w:eastAsia="Times New Roman" w:hAnsi="Times New Roman" w:cs="Times New Roman"/>
          <w:color w:val="000000"/>
          <w:lang w:eastAsia="en-GB"/>
        </w:rPr>
        <w:t xml:space="preserve"> for discussing the progress of pilot initiatives and finding creative </w:t>
      </w:r>
      <w:r w:rsidR="00667C93">
        <w:rPr>
          <w:rFonts w:ascii="Times New Roman" w:eastAsia="Times New Roman" w:hAnsi="Times New Roman" w:cs="Times New Roman"/>
          <w:color w:val="000000"/>
          <w:lang w:eastAsia="en-GB"/>
        </w:rPr>
        <w:t>solutions to complex challenges.</w:t>
      </w:r>
    </w:p>
    <w:p w:rsidR="00AB441D" w:rsidRDefault="00667C93" w:rsidP="00577A02">
      <w:pPr>
        <w:spacing w:line="240" w:lineRule="auto"/>
        <w:jc w:val="both"/>
        <w:rPr>
          <w:rFonts w:ascii="Times New Roman" w:hAnsi="Times New Roman" w:cs="Times New Roman"/>
        </w:rPr>
      </w:pPr>
      <w:r>
        <w:rPr>
          <w:rFonts w:ascii="Times New Roman" w:hAnsi="Times New Roman" w:cs="Times New Roman"/>
        </w:rPr>
        <w:t xml:space="preserve">It was </w:t>
      </w:r>
      <w:r w:rsidR="00D51679">
        <w:rPr>
          <w:rFonts w:ascii="Times New Roman" w:hAnsi="Times New Roman" w:cs="Times New Roman"/>
        </w:rPr>
        <w:t xml:space="preserve">expected that the project </w:t>
      </w:r>
      <w:r w:rsidR="00454BE8" w:rsidRPr="004912B5">
        <w:rPr>
          <w:rFonts w:ascii="Times New Roman" w:hAnsi="Times New Roman" w:cs="Times New Roman"/>
        </w:rPr>
        <w:t>will also work with local governments to improve their capacity to undertake energy saving investments</w:t>
      </w:r>
      <w:r>
        <w:rPr>
          <w:rFonts w:ascii="Times New Roman" w:hAnsi="Times New Roman" w:cs="Times New Roman"/>
        </w:rPr>
        <w:t>: this is not i</w:t>
      </w:r>
      <w:r w:rsidR="004912B5">
        <w:rPr>
          <w:rFonts w:ascii="Times New Roman" w:hAnsi="Times New Roman" w:cs="Times New Roman"/>
        </w:rPr>
        <w:t>n the ProDoc</w:t>
      </w:r>
      <w:r>
        <w:rPr>
          <w:rFonts w:ascii="Times New Roman" w:hAnsi="Times New Roman" w:cs="Times New Roman"/>
        </w:rPr>
        <w:t>,</w:t>
      </w:r>
      <w:r w:rsidR="004912B5">
        <w:rPr>
          <w:rFonts w:ascii="Times New Roman" w:hAnsi="Times New Roman" w:cs="Times New Roman"/>
        </w:rPr>
        <w:t xml:space="preserve"> but in the Description of Acti</w:t>
      </w:r>
      <w:r>
        <w:rPr>
          <w:rFonts w:ascii="Times New Roman" w:hAnsi="Times New Roman" w:cs="Times New Roman"/>
        </w:rPr>
        <w:t xml:space="preserve">on </w:t>
      </w:r>
      <w:r w:rsidR="00F861C8">
        <w:rPr>
          <w:rFonts w:ascii="Times New Roman" w:hAnsi="Times New Roman" w:cs="Times New Roman"/>
        </w:rPr>
        <w:t xml:space="preserve">of the EU-UNDP </w:t>
      </w:r>
      <w:r>
        <w:rPr>
          <w:rFonts w:ascii="Times New Roman" w:hAnsi="Times New Roman" w:cs="Times New Roman"/>
        </w:rPr>
        <w:t>Financing Agreement</w:t>
      </w:r>
      <w:r w:rsidR="004912B5">
        <w:rPr>
          <w:rFonts w:ascii="Times New Roman" w:hAnsi="Times New Roman" w:cs="Times New Roman"/>
        </w:rPr>
        <w:t>: this would be hard to claim</w:t>
      </w:r>
      <w:r w:rsidR="00D51679">
        <w:rPr>
          <w:rFonts w:ascii="Times New Roman" w:hAnsi="Times New Roman" w:cs="Times New Roman"/>
        </w:rPr>
        <w:t>, given the st</w:t>
      </w:r>
      <w:r w:rsidR="00F861C8">
        <w:rPr>
          <w:rFonts w:ascii="Times New Roman" w:hAnsi="Times New Roman" w:cs="Times New Roman"/>
        </w:rPr>
        <w:t xml:space="preserve">atus and level of interest in the </w:t>
      </w:r>
      <w:r w:rsidR="00D51679">
        <w:rPr>
          <w:rFonts w:ascii="Times New Roman" w:hAnsi="Times New Roman" w:cs="Times New Roman"/>
        </w:rPr>
        <w:t>local EE strategies</w:t>
      </w:r>
      <w:r>
        <w:rPr>
          <w:rFonts w:ascii="Times New Roman" w:hAnsi="Times New Roman" w:cs="Times New Roman"/>
        </w:rPr>
        <w:t>.</w:t>
      </w:r>
    </w:p>
    <w:p w:rsidR="00F861C8" w:rsidRDefault="00F861C8" w:rsidP="00577A02">
      <w:pPr>
        <w:spacing w:line="240" w:lineRule="auto"/>
        <w:jc w:val="both"/>
        <w:rPr>
          <w:rFonts w:ascii="Times New Roman" w:hAnsi="Times New Roman" w:cs="Times New Roman"/>
        </w:rPr>
      </w:pPr>
    </w:p>
    <w:p w:rsidR="00C60E5A" w:rsidRPr="00C60E5A" w:rsidRDefault="00C60E5A" w:rsidP="003A4987">
      <w:pPr>
        <w:pStyle w:val="Heading3"/>
        <w:numPr>
          <w:ilvl w:val="2"/>
          <w:numId w:val="62"/>
        </w:numPr>
        <w:ind w:left="1077"/>
        <w:rPr>
          <w:b/>
        </w:rPr>
      </w:pPr>
      <w:bookmarkStart w:id="87" w:name="_Toc480480602"/>
      <w:r w:rsidRPr="00C60E5A">
        <w:rPr>
          <w:b/>
        </w:rPr>
        <w:t>Achievement of results – a summary</w:t>
      </w:r>
      <w:bookmarkEnd w:id="87"/>
    </w:p>
    <w:p w:rsidR="00C60E5A" w:rsidRDefault="00C60E5A" w:rsidP="00DB2ACE">
      <w:pPr>
        <w:pStyle w:val="Caption"/>
        <w:rPr>
          <w:rFonts w:ascii="Times New Roman" w:hAnsi="Times New Roman" w:cs="Times New Roman"/>
          <w:sz w:val="20"/>
          <w:szCs w:val="20"/>
        </w:rPr>
      </w:pPr>
    </w:p>
    <w:p w:rsidR="00667C93" w:rsidRPr="00667C93" w:rsidRDefault="00CD7C42" w:rsidP="00667C93">
      <w:pPr>
        <w:rPr>
          <w:rFonts w:ascii="Times New Roman" w:hAnsi="Times New Roman" w:cs="Times New Roman"/>
          <w:lang w:val="en-US" w:eastAsia="zh-CN"/>
        </w:rPr>
      </w:pPr>
      <w:r>
        <w:fldChar w:fldCharType="begin"/>
      </w:r>
      <w:r>
        <w:instrText xml:space="preserve"> REF _Ref480497616 \h  \* MERGEFORMAT </w:instrText>
      </w:r>
      <w:r>
        <w:fldChar w:fldCharType="separate"/>
      </w:r>
      <w:r w:rsidR="00667C93" w:rsidRPr="00667C93">
        <w:rPr>
          <w:rFonts w:ascii="Times New Roman" w:hAnsi="Times New Roman" w:cs="Times New Roman"/>
        </w:rPr>
        <w:t xml:space="preserve">Table </w:t>
      </w:r>
      <w:r w:rsidR="00667C93" w:rsidRPr="00667C93">
        <w:rPr>
          <w:rFonts w:ascii="Times New Roman" w:hAnsi="Times New Roman" w:cs="Times New Roman"/>
          <w:noProof/>
        </w:rPr>
        <w:t>10</w:t>
      </w:r>
      <w:r>
        <w:fldChar w:fldCharType="end"/>
      </w:r>
      <w:r w:rsidR="00667C93" w:rsidRPr="00667C93">
        <w:rPr>
          <w:rFonts w:ascii="Times New Roman" w:hAnsi="Times New Roman" w:cs="Times New Roman"/>
          <w:lang w:val="en-US" w:eastAsia="zh-CN"/>
        </w:rPr>
        <w:t xml:space="preserve"> summarizes the ratings for the achievement of project results</w:t>
      </w:r>
      <w:r w:rsidR="00667C93">
        <w:rPr>
          <w:rFonts w:ascii="Times New Roman" w:hAnsi="Times New Roman" w:cs="Times New Roman"/>
          <w:lang w:val="en-US" w:eastAsia="zh-CN"/>
        </w:rPr>
        <w:t>.</w:t>
      </w:r>
    </w:p>
    <w:p w:rsidR="00DB2ACE" w:rsidRPr="00DB2ACE" w:rsidRDefault="00DB2ACE" w:rsidP="00DB2ACE">
      <w:pPr>
        <w:pStyle w:val="Caption"/>
        <w:rPr>
          <w:rFonts w:ascii="Times New Roman" w:hAnsi="Times New Roman" w:cs="Times New Roman"/>
          <w:sz w:val="20"/>
          <w:szCs w:val="20"/>
        </w:rPr>
      </w:pPr>
      <w:bookmarkStart w:id="88" w:name="_Ref480497616"/>
      <w:bookmarkStart w:id="89" w:name="_Toc480416886"/>
      <w:r w:rsidRPr="00DB2ACE">
        <w:rPr>
          <w:rFonts w:ascii="Times New Roman" w:hAnsi="Times New Roman" w:cs="Times New Roman"/>
          <w:sz w:val="20"/>
          <w:szCs w:val="20"/>
        </w:rPr>
        <w:t xml:space="preserve">Table </w:t>
      </w:r>
      <w:r w:rsidR="008F71A4" w:rsidRPr="00DB2ACE">
        <w:rPr>
          <w:rFonts w:ascii="Times New Roman" w:hAnsi="Times New Roman" w:cs="Times New Roman"/>
          <w:sz w:val="20"/>
          <w:szCs w:val="20"/>
        </w:rPr>
        <w:fldChar w:fldCharType="begin"/>
      </w:r>
      <w:r w:rsidRPr="00DB2ACE">
        <w:rPr>
          <w:rFonts w:ascii="Times New Roman" w:hAnsi="Times New Roman" w:cs="Times New Roman"/>
          <w:sz w:val="20"/>
          <w:szCs w:val="20"/>
        </w:rPr>
        <w:instrText xml:space="preserve"> SEQ Table \* ARABIC </w:instrText>
      </w:r>
      <w:r w:rsidR="008F71A4" w:rsidRPr="00DB2ACE">
        <w:rPr>
          <w:rFonts w:ascii="Times New Roman" w:hAnsi="Times New Roman" w:cs="Times New Roman"/>
          <w:sz w:val="20"/>
          <w:szCs w:val="20"/>
        </w:rPr>
        <w:fldChar w:fldCharType="separate"/>
      </w:r>
      <w:r w:rsidR="001A6DA7">
        <w:rPr>
          <w:rFonts w:ascii="Times New Roman" w:hAnsi="Times New Roman" w:cs="Times New Roman"/>
          <w:noProof/>
          <w:sz w:val="20"/>
          <w:szCs w:val="20"/>
        </w:rPr>
        <w:t>10</w:t>
      </w:r>
      <w:r w:rsidR="008F71A4" w:rsidRPr="00DB2ACE">
        <w:rPr>
          <w:rFonts w:ascii="Times New Roman" w:hAnsi="Times New Roman" w:cs="Times New Roman"/>
          <w:sz w:val="20"/>
          <w:szCs w:val="20"/>
        </w:rPr>
        <w:fldChar w:fldCharType="end"/>
      </w:r>
      <w:bookmarkEnd w:id="88"/>
      <w:r w:rsidR="00D93458">
        <w:rPr>
          <w:rFonts w:ascii="Times New Roman" w:hAnsi="Times New Roman" w:cs="Times New Roman"/>
          <w:sz w:val="20"/>
          <w:szCs w:val="20"/>
        </w:rPr>
        <w:t>: Rating- effectiveness</w:t>
      </w:r>
      <w:bookmarkEnd w:id="89"/>
    </w:p>
    <w:tbl>
      <w:tblPr>
        <w:tblW w:w="9067" w:type="dxa"/>
        <w:tblLayout w:type="fixed"/>
        <w:tblLook w:val="00A0" w:firstRow="1" w:lastRow="0" w:firstColumn="1" w:lastColumn="0" w:noHBand="0" w:noVBand="0"/>
      </w:tblPr>
      <w:tblGrid>
        <w:gridCol w:w="1555"/>
        <w:gridCol w:w="1134"/>
        <w:gridCol w:w="6378"/>
      </w:tblGrid>
      <w:tr w:rsidR="004912B5" w:rsidRPr="00EB32FB" w:rsidTr="00BA2B07">
        <w:tc>
          <w:tcPr>
            <w:tcW w:w="9067" w:type="dxa"/>
            <w:gridSpan w:val="3"/>
            <w:shd w:val="clear" w:color="auto" w:fill="2F5496" w:themeFill="accent1" w:themeFillShade="BF"/>
            <w:vAlign w:val="center"/>
            <w:hideMark/>
          </w:tcPr>
          <w:p w:rsidR="004912B5" w:rsidRPr="00EB32FB" w:rsidRDefault="004912B5" w:rsidP="004912B5">
            <w:pPr>
              <w:spacing w:before="60" w:after="60"/>
              <w:jc w:val="center"/>
              <w:rPr>
                <w:rFonts w:ascii="Times New Roman" w:hAnsi="Times New Roman" w:cs="Times New Roman"/>
                <w:b/>
                <w:sz w:val="20"/>
                <w:szCs w:val="20"/>
              </w:rPr>
            </w:pPr>
            <w:r w:rsidRPr="0049446C">
              <w:rPr>
                <w:rFonts w:ascii="Times New Roman" w:hAnsi="Times New Roman" w:cs="Times New Roman"/>
                <w:b/>
                <w:color w:val="FFFFFF" w:themeColor="background1"/>
                <w:sz w:val="20"/>
                <w:szCs w:val="20"/>
              </w:rPr>
              <w:t>Project Results</w:t>
            </w:r>
          </w:p>
        </w:tc>
      </w:tr>
      <w:tr w:rsidR="004912B5" w:rsidRPr="00EB32FB" w:rsidTr="00BA2B07">
        <w:tc>
          <w:tcPr>
            <w:tcW w:w="9067" w:type="dxa"/>
            <w:gridSpan w:val="3"/>
            <w:hideMark/>
          </w:tcPr>
          <w:p w:rsidR="004912B5" w:rsidRPr="00EB32FB" w:rsidRDefault="004912B5"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Overall Achievement of Objective and Outcomes (Effectiveness)</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4912B5" w:rsidRPr="00EB32FB" w:rsidTr="00BA2B07">
        <w:tc>
          <w:tcPr>
            <w:tcW w:w="1555" w:type="dxa"/>
            <w:shd w:val="clear" w:color="auto" w:fill="D9E2F3" w:themeFill="accent1" w:themeFillTint="33"/>
            <w:hideMark/>
          </w:tcPr>
          <w:p w:rsidR="004912B5" w:rsidRPr="004912B5" w:rsidRDefault="004912B5" w:rsidP="00F861C8">
            <w:pPr>
              <w:spacing w:before="60" w:after="60" w:line="240" w:lineRule="auto"/>
              <w:jc w:val="both"/>
              <w:rPr>
                <w:rFonts w:ascii="Times New Roman" w:hAnsi="Times New Roman" w:cs="Times New Roman"/>
                <w:b/>
                <w:bCs/>
                <w:sz w:val="20"/>
                <w:szCs w:val="20"/>
              </w:rPr>
            </w:pPr>
            <w:r w:rsidRPr="004912B5">
              <w:rPr>
                <w:rFonts w:ascii="Times New Roman" w:hAnsi="Times New Roman" w:cs="Times New Roman"/>
                <w:b/>
                <w:bCs/>
                <w:sz w:val="20"/>
                <w:szCs w:val="20"/>
              </w:rPr>
              <w:t>Objective</w:t>
            </w:r>
          </w:p>
        </w:tc>
        <w:tc>
          <w:tcPr>
            <w:tcW w:w="1134" w:type="dxa"/>
            <w:shd w:val="clear" w:color="auto" w:fill="D9E2F3" w:themeFill="accent1" w:themeFillTint="33"/>
            <w:hideMark/>
          </w:tcPr>
          <w:p w:rsidR="004912B5" w:rsidRPr="00BA2B07" w:rsidRDefault="004912B5" w:rsidP="00F861C8">
            <w:pPr>
              <w:spacing w:before="60" w:after="60"/>
              <w:ind w:left="1080" w:hanging="620"/>
              <w:jc w:val="both"/>
              <w:rPr>
                <w:rFonts w:ascii="Times New Roman" w:hAnsi="Times New Roman" w:cs="Times New Roman"/>
                <w:b/>
                <w:bCs/>
                <w:sz w:val="20"/>
                <w:szCs w:val="20"/>
              </w:rPr>
            </w:pPr>
            <w:r w:rsidRPr="00BA2B07">
              <w:rPr>
                <w:rFonts w:ascii="Times New Roman" w:hAnsi="Times New Roman" w:cs="Times New Roman"/>
                <w:b/>
                <w:bCs/>
                <w:sz w:val="20"/>
                <w:szCs w:val="20"/>
              </w:rPr>
              <w:t>S</w:t>
            </w:r>
          </w:p>
        </w:tc>
        <w:tc>
          <w:tcPr>
            <w:tcW w:w="6378" w:type="dxa"/>
            <w:shd w:val="clear" w:color="auto" w:fill="D9E2F3" w:themeFill="accent1" w:themeFillTint="33"/>
          </w:tcPr>
          <w:p w:rsidR="004912B5" w:rsidRPr="00BA2B07" w:rsidRDefault="004912B5" w:rsidP="00F861C8">
            <w:pPr>
              <w:spacing w:before="60" w:after="60"/>
              <w:jc w:val="both"/>
              <w:rPr>
                <w:rFonts w:ascii="Times New Roman" w:hAnsi="Times New Roman" w:cs="Times New Roman"/>
                <w:b/>
                <w:bCs/>
                <w:sz w:val="20"/>
                <w:szCs w:val="20"/>
              </w:rPr>
            </w:pPr>
          </w:p>
        </w:tc>
      </w:tr>
      <w:tr w:rsidR="004912B5" w:rsidRPr="00EB32FB" w:rsidTr="00BA2B07">
        <w:tc>
          <w:tcPr>
            <w:tcW w:w="1555" w:type="dxa"/>
            <w:hideMark/>
          </w:tcPr>
          <w:p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1 </w:t>
            </w:r>
          </w:p>
        </w:tc>
        <w:tc>
          <w:tcPr>
            <w:tcW w:w="1134" w:type="dxa"/>
            <w:hideMark/>
          </w:tcPr>
          <w:p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S</w:t>
            </w:r>
          </w:p>
        </w:tc>
        <w:tc>
          <w:tcPr>
            <w:tcW w:w="6378" w:type="dxa"/>
          </w:tcPr>
          <w:p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A stronger coordinating role of the project team in the information activities would have results in increased effectiveness of the project </w:t>
            </w:r>
          </w:p>
        </w:tc>
      </w:tr>
      <w:tr w:rsidR="004912B5" w:rsidRPr="00EB32FB" w:rsidTr="00BA2B07">
        <w:tc>
          <w:tcPr>
            <w:tcW w:w="1555" w:type="dxa"/>
            <w:shd w:val="clear" w:color="auto" w:fill="EFF9FF"/>
            <w:hideMark/>
          </w:tcPr>
          <w:p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2 </w:t>
            </w:r>
          </w:p>
        </w:tc>
        <w:tc>
          <w:tcPr>
            <w:tcW w:w="1134" w:type="dxa"/>
            <w:shd w:val="clear" w:color="auto" w:fill="EFF9FF"/>
            <w:hideMark/>
          </w:tcPr>
          <w:p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HS</w:t>
            </w:r>
          </w:p>
        </w:tc>
        <w:tc>
          <w:tcPr>
            <w:tcW w:w="6378" w:type="dxa"/>
            <w:shd w:val="clear" w:color="auto" w:fill="EFF9FF"/>
          </w:tcPr>
          <w:p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The pilots are innovative and well executed </w:t>
            </w:r>
          </w:p>
        </w:tc>
      </w:tr>
      <w:tr w:rsidR="004912B5" w:rsidRPr="00EB32FB" w:rsidTr="00BA2B07">
        <w:tc>
          <w:tcPr>
            <w:tcW w:w="1555" w:type="dxa"/>
            <w:tcBorders>
              <w:bottom w:val="single" w:sz="4" w:space="0" w:color="auto"/>
            </w:tcBorders>
            <w:hideMark/>
          </w:tcPr>
          <w:p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3 </w:t>
            </w:r>
          </w:p>
        </w:tc>
        <w:tc>
          <w:tcPr>
            <w:tcW w:w="1134" w:type="dxa"/>
            <w:tcBorders>
              <w:bottom w:val="single" w:sz="4" w:space="0" w:color="auto"/>
            </w:tcBorders>
            <w:hideMark/>
          </w:tcPr>
          <w:p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MS</w:t>
            </w:r>
          </w:p>
        </w:tc>
        <w:tc>
          <w:tcPr>
            <w:tcW w:w="6378" w:type="dxa"/>
            <w:tcBorders>
              <w:bottom w:val="single" w:sz="4" w:space="0" w:color="auto"/>
            </w:tcBorders>
          </w:tcPr>
          <w:p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Only formal delivery of the local EE strategies </w:t>
            </w:r>
          </w:p>
        </w:tc>
      </w:tr>
    </w:tbl>
    <w:p w:rsidR="00FD7068" w:rsidRDefault="00FD7068" w:rsidP="00FD7068">
      <w:pPr>
        <w:pStyle w:val="Heading2"/>
        <w:ind w:left="1077"/>
        <w:rPr>
          <w:b/>
        </w:rPr>
      </w:pPr>
      <w:bookmarkStart w:id="90" w:name="_Ref479110131"/>
    </w:p>
    <w:p w:rsidR="003F3DBF" w:rsidRDefault="003F3DBF" w:rsidP="00FD7068">
      <w:pPr>
        <w:pStyle w:val="Heading2"/>
        <w:numPr>
          <w:ilvl w:val="1"/>
          <w:numId w:val="62"/>
        </w:numPr>
        <w:ind w:left="1077"/>
        <w:rPr>
          <w:b/>
        </w:rPr>
      </w:pPr>
      <w:bookmarkStart w:id="91" w:name="_Toc480480603"/>
      <w:r w:rsidRPr="000350B6">
        <w:rPr>
          <w:b/>
        </w:rPr>
        <w:t>Prospects for sustainability</w:t>
      </w:r>
      <w:r w:rsidR="004E4DE3">
        <w:rPr>
          <w:b/>
        </w:rPr>
        <w:t xml:space="preserve"> and replication</w:t>
      </w:r>
      <w:bookmarkEnd w:id="90"/>
      <w:bookmarkEnd w:id="91"/>
    </w:p>
    <w:p w:rsidR="004E4DE3" w:rsidRPr="00D51679" w:rsidRDefault="004E4DE3" w:rsidP="004E4DE3">
      <w:pPr>
        <w:rPr>
          <w:b/>
        </w:rPr>
      </w:pPr>
    </w:p>
    <w:p w:rsidR="00AE7DD5" w:rsidRPr="00D51679" w:rsidRDefault="00231F26" w:rsidP="003A4987">
      <w:pPr>
        <w:pStyle w:val="Heading3"/>
        <w:numPr>
          <w:ilvl w:val="2"/>
          <w:numId w:val="62"/>
        </w:numPr>
        <w:rPr>
          <w:b/>
        </w:rPr>
      </w:pPr>
      <w:bookmarkStart w:id="92" w:name="_Ref479109779"/>
      <w:bookmarkStart w:id="93" w:name="_Toc480480604"/>
      <w:r w:rsidRPr="00D51679">
        <w:rPr>
          <w:b/>
        </w:rPr>
        <w:t>Rehabilitation with EE technologies</w:t>
      </w:r>
      <w:bookmarkEnd w:id="92"/>
      <w:bookmarkEnd w:id="93"/>
    </w:p>
    <w:p w:rsidR="00AE7DD5" w:rsidRDefault="00231F26" w:rsidP="00887E67">
      <w:pPr>
        <w:jc w:val="both"/>
        <w:rPr>
          <w:rFonts w:ascii="Times New Roman" w:hAnsi="Times New Roman" w:cs="Times New Roman"/>
        </w:rPr>
      </w:pPr>
      <w:r>
        <w:rPr>
          <w:rFonts w:ascii="Times New Roman" w:hAnsi="Times New Roman" w:cs="Times New Roman"/>
        </w:rPr>
        <w:t xml:space="preserve"> </w:t>
      </w:r>
    </w:p>
    <w:p w:rsidR="00AE7DD5" w:rsidRPr="00AE7DD5" w:rsidRDefault="00AE7DD5" w:rsidP="00AE7DD5">
      <w:pPr>
        <w:pStyle w:val="Heading4"/>
        <w:rPr>
          <w:b/>
        </w:rPr>
      </w:pPr>
      <w:r w:rsidRPr="00AE7DD5">
        <w:rPr>
          <w:b/>
        </w:rPr>
        <w:t xml:space="preserve">Sustainability </w:t>
      </w:r>
    </w:p>
    <w:p w:rsidR="004E4DE3" w:rsidRDefault="004E4DE3" w:rsidP="00577A02">
      <w:pPr>
        <w:spacing w:line="240" w:lineRule="auto"/>
        <w:jc w:val="both"/>
        <w:rPr>
          <w:rFonts w:ascii="Times New Roman" w:hAnsi="Times New Roman" w:cs="Times New Roman"/>
        </w:rPr>
      </w:pPr>
      <w:r w:rsidRPr="00887E67">
        <w:rPr>
          <w:rFonts w:ascii="Times New Roman" w:hAnsi="Times New Roman" w:cs="Times New Roman"/>
        </w:rPr>
        <w:t>The high co</w:t>
      </w:r>
      <w:r w:rsidR="00231F26">
        <w:rPr>
          <w:rFonts w:ascii="Times New Roman" w:hAnsi="Times New Roman" w:cs="Times New Roman"/>
        </w:rPr>
        <w:t>-</w:t>
      </w:r>
      <w:r w:rsidRPr="00887E67">
        <w:rPr>
          <w:rFonts w:ascii="Times New Roman" w:hAnsi="Times New Roman" w:cs="Times New Roman"/>
        </w:rPr>
        <w:t>fina</w:t>
      </w:r>
      <w:r w:rsidR="00231F26">
        <w:rPr>
          <w:rFonts w:ascii="Times New Roman" w:hAnsi="Times New Roman" w:cs="Times New Roman"/>
        </w:rPr>
        <w:t>n</w:t>
      </w:r>
      <w:r w:rsidRPr="00887E67">
        <w:rPr>
          <w:rFonts w:ascii="Times New Roman" w:hAnsi="Times New Roman" w:cs="Times New Roman"/>
        </w:rPr>
        <w:t xml:space="preserve">cing </w:t>
      </w:r>
      <w:r w:rsidRPr="00D51679">
        <w:rPr>
          <w:rFonts w:ascii="Times New Roman" w:hAnsi="Times New Roman" w:cs="Times New Roman"/>
        </w:rPr>
        <w:t xml:space="preserve">figures for the </w:t>
      </w:r>
      <w:r w:rsidRPr="00B17ECA">
        <w:rPr>
          <w:rFonts w:ascii="Times New Roman" w:hAnsi="Times New Roman" w:cs="Times New Roman"/>
        </w:rPr>
        <w:t xml:space="preserve">pilots </w:t>
      </w:r>
      <w:r w:rsidR="00D51679" w:rsidRPr="00B17ECA">
        <w:rPr>
          <w:rFonts w:ascii="Times New Roman" w:hAnsi="Times New Roman" w:cs="Times New Roman"/>
        </w:rPr>
        <w:t xml:space="preserve">(see </w:t>
      </w:r>
      <w:r w:rsidR="00CD7C42">
        <w:fldChar w:fldCharType="begin"/>
      </w:r>
      <w:r w:rsidR="00CD7C42">
        <w:instrText xml:space="preserve"> REF _Ref479114393 \h  \* MERGEFORMAT </w:instrText>
      </w:r>
      <w:r w:rsidR="00CD7C42">
        <w:fldChar w:fldCharType="separate"/>
      </w:r>
      <w:r w:rsidR="00B17ECA" w:rsidRPr="00B17ECA">
        <w:rPr>
          <w:rFonts w:ascii="Times New Roman" w:hAnsi="Times New Roman" w:cs="Times New Roman"/>
          <w:sz w:val="20"/>
          <w:szCs w:val="20"/>
        </w:rPr>
        <w:t xml:space="preserve">Table </w:t>
      </w:r>
      <w:r w:rsidR="00B17ECA" w:rsidRPr="00B17ECA">
        <w:rPr>
          <w:rFonts w:ascii="Times New Roman" w:hAnsi="Times New Roman" w:cs="Times New Roman"/>
          <w:noProof/>
          <w:sz w:val="20"/>
          <w:szCs w:val="20"/>
        </w:rPr>
        <w:t>11</w:t>
      </w:r>
      <w:r w:rsidR="00CD7C42">
        <w:fldChar w:fldCharType="end"/>
      </w:r>
      <w:r w:rsidR="00D51679" w:rsidRPr="00B17ECA">
        <w:rPr>
          <w:rFonts w:ascii="Times New Roman" w:hAnsi="Times New Roman" w:cs="Times New Roman"/>
        </w:rPr>
        <w:t xml:space="preserve">) </w:t>
      </w:r>
      <w:r w:rsidRPr="00B17ECA">
        <w:rPr>
          <w:rFonts w:ascii="Times New Roman" w:hAnsi="Times New Roman" w:cs="Times New Roman"/>
        </w:rPr>
        <w:t>indicate strong local ownership and high likelihood that the provided infrastructure will be looked after. This is also</w:t>
      </w:r>
      <w:r w:rsidRPr="00887E67">
        <w:rPr>
          <w:rFonts w:ascii="Times New Roman" w:hAnsi="Times New Roman" w:cs="Times New Roman"/>
        </w:rPr>
        <w:t xml:space="preserve"> supported by the fact that the 4 institutions have contracts with the supplier companies in case there is a need in spare parts as well as contracts for maintenance. One person from each institution was trained by the Project Team in carrying out routine daily </w:t>
      </w:r>
      <w:r w:rsidR="00887E67" w:rsidRPr="00887E67">
        <w:rPr>
          <w:rFonts w:ascii="Times New Roman" w:hAnsi="Times New Roman" w:cs="Times New Roman"/>
        </w:rPr>
        <w:t xml:space="preserve">monitoring function. </w:t>
      </w:r>
    </w:p>
    <w:p w:rsidR="00AE7DD5" w:rsidRPr="00AE7DD5" w:rsidRDefault="00AE7DD5" w:rsidP="00AE7DD5">
      <w:pPr>
        <w:pStyle w:val="Heading4"/>
        <w:rPr>
          <w:b/>
        </w:rPr>
      </w:pPr>
      <w:r w:rsidRPr="00AE7DD5">
        <w:rPr>
          <w:b/>
        </w:rPr>
        <w:t>Replication</w:t>
      </w:r>
    </w:p>
    <w:p w:rsidR="00AA37ED" w:rsidRDefault="00AA37ED" w:rsidP="00577A02">
      <w:pPr>
        <w:spacing w:line="240" w:lineRule="auto"/>
        <w:jc w:val="both"/>
        <w:rPr>
          <w:rFonts w:ascii="Times New Roman" w:hAnsi="Times New Roman" w:cs="Times New Roman"/>
        </w:rPr>
      </w:pPr>
      <w:r>
        <w:rPr>
          <w:rFonts w:ascii="Times New Roman" w:hAnsi="Times New Roman" w:cs="Times New Roman"/>
        </w:rPr>
        <w:t xml:space="preserve">The pilots serve as examples of </w:t>
      </w:r>
      <w:r w:rsidR="00D931DE">
        <w:rPr>
          <w:rFonts w:ascii="Times New Roman" w:hAnsi="Times New Roman" w:cs="Times New Roman"/>
        </w:rPr>
        <w:t xml:space="preserve">an </w:t>
      </w:r>
      <w:r w:rsidRPr="00D931DE">
        <w:rPr>
          <w:rFonts w:ascii="Times New Roman" w:hAnsi="Times New Roman" w:cs="Times New Roman"/>
          <w:i/>
        </w:rPr>
        <w:t>integrated approach</w:t>
      </w:r>
      <w:r>
        <w:rPr>
          <w:rFonts w:ascii="Times New Roman" w:hAnsi="Times New Roman" w:cs="Times New Roman"/>
        </w:rPr>
        <w:t xml:space="preserve"> to </w:t>
      </w:r>
      <w:r w:rsidR="00D931DE">
        <w:rPr>
          <w:rFonts w:ascii="Times New Roman" w:hAnsi="Times New Roman" w:cs="Times New Roman"/>
        </w:rPr>
        <w:t xml:space="preserve">EE </w:t>
      </w:r>
      <w:r w:rsidR="00D51679">
        <w:rPr>
          <w:rFonts w:ascii="Times New Roman" w:hAnsi="Times New Roman" w:cs="Times New Roman"/>
        </w:rPr>
        <w:t xml:space="preserve">rehabilitation of </w:t>
      </w:r>
      <w:r>
        <w:rPr>
          <w:rFonts w:ascii="Times New Roman" w:hAnsi="Times New Roman" w:cs="Times New Roman"/>
        </w:rPr>
        <w:t>public buildings: a need to s</w:t>
      </w:r>
      <w:r w:rsidR="00D51679">
        <w:rPr>
          <w:rFonts w:ascii="Times New Roman" w:hAnsi="Times New Roman" w:cs="Times New Roman"/>
        </w:rPr>
        <w:t>hift to this approach rather tha</w:t>
      </w:r>
      <w:r>
        <w:rPr>
          <w:rFonts w:ascii="Times New Roman" w:hAnsi="Times New Roman" w:cs="Times New Roman"/>
        </w:rPr>
        <w:t>n category</w:t>
      </w:r>
      <w:r w:rsidR="00E20CE8">
        <w:rPr>
          <w:rFonts w:ascii="Times New Roman" w:hAnsi="Times New Roman" w:cs="Times New Roman"/>
        </w:rPr>
        <w:t xml:space="preserve"> –</w:t>
      </w:r>
      <w:r>
        <w:rPr>
          <w:rFonts w:ascii="Times New Roman" w:hAnsi="Times New Roman" w:cs="Times New Roman"/>
        </w:rPr>
        <w:t xml:space="preserve"> specific renovations (e.g. replacing the windows in certain number of buildings, then lighting, etc.)</w:t>
      </w:r>
      <w:r w:rsidR="00D51679">
        <w:rPr>
          <w:rFonts w:ascii="Times New Roman" w:hAnsi="Times New Roman" w:cs="Times New Roman"/>
        </w:rPr>
        <w:t xml:space="preserve"> has been recognized by the EED</w:t>
      </w:r>
      <w:r>
        <w:rPr>
          <w:rFonts w:ascii="Times New Roman" w:hAnsi="Times New Roman" w:cs="Times New Roman"/>
        </w:rPr>
        <w:t xml:space="preserve">.  </w:t>
      </w:r>
      <w:r w:rsidR="00366204">
        <w:rPr>
          <w:rFonts w:ascii="Times New Roman" w:hAnsi="Times New Roman" w:cs="Times New Roman"/>
        </w:rPr>
        <w:t xml:space="preserve">There is evidence that the interest on behalf of educational institutions in the regions and beyond </w:t>
      </w:r>
      <w:r>
        <w:rPr>
          <w:rFonts w:ascii="Times New Roman" w:hAnsi="Times New Roman" w:cs="Times New Roman"/>
        </w:rPr>
        <w:t xml:space="preserve">is </w:t>
      </w:r>
      <w:r w:rsidR="00366204">
        <w:rPr>
          <w:rFonts w:ascii="Times New Roman" w:hAnsi="Times New Roman" w:cs="Times New Roman"/>
        </w:rPr>
        <w:t xml:space="preserve">high </w:t>
      </w:r>
      <w:r>
        <w:rPr>
          <w:rFonts w:ascii="Times New Roman" w:hAnsi="Times New Roman" w:cs="Times New Roman"/>
        </w:rPr>
        <w:t xml:space="preserve">in similar rehabilitation. </w:t>
      </w:r>
      <w:r w:rsidR="00231F26">
        <w:rPr>
          <w:rFonts w:ascii="Times New Roman" w:hAnsi="Times New Roman" w:cs="Times New Roman"/>
        </w:rPr>
        <w:t>The pilots also demonstrated that there is interest in co-funding such initiatives resulting in “pooled” funding model: with central gove</w:t>
      </w:r>
      <w:r w:rsidR="00D51679">
        <w:rPr>
          <w:rFonts w:ascii="Times New Roman" w:hAnsi="Times New Roman" w:cs="Times New Roman"/>
        </w:rPr>
        <w:t>rnment (EED), local government</w:t>
      </w:r>
      <w:r w:rsidR="00231F26">
        <w:rPr>
          <w:rFonts w:ascii="Times New Roman" w:hAnsi="Times New Roman" w:cs="Times New Roman"/>
        </w:rPr>
        <w:t xml:space="preserve">, enterprises-sponsors, the beneficiaries themselves (e.g. parents). In other </w:t>
      </w:r>
      <w:r w:rsidR="0096230D">
        <w:rPr>
          <w:rFonts w:ascii="Times New Roman" w:hAnsi="Times New Roman" w:cs="Times New Roman"/>
        </w:rPr>
        <w:t>words,</w:t>
      </w:r>
      <w:r w:rsidR="00231F26">
        <w:rPr>
          <w:rFonts w:ascii="Times New Roman" w:hAnsi="Times New Roman" w:cs="Times New Roman"/>
        </w:rPr>
        <w:t xml:space="preserve"> securing half of the necessary funding fro</w:t>
      </w:r>
      <w:r w:rsidR="00D51679">
        <w:rPr>
          <w:rFonts w:ascii="Times New Roman" w:hAnsi="Times New Roman" w:cs="Times New Roman"/>
        </w:rPr>
        <w:t>m a dedicated funding (EU in thi</w:t>
      </w:r>
      <w:r w:rsidR="00231F26">
        <w:rPr>
          <w:rFonts w:ascii="Times New Roman" w:hAnsi="Times New Roman" w:cs="Times New Roman"/>
        </w:rPr>
        <w:t xml:space="preserve">s case, but it could be WB, EBRD, </w:t>
      </w:r>
      <w:r w:rsidR="0096230D">
        <w:rPr>
          <w:rFonts w:ascii="Times New Roman" w:hAnsi="Times New Roman" w:cs="Times New Roman"/>
        </w:rPr>
        <w:t>etc.</w:t>
      </w:r>
      <w:r w:rsidR="00D51679">
        <w:rPr>
          <w:rFonts w:ascii="Times New Roman" w:hAnsi="Times New Roman" w:cs="Times New Roman"/>
        </w:rPr>
        <w:t>,</w:t>
      </w:r>
      <w:r w:rsidR="00231F26">
        <w:rPr>
          <w:rFonts w:ascii="Times New Roman" w:hAnsi="Times New Roman" w:cs="Times New Roman"/>
        </w:rPr>
        <w:t xml:space="preserve">) may well attract other funders contributing to funding of the remaining amount. </w:t>
      </w:r>
      <w:r>
        <w:rPr>
          <w:rFonts w:ascii="Times New Roman" w:hAnsi="Times New Roman" w:cs="Times New Roman"/>
        </w:rPr>
        <w:t xml:space="preserve">But the barriers in the form of the financial mechanisms, as well as of legislative and institutional nature that were </w:t>
      </w:r>
      <w:r w:rsidRPr="004912B5">
        <w:rPr>
          <w:rFonts w:ascii="Times New Roman" w:hAnsi="Times New Roman" w:cs="Times New Roman"/>
        </w:rPr>
        <w:t xml:space="preserve">discussed </w:t>
      </w:r>
      <w:r w:rsidRPr="000967C6">
        <w:rPr>
          <w:rFonts w:ascii="Times New Roman" w:hAnsi="Times New Roman" w:cs="Times New Roman"/>
        </w:rPr>
        <w:t xml:space="preserve">in </w:t>
      </w:r>
      <w:r w:rsidR="000D27CF" w:rsidRPr="000967C6">
        <w:rPr>
          <w:rFonts w:ascii="Times New Roman" w:hAnsi="Times New Roman" w:cs="Times New Roman"/>
        </w:rPr>
        <w:t xml:space="preserve">Section </w:t>
      </w:r>
      <w:r w:rsidR="00CD7C42">
        <w:fldChar w:fldCharType="begin"/>
      </w:r>
      <w:r w:rsidR="00CD7C42">
        <w:instrText xml:space="preserve"> REF _Ref479116232 \r \h  \* MERGEFORMAT </w:instrText>
      </w:r>
      <w:r w:rsidR="00CD7C42">
        <w:fldChar w:fldCharType="separate"/>
      </w:r>
      <w:r w:rsidR="000D27CF" w:rsidRPr="000D27CF">
        <w:rPr>
          <w:rFonts w:ascii="Times New Roman" w:hAnsi="Times New Roman" w:cs="Times New Roman"/>
        </w:rPr>
        <w:t>3.1.2</w:t>
      </w:r>
      <w:r w:rsidR="00CD7C42">
        <w:fldChar w:fldCharType="end"/>
      </w:r>
      <w:r w:rsidR="000D27CF" w:rsidRPr="000D27CF">
        <w:rPr>
          <w:rFonts w:ascii="Times New Roman" w:hAnsi="Times New Roman" w:cs="Times New Roman"/>
        </w:rPr>
        <w:t xml:space="preserve"> </w:t>
      </w:r>
      <w:r w:rsidRPr="000D27CF">
        <w:rPr>
          <w:rFonts w:ascii="Times New Roman" w:hAnsi="Times New Roman" w:cs="Times New Roman"/>
        </w:rPr>
        <w:t xml:space="preserve">are significant, and therefore the potential for </w:t>
      </w:r>
      <w:r w:rsidR="00D931DE">
        <w:rPr>
          <w:rFonts w:ascii="Times New Roman" w:hAnsi="Times New Roman" w:cs="Times New Roman"/>
        </w:rPr>
        <w:t xml:space="preserve">large scale </w:t>
      </w:r>
      <w:r w:rsidRPr="000D27CF">
        <w:rPr>
          <w:rFonts w:ascii="Times New Roman" w:hAnsi="Times New Roman" w:cs="Times New Roman"/>
        </w:rPr>
        <w:t>replication with government sources is not high.</w:t>
      </w:r>
      <w:r>
        <w:rPr>
          <w:rFonts w:ascii="Times New Roman" w:hAnsi="Times New Roman" w:cs="Times New Roman"/>
        </w:rPr>
        <w:t xml:space="preserve"> </w:t>
      </w:r>
      <w:r w:rsidR="00D51679" w:rsidRPr="00887E67">
        <w:rPr>
          <w:rFonts w:ascii="Times New Roman" w:hAnsi="Times New Roman" w:cs="Times New Roman"/>
        </w:rPr>
        <w:t xml:space="preserve">There is one </w:t>
      </w:r>
      <w:r w:rsidR="000D27CF">
        <w:rPr>
          <w:rFonts w:ascii="Times New Roman" w:hAnsi="Times New Roman" w:cs="Times New Roman"/>
        </w:rPr>
        <w:t xml:space="preserve">more barrier </w:t>
      </w:r>
      <w:r w:rsidR="00D51679" w:rsidRPr="00887E67">
        <w:rPr>
          <w:rFonts w:ascii="Times New Roman" w:hAnsi="Times New Roman" w:cs="Times New Roman"/>
        </w:rPr>
        <w:t>characteristic for the whole country: lack of technical specialists abl</w:t>
      </w:r>
      <w:r w:rsidR="00D51679">
        <w:rPr>
          <w:rFonts w:ascii="Times New Roman" w:hAnsi="Times New Roman" w:cs="Times New Roman"/>
        </w:rPr>
        <w:t>e</w:t>
      </w:r>
      <w:r w:rsidR="00D51679" w:rsidRPr="00887E67">
        <w:rPr>
          <w:rFonts w:ascii="Times New Roman" w:hAnsi="Times New Roman" w:cs="Times New Roman"/>
        </w:rPr>
        <w:t xml:space="preserve"> to provide routine technical maintenance services</w:t>
      </w:r>
      <w:r w:rsidR="00D51679">
        <w:rPr>
          <w:rFonts w:ascii="Times New Roman" w:hAnsi="Times New Roman" w:cs="Times New Roman"/>
        </w:rPr>
        <w:t xml:space="preserve">, but there </w:t>
      </w:r>
      <w:r w:rsidR="00D51679" w:rsidRPr="00887E67">
        <w:rPr>
          <w:rFonts w:ascii="Times New Roman" w:hAnsi="Times New Roman" w:cs="Times New Roman"/>
        </w:rPr>
        <w:t>are already ideas for 2 regions</w:t>
      </w:r>
      <w:r w:rsidR="000D27CF">
        <w:rPr>
          <w:rFonts w:ascii="Times New Roman" w:hAnsi="Times New Roman" w:cs="Times New Roman"/>
        </w:rPr>
        <w:t xml:space="preserve"> on the establishment of specialized colleges</w:t>
      </w:r>
      <w:r w:rsidR="00D51679">
        <w:rPr>
          <w:rFonts w:ascii="Times New Roman" w:hAnsi="Times New Roman" w:cs="Times New Roman"/>
        </w:rPr>
        <w:t>.</w:t>
      </w:r>
    </w:p>
    <w:p w:rsidR="00846E55" w:rsidRPr="0009712C" w:rsidRDefault="00846E55" w:rsidP="00846E55">
      <w:pPr>
        <w:pStyle w:val="Caption"/>
        <w:rPr>
          <w:rFonts w:ascii="Times New Roman" w:hAnsi="Times New Roman" w:cs="Times New Roman"/>
          <w:sz w:val="20"/>
          <w:szCs w:val="20"/>
        </w:rPr>
      </w:pPr>
      <w:bookmarkStart w:id="94" w:name="_Ref479114393"/>
      <w:bookmarkStart w:id="95" w:name="_Toc480416887"/>
      <w:r w:rsidRPr="0009712C">
        <w:rPr>
          <w:rFonts w:ascii="Times New Roman" w:hAnsi="Times New Roman" w:cs="Times New Roman"/>
          <w:sz w:val="20"/>
          <w:szCs w:val="20"/>
        </w:rPr>
        <w:t xml:space="preserve">Table </w:t>
      </w:r>
      <w:r w:rsidR="008F71A4" w:rsidRPr="0009712C">
        <w:rPr>
          <w:rFonts w:ascii="Times New Roman" w:hAnsi="Times New Roman" w:cs="Times New Roman"/>
          <w:sz w:val="20"/>
          <w:szCs w:val="20"/>
        </w:rPr>
        <w:fldChar w:fldCharType="begin"/>
      </w:r>
      <w:r w:rsidRPr="0009712C">
        <w:rPr>
          <w:rFonts w:ascii="Times New Roman" w:hAnsi="Times New Roman" w:cs="Times New Roman"/>
          <w:sz w:val="20"/>
          <w:szCs w:val="20"/>
        </w:rPr>
        <w:instrText xml:space="preserve"> SEQ Table \* ARABIC </w:instrText>
      </w:r>
      <w:r w:rsidR="008F71A4" w:rsidRPr="0009712C">
        <w:rPr>
          <w:rFonts w:ascii="Times New Roman" w:hAnsi="Times New Roman" w:cs="Times New Roman"/>
          <w:sz w:val="20"/>
          <w:szCs w:val="20"/>
        </w:rPr>
        <w:fldChar w:fldCharType="separate"/>
      </w:r>
      <w:r w:rsidR="001A6DA7">
        <w:rPr>
          <w:rFonts w:ascii="Times New Roman" w:hAnsi="Times New Roman" w:cs="Times New Roman"/>
          <w:noProof/>
          <w:sz w:val="20"/>
          <w:szCs w:val="20"/>
        </w:rPr>
        <w:t>11</w:t>
      </w:r>
      <w:r w:rsidR="008F71A4" w:rsidRPr="0009712C">
        <w:rPr>
          <w:rFonts w:ascii="Times New Roman" w:hAnsi="Times New Roman" w:cs="Times New Roman"/>
          <w:sz w:val="20"/>
          <w:szCs w:val="20"/>
        </w:rPr>
        <w:fldChar w:fldCharType="end"/>
      </w:r>
      <w:bookmarkEnd w:id="94"/>
      <w:r w:rsidRPr="0009712C">
        <w:rPr>
          <w:rFonts w:ascii="Times New Roman" w:hAnsi="Times New Roman" w:cs="Times New Roman"/>
          <w:sz w:val="20"/>
          <w:szCs w:val="20"/>
        </w:rPr>
        <w:t>: Co- funding</w:t>
      </w:r>
      <w:bookmarkEnd w:id="95"/>
      <w:r w:rsidRPr="0009712C">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gridCol w:w="3818"/>
      </w:tblGrid>
      <w:tr w:rsidR="00846E55" w:rsidRPr="0009712C" w:rsidTr="00B35FD8">
        <w:trPr>
          <w:tblHeader/>
        </w:trPr>
        <w:tc>
          <w:tcPr>
            <w:tcW w:w="2268" w:type="dxa"/>
            <w:shd w:val="clear" w:color="auto" w:fill="2F5496" w:themeFill="accent1" w:themeFillShade="BF"/>
          </w:tcPr>
          <w:p w:rsidR="00846E55" w:rsidRPr="0009712C"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 xml:space="preserve">Educational institutions </w:t>
            </w:r>
          </w:p>
        </w:tc>
        <w:tc>
          <w:tcPr>
            <w:tcW w:w="2835" w:type="dxa"/>
            <w:shd w:val="clear" w:color="auto" w:fill="2F5496" w:themeFill="accent1" w:themeFillShade="BF"/>
          </w:tcPr>
          <w:p w:rsidR="00846E55" w:rsidRPr="0009712C"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Main funding sources</w:t>
            </w:r>
            <w:r w:rsidR="00D521DB">
              <w:rPr>
                <w:rFonts w:ascii="Times New Roman" w:hAnsi="Times New Roman" w:cs="Times New Roman"/>
                <w:color w:val="FFFFFF" w:themeColor="background1"/>
                <w:sz w:val="20"/>
                <w:szCs w:val="20"/>
              </w:rPr>
              <w:t xml:space="preserve"> and amounts in US$</w:t>
            </w:r>
          </w:p>
        </w:tc>
        <w:tc>
          <w:tcPr>
            <w:tcW w:w="3818" w:type="dxa"/>
            <w:shd w:val="clear" w:color="auto" w:fill="2F5496" w:themeFill="accent1" w:themeFillShade="BF"/>
          </w:tcPr>
          <w:p w:rsidR="00846E55"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Other</w:t>
            </w:r>
          </w:p>
          <w:p w:rsidR="00B17ECA" w:rsidRPr="0009712C" w:rsidRDefault="00B17ECA" w:rsidP="00846E55">
            <w:pPr>
              <w:rPr>
                <w:rFonts w:ascii="Times New Roman" w:hAnsi="Times New Roman" w:cs="Times New Roman"/>
                <w:color w:val="FFFFFF" w:themeColor="background1"/>
                <w:sz w:val="20"/>
                <w:szCs w:val="20"/>
              </w:rPr>
            </w:pPr>
          </w:p>
        </w:tc>
      </w:tr>
      <w:tr w:rsidR="00DD363A" w:rsidRPr="0009712C" w:rsidTr="00B35FD8">
        <w:tc>
          <w:tcPr>
            <w:tcW w:w="2268" w:type="dxa"/>
            <w:shd w:val="clear" w:color="auto" w:fill="EBF8FF"/>
          </w:tcPr>
          <w:p w:rsidR="00DD363A" w:rsidRPr="00846E55" w:rsidRDefault="00DD363A" w:rsidP="00DD363A">
            <w:pPr>
              <w:jc w:val="both"/>
              <w:rPr>
                <w:rFonts w:ascii="Times New Roman" w:hAnsi="Times New Roman" w:cs="Times New Roman"/>
                <w:sz w:val="20"/>
                <w:szCs w:val="20"/>
              </w:rPr>
            </w:pPr>
            <w:r w:rsidRPr="00846E55">
              <w:rPr>
                <w:rFonts w:ascii="Times New Roman" w:hAnsi="Times New Roman" w:cs="Times New Roman"/>
                <w:sz w:val="20"/>
                <w:szCs w:val="20"/>
              </w:rPr>
              <w:t>"</w:t>
            </w:r>
            <w:r w:rsidR="008C294B">
              <w:rPr>
                <w:rFonts w:ascii="Times New Roman" w:hAnsi="Times New Roman" w:cs="Times New Roman"/>
                <w:sz w:val="20"/>
                <w:szCs w:val="20"/>
              </w:rPr>
              <w:t>Viciebsk</w:t>
            </w:r>
            <w:r w:rsidRPr="00846E55">
              <w:rPr>
                <w:rFonts w:ascii="Times New Roman" w:hAnsi="Times New Roman" w:cs="Times New Roman"/>
                <w:sz w:val="20"/>
                <w:szCs w:val="20"/>
              </w:rPr>
              <w:t xml:space="preserve"> State Vocational and Technical College of Mechanical Engineering after M.F. Shmyreva</w:t>
            </w:r>
            <w:r w:rsidR="00B35FD8">
              <w:rPr>
                <w:rFonts w:ascii="Times New Roman" w:hAnsi="Times New Roman" w:cs="Times New Roman"/>
                <w:sz w:val="20"/>
                <w:szCs w:val="20"/>
              </w:rPr>
              <w:t>”</w:t>
            </w:r>
          </w:p>
          <w:p w:rsidR="00DD363A" w:rsidRPr="00846E55" w:rsidRDefault="00DD363A" w:rsidP="00DD363A">
            <w:pPr>
              <w:rPr>
                <w:rFonts w:ascii="Times New Roman" w:hAnsi="Times New Roman" w:cs="Times New Roman"/>
                <w:b/>
                <w:sz w:val="20"/>
                <w:szCs w:val="20"/>
              </w:rPr>
            </w:pPr>
          </w:p>
        </w:tc>
        <w:tc>
          <w:tcPr>
            <w:tcW w:w="2835" w:type="dxa"/>
            <w:shd w:val="clear" w:color="auto" w:fill="EBF8FF"/>
          </w:tcPr>
          <w:p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xml:space="preserve">:US$422 586 </w:t>
            </w:r>
            <w:r w:rsidR="002C5C39">
              <w:rPr>
                <w:rFonts w:ascii="Times New Roman" w:hAnsi="Times New Roman" w:cs="Times New Roman"/>
                <w:sz w:val="20"/>
                <w:szCs w:val="20"/>
              </w:rPr>
              <w:t xml:space="preserve"> </w:t>
            </w:r>
          </w:p>
          <w:p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Co-financing by the local budget</w:t>
            </w:r>
            <w:r w:rsidR="00D521DB">
              <w:rPr>
                <w:rFonts w:ascii="Times New Roman" w:hAnsi="Times New Roman" w:cs="Times New Roman"/>
                <w:sz w:val="20"/>
                <w:szCs w:val="20"/>
              </w:rPr>
              <w:t>: US</w:t>
            </w:r>
            <w:r w:rsidRPr="00846E55">
              <w:rPr>
                <w:rFonts w:ascii="Times New Roman" w:hAnsi="Times New Roman" w:cs="Times New Roman"/>
                <w:sz w:val="20"/>
                <w:szCs w:val="20"/>
              </w:rPr>
              <w:t>$ 342,906</w:t>
            </w:r>
          </w:p>
          <w:p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 xml:space="preserve">Co-financing by the </w:t>
            </w:r>
            <w:r w:rsidR="00D521DB">
              <w:rPr>
                <w:rFonts w:ascii="Times New Roman" w:hAnsi="Times New Roman" w:cs="Times New Roman"/>
                <w:sz w:val="20"/>
                <w:szCs w:val="20"/>
              </w:rPr>
              <w:t>EED: US$</w:t>
            </w:r>
            <w:r w:rsidRPr="00846E55">
              <w:rPr>
                <w:rFonts w:ascii="Times New Roman" w:hAnsi="Times New Roman" w:cs="Times New Roman"/>
                <w:sz w:val="20"/>
                <w:szCs w:val="20"/>
              </w:rPr>
              <w:t xml:space="preserve"> 75,000</w:t>
            </w:r>
          </w:p>
          <w:p w:rsidR="00DD363A" w:rsidRPr="00846E55" w:rsidRDefault="00DD363A" w:rsidP="00B35FD8">
            <w:pPr>
              <w:ind w:left="172" w:hanging="142"/>
              <w:rPr>
                <w:rFonts w:ascii="Times New Roman" w:hAnsi="Times New Roman" w:cs="Times New Roman"/>
                <w:b/>
                <w:sz w:val="20"/>
                <w:szCs w:val="20"/>
              </w:rPr>
            </w:pPr>
          </w:p>
        </w:tc>
        <w:tc>
          <w:tcPr>
            <w:tcW w:w="3818" w:type="dxa"/>
            <w:shd w:val="clear" w:color="auto" w:fill="EBF8FF"/>
          </w:tcPr>
          <w:p w:rsidR="00DD363A" w:rsidRPr="0009712C" w:rsidRDefault="00D521DB" w:rsidP="00DD363A">
            <w:pPr>
              <w:rPr>
                <w:rFonts w:ascii="Times New Roman" w:hAnsi="Times New Roman" w:cs="Times New Roman"/>
                <w:b/>
                <w:sz w:val="20"/>
                <w:szCs w:val="20"/>
              </w:rPr>
            </w:pPr>
            <w:r>
              <w:rPr>
                <w:rFonts w:ascii="Times New Roman" w:hAnsi="Times New Roman" w:cs="Times New Roman"/>
                <w:sz w:val="20"/>
                <w:szCs w:val="20"/>
              </w:rPr>
              <w:t>I</w:t>
            </w:r>
            <w:r w:rsidR="00DD363A" w:rsidRPr="00580C5A">
              <w:rPr>
                <w:rFonts w:ascii="Times New Roman" w:hAnsi="Times New Roman" w:cs="Times New Roman"/>
                <w:sz w:val="20"/>
                <w:szCs w:val="20"/>
              </w:rPr>
              <w:t xml:space="preserve">n-kind contribution (working time of the teachers and others, own materials for production of the </w:t>
            </w:r>
            <w:r w:rsidR="00DD363A" w:rsidRPr="00580C5A">
              <w:rPr>
                <w:rFonts w:ascii="Times New Roman" w:hAnsi="Times New Roman" w:cs="Times New Roman"/>
                <w:sz w:val="20"/>
                <w:szCs w:val="20"/>
                <w:lang w:val="en-US"/>
              </w:rPr>
              <w:t>stands etc.)</w:t>
            </w:r>
            <w:r>
              <w:rPr>
                <w:rFonts w:ascii="Times New Roman" w:hAnsi="Times New Roman" w:cs="Times New Roman"/>
                <w:sz w:val="20"/>
                <w:szCs w:val="20"/>
                <w:lang w:val="en-US"/>
              </w:rPr>
              <w:t xml:space="preserve">: </w:t>
            </w:r>
            <w:r>
              <w:rPr>
                <w:rFonts w:ascii="Times New Roman" w:hAnsi="Times New Roman" w:cs="Times New Roman"/>
                <w:sz w:val="20"/>
                <w:szCs w:val="20"/>
              </w:rPr>
              <w:t>US</w:t>
            </w:r>
            <w:r w:rsidRPr="00846E55">
              <w:rPr>
                <w:rFonts w:ascii="Times New Roman" w:hAnsi="Times New Roman" w:cs="Times New Roman"/>
                <w:sz w:val="20"/>
                <w:szCs w:val="20"/>
              </w:rPr>
              <w:t>$</w:t>
            </w:r>
            <w:r w:rsidRPr="00580C5A">
              <w:rPr>
                <w:rFonts w:ascii="Times New Roman" w:hAnsi="Times New Roman" w:cs="Times New Roman"/>
                <w:sz w:val="20"/>
                <w:szCs w:val="20"/>
              </w:rPr>
              <w:t>10 615 –</w:t>
            </w:r>
          </w:p>
        </w:tc>
      </w:tr>
      <w:tr w:rsidR="00DD363A" w:rsidRPr="0009712C" w:rsidTr="00B35FD8">
        <w:tc>
          <w:tcPr>
            <w:tcW w:w="2268" w:type="dxa"/>
          </w:tcPr>
          <w:p w:rsidR="00DD363A" w:rsidRPr="00846E55" w:rsidRDefault="00B35FD8" w:rsidP="00DD363A">
            <w:pPr>
              <w:jc w:val="both"/>
              <w:rPr>
                <w:rFonts w:ascii="Times New Roman" w:hAnsi="Times New Roman" w:cs="Times New Roman"/>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"Kindergarten No. 45 in </w:t>
            </w:r>
            <w:r w:rsidR="0031662B">
              <w:rPr>
                <w:rFonts w:ascii="Times New Roman" w:hAnsi="Times New Roman" w:cs="Times New Roman"/>
                <w:sz w:val="20"/>
                <w:szCs w:val="20"/>
              </w:rPr>
              <w:t>Hrodna</w:t>
            </w:r>
            <w:r w:rsidR="00DD363A" w:rsidRPr="00846E55">
              <w:rPr>
                <w:rFonts w:ascii="Times New Roman" w:hAnsi="Times New Roman" w:cs="Times New Roman"/>
                <w:sz w:val="20"/>
                <w:szCs w:val="20"/>
              </w:rPr>
              <w:t>"</w:t>
            </w:r>
          </w:p>
          <w:p w:rsidR="00DD363A" w:rsidRPr="00846E55" w:rsidRDefault="00DD363A" w:rsidP="00DD363A">
            <w:pPr>
              <w:rPr>
                <w:rFonts w:ascii="Times New Roman" w:hAnsi="Times New Roman" w:cs="Times New Roman"/>
                <w:b/>
                <w:sz w:val="20"/>
                <w:szCs w:val="20"/>
              </w:rPr>
            </w:pPr>
          </w:p>
        </w:tc>
        <w:tc>
          <w:tcPr>
            <w:tcW w:w="2835" w:type="dxa"/>
          </w:tcPr>
          <w:p w:rsidR="00DD363A" w:rsidRPr="00846E55" w:rsidRDefault="00DD363A" w:rsidP="00B35FD8">
            <w:pPr>
              <w:pStyle w:val="ListParagraph"/>
              <w:numPr>
                <w:ilvl w:val="0"/>
                <w:numId w:val="74"/>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xml:space="preserve">: US$211 293 </w:t>
            </w:r>
          </w:p>
          <w:p w:rsidR="00DD363A" w:rsidRPr="00846E55" w:rsidRDefault="00D521DB" w:rsidP="00B35FD8">
            <w:pPr>
              <w:pStyle w:val="ListParagraph"/>
              <w:numPr>
                <w:ilvl w:val="0"/>
                <w:numId w:val="74"/>
              </w:numPr>
              <w:ind w:left="172" w:hanging="142"/>
              <w:rPr>
                <w:rFonts w:ascii="Times New Roman" w:hAnsi="Times New Roman" w:cs="Times New Roman"/>
                <w:sz w:val="20"/>
                <w:szCs w:val="20"/>
              </w:rPr>
            </w:pPr>
            <w:r>
              <w:rPr>
                <w:rFonts w:ascii="Times New Roman" w:hAnsi="Times New Roman" w:cs="Times New Roman"/>
                <w:sz w:val="20"/>
                <w:szCs w:val="20"/>
              </w:rPr>
              <w:t xml:space="preserve">Co-financing </w:t>
            </w:r>
            <w:r w:rsidR="00DD363A" w:rsidRPr="00846E55">
              <w:rPr>
                <w:rFonts w:ascii="Times New Roman" w:hAnsi="Times New Roman" w:cs="Times New Roman"/>
                <w:sz w:val="20"/>
                <w:szCs w:val="20"/>
              </w:rPr>
              <w:t>by the local budget</w:t>
            </w:r>
            <w:r>
              <w:rPr>
                <w:rFonts w:ascii="Times New Roman" w:hAnsi="Times New Roman" w:cs="Times New Roman"/>
                <w:sz w:val="20"/>
                <w:szCs w:val="20"/>
              </w:rPr>
              <w:t>: US</w:t>
            </w:r>
            <w:r w:rsidR="00DD363A" w:rsidRPr="00846E55">
              <w:rPr>
                <w:rFonts w:ascii="Times New Roman" w:hAnsi="Times New Roman" w:cs="Times New Roman"/>
                <w:sz w:val="20"/>
                <w:szCs w:val="20"/>
              </w:rPr>
              <w:t>$ 207,410</w:t>
            </w:r>
          </w:p>
          <w:p w:rsidR="00DD363A" w:rsidRPr="00846E55" w:rsidRDefault="00DD363A" w:rsidP="00B35FD8">
            <w:pPr>
              <w:ind w:left="172" w:hanging="142"/>
              <w:rPr>
                <w:rFonts w:ascii="Times New Roman" w:hAnsi="Times New Roman" w:cs="Times New Roman"/>
                <w:b/>
                <w:sz w:val="20"/>
                <w:szCs w:val="20"/>
              </w:rPr>
            </w:pPr>
          </w:p>
        </w:tc>
        <w:tc>
          <w:tcPr>
            <w:tcW w:w="3818" w:type="dxa"/>
          </w:tcPr>
          <w:p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S</w:t>
            </w:r>
            <w:r w:rsidR="00DD363A" w:rsidRPr="00B35FD8">
              <w:rPr>
                <w:rFonts w:ascii="Times New Roman" w:hAnsi="Times New Roman" w:cs="Times New Roman"/>
                <w:sz w:val="20"/>
                <w:szCs w:val="20"/>
                <w:lang w:val="en-US"/>
              </w:rPr>
              <w:t>ponsorship</w:t>
            </w:r>
            <w:r w:rsidRPr="00B35FD8">
              <w:rPr>
                <w:rFonts w:ascii="Times New Roman" w:hAnsi="Times New Roman" w:cs="Times New Roman"/>
                <w:sz w:val="20"/>
                <w:szCs w:val="20"/>
                <w:lang w:val="en-US"/>
              </w:rPr>
              <w:t>: US</w:t>
            </w:r>
            <w:r w:rsidRPr="00B35FD8">
              <w:rPr>
                <w:rFonts w:ascii="Times New Roman" w:hAnsi="Times New Roman" w:cs="Times New Roman"/>
                <w:sz w:val="20"/>
                <w:szCs w:val="20"/>
              </w:rPr>
              <w:t>$</w:t>
            </w:r>
            <w:r w:rsidRPr="00B35FD8">
              <w:rPr>
                <w:rFonts w:ascii="Times New Roman" w:hAnsi="Times New Roman" w:cs="Times New Roman"/>
                <w:sz w:val="20"/>
                <w:szCs w:val="20"/>
                <w:lang w:val="en-US"/>
              </w:rPr>
              <w:t>2 244</w:t>
            </w:r>
          </w:p>
          <w:p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P</w:t>
            </w:r>
            <w:r w:rsidR="00DD363A" w:rsidRPr="00B35FD8">
              <w:rPr>
                <w:rFonts w:ascii="Times New Roman" w:hAnsi="Times New Roman" w:cs="Times New Roman"/>
                <w:sz w:val="20"/>
                <w:szCs w:val="20"/>
                <w:lang w:val="en-US"/>
              </w:rPr>
              <w:t>arents</w:t>
            </w:r>
            <w:r w:rsidRPr="00B35FD8">
              <w:rPr>
                <w:rFonts w:ascii="Times New Roman" w:hAnsi="Times New Roman" w:cs="Times New Roman"/>
                <w:sz w:val="20"/>
                <w:szCs w:val="20"/>
                <w:lang w:val="en-US"/>
              </w:rPr>
              <w:t>: US$2 871</w:t>
            </w:r>
          </w:p>
          <w:p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I</w:t>
            </w:r>
            <w:r w:rsidR="00DD363A" w:rsidRPr="00B35FD8">
              <w:rPr>
                <w:rFonts w:ascii="Times New Roman" w:hAnsi="Times New Roman" w:cs="Times New Roman"/>
                <w:sz w:val="20"/>
                <w:szCs w:val="20"/>
                <w:lang w:val="en-US"/>
              </w:rPr>
              <w:t>n-kind contribution of the teachers and parents (working time)</w:t>
            </w:r>
            <w:r w:rsidRPr="00B35FD8">
              <w:rPr>
                <w:rFonts w:ascii="Times New Roman" w:hAnsi="Times New Roman" w:cs="Times New Roman"/>
                <w:sz w:val="20"/>
                <w:szCs w:val="20"/>
                <w:lang w:val="en-US"/>
              </w:rPr>
              <w:t xml:space="preserve">: US$1 125 </w:t>
            </w:r>
          </w:p>
          <w:p w:rsidR="00DD363A" w:rsidRPr="00B35FD8" w:rsidRDefault="00DD363A"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 xml:space="preserve">Education Division of the Leninski District of the </w:t>
            </w:r>
            <w:r w:rsidR="0031662B" w:rsidRPr="00B35FD8">
              <w:rPr>
                <w:rFonts w:ascii="Times New Roman" w:hAnsi="Times New Roman" w:cs="Times New Roman"/>
                <w:sz w:val="20"/>
                <w:szCs w:val="20"/>
                <w:lang w:val="en-US"/>
              </w:rPr>
              <w:t>Hrodna</w:t>
            </w:r>
            <w:r w:rsidRPr="00B35FD8">
              <w:rPr>
                <w:rFonts w:ascii="Times New Roman" w:hAnsi="Times New Roman" w:cs="Times New Roman"/>
                <w:sz w:val="20"/>
                <w:szCs w:val="20"/>
                <w:lang w:val="en-US"/>
              </w:rPr>
              <w:t xml:space="preserve"> city</w:t>
            </w:r>
            <w:r w:rsidR="00D521DB" w:rsidRPr="00B35FD8">
              <w:rPr>
                <w:rFonts w:ascii="Times New Roman" w:hAnsi="Times New Roman" w:cs="Times New Roman"/>
                <w:sz w:val="20"/>
                <w:szCs w:val="20"/>
                <w:lang w:val="en-US"/>
              </w:rPr>
              <w:t>: US$7 620</w:t>
            </w:r>
          </w:p>
          <w:p w:rsidR="00DD363A" w:rsidRPr="0009712C" w:rsidRDefault="00DD363A" w:rsidP="00DD363A">
            <w:pPr>
              <w:rPr>
                <w:rFonts w:ascii="Times New Roman" w:hAnsi="Times New Roman" w:cs="Times New Roman"/>
                <w:b/>
                <w:sz w:val="20"/>
                <w:szCs w:val="20"/>
              </w:rPr>
            </w:pPr>
          </w:p>
        </w:tc>
      </w:tr>
      <w:tr w:rsidR="00DD363A" w:rsidRPr="0009712C" w:rsidTr="00B35FD8">
        <w:tc>
          <w:tcPr>
            <w:tcW w:w="2268" w:type="dxa"/>
            <w:shd w:val="clear" w:color="auto" w:fill="EBF8FF"/>
          </w:tcPr>
          <w:p w:rsidR="00DD363A" w:rsidRPr="00846E55" w:rsidRDefault="00B35FD8" w:rsidP="00DD363A">
            <w:pPr>
              <w:jc w:val="both"/>
              <w:rPr>
                <w:rFonts w:ascii="Times New Roman" w:hAnsi="Times New Roman" w:cs="Times New Roman"/>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"Kindergarten No. 6 in </w:t>
            </w:r>
            <w:r w:rsidR="00992DD9">
              <w:rPr>
                <w:rFonts w:ascii="Times New Roman" w:hAnsi="Times New Roman" w:cs="Times New Roman"/>
                <w:sz w:val="20"/>
                <w:szCs w:val="20"/>
              </w:rPr>
              <w:t>Ashmiany</w:t>
            </w:r>
            <w:r w:rsidR="00DD363A" w:rsidRPr="00846E55">
              <w:rPr>
                <w:rFonts w:ascii="Times New Roman" w:hAnsi="Times New Roman" w:cs="Times New Roman"/>
                <w:sz w:val="20"/>
                <w:szCs w:val="20"/>
              </w:rPr>
              <w:t>"</w:t>
            </w:r>
          </w:p>
          <w:p w:rsidR="00DD363A" w:rsidRPr="00846E55" w:rsidRDefault="00DD363A" w:rsidP="00DD363A">
            <w:pPr>
              <w:rPr>
                <w:rFonts w:ascii="Times New Roman" w:hAnsi="Times New Roman" w:cs="Times New Roman"/>
                <w:b/>
                <w:sz w:val="20"/>
                <w:szCs w:val="20"/>
              </w:rPr>
            </w:pPr>
          </w:p>
        </w:tc>
        <w:tc>
          <w:tcPr>
            <w:tcW w:w="2835" w:type="dxa"/>
            <w:shd w:val="clear" w:color="auto" w:fill="EBF8FF"/>
          </w:tcPr>
          <w:p w:rsidR="00D521DB" w:rsidRDefault="00DD363A" w:rsidP="00B35FD8">
            <w:pPr>
              <w:pStyle w:val="ListParagraph"/>
              <w:numPr>
                <w:ilvl w:val="0"/>
                <w:numId w:val="75"/>
              </w:numPr>
              <w:ind w:left="172" w:hanging="142"/>
              <w:rPr>
                <w:rFonts w:ascii="Times New Roman" w:hAnsi="Times New Roman" w:cs="Times New Roman"/>
                <w:sz w:val="20"/>
                <w:szCs w:val="20"/>
              </w:rPr>
            </w:pPr>
            <w:r w:rsidRPr="00D521DB">
              <w:rPr>
                <w:rFonts w:ascii="Times New Roman" w:hAnsi="Times New Roman" w:cs="Times New Roman"/>
                <w:sz w:val="20"/>
                <w:szCs w:val="20"/>
              </w:rPr>
              <w:t>EU</w:t>
            </w:r>
            <w:r w:rsidR="00D521DB" w:rsidRPr="00D521DB">
              <w:rPr>
                <w:rFonts w:ascii="Times New Roman" w:hAnsi="Times New Roman" w:cs="Times New Roman"/>
                <w:sz w:val="20"/>
                <w:szCs w:val="20"/>
              </w:rPr>
              <w:t>: US$</w:t>
            </w:r>
            <w:r w:rsidRPr="00D521DB">
              <w:rPr>
                <w:rFonts w:ascii="Times New Roman" w:hAnsi="Times New Roman" w:cs="Times New Roman"/>
                <w:sz w:val="20"/>
                <w:szCs w:val="20"/>
              </w:rPr>
              <w:t xml:space="preserve">211 293 </w:t>
            </w:r>
          </w:p>
          <w:p w:rsidR="00DD363A" w:rsidRPr="00846E55" w:rsidRDefault="00DD363A" w:rsidP="00B35FD8">
            <w:pPr>
              <w:pStyle w:val="ListParagraph"/>
              <w:numPr>
                <w:ilvl w:val="0"/>
                <w:numId w:val="75"/>
              </w:numPr>
              <w:ind w:left="172" w:hanging="142"/>
              <w:rPr>
                <w:rFonts w:ascii="Times New Roman" w:hAnsi="Times New Roman" w:cs="Times New Roman"/>
                <w:b/>
                <w:sz w:val="20"/>
                <w:szCs w:val="20"/>
              </w:rPr>
            </w:pPr>
            <w:r w:rsidRPr="00D521DB">
              <w:rPr>
                <w:rFonts w:ascii="Times New Roman" w:hAnsi="Times New Roman" w:cs="Times New Roman"/>
                <w:sz w:val="20"/>
                <w:szCs w:val="20"/>
              </w:rPr>
              <w:t>Co-financing by the local budget</w:t>
            </w:r>
            <w:r w:rsidR="00D521DB">
              <w:rPr>
                <w:rFonts w:ascii="Times New Roman" w:hAnsi="Times New Roman" w:cs="Times New Roman"/>
                <w:sz w:val="20"/>
                <w:szCs w:val="20"/>
              </w:rPr>
              <w:t>: US</w:t>
            </w:r>
            <w:r w:rsidRPr="00D521DB">
              <w:rPr>
                <w:rFonts w:ascii="Times New Roman" w:hAnsi="Times New Roman" w:cs="Times New Roman"/>
                <w:sz w:val="20"/>
                <w:szCs w:val="20"/>
              </w:rPr>
              <w:t>$ 211,893</w:t>
            </w:r>
          </w:p>
        </w:tc>
        <w:tc>
          <w:tcPr>
            <w:tcW w:w="3818" w:type="dxa"/>
            <w:shd w:val="clear" w:color="auto" w:fill="EBF8FF"/>
          </w:tcPr>
          <w:p w:rsidR="00DD363A" w:rsidRPr="00BF7FBD" w:rsidRDefault="00BF7FBD" w:rsidP="00DD363A">
            <w:pPr>
              <w:rPr>
                <w:rFonts w:ascii="Times New Roman" w:hAnsi="Times New Roman" w:cs="Times New Roman"/>
                <w:sz w:val="20"/>
                <w:szCs w:val="20"/>
              </w:rPr>
            </w:pPr>
            <w:r w:rsidRPr="00BF7FBD">
              <w:rPr>
                <w:rFonts w:ascii="Times New Roman" w:hAnsi="Times New Roman" w:cs="Times New Roman"/>
                <w:sz w:val="20"/>
                <w:szCs w:val="20"/>
              </w:rPr>
              <w:t xml:space="preserve">Representatives of the </w:t>
            </w:r>
            <w:r w:rsidR="00992DD9">
              <w:rPr>
                <w:rFonts w:ascii="Times New Roman" w:hAnsi="Times New Roman" w:cs="Times New Roman"/>
                <w:sz w:val="20"/>
                <w:szCs w:val="20"/>
              </w:rPr>
              <w:t>Ashmiany</w:t>
            </w:r>
            <w:r w:rsidRPr="00BF7FBD">
              <w:rPr>
                <w:rFonts w:ascii="Times New Roman" w:hAnsi="Times New Roman" w:cs="Times New Roman"/>
                <w:sz w:val="20"/>
                <w:szCs w:val="20"/>
              </w:rPr>
              <w:t xml:space="preserve"> Electric Networks installed energy-saving light bulbs in the sleeping rooms of the educational institution.</w:t>
            </w:r>
          </w:p>
        </w:tc>
      </w:tr>
      <w:tr w:rsidR="00DD363A" w:rsidRPr="0009712C" w:rsidTr="00B35FD8">
        <w:tc>
          <w:tcPr>
            <w:tcW w:w="2268" w:type="dxa"/>
          </w:tcPr>
          <w:p w:rsidR="00DD363A" w:rsidRPr="00846E55" w:rsidRDefault="00B35FD8" w:rsidP="00DD363A">
            <w:pPr>
              <w:jc w:val="both"/>
              <w:rPr>
                <w:rFonts w:ascii="Times New Roman" w:hAnsi="Times New Roman" w:cs="Times New Roman"/>
                <w:b/>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"Secondary school No. 4 in </w:t>
            </w:r>
            <w:r w:rsidR="008C294B">
              <w:rPr>
                <w:rFonts w:ascii="Times New Roman" w:hAnsi="Times New Roman" w:cs="Times New Roman"/>
                <w:sz w:val="20"/>
                <w:szCs w:val="20"/>
              </w:rPr>
              <w:t>Dziarzhynsk</w:t>
            </w:r>
            <w:r w:rsidR="00DD363A" w:rsidRPr="00846E55">
              <w:rPr>
                <w:rFonts w:ascii="Times New Roman" w:hAnsi="Times New Roman" w:cs="Times New Roman"/>
                <w:sz w:val="20"/>
                <w:szCs w:val="20"/>
              </w:rPr>
              <w:t>"</w:t>
            </w:r>
          </w:p>
        </w:tc>
        <w:tc>
          <w:tcPr>
            <w:tcW w:w="2835" w:type="dxa"/>
          </w:tcPr>
          <w:p w:rsidR="00DD363A" w:rsidRPr="00846E55" w:rsidRDefault="00DD363A" w:rsidP="00B35FD8">
            <w:pPr>
              <w:pStyle w:val="ListParagraph"/>
              <w:numPr>
                <w:ilvl w:val="0"/>
                <w:numId w:val="76"/>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US$</w:t>
            </w:r>
            <w:r w:rsidRPr="00846E55">
              <w:rPr>
                <w:rFonts w:ascii="Times New Roman" w:hAnsi="Times New Roman" w:cs="Times New Roman"/>
                <w:sz w:val="20"/>
                <w:szCs w:val="20"/>
              </w:rPr>
              <w:t xml:space="preserve">422 586 </w:t>
            </w:r>
          </w:p>
          <w:p w:rsidR="00DD363A" w:rsidRPr="00846E55" w:rsidRDefault="00B35FD8" w:rsidP="00B35FD8">
            <w:pPr>
              <w:pStyle w:val="ListParagraph"/>
              <w:numPr>
                <w:ilvl w:val="0"/>
                <w:numId w:val="76"/>
              </w:numPr>
              <w:ind w:left="172" w:hanging="142"/>
              <w:rPr>
                <w:rFonts w:ascii="Times New Roman" w:hAnsi="Times New Roman" w:cs="Times New Roman"/>
                <w:sz w:val="20"/>
                <w:szCs w:val="20"/>
              </w:rPr>
            </w:pPr>
            <w:r>
              <w:rPr>
                <w:rFonts w:ascii="Times New Roman" w:hAnsi="Times New Roman" w:cs="Times New Roman"/>
                <w:sz w:val="20"/>
                <w:szCs w:val="20"/>
              </w:rPr>
              <w:t xml:space="preserve">Co-financing </w:t>
            </w:r>
            <w:r w:rsidR="00D521DB">
              <w:rPr>
                <w:rFonts w:ascii="Times New Roman" w:hAnsi="Times New Roman" w:cs="Times New Roman"/>
                <w:sz w:val="20"/>
                <w:szCs w:val="20"/>
              </w:rPr>
              <w:t>b</w:t>
            </w:r>
            <w:r w:rsidR="00DD363A" w:rsidRPr="00846E55">
              <w:rPr>
                <w:rFonts w:ascii="Times New Roman" w:hAnsi="Times New Roman" w:cs="Times New Roman"/>
                <w:sz w:val="20"/>
                <w:szCs w:val="20"/>
              </w:rPr>
              <w:t>y the local budget</w:t>
            </w:r>
            <w:r w:rsidR="00D521DB">
              <w:rPr>
                <w:rFonts w:ascii="Times New Roman" w:hAnsi="Times New Roman" w:cs="Times New Roman"/>
                <w:sz w:val="20"/>
                <w:szCs w:val="20"/>
              </w:rPr>
              <w:t>:</w:t>
            </w:r>
            <w:r w:rsidR="00DD363A" w:rsidRPr="00846E55">
              <w:rPr>
                <w:rFonts w:ascii="Times New Roman" w:hAnsi="Times New Roman" w:cs="Times New Roman"/>
                <w:sz w:val="20"/>
                <w:szCs w:val="20"/>
              </w:rPr>
              <w:t xml:space="preserve"> US $ 355,809</w:t>
            </w:r>
          </w:p>
          <w:p w:rsidR="00DD363A" w:rsidRPr="00846E55" w:rsidRDefault="00DD363A" w:rsidP="00B35FD8">
            <w:pPr>
              <w:pStyle w:val="ListParagraph"/>
              <w:numPr>
                <w:ilvl w:val="0"/>
                <w:numId w:val="76"/>
              </w:numPr>
              <w:ind w:left="172" w:hanging="142"/>
              <w:rPr>
                <w:rFonts w:ascii="Times New Roman" w:hAnsi="Times New Roman" w:cs="Times New Roman"/>
                <w:b/>
                <w:sz w:val="20"/>
                <w:szCs w:val="20"/>
              </w:rPr>
            </w:pPr>
            <w:r w:rsidRPr="00846E55">
              <w:rPr>
                <w:rFonts w:ascii="Times New Roman" w:hAnsi="Times New Roman" w:cs="Times New Roman"/>
                <w:sz w:val="20"/>
                <w:szCs w:val="20"/>
              </w:rPr>
              <w:t xml:space="preserve">Co-financing </w:t>
            </w:r>
            <w:r w:rsidR="00B35FD8">
              <w:rPr>
                <w:rFonts w:ascii="Times New Roman" w:hAnsi="Times New Roman" w:cs="Times New Roman"/>
                <w:sz w:val="20"/>
                <w:szCs w:val="20"/>
              </w:rPr>
              <w:t>by EED: US</w:t>
            </w:r>
            <w:r w:rsidRPr="00846E55">
              <w:rPr>
                <w:rFonts w:ascii="Times New Roman" w:hAnsi="Times New Roman" w:cs="Times New Roman"/>
                <w:sz w:val="20"/>
                <w:szCs w:val="20"/>
              </w:rPr>
              <w:t>$ 15,000</w:t>
            </w:r>
          </w:p>
        </w:tc>
        <w:tc>
          <w:tcPr>
            <w:tcW w:w="3818" w:type="dxa"/>
          </w:tcPr>
          <w:p w:rsidR="00DD363A" w:rsidRPr="0009712C" w:rsidRDefault="00DD363A" w:rsidP="00DD363A">
            <w:pPr>
              <w:rPr>
                <w:rFonts w:ascii="Times New Roman" w:hAnsi="Times New Roman" w:cs="Times New Roman"/>
                <w:b/>
                <w:sz w:val="20"/>
                <w:szCs w:val="20"/>
              </w:rPr>
            </w:pPr>
          </w:p>
        </w:tc>
      </w:tr>
    </w:tbl>
    <w:p w:rsidR="00827A3D" w:rsidRPr="006A2DF8" w:rsidRDefault="00827A3D" w:rsidP="00827A3D">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rsidR="000D27CF" w:rsidRDefault="000D27CF" w:rsidP="00D51679">
      <w:pPr>
        <w:jc w:val="both"/>
        <w:rPr>
          <w:rFonts w:ascii="Times New Roman" w:hAnsi="Times New Roman" w:cs="Times New Roman"/>
        </w:rPr>
      </w:pPr>
    </w:p>
    <w:p w:rsidR="000E2F47" w:rsidRPr="0086111E" w:rsidRDefault="000E2F47" w:rsidP="00BA2B07">
      <w:pPr>
        <w:jc w:val="both"/>
        <w:rPr>
          <w:rFonts w:ascii="Times New Roman" w:hAnsi="Times New Roman" w:cs="Times New Roman"/>
        </w:rPr>
      </w:pPr>
      <w:r w:rsidRPr="0086111E">
        <w:rPr>
          <w:rFonts w:ascii="Times New Roman" w:hAnsi="Times New Roman" w:cs="Times New Roman"/>
        </w:rPr>
        <w:lastRenderedPageBreak/>
        <w:t xml:space="preserve">Within the UNDP/GEF project </w:t>
      </w:r>
      <w:r w:rsidR="000D27CF">
        <w:rPr>
          <w:rFonts w:ascii="Times New Roman" w:hAnsi="Times New Roman" w:cs="Times New Roman"/>
        </w:rPr>
        <w:t xml:space="preserve">on </w:t>
      </w:r>
      <w:r w:rsidR="000D27CF" w:rsidRPr="000D27CF">
        <w:rPr>
          <w:rFonts w:ascii="Times New Roman" w:hAnsi="Times New Roman" w:cs="Times New Roman"/>
          <w:i/>
        </w:rPr>
        <w:t>Improving Energy Efficiency in Residential Buildings in the Republic of Belarus</w:t>
      </w:r>
      <w:r w:rsidR="000D27CF" w:rsidRPr="000D27CF">
        <w:rPr>
          <w:rFonts w:ascii="Times New Roman" w:hAnsi="Times New Roman" w:cs="Times New Roman"/>
          <w:b/>
          <w:i/>
        </w:rPr>
        <w:t>, 2012-2016</w:t>
      </w:r>
      <w:r w:rsidR="000D27CF" w:rsidRPr="000D27CF">
        <w:rPr>
          <w:rFonts w:ascii="Times New Roman" w:hAnsi="Times New Roman" w:cs="Times New Roman"/>
          <w:b/>
        </w:rPr>
        <w:t xml:space="preserve">” </w:t>
      </w:r>
      <w:r w:rsidRPr="0086111E">
        <w:rPr>
          <w:rFonts w:ascii="Times New Roman" w:hAnsi="Times New Roman" w:cs="Times New Roman"/>
        </w:rPr>
        <w:t xml:space="preserve">Technical regulations for the new and </w:t>
      </w:r>
      <w:r w:rsidR="0086111E" w:rsidRPr="0086111E">
        <w:rPr>
          <w:rFonts w:ascii="Times New Roman" w:hAnsi="Times New Roman" w:cs="Times New Roman"/>
        </w:rPr>
        <w:t>renovated b</w:t>
      </w:r>
      <w:r w:rsidRPr="0086111E">
        <w:rPr>
          <w:rFonts w:ascii="Times New Roman" w:hAnsi="Times New Roman" w:cs="Times New Roman"/>
        </w:rPr>
        <w:t xml:space="preserve">uildings </w:t>
      </w:r>
      <w:r w:rsidR="000D27CF">
        <w:rPr>
          <w:rFonts w:ascii="Times New Roman" w:hAnsi="Times New Roman" w:cs="Times New Roman"/>
        </w:rPr>
        <w:t xml:space="preserve">were developed and expected to be </w:t>
      </w:r>
      <w:r w:rsidRPr="0086111E">
        <w:rPr>
          <w:rFonts w:ascii="Times New Roman" w:hAnsi="Times New Roman" w:cs="Times New Roman"/>
        </w:rPr>
        <w:t>adopted as a law</w:t>
      </w:r>
      <w:r w:rsidR="000D27CF">
        <w:rPr>
          <w:rFonts w:ascii="Times New Roman" w:hAnsi="Times New Roman" w:cs="Times New Roman"/>
        </w:rPr>
        <w:t xml:space="preserve"> before the end of the 2017</w:t>
      </w:r>
      <w:r w:rsidRPr="0086111E">
        <w:rPr>
          <w:rFonts w:ascii="Times New Roman" w:hAnsi="Times New Roman" w:cs="Times New Roman"/>
        </w:rPr>
        <w:t xml:space="preserve">: this will apply also to the public buildings, and </w:t>
      </w:r>
      <w:r w:rsidR="000D27CF">
        <w:rPr>
          <w:rFonts w:ascii="Times New Roman" w:hAnsi="Times New Roman" w:cs="Times New Roman"/>
        </w:rPr>
        <w:t xml:space="preserve">will </w:t>
      </w:r>
      <w:r w:rsidRPr="0086111E">
        <w:rPr>
          <w:rFonts w:ascii="Times New Roman" w:hAnsi="Times New Roman" w:cs="Times New Roman"/>
        </w:rPr>
        <w:t>stimulate the replication of the project a</w:t>
      </w:r>
      <w:r w:rsidR="00077242">
        <w:rPr>
          <w:rFonts w:ascii="Times New Roman" w:hAnsi="Times New Roman" w:cs="Times New Roman"/>
        </w:rPr>
        <w:t>pproach and technical solutions.</w:t>
      </w:r>
    </w:p>
    <w:p w:rsidR="00604145" w:rsidRPr="00577A02" w:rsidRDefault="00604145" w:rsidP="003A4987">
      <w:pPr>
        <w:pStyle w:val="Heading3"/>
        <w:numPr>
          <w:ilvl w:val="2"/>
          <w:numId w:val="62"/>
        </w:numPr>
        <w:rPr>
          <w:b/>
        </w:rPr>
      </w:pPr>
      <w:bookmarkStart w:id="96" w:name="_Toc480480605"/>
      <w:r w:rsidRPr="00577A02">
        <w:rPr>
          <w:b/>
        </w:rPr>
        <w:t>EE as an extracurricular subject</w:t>
      </w:r>
      <w:bookmarkEnd w:id="96"/>
      <w:r w:rsidRPr="00577A02">
        <w:rPr>
          <w:b/>
        </w:rPr>
        <w:t xml:space="preserve"> </w:t>
      </w:r>
    </w:p>
    <w:p w:rsidR="00604145" w:rsidRDefault="00604145" w:rsidP="00846E55">
      <w:pPr>
        <w:rPr>
          <w:rFonts w:ascii="Times New Roman" w:hAnsi="Times New Roman" w:cs="Times New Roman"/>
          <w:b/>
        </w:rPr>
      </w:pPr>
    </w:p>
    <w:p w:rsidR="00D931DE" w:rsidRPr="00CA3472" w:rsidRDefault="00D931DE" w:rsidP="00D931DE">
      <w:pPr>
        <w:shd w:val="clear" w:color="auto" w:fill="FFFFFF"/>
        <w:spacing w:before="120" w:after="120" w:line="240" w:lineRule="auto"/>
        <w:jc w:val="both"/>
        <w:rPr>
          <w:rFonts w:ascii="Times New Roman" w:hAnsi="Times New Roman" w:cs="Times New Roman"/>
        </w:rPr>
      </w:pPr>
      <w:r w:rsidRPr="00CA3472">
        <w:rPr>
          <w:rFonts w:ascii="Times New Roman" w:hAnsi="Times New Roman" w:cs="Times New Roman"/>
        </w:rPr>
        <w:t xml:space="preserve">While there is no certainty, it is possible that at least for </w:t>
      </w:r>
      <w:r>
        <w:rPr>
          <w:rFonts w:ascii="Times New Roman" w:hAnsi="Times New Roman" w:cs="Times New Roman"/>
        </w:rPr>
        <w:t xml:space="preserve">the </w:t>
      </w:r>
      <w:r w:rsidRPr="00CA3472">
        <w:rPr>
          <w:rFonts w:ascii="Times New Roman" w:hAnsi="Times New Roman" w:cs="Times New Roman"/>
        </w:rPr>
        <w:t xml:space="preserve">near future the </w:t>
      </w:r>
      <w:r>
        <w:rPr>
          <w:rFonts w:ascii="Times New Roman" w:hAnsi="Times New Roman" w:cs="Times New Roman"/>
        </w:rPr>
        <w:t xml:space="preserve">4 </w:t>
      </w:r>
      <w:r w:rsidRPr="00CA3472">
        <w:rPr>
          <w:rFonts w:ascii="Times New Roman" w:hAnsi="Times New Roman" w:cs="Times New Roman"/>
        </w:rPr>
        <w:t>educational institut</w:t>
      </w:r>
      <w:r>
        <w:rPr>
          <w:rFonts w:ascii="Times New Roman" w:hAnsi="Times New Roman" w:cs="Times New Roman"/>
        </w:rPr>
        <w:t xml:space="preserve">ions might continue in some form the </w:t>
      </w:r>
      <w:r w:rsidRPr="00077242">
        <w:rPr>
          <w:rFonts w:ascii="Times New Roman" w:hAnsi="Times New Roman" w:cs="Times New Roman"/>
          <w:b/>
          <w:i/>
        </w:rPr>
        <w:t>creative educational activities</w:t>
      </w:r>
      <w:r w:rsidRPr="00CA3472">
        <w:rPr>
          <w:rFonts w:ascii="Times New Roman" w:hAnsi="Times New Roman" w:cs="Times New Roman"/>
        </w:rPr>
        <w:t xml:space="preserve"> involving other schools in the regions- provided that there is </w:t>
      </w:r>
      <w:r w:rsidR="00077242">
        <w:rPr>
          <w:rFonts w:ascii="Times New Roman" w:hAnsi="Times New Roman" w:cs="Times New Roman"/>
        </w:rPr>
        <w:t xml:space="preserve">an </w:t>
      </w:r>
      <w:r w:rsidRPr="00CA3472">
        <w:rPr>
          <w:rFonts w:ascii="Times New Roman" w:hAnsi="Times New Roman" w:cs="Times New Roman"/>
        </w:rPr>
        <w:t>interest on behalf of the Educational Departments of the Regional Executive Committees and financial reward for extra activities (which was present in the current project)</w:t>
      </w:r>
      <w:r w:rsidR="00077242">
        <w:rPr>
          <w:rFonts w:ascii="Times New Roman" w:hAnsi="Times New Roman" w:cs="Times New Roman"/>
        </w:rPr>
        <w:t>.</w:t>
      </w:r>
      <w:r w:rsidRPr="00CA3472">
        <w:rPr>
          <w:rStyle w:val="FootnoteReference"/>
          <w:rFonts w:ascii="Times New Roman" w:hAnsi="Times New Roman" w:cs="Times New Roman"/>
        </w:rPr>
        <w:footnoteReference w:id="40"/>
      </w:r>
      <w:r w:rsidRPr="00CA3472">
        <w:rPr>
          <w:rFonts w:ascii="Times New Roman" w:hAnsi="Times New Roman" w:cs="Times New Roman"/>
        </w:rPr>
        <w:t xml:space="preserve">  </w:t>
      </w:r>
    </w:p>
    <w:p w:rsidR="000D27CF" w:rsidRPr="000460ED" w:rsidRDefault="00D931DE" w:rsidP="000D27CF">
      <w:pPr>
        <w:spacing w:line="240" w:lineRule="auto"/>
        <w:jc w:val="both"/>
        <w:rPr>
          <w:rFonts w:ascii="Times New Roman" w:hAnsi="Times New Roman" w:cs="Times New Roman"/>
        </w:rPr>
      </w:pPr>
      <w:r>
        <w:rPr>
          <w:rFonts w:ascii="Times New Roman" w:hAnsi="Times New Roman" w:cs="Times New Roman"/>
        </w:rPr>
        <w:t>A</w:t>
      </w:r>
      <w:r w:rsidR="00077242">
        <w:rPr>
          <w:rFonts w:ascii="Times New Roman" w:hAnsi="Times New Roman" w:cs="Times New Roman"/>
        </w:rPr>
        <w:t>s</w:t>
      </w:r>
      <w:r>
        <w:rPr>
          <w:rFonts w:ascii="Times New Roman" w:hAnsi="Times New Roman" w:cs="Times New Roman"/>
        </w:rPr>
        <w:t xml:space="preserve"> for </w:t>
      </w:r>
      <w:r w:rsidRPr="00077242">
        <w:rPr>
          <w:rFonts w:ascii="Times New Roman" w:hAnsi="Times New Roman" w:cs="Times New Roman"/>
          <w:b/>
          <w:i/>
        </w:rPr>
        <w:t>teaching EE as a formal extracurricular subject</w:t>
      </w:r>
      <w:r>
        <w:rPr>
          <w:rFonts w:ascii="Times New Roman" w:hAnsi="Times New Roman" w:cs="Times New Roman"/>
        </w:rPr>
        <w:t>, t</w:t>
      </w:r>
      <w:r w:rsidR="000F5183" w:rsidRPr="000F5183">
        <w:rPr>
          <w:rFonts w:ascii="Times New Roman" w:hAnsi="Times New Roman" w:cs="Times New Roman"/>
        </w:rPr>
        <w:t xml:space="preserve">here is a good chance that the </w:t>
      </w:r>
      <w:r w:rsidR="000F5183" w:rsidRPr="000D27CF">
        <w:rPr>
          <w:rFonts w:ascii="Times New Roman" w:hAnsi="Times New Roman" w:cs="Times New Roman"/>
          <w:i/>
        </w:rPr>
        <w:t>Manual for teaching EE in the school</w:t>
      </w:r>
      <w:r w:rsidR="000D27CF" w:rsidRPr="000D27CF">
        <w:rPr>
          <w:rFonts w:ascii="Times New Roman" w:hAnsi="Times New Roman" w:cs="Times New Roman"/>
          <w:i/>
        </w:rPr>
        <w:t xml:space="preserve"> curricula</w:t>
      </w:r>
      <w:r w:rsidR="000F5183" w:rsidRPr="000F5183">
        <w:rPr>
          <w:rFonts w:ascii="Times New Roman" w:hAnsi="Times New Roman" w:cs="Times New Roman"/>
        </w:rPr>
        <w:t xml:space="preserve"> will be used in the educational institutions since it has been already approved by the Ministry of Education. This was developed with the help of the experts </w:t>
      </w:r>
      <w:r w:rsidR="000D27CF">
        <w:rPr>
          <w:rFonts w:ascii="Times New Roman" w:hAnsi="Times New Roman" w:cs="Times New Roman"/>
        </w:rPr>
        <w:t xml:space="preserve">from the </w:t>
      </w:r>
      <w:r w:rsidR="000F5183" w:rsidRPr="000F5183">
        <w:rPr>
          <w:rFonts w:ascii="Times New Roman" w:hAnsi="Times New Roman" w:cs="Times New Roman"/>
        </w:rPr>
        <w:t>Association for the Education for Sustainable Development (AESD)</w:t>
      </w:r>
      <w:r w:rsidR="00077242">
        <w:rPr>
          <w:rFonts w:ascii="Times New Roman" w:hAnsi="Times New Roman" w:cs="Times New Roman"/>
        </w:rPr>
        <w:t>,</w:t>
      </w:r>
      <w:r w:rsidR="000F5183" w:rsidRPr="000F5183">
        <w:rPr>
          <w:rFonts w:ascii="Times New Roman" w:hAnsi="Times New Roman" w:cs="Times New Roman"/>
        </w:rPr>
        <w:t xml:space="preserve"> who have now, at the project end also express</w:t>
      </w:r>
      <w:r w:rsidR="000D27CF">
        <w:rPr>
          <w:rFonts w:ascii="Times New Roman" w:hAnsi="Times New Roman" w:cs="Times New Roman"/>
        </w:rPr>
        <w:t>ed a keen interest in becoming the</w:t>
      </w:r>
      <w:r w:rsidR="000F5183" w:rsidRPr="000F5183">
        <w:rPr>
          <w:rFonts w:ascii="Times New Roman" w:hAnsi="Times New Roman" w:cs="Times New Roman"/>
        </w:rPr>
        <w:t xml:space="preserve"> </w:t>
      </w:r>
      <w:r w:rsidR="000D27CF">
        <w:rPr>
          <w:rFonts w:ascii="Times New Roman" w:hAnsi="Times New Roman" w:cs="Times New Roman"/>
        </w:rPr>
        <w:t>“</w:t>
      </w:r>
      <w:r w:rsidR="000F5183" w:rsidRPr="000F5183">
        <w:rPr>
          <w:rFonts w:ascii="Times New Roman" w:hAnsi="Times New Roman" w:cs="Times New Roman"/>
        </w:rPr>
        <w:t>home</w:t>
      </w:r>
      <w:r w:rsidR="000D27CF">
        <w:rPr>
          <w:rFonts w:ascii="Times New Roman" w:hAnsi="Times New Roman" w:cs="Times New Roman"/>
        </w:rPr>
        <w:t>”</w:t>
      </w:r>
      <w:r w:rsidR="000F5183" w:rsidRPr="000F5183">
        <w:rPr>
          <w:rFonts w:ascii="Times New Roman" w:hAnsi="Times New Roman" w:cs="Times New Roman"/>
        </w:rPr>
        <w:t xml:space="preserve"> for educational </w:t>
      </w:r>
      <w:r w:rsidR="000D27CF">
        <w:rPr>
          <w:rFonts w:ascii="Times New Roman" w:hAnsi="Times New Roman" w:cs="Times New Roman"/>
        </w:rPr>
        <w:t xml:space="preserve">materials </w:t>
      </w:r>
      <w:r w:rsidR="000F5183" w:rsidRPr="000F5183">
        <w:rPr>
          <w:rFonts w:ascii="Times New Roman" w:hAnsi="Times New Roman" w:cs="Times New Roman"/>
        </w:rPr>
        <w:t xml:space="preserve">developed under the project. They have also expressed a commitment to ensure that all the products are reviewed by the Ministry of Education. </w:t>
      </w:r>
      <w:r w:rsidR="000F5183">
        <w:rPr>
          <w:rFonts w:ascii="Times New Roman" w:hAnsi="Times New Roman" w:cs="Times New Roman"/>
        </w:rPr>
        <w:t xml:space="preserve">This will also make it more likely that the best ones </w:t>
      </w:r>
      <w:r>
        <w:rPr>
          <w:rFonts w:ascii="Times New Roman" w:hAnsi="Times New Roman" w:cs="Times New Roman"/>
        </w:rPr>
        <w:t xml:space="preserve">will be </w:t>
      </w:r>
      <w:r w:rsidR="000D27CF" w:rsidRPr="000967C6">
        <w:rPr>
          <w:rFonts w:ascii="Times New Roman" w:hAnsi="Times New Roman" w:cs="Times New Roman"/>
        </w:rPr>
        <w:t xml:space="preserve">used more widely in Belarus (see </w:t>
      </w:r>
      <w:r w:rsidR="000D27CF" w:rsidRPr="000967C6">
        <w:rPr>
          <w:rFonts w:ascii="Times New Roman" w:hAnsi="Times New Roman" w:cs="Times New Roman"/>
          <w:i/>
        </w:rPr>
        <w:t>Recommendations)</w:t>
      </w:r>
      <w:r w:rsidR="000D27CF" w:rsidRPr="000460ED">
        <w:rPr>
          <w:rFonts w:ascii="Times New Roman" w:hAnsi="Times New Roman" w:cs="Times New Roman"/>
        </w:rPr>
        <w:t xml:space="preserve"> </w:t>
      </w:r>
    </w:p>
    <w:p w:rsidR="00D931DE" w:rsidRPr="00D51679" w:rsidRDefault="000B46E5" w:rsidP="00D931DE">
      <w:pPr>
        <w:spacing w:before="100" w:beforeAutospacing="1" w:after="0" w:line="240" w:lineRule="auto"/>
        <w:jc w:val="both"/>
        <w:rPr>
          <w:rFonts w:ascii="Times New Roman" w:eastAsia="Times New Roman" w:hAnsi="Times New Roman" w:cs="Times New Roman"/>
          <w:lang w:eastAsia="en-GB"/>
        </w:rPr>
      </w:pPr>
      <w:r>
        <w:rPr>
          <w:rFonts w:ascii="Times New Roman" w:hAnsi="Times New Roman" w:cs="Times New Roman"/>
        </w:rPr>
        <w:t xml:space="preserve">The AESD unites juridical entities </w:t>
      </w:r>
      <w:r w:rsidR="00077242">
        <w:rPr>
          <w:rFonts w:ascii="Times New Roman" w:hAnsi="Times New Roman" w:cs="Times New Roman"/>
        </w:rPr>
        <w:t xml:space="preserve">which are </w:t>
      </w:r>
      <w:r w:rsidR="00753FFE">
        <w:rPr>
          <w:rFonts w:ascii="Times New Roman" w:hAnsi="Times New Roman" w:cs="Times New Roman"/>
        </w:rPr>
        <w:t>involved in the promotion of education in susta</w:t>
      </w:r>
      <w:r w:rsidR="00D931DE">
        <w:rPr>
          <w:rFonts w:ascii="Times New Roman" w:hAnsi="Times New Roman" w:cs="Times New Roman"/>
        </w:rPr>
        <w:t>inable development. It is a non-</w:t>
      </w:r>
      <w:r w:rsidR="00753FFE">
        <w:rPr>
          <w:rFonts w:ascii="Times New Roman" w:hAnsi="Times New Roman" w:cs="Times New Roman"/>
        </w:rPr>
        <w:t>for profit entity</w:t>
      </w:r>
      <w:r w:rsidR="00D931DE">
        <w:rPr>
          <w:rFonts w:ascii="Times New Roman" w:hAnsi="Times New Roman" w:cs="Times New Roman"/>
        </w:rPr>
        <w:t xml:space="preserve"> with the mission to </w:t>
      </w:r>
      <w:r w:rsidR="00753FFE">
        <w:rPr>
          <w:rFonts w:ascii="Times New Roman" w:hAnsi="Times New Roman" w:cs="Times New Roman"/>
        </w:rPr>
        <w:t>coordin</w:t>
      </w:r>
      <w:r w:rsidR="00D931DE">
        <w:rPr>
          <w:rFonts w:ascii="Times New Roman" w:hAnsi="Times New Roman" w:cs="Times New Roman"/>
        </w:rPr>
        <w:t>ate</w:t>
      </w:r>
      <w:r w:rsidR="00753FFE">
        <w:rPr>
          <w:rFonts w:ascii="Times New Roman" w:hAnsi="Times New Roman" w:cs="Times New Roman"/>
        </w:rPr>
        <w:t xml:space="preserve"> the</w:t>
      </w:r>
      <w:r w:rsidR="00D931DE">
        <w:rPr>
          <w:rFonts w:ascii="Times New Roman" w:hAnsi="Times New Roman" w:cs="Times New Roman"/>
        </w:rPr>
        <w:t xml:space="preserve"> activities of </w:t>
      </w:r>
      <w:r w:rsidR="00753FFE">
        <w:rPr>
          <w:rFonts w:ascii="Times New Roman" w:hAnsi="Times New Roman" w:cs="Times New Roman"/>
        </w:rPr>
        <w:t xml:space="preserve">the members vis a vis non-members (and in particular, the Ministry of Education). 3 of the pilots of the project are now members </w:t>
      </w:r>
      <w:r w:rsidR="00753FFE" w:rsidRPr="00B17ECA">
        <w:rPr>
          <w:rFonts w:ascii="Times New Roman" w:hAnsi="Times New Roman" w:cs="Times New Roman"/>
        </w:rPr>
        <w:t xml:space="preserve">of the AESD </w:t>
      </w:r>
      <w:r w:rsidR="000D27CF" w:rsidRPr="00B17ECA">
        <w:rPr>
          <w:rFonts w:ascii="Times New Roman" w:hAnsi="Times New Roman" w:cs="Times New Roman"/>
        </w:rPr>
        <w:t xml:space="preserve">(see </w:t>
      </w:r>
      <w:r w:rsidR="00CD7C42">
        <w:fldChar w:fldCharType="begin"/>
      </w:r>
      <w:r w:rsidR="00CD7C42">
        <w:instrText xml:space="preserve"> REF _Ref479117789 \h  \* MERGEFORMAT </w:instrText>
      </w:r>
      <w:r w:rsidR="00CD7C42">
        <w:fldChar w:fldCharType="separate"/>
      </w:r>
      <w:r w:rsidR="00B17ECA" w:rsidRPr="00B17ECA">
        <w:rPr>
          <w:rFonts w:ascii="Times New Roman" w:hAnsi="Times New Roman" w:cs="Times New Roman"/>
          <w:sz w:val="20"/>
          <w:szCs w:val="20"/>
        </w:rPr>
        <w:t xml:space="preserve">Table </w:t>
      </w:r>
      <w:r w:rsidR="00B17ECA" w:rsidRPr="00B17ECA">
        <w:rPr>
          <w:rFonts w:ascii="Times New Roman" w:hAnsi="Times New Roman" w:cs="Times New Roman"/>
          <w:noProof/>
          <w:sz w:val="20"/>
          <w:szCs w:val="20"/>
        </w:rPr>
        <w:t>12</w:t>
      </w:r>
      <w:r w:rsidR="00CD7C42">
        <w:fldChar w:fldCharType="end"/>
      </w:r>
      <w:r w:rsidR="000D27CF" w:rsidRPr="00B17ECA">
        <w:rPr>
          <w:rFonts w:ascii="Times New Roman" w:hAnsi="Times New Roman" w:cs="Times New Roman"/>
        </w:rPr>
        <w:t>)</w:t>
      </w:r>
      <w:r w:rsidR="00D931DE">
        <w:rPr>
          <w:rFonts w:ascii="Times New Roman" w:hAnsi="Times New Roman" w:cs="Times New Roman"/>
        </w:rPr>
        <w:t xml:space="preserve">. </w:t>
      </w:r>
      <w:r w:rsidR="00D931DE">
        <w:rPr>
          <w:rFonts w:ascii="Times New Roman" w:eastAsia="Times New Roman" w:hAnsi="Times New Roman" w:cs="Times New Roman"/>
          <w:lang w:eastAsia="en-GB"/>
        </w:rPr>
        <w:t xml:space="preserve">All 3, </w:t>
      </w:r>
      <w:r w:rsidR="00D931DE" w:rsidRPr="00D51679">
        <w:rPr>
          <w:rFonts w:ascii="Times New Roman" w:eastAsia="Times New Roman" w:hAnsi="Times New Roman" w:cs="Times New Roman"/>
          <w:lang w:eastAsia="en-GB"/>
        </w:rPr>
        <w:t>as well as the state educational institution "Kindergarten No. 6</w:t>
      </w:r>
      <w:r w:rsidR="00077242">
        <w:rPr>
          <w:rFonts w:ascii="Times New Roman" w:eastAsia="Times New Roman" w:hAnsi="Times New Roman" w:cs="Times New Roman"/>
          <w:lang w:eastAsia="en-GB"/>
        </w:rPr>
        <w:t>”</w:t>
      </w:r>
      <w:r w:rsidR="00D931DE" w:rsidRPr="00D51679">
        <w:rPr>
          <w:rFonts w:ascii="Times New Roman" w:eastAsia="Times New Roman" w:hAnsi="Times New Roman" w:cs="Times New Roman"/>
          <w:lang w:eastAsia="en-GB"/>
        </w:rPr>
        <w:t xml:space="preserve"> in </w:t>
      </w:r>
      <w:r w:rsidR="00992DD9">
        <w:rPr>
          <w:rFonts w:ascii="Times New Roman" w:eastAsia="Times New Roman" w:hAnsi="Times New Roman" w:cs="Times New Roman"/>
          <w:lang w:eastAsia="en-GB"/>
        </w:rPr>
        <w:t>Ashmiany</w:t>
      </w:r>
      <w:r w:rsidR="00D931DE" w:rsidRPr="00D931DE">
        <w:rPr>
          <w:rFonts w:ascii="Times New Roman" w:eastAsia="Times New Roman" w:hAnsi="Times New Roman" w:cs="Times New Roman"/>
          <w:lang w:eastAsia="en-GB"/>
        </w:rPr>
        <w:t xml:space="preserve"> </w:t>
      </w:r>
      <w:r w:rsidR="00D931DE" w:rsidRPr="00D51679">
        <w:rPr>
          <w:rFonts w:ascii="Times New Roman" w:eastAsia="Times New Roman" w:hAnsi="Times New Roman" w:cs="Times New Roman"/>
          <w:lang w:eastAsia="en-GB"/>
        </w:rPr>
        <w:t xml:space="preserve">have already developed proposals to strengthen their role as the designated </w:t>
      </w:r>
      <w:r w:rsidR="00077242">
        <w:rPr>
          <w:rFonts w:ascii="Times New Roman" w:eastAsia="Times New Roman" w:hAnsi="Times New Roman" w:cs="Times New Roman"/>
          <w:lang w:eastAsia="en-GB"/>
        </w:rPr>
        <w:t xml:space="preserve">leaning </w:t>
      </w:r>
      <w:r w:rsidR="0096230D" w:rsidRPr="00D51679">
        <w:rPr>
          <w:rFonts w:ascii="Times New Roman" w:eastAsia="Times New Roman" w:hAnsi="Times New Roman" w:cs="Times New Roman"/>
          <w:lang w:eastAsia="en-GB"/>
        </w:rPr>
        <w:t>centres</w:t>
      </w:r>
      <w:r w:rsidR="00D931DE" w:rsidRPr="00D51679">
        <w:rPr>
          <w:rFonts w:ascii="Times New Roman" w:eastAsia="Times New Roman" w:hAnsi="Times New Roman" w:cs="Times New Roman"/>
          <w:lang w:eastAsia="en-GB"/>
        </w:rPr>
        <w:t>: th</w:t>
      </w:r>
      <w:r w:rsidR="00D931DE">
        <w:rPr>
          <w:rFonts w:ascii="Times New Roman" w:eastAsia="Times New Roman" w:hAnsi="Times New Roman" w:cs="Times New Roman"/>
          <w:lang w:eastAsia="en-GB"/>
        </w:rPr>
        <w:t>ese proposals w</w:t>
      </w:r>
      <w:r w:rsidR="00D931DE" w:rsidRPr="00D51679">
        <w:rPr>
          <w:rFonts w:ascii="Times New Roman" w:eastAsia="Times New Roman" w:hAnsi="Times New Roman" w:cs="Times New Roman"/>
          <w:lang w:eastAsia="en-GB"/>
        </w:rPr>
        <w:t xml:space="preserve">ill need to be approved by the Educational Departments of the Reginal Executive bodies as well as the Ministry of Education (expected in August 2017). Staff of the Belarusian State Pedagogical University, the Academy of Postgraduate Education and the Republican Institute of Vocational Education are </w:t>
      </w:r>
      <w:r w:rsidR="00077242">
        <w:rPr>
          <w:rFonts w:ascii="Times New Roman" w:eastAsia="Times New Roman" w:hAnsi="Times New Roman" w:cs="Times New Roman"/>
          <w:lang w:eastAsia="en-GB"/>
        </w:rPr>
        <w:t>c</w:t>
      </w:r>
      <w:r w:rsidR="00D931DE" w:rsidRPr="00D51679">
        <w:rPr>
          <w:rFonts w:ascii="Times New Roman" w:eastAsia="Times New Roman" w:hAnsi="Times New Roman" w:cs="Times New Roman"/>
          <w:lang w:eastAsia="en-GB"/>
        </w:rPr>
        <w:t xml:space="preserve">onsultants of these innovative projects </w:t>
      </w:r>
    </w:p>
    <w:p w:rsidR="000B46E5" w:rsidRDefault="000B46E5" w:rsidP="00577A02">
      <w:pPr>
        <w:spacing w:line="240" w:lineRule="auto"/>
        <w:jc w:val="both"/>
        <w:rPr>
          <w:rFonts w:ascii="Times New Roman" w:hAnsi="Times New Roman" w:cs="Times New Roman"/>
        </w:rPr>
      </w:pPr>
    </w:p>
    <w:p w:rsidR="00753FFE" w:rsidRPr="000D27CF" w:rsidRDefault="00753FFE" w:rsidP="00753FFE">
      <w:pPr>
        <w:pStyle w:val="Caption"/>
        <w:rPr>
          <w:rFonts w:ascii="Times New Roman" w:hAnsi="Times New Roman" w:cs="Times New Roman"/>
          <w:sz w:val="20"/>
          <w:szCs w:val="20"/>
          <w:lang w:val="en-GB"/>
        </w:rPr>
      </w:pPr>
      <w:bookmarkStart w:id="97" w:name="_Ref479117789"/>
      <w:bookmarkStart w:id="98" w:name="_Toc480416888"/>
      <w:r w:rsidRPr="000D27CF">
        <w:rPr>
          <w:rFonts w:ascii="Times New Roman" w:hAnsi="Times New Roman" w:cs="Times New Roman"/>
          <w:sz w:val="20"/>
          <w:szCs w:val="20"/>
        </w:rPr>
        <w:t xml:space="preserve">Table </w:t>
      </w:r>
      <w:r w:rsidR="008F71A4" w:rsidRPr="000D27CF">
        <w:rPr>
          <w:rFonts w:ascii="Times New Roman" w:hAnsi="Times New Roman" w:cs="Times New Roman"/>
          <w:sz w:val="20"/>
          <w:szCs w:val="20"/>
        </w:rPr>
        <w:fldChar w:fldCharType="begin"/>
      </w:r>
      <w:r w:rsidRPr="000D27CF">
        <w:rPr>
          <w:rFonts w:ascii="Times New Roman" w:hAnsi="Times New Roman" w:cs="Times New Roman"/>
          <w:sz w:val="20"/>
          <w:szCs w:val="20"/>
        </w:rPr>
        <w:instrText xml:space="preserve"> SEQ Table \* ARABIC </w:instrText>
      </w:r>
      <w:r w:rsidR="008F71A4" w:rsidRPr="000D27CF">
        <w:rPr>
          <w:rFonts w:ascii="Times New Roman" w:hAnsi="Times New Roman" w:cs="Times New Roman"/>
          <w:sz w:val="20"/>
          <w:szCs w:val="20"/>
        </w:rPr>
        <w:fldChar w:fldCharType="separate"/>
      </w:r>
      <w:r w:rsidR="001A6DA7">
        <w:rPr>
          <w:rFonts w:ascii="Times New Roman" w:hAnsi="Times New Roman" w:cs="Times New Roman"/>
          <w:noProof/>
          <w:sz w:val="20"/>
          <w:szCs w:val="20"/>
        </w:rPr>
        <w:t>12</w:t>
      </w:r>
      <w:r w:rsidR="008F71A4" w:rsidRPr="000D27CF">
        <w:rPr>
          <w:rFonts w:ascii="Times New Roman" w:hAnsi="Times New Roman" w:cs="Times New Roman"/>
          <w:sz w:val="20"/>
          <w:szCs w:val="20"/>
        </w:rPr>
        <w:fldChar w:fldCharType="end"/>
      </w:r>
      <w:bookmarkEnd w:id="97"/>
      <w:r w:rsidR="000D27CF" w:rsidRPr="000D27CF">
        <w:rPr>
          <w:rFonts w:ascii="Times New Roman" w:hAnsi="Times New Roman" w:cs="Times New Roman"/>
          <w:sz w:val="20"/>
          <w:szCs w:val="20"/>
        </w:rPr>
        <w:t>: 3 pilot institutions as members of AESD</w:t>
      </w:r>
      <w:bookmarkEnd w:id="98"/>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53"/>
      </w:tblGrid>
      <w:tr w:rsidR="00753FFE" w:rsidRPr="00753FFE" w:rsidTr="00077242">
        <w:tc>
          <w:tcPr>
            <w:tcW w:w="4536" w:type="dxa"/>
            <w:shd w:val="clear" w:color="auto" w:fill="2F5496" w:themeFill="accent1" w:themeFillShade="BF"/>
          </w:tcPr>
          <w:p w:rsidR="00753FFE" w:rsidRPr="00577A02" w:rsidRDefault="00577A02" w:rsidP="00FA7DE4">
            <w:pP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Educational Institution</w:t>
            </w:r>
          </w:p>
        </w:tc>
        <w:tc>
          <w:tcPr>
            <w:tcW w:w="4253" w:type="dxa"/>
            <w:shd w:val="clear" w:color="auto" w:fill="2F5496" w:themeFill="accent1" w:themeFillShade="BF"/>
          </w:tcPr>
          <w:p w:rsidR="00753FFE" w:rsidRDefault="00577A02" w:rsidP="00FA7DE4">
            <w:pP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Status at AESD</w:t>
            </w:r>
          </w:p>
          <w:p w:rsidR="00577A02" w:rsidRPr="00577A02" w:rsidRDefault="00577A02" w:rsidP="00FA7DE4">
            <w:pPr>
              <w:rPr>
                <w:rFonts w:ascii="Times New Roman" w:hAnsi="Times New Roman" w:cs="Times New Roman"/>
                <w:b/>
                <w:color w:val="FFFFFF" w:themeColor="background1"/>
                <w:sz w:val="20"/>
                <w:szCs w:val="20"/>
              </w:rPr>
            </w:pPr>
          </w:p>
        </w:tc>
      </w:tr>
      <w:tr w:rsidR="00753FFE" w:rsidRPr="00A84917" w:rsidTr="00077242">
        <w:tc>
          <w:tcPr>
            <w:tcW w:w="4536" w:type="dxa"/>
          </w:tcPr>
          <w:p w:rsidR="00753FFE" w:rsidRPr="00077242" w:rsidRDefault="00753FFE" w:rsidP="00753FFE">
            <w:pPr>
              <w:rPr>
                <w:rFonts w:ascii="Times New Roman" w:hAnsi="Times New Roman" w:cs="Times New Roman"/>
                <w:sz w:val="20"/>
                <w:szCs w:val="20"/>
              </w:rPr>
            </w:pPr>
            <w:r w:rsidRPr="00077242">
              <w:rPr>
                <w:rFonts w:ascii="Times New Roman" w:hAnsi="Times New Roman" w:cs="Times New Roman"/>
                <w:sz w:val="20"/>
                <w:szCs w:val="20"/>
              </w:rPr>
              <w:t xml:space="preserve">State Educational Institution "High School No. 4 in </w:t>
            </w:r>
            <w:r w:rsidR="008C294B" w:rsidRPr="00077242">
              <w:rPr>
                <w:rFonts w:ascii="Times New Roman" w:hAnsi="Times New Roman" w:cs="Times New Roman"/>
                <w:sz w:val="20"/>
                <w:szCs w:val="20"/>
              </w:rPr>
              <w:t>Dziarzhynsk</w:t>
            </w:r>
            <w:r w:rsidRPr="00077242">
              <w:rPr>
                <w:rFonts w:ascii="Times New Roman" w:hAnsi="Times New Roman" w:cs="Times New Roman"/>
                <w:sz w:val="20"/>
                <w:szCs w:val="20"/>
              </w:rPr>
              <w:t>"</w:t>
            </w:r>
          </w:p>
          <w:p w:rsidR="00A84917" w:rsidRPr="00077242" w:rsidRDefault="00A84917" w:rsidP="00753FFE">
            <w:pPr>
              <w:rPr>
                <w:rFonts w:ascii="Times New Roman" w:hAnsi="Times New Roman" w:cs="Times New Roman"/>
                <w:sz w:val="20"/>
                <w:szCs w:val="20"/>
              </w:rPr>
            </w:pPr>
          </w:p>
        </w:tc>
        <w:tc>
          <w:tcPr>
            <w:tcW w:w="4253" w:type="dxa"/>
          </w:tcPr>
          <w:p w:rsidR="00753FFE" w:rsidRPr="00077242" w:rsidRDefault="00A84917" w:rsidP="00A84917">
            <w:pPr>
              <w:spacing w:before="100" w:beforeAutospacing="1"/>
              <w:jc w:val="both"/>
              <w:rPr>
                <w:rFonts w:ascii="Times New Roman" w:eastAsia="Times New Roman" w:hAnsi="Times New Roman" w:cs="Times New Roman"/>
                <w:sz w:val="20"/>
                <w:szCs w:val="20"/>
                <w:lang w:eastAsia="en-GB"/>
              </w:rPr>
            </w:pPr>
            <w:r w:rsidRPr="00077242">
              <w:rPr>
                <w:rFonts w:ascii="Times New Roman" w:eastAsia="Times New Roman" w:hAnsi="Times New Roman" w:cs="Times New Roman"/>
                <w:sz w:val="20"/>
                <w:szCs w:val="20"/>
                <w:lang w:eastAsia="en-GB"/>
              </w:rPr>
              <w:t xml:space="preserve">Resource </w:t>
            </w:r>
            <w:r w:rsidR="0096230D" w:rsidRPr="00077242">
              <w:rPr>
                <w:rFonts w:ascii="Times New Roman" w:eastAsia="Times New Roman" w:hAnsi="Times New Roman" w:cs="Times New Roman"/>
                <w:sz w:val="20"/>
                <w:szCs w:val="20"/>
                <w:lang w:eastAsia="en-GB"/>
              </w:rPr>
              <w:t>centre</w:t>
            </w:r>
            <w:r w:rsidRPr="00077242">
              <w:rPr>
                <w:rFonts w:ascii="Times New Roman" w:eastAsia="Times New Roman" w:hAnsi="Times New Roman" w:cs="Times New Roman"/>
                <w:sz w:val="20"/>
                <w:szCs w:val="20"/>
                <w:lang w:eastAsia="en-GB"/>
              </w:rPr>
              <w:t xml:space="preserve"> for complex support </w:t>
            </w:r>
            <w:r w:rsidR="00077242">
              <w:rPr>
                <w:rFonts w:ascii="Times New Roman" w:eastAsia="Times New Roman" w:hAnsi="Times New Roman" w:cs="Times New Roman"/>
                <w:sz w:val="20"/>
                <w:szCs w:val="20"/>
                <w:lang w:eastAsia="en-GB"/>
              </w:rPr>
              <w:t xml:space="preserve">for sustainable development </w:t>
            </w:r>
            <w:r w:rsidRPr="00077242">
              <w:rPr>
                <w:rFonts w:ascii="Times New Roman" w:eastAsia="Times New Roman" w:hAnsi="Times New Roman" w:cs="Times New Roman"/>
                <w:sz w:val="20"/>
                <w:szCs w:val="20"/>
                <w:lang w:eastAsia="en-GB"/>
              </w:rPr>
              <w:t xml:space="preserve">practices in the urban context </w:t>
            </w:r>
          </w:p>
        </w:tc>
      </w:tr>
      <w:tr w:rsidR="00753FFE" w:rsidRPr="00A84917" w:rsidTr="00077242">
        <w:tc>
          <w:tcPr>
            <w:tcW w:w="4536" w:type="dxa"/>
            <w:shd w:val="clear" w:color="auto" w:fill="EFF9FF"/>
          </w:tcPr>
          <w:p w:rsidR="00753FFE" w:rsidRPr="00077242" w:rsidRDefault="008C294B" w:rsidP="00753FFE">
            <w:pPr>
              <w:rPr>
                <w:rFonts w:ascii="Times New Roman" w:hAnsi="Times New Roman" w:cs="Times New Roman"/>
                <w:sz w:val="20"/>
                <w:szCs w:val="20"/>
              </w:rPr>
            </w:pPr>
            <w:r w:rsidRPr="00077242">
              <w:rPr>
                <w:rFonts w:ascii="Times New Roman" w:hAnsi="Times New Roman" w:cs="Times New Roman"/>
                <w:sz w:val="20"/>
                <w:szCs w:val="20"/>
              </w:rPr>
              <w:t>Viciebsk</w:t>
            </w:r>
            <w:r w:rsidR="00753FFE" w:rsidRPr="00077242">
              <w:rPr>
                <w:rFonts w:ascii="Times New Roman" w:hAnsi="Times New Roman" w:cs="Times New Roman"/>
                <w:sz w:val="20"/>
                <w:szCs w:val="20"/>
              </w:rPr>
              <w:t xml:space="preserve"> State Vocational Technical College of Mechanical Engineering named after M.F. Shmyreva</w:t>
            </w:r>
          </w:p>
          <w:p w:rsidR="00A84917" w:rsidRPr="00077242" w:rsidRDefault="00A84917" w:rsidP="00753FFE">
            <w:pPr>
              <w:rPr>
                <w:rFonts w:ascii="Times New Roman" w:hAnsi="Times New Roman" w:cs="Times New Roman"/>
                <w:sz w:val="20"/>
                <w:szCs w:val="20"/>
              </w:rPr>
            </w:pPr>
          </w:p>
        </w:tc>
        <w:tc>
          <w:tcPr>
            <w:tcW w:w="4253" w:type="dxa"/>
            <w:shd w:val="clear" w:color="auto" w:fill="EFF9FF"/>
          </w:tcPr>
          <w:p w:rsidR="00753FFE" w:rsidRPr="00077242" w:rsidRDefault="00A84917" w:rsidP="00A84917">
            <w:pPr>
              <w:spacing w:before="100" w:beforeAutospacing="1"/>
              <w:jc w:val="both"/>
              <w:rPr>
                <w:rFonts w:ascii="Times New Roman" w:eastAsia="Times New Roman" w:hAnsi="Times New Roman" w:cs="Times New Roman"/>
                <w:sz w:val="20"/>
                <w:szCs w:val="20"/>
                <w:lang w:eastAsia="en-GB"/>
              </w:rPr>
            </w:pPr>
            <w:r w:rsidRPr="00077242">
              <w:rPr>
                <w:rFonts w:ascii="Times New Roman" w:eastAsia="Times New Roman" w:hAnsi="Times New Roman" w:cs="Times New Roman"/>
                <w:sz w:val="20"/>
                <w:szCs w:val="20"/>
                <w:lang w:eastAsia="en-GB"/>
              </w:rPr>
              <w:t xml:space="preserve">Resource </w:t>
            </w:r>
            <w:r w:rsidR="0096230D" w:rsidRPr="00077242">
              <w:rPr>
                <w:rFonts w:ascii="Times New Roman" w:eastAsia="Times New Roman" w:hAnsi="Times New Roman" w:cs="Times New Roman"/>
                <w:sz w:val="20"/>
                <w:szCs w:val="20"/>
                <w:lang w:eastAsia="en-GB"/>
              </w:rPr>
              <w:t>centre</w:t>
            </w:r>
            <w:r w:rsidRPr="00077242">
              <w:rPr>
                <w:rFonts w:ascii="Times New Roman" w:eastAsia="Times New Roman" w:hAnsi="Times New Roman" w:cs="Times New Roman"/>
                <w:sz w:val="20"/>
                <w:szCs w:val="20"/>
                <w:lang w:eastAsia="en-GB"/>
              </w:rPr>
              <w:t xml:space="preserve"> for scientific technical support in the practical learning in </w:t>
            </w:r>
            <w:r w:rsidR="00077242">
              <w:rPr>
                <w:rFonts w:ascii="Times New Roman" w:eastAsia="Times New Roman" w:hAnsi="Times New Roman" w:cs="Times New Roman"/>
                <w:sz w:val="20"/>
                <w:szCs w:val="20"/>
                <w:lang w:eastAsia="en-GB"/>
              </w:rPr>
              <w:t>sustainable development</w:t>
            </w:r>
          </w:p>
        </w:tc>
      </w:tr>
      <w:tr w:rsidR="00753FFE" w:rsidRPr="00A84917" w:rsidTr="00077242">
        <w:trPr>
          <w:trHeight w:val="472"/>
        </w:trPr>
        <w:tc>
          <w:tcPr>
            <w:tcW w:w="4536" w:type="dxa"/>
            <w:tcBorders>
              <w:bottom w:val="single" w:sz="4" w:space="0" w:color="auto"/>
            </w:tcBorders>
          </w:tcPr>
          <w:p w:rsidR="00753FFE" w:rsidRPr="00077242" w:rsidRDefault="00753FFE" w:rsidP="00753FFE">
            <w:pPr>
              <w:rPr>
                <w:rFonts w:ascii="Times New Roman" w:hAnsi="Times New Roman" w:cs="Times New Roman"/>
                <w:sz w:val="20"/>
                <w:szCs w:val="20"/>
              </w:rPr>
            </w:pPr>
            <w:r w:rsidRPr="00077242">
              <w:rPr>
                <w:rFonts w:ascii="Times New Roman" w:hAnsi="Times New Roman" w:cs="Times New Roman"/>
                <w:sz w:val="20"/>
                <w:szCs w:val="20"/>
              </w:rPr>
              <w:t xml:space="preserve">Kindergarten No. 45 in </w:t>
            </w:r>
            <w:r w:rsidR="0031662B" w:rsidRPr="00077242">
              <w:rPr>
                <w:rFonts w:ascii="Times New Roman" w:hAnsi="Times New Roman" w:cs="Times New Roman"/>
                <w:sz w:val="20"/>
                <w:szCs w:val="20"/>
              </w:rPr>
              <w:t>Hrodna</w:t>
            </w:r>
            <w:r w:rsidRPr="00077242">
              <w:rPr>
                <w:rFonts w:ascii="Times New Roman" w:hAnsi="Times New Roman" w:cs="Times New Roman"/>
                <w:sz w:val="20"/>
                <w:szCs w:val="20"/>
              </w:rPr>
              <w:t>"</w:t>
            </w:r>
          </w:p>
        </w:tc>
        <w:tc>
          <w:tcPr>
            <w:tcW w:w="4253" w:type="dxa"/>
            <w:tcBorders>
              <w:bottom w:val="single" w:sz="4" w:space="0" w:color="auto"/>
            </w:tcBorders>
          </w:tcPr>
          <w:p w:rsidR="00753FFE" w:rsidRPr="00077242" w:rsidRDefault="00A84917" w:rsidP="00A84917">
            <w:pPr>
              <w:rPr>
                <w:rFonts w:ascii="Times New Roman" w:hAnsi="Times New Roman" w:cs="Times New Roman"/>
                <w:sz w:val="20"/>
                <w:szCs w:val="20"/>
              </w:rPr>
            </w:pPr>
            <w:r w:rsidRPr="00077242">
              <w:rPr>
                <w:rFonts w:ascii="Times New Roman" w:hAnsi="Times New Roman" w:cs="Times New Roman"/>
                <w:sz w:val="20"/>
                <w:szCs w:val="20"/>
              </w:rPr>
              <w:t xml:space="preserve">Resource </w:t>
            </w:r>
            <w:r w:rsidR="0096230D" w:rsidRPr="00077242">
              <w:rPr>
                <w:rFonts w:ascii="Times New Roman" w:hAnsi="Times New Roman" w:cs="Times New Roman"/>
                <w:sz w:val="20"/>
                <w:szCs w:val="20"/>
              </w:rPr>
              <w:t>centre</w:t>
            </w:r>
            <w:r w:rsidRPr="00077242">
              <w:rPr>
                <w:rFonts w:ascii="Times New Roman" w:hAnsi="Times New Roman" w:cs="Times New Roman"/>
                <w:sz w:val="20"/>
                <w:szCs w:val="20"/>
              </w:rPr>
              <w:t xml:space="preserve"> for complex support of </w:t>
            </w:r>
            <w:r w:rsidR="00077242">
              <w:rPr>
                <w:rFonts w:ascii="Times New Roman" w:eastAsia="Times New Roman" w:hAnsi="Times New Roman" w:cs="Times New Roman"/>
                <w:sz w:val="20"/>
                <w:szCs w:val="20"/>
                <w:lang w:eastAsia="en-GB"/>
              </w:rPr>
              <w:t xml:space="preserve">sustainable development </w:t>
            </w:r>
            <w:r w:rsidRPr="00077242">
              <w:rPr>
                <w:rFonts w:ascii="Times New Roman" w:hAnsi="Times New Roman" w:cs="Times New Roman"/>
                <w:sz w:val="20"/>
                <w:szCs w:val="20"/>
              </w:rPr>
              <w:t xml:space="preserve">in </w:t>
            </w:r>
            <w:r w:rsidR="0096230D" w:rsidRPr="00077242">
              <w:rPr>
                <w:rFonts w:ascii="Times New Roman" w:hAnsi="Times New Roman" w:cs="Times New Roman"/>
                <w:sz w:val="20"/>
                <w:szCs w:val="20"/>
              </w:rPr>
              <w:t>pre</w:t>
            </w:r>
            <w:r w:rsidR="0096230D">
              <w:rPr>
                <w:rFonts w:ascii="Times New Roman" w:hAnsi="Times New Roman" w:cs="Times New Roman"/>
                <w:sz w:val="20"/>
                <w:szCs w:val="20"/>
              </w:rPr>
              <w:t>-</w:t>
            </w:r>
            <w:r w:rsidR="0096230D" w:rsidRPr="00077242">
              <w:rPr>
                <w:rFonts w:ascii="Times New Roman" w:hAnsi="Times New Roman" w:cs="Times New Roman"/>
                <w:sz w:val="20"/>
                <w:szCs w:val="20"/>
              </w:rPr>
              <w:t>school</w:t>
            </w:r>
            <w:r w:rsidRPr="00077242">
              <w:rPr>
                <w:rFonts w:ascii="Times New Roman" w:hAnsi="Times New Roman" w:cs="Times New Roman"/>
                <w:sz w:val="20"/>
                <w:szCs w:val="20"/>
              </w:rPr>
              <w:t xml:space="preserve"> educational institutions</w:t>
            </w:r>
          </w:p>
        </w:tc>
      </w:tr>
    </w:tbl>
    <w:p w:rsidR="009817BE" w:rsidRPr="009817BE" w:rsidRDefault="009817BE" w:rsidP="000F5183">
      <w:pPr>
        <w:shd w:val="clear" w:color="auto" w:fill="FFFFFF"/>
        <w:spacing w:before="120" w:after="120" w:line="240" w:lineRule="auto"/>
        <w:rPr>
          <w:rFonts w:ascii="Times New Roman" w:hAnsi="Times New Roman" w:cs="Times New Roman"/>
        </w:rPr>
      </w:pPr>
    </w:p>
    <w:p w:rsidR="00604145" w:rsidRPr="006075E3" w:rsidRDefault="00604145" w:rsidP="003A4987">
      <w:pPr>
        <w:pStyle w:val="Heading3"/>
        <w:numPr>
          <w:ilvl w:val="2"/>
          <w:numId w:val="62"/>
        </w:numPr>
        <w:rPr>
          <w:b/>
        </w:rPr>
      </w:pPr>
      <w:bookmarkStart w:id="99" w:name="_Toc480480606"/>
      <w:r w:rsidRPr="006075E3">
        <w:rPr>
          <w:b/>
        </w:rPr>
        <w:t xml:space="preserve">Active participation of local population in </w:t>
      </w:r>
      <w:r w:rsidR="009817BE" w:rsidRPr="006075E3">
        <w:rPr>
          <w:b/>
        </w:rPr>
        <w:t>sustainable development</w:t>
      </w:r>
      <w:bookmarkEnd w:id="99"/>
      <w:r w:rsidR="009817BE" w:rsidRPr="006075E3">
        <w:rPr>
          <w:b/>
        </w:rPr>
        <w:t xml:space="preserve"> </w:t>
      </w:r>
      <w:r w:rsidRPr="006075E3">
        <w:rPr>
          <w:b/>
        </w:rPr>
        <w:t xml:space="preserve"> </w:t>
      </w:r>
    </w:p>
    <w:p w:rsidR="00604145" w:rsidRDefault="00604145" w:rsidP="00846E55">
      <w:pPr>
        <w:rPr>
          <w:rFonts w:ascii="Times New Roman" w:hAnsi="Times New Roman" w:cs="Times New Roman"/>
          <w:b/>
        </w:rPr>
      </w:pPr>
    </w:p>
    <w:p w:rsidR="00604145" w:rsidRDefault="009817BE" w:rsidP="00CA3472">
      <w:pPr>
        <w:shd w:val="clear" w:color="auto" w:fill="FFFFFF"/>
        <w:spacing w:before="120" w:after="120" w:line="240" w:lineRule="auto"/>
        <w:jc w:val="both"/>
        <w:rPr>
          <w:rFonts w:ascii="Times New Roman" w:hAnsi="Times New Roman" w:cs="Times New Roman"/>
        </w:rPr>
      </w:pPr>
      <w:r w:rsidRPr="00CA3472">
        <w:rPr>
          <w:rFonts w:ascii="Times New Roman" w:hAnsi="Times New Roman" w:cs="Times New Roman"/>
        </w:rPr>
        <w:t xml:space="preserve">It would be perhaps too speculative to believe that the </w:t>
      </w:r>
      <w:r w:rsidR="00DB2ACE" w:rsidRPr="00CA3472">
        <w:rPr>
          <w:rFonts w:ascii="Times New Roman" w:hAnsi="Times New Roman" w:cs="Times New Roman"/>
        </w:rPr>
        <w:t>PAGs</w:t>
      </w:r>
      <w:r w:rsidRPr="00CA3472">
        <w:rPr>
          <w:rFonts w:ascii="Times New Roman" w:hAnsi="Times New Roman" w:cs="Times New Roman"/>
        </w:rPr>
        <w:t xml:space="preserve"> will continue to exist beyond the project.</w:t>
      </w:r>
      <w:r w:rsidR="00D931DE">
        <w:rPr>
          <w:rFonts w:ascii="Times New Roman" w:hAnsi="Times New Roman" w:cs="Times New Roman"/>
        </w:rPr>
        <w:t xml:space="preserve"> There are, however, </w:t>
      </w:r>
      <w:r w:rsidRPr="00CA3472">
        <w:rPr>
          <w:rFonts w:ascii="Times New Roman" w:hAnsi="Times New Roman" w:cs="Times New Roman"/>
        </w:rPr>
        <w:t xml:space="preserve">interesting developments </w:t>
      </w:r>
      <w:r w:rsidR="00D931DE">
        <w:rPr>
          <w:rFonts w:ascii="Times New Roman" w:hAnsi="Times New Roman" w:cs="Times New Roman"/>
        </w:rPr>
        <w:t>worth</w:t>
      </w:r>
      <w:r w:rsidRPr="00CA3472">
        <w:rPr>
          <w:rFonts w:ascii="Times New Roman" w:hAnsi="Times New Roman" w:cs="Times New Roman"/>
        </w:rPr>
        <w:t xml:space="preserve"> mention</w:t>
      </w:r>
      <w:r w:rsidR="00D931DE">
        <w:rPr>
          <w:rFonts w:ascii="Times New Roman" w:hAnsi="Times New Roman" w:cs="Times New Roman"/>
        </w:rPr>
        <w:t>ing</w:t>
      </w:r>
      <w:r w:rsidR="006075E3">
        <w:rPr>
          <w:rFonts w:ascii="Times New Roman" w:hAnsi="Times New Roman" w:cs="Times New Roman"/>
        </w:rPr>
        <w:t>,</w:t>
      </w:r>
      <w:r w:rsidRPr="009817BE">
        <w:rPr>
          <w:rFonts w:ascii="Times New Roman" w:hAnsi="Times New Roman" w:cs="Times New Roman"/>
        </w:rPr>
        <w:t xml:space="preserve"> In </w:t>
      </w:r>
      <w:r w:rsidR="0031662B">
        <w:rPr>
          <w:rFonts w:ascii="Times New Roman" w:hAnsi="Times New Roman" w:cs="Times New Roman"/>
        </w:rPr>
        <w:t>Hrodna</w:t>
      </w:r>
      <w:r w:rsidR="006075E3">
        <w:rPr>
          <w:rFonts w:ascii="Times New Roman" w:hAnsi="Times New Roman" w:cs="Times New Roman"/>
        </w:rPr>
        <w:t xml:space="preserve"> for example,</w:t>
      </w:r>
      <w:r w:rsidRPr="009817BE">
        <w:rPr>
          <w:rFonts w:ascii="Times New Roman" w:hAnsi="Times New Roman" w:cs="Times New Roman"/>
        </w:rPr>
        <w:t xml:space="preserve"> the director of the kindergarten plans to include some of the members of the PAG in the membership of its Board of Trustees. </w:t>
      </w:r>
      <w:r w:rsidR="006075E3">
        <w:rPr>
          <w:rFonts w:ascii="Times New Roman" w:hAnsi="Times New Roman" w:cs="Times New Roman"/>
        </w:rPr>
        <w:t>I</w:t>
      </w:r>
      <w:r w:rsidR="006075E3" w:rsidRPr="00CA3472">
        <w:rPr>
          <w:rFonts w:ascii="Times New Roman" w:hAnsi="Times New Roman" w:cs="Times New Roman"/>
        </w:rPr>
        <w:t xml:space="preserve">n </w:t>
      </w:r>
      <w:r w:rsidR="008C294B">
        <w:rPr>
          <w:rFonts w:ascii="Times New Roman" w:hAnsi="Times New Roman" w:cs="Times New Roman"/>
        </w:rPr>
        <w:t>Viciebsk</w:t>
      </w:r>
      <w:r w:rsidR="006075E3" w:rsidRPr="00CA3472">
        <w:rPr>
          <w:rFonts w:ascii="Times New Roman" w:hAnsi="Times New Roman" w:cs="Times New Roman"/>
        </w:rPr>
        <w:t xml:space="preserve">, </w:t>
      </w:r>
      <w:r w:rsidR="006075E3">
        <w:rPr>
          <w:rFonts w:ascii="Times New Roman" w:hAnsi="Times New Roman" w:cs="Times New Roman"/>
        </w:rPr>
        <w:t xml:space="preserve">while </w:t>
      </w:r>
      <w:r w:rsidR="006075E3" w:rsidRPr="00CA3472">
        <w:rPr>
          <w:rFonts w:ascii="Times New Roman" w:hAnsi="Times New Roman" w:cs="Times New Roman"/>
        </w:rPr>
        <w:t xml:space="preserve">the cooperation between the college and the local branch of EED </w:t>
      </w:r>
      <w:r w:rsidR="006075E3">
        <w:rPr>
          <w:rFonts w:ascii="Times New Roman" w:hAnsi="Times New Roman" w:cs="Times New Roman"/>
        </w:rPr>
        <w:t xml:space="preserve">was always strong, it </w:t>
      </w:r>
      <w:r w:rsidR="006075E3" w:rsidRPr="00CA3472">
        <w:rPr>
          <w:rFonts w:ascii="Times New Roman" w:hAnsi="Times New Roman" w:cs="Times New Roman"/>
        </w:rPr>
        <w:t xml:space="preserve">has become even stronger </w:t>
      </w:r>
      <w:r w:rsidR="006075E3">
        <w:rPr>
          <w:rFonts w:ascii="Times New Roman" w:hAnsi="Times New Roman" w:cs="Times New Roman"/>
        </w:rPr>
        <w:t xml:space="preserve">as a result of the project </w:t>
      </w:r>
      <w:r w:rsidR="006075E3" w:rsidRPr="00CA3472">
        <w:rPr>
          <w:rFonts w:ascii="Times New Roman" w:hAnsi="Times New Roman" w:cs="Times New Roman"/>
        </w:rPr>
        <w:t xml:space="preserve">and at least in the near horizon it </w:t>
      </w:r>
      <w:r w:rsidR="006075E3" w:rsidRPr="00CA3472">
        <w:rPr>
          <w:rFonts w:ascii="Times New Roman" w:hAnsi="Times New Roman" w:cs="Times New Roman"/>
        </w:rPr>
        <w:lastRenderedPageBreak/>
        <w:t>looks like the college will serve as a demonstration basis</w:t>
      </w:r>
      <w:r w:rsidR="006075E3" w:rsidRPr="009817BE">
        <w:rPr>
          <w:rFonts w:ascii="Times New Roman" w:hAnsi="Times New Roman" w:cs="Times New Roman"/>
        </w:rPr>
        <w:t xml:space="preserve"> for the EED to train the industry personnel and a basis for brin</w:t>
      </w:r>
      <w:r w:rsidR="00D931DE">
        <w:rPr>
          <w:rFonts w:ascii="Times New Roman" w:hAnsi="Times New Roman" w:cs="Times New Roman"/>
        </w:rPr>
        <w:t>g</w:t>
      </w:r>
      <w:r w:rsidR="006075E3" w:rsidRPr="009817BE">
        <w:rPr>
          <w:rFonts w:ascii="Times New Roman" w:hAnsi="Times New Roman" w:cs="Times New Roman"/>
        </w:rPr>
        <w:t>ing together also other interested parties.</w:t>
      </w:r>
    </w:p>
    <w:p w:rsidR="00D931DE" w:rsidRDefault="00D931DE" w:rsidP="00CA3472">
      <w:pPr>
        <w:shd w:val="clear" w:color="auto" w:fill="FFFFFF"/>
        <w:spacing w:before="120" w:after="120" w:line="240" w:lineRule="auto"/>
        <w:jc w:val="both"/>
        <w:rPr>
          <w:rFonts w:ascii="Times New Roman" w:hAnsi="Times New Roman" w:cs="Times New Roman"/>
        </w:rPr>
      </w:pPr>
    </w:p>
    <w:p w:rsidR="00604145" w:rsidRPr="00C60E5A" w:rsidRDefault="00604145" w:rsidP="003A4987">
      <w:pPr>
        <w:pStyle w:val="Heading3"/>
        <w:numPr>
          <w:ilvl w:val="2"/>
          <w:numId w:val="62"/>
        </w:numPr>
        <w:rPr>
          <w:b/>
        </w:rPr>
      </w:pPr>
      <w:bookmarkStart w:id="100" w:name="_Toc480480607"/>
      <w:r>
        <w:rPr>
          <w:b/>
        </w:rPr>
        <w:t xml:space="preserve">Sustainability </w:t>
      </w:r>
      <w:r w:rsidR="004821D3">
        <w:rPr>
          <w:b/>
        </w:rPr>
        <w:t xml:space="preserve">and replication </w:t>
      </w:r>
      <w:r>
        <w:rPr>
          <w:b/>
        </w:rPr>
        <w:t xml:space="preserve">potential </w:t>
      </w:r>
      <w:r w:rsidRPr="00C60E5A">
        <w:rPr>
          <w:b/>
        </w:rPr>
        <w:t>– a summary</w:t>
      </w:r>
      <w:bookmarkEnd w:id="100"/>
    </w:p>
    <w:p w:rsidR="006075E3" w:rsidRDefault="006075E3" w:rsidP="00577A02">
      <w:pPr>
        <w:spacing w:line="240" w:lineRule="auto"/>
        <w:jc w:val="both"/>
        <w:rPr>
          <w:rFonts w:ascii="Times New Roman" w:hAnsi="Times New Roman" w:cs="Times New Roman"/>
        </w:rPr>
      </w:pPr>
    </w:p>
    <w:p w:rsidR="0086111E" w:rsidRDefault="0086111E" w:rsidP="00577A02">
      <w:pPr>
        <w:spacing w:line="240" w:lineRule="auto"/>
        <w:jc w:val="both"/>
        <w:rPr>
          <w:rFonts w:ascii="Times New Roman" w:hAnsi="Times New Roman" w:cs="Times New Roman"/>
        </w:rPr>
      </w:pPr>
      <w:r w:rsidRPr="0086111E">
        <w:rPr>
          <w:rFonts w:ascii="Times New Roman" w:hAnsi="Times New Roman" w:cs="Times New Roman"/>
        </w:rPr>
        <w:t xml:space="preserve">Both EU and UNDP have more initiatives that directly or indirectly promote </w:t>
      </w:r>
      <w:r w:rsidR="00D931DE">
        <w:rPr>
          <w:rFonts w:ascii="Times New Roman" w:hAnsi="Times New Roman" w:cs="Times New Roman"/>
        </w:rPr>
        <w:t>EE</w:t>
      </w:r>
      <w:r w:rsidRPr="0086111E">
        <w:rPr>
          <w:rFonts w:ascii="Times New Roman" w:hAnsi="Times New Roman" w:cs="Times New Roman"/>
        </w:rPr>
        <w:t>. At the time of evaluation EU had a grant competition open</w:t>
      </w:r>
      <w:r w:rsidR="00D931DE">
        <w:rPr>
          <w:rFonts w:ascii="Times New Roman" w:hAnsi="Times New Roman" w:cs="Times New Roman"/>
        </w:rPr>
        <w:t xml:space="preserve"> for</w:t>
      </w:r>
      <w:r w:rsidRPr="0086111E">
        <w:rPr>
          <w:rFonts w:ascii="Times New Roman" w:hAnsi="Times New Roman" w:cs="Times New Roman"/>
        </w:rPr>
        <w:t xml:space="preserve"> non</w:t>
      </w:r>
      <w:r w:rsidR="00077242">
        <w:rPr>
          <w:rFonts w:ascii="Times New Roman" w:hAnsi="Times New Roman" w:cs="Times New Roman"/>
        </w:rPr>
        <w:t xml:space="preserve">-state actors and, </w:t>
      </w:r>
      <w:r w:rsidRPr="0086111E">
        <w:rPr>
          <w:rFonts w:ascii="Times New Roman" w:hAnsi="Times New Roman" w:cs="Times New Roman"/>
        </w:rPr>
        <w:t>to</w:t>
      </w:r>
      <w:r w:rsidR="00077242">
        <w:rPr>
          <w:rFonts w:ascii="Times New Roman" w:hAnsi="Times New Roman" w:cs="Times New Roman"/>
        </w:rPr>
        <w:t xml:space="preserve"> the information available, </w:t>
      </w:r>
      <w:r w:rsidR="00D931DE">
        <w:rPr>
          <w:rFonts w:ascii="Times New Roman" w:hAnsi="Times New Roman" w:cs="Times New Roman"/>
        </w:rPr>
        <w:t xml:space="preserve">the </w:t>
      </w:r>
      <w:r w:rsidRPr="0086111E">
        <w:rPr>
          <w:rFonts w:ascii="Times New Roman" w:hAnsi="Times New Roman" w:cs="Times New Roman"/>
        </w:rPr>
        <w:t xml:space="preserve">regional executive bodies which hosted the pilots were </w:t>
      </w:r>
      <w:r w:rsidR="00D931DE">
        <w:rPr>
          <w:rFonts w:ascii="Times New Roman" w:hAnsi="Times New Roman" w:cs="Times New Roman"/>
        </w:rPr>
        <w:t xml:space="preserve">planning </w:t>
      </w:r>
      <w:r w:rsidRPr="0086111E">
        <w:rPr>
          <w:rFonts w:ascii="Times New Roman" w:hAnsi="Times New Roman" w:cs="Times New Roman"/>
        </w:rPr>
        <w:t xml:space="preserve">to apply. </w:t>
      </w:r>
    </w:p>
    <w:p w:rsidR="006A3313" w:rsidRDefault="0086111E" w:rsidP="00577A02">
      <w:pPr>
        <w:spacing w:line="240" w:lineRule="auto"/>
        <w:jc w:val="both"/>
        <w:rPr>
          <w:rFonts w:ascii="Times New Roman" w:hAnsi="Times New Roman" w:cs="Times New Roman"/>
        </w:rPr>
      </w:pPr>
      <w:r w:rsidRPr="0086111E">
        <w:rPr>
          <w:rFonts w:ascii="Times New Roman" w:hAnsi="Times New Roman" w:cs="Times New Roman"/>
        </w:rPr>
        <w:t>The EU/UNDP project "</w:t>
      </w:r>
      <w:r w:rsidRPr="006075E3">
        <w:rPr>
          <w:rFonts w:ascii="Times New Roman" w:hAnsi="Times New Roman" w:cs="Times New Roman"/>
          <w:i/>
        </w:rPr>
        <w:t>Support to Local Development in the Republic of Belarus"</w:t>
      </w:r>
      <w:r w:rsidRPr="0086111E">
        <w:rPr>
          <w:rFonts w:ascii="Times New Roman" w:hAnsi="Times New Roman" w:cs="Times New Roman"/>
        </w:rPr>
        <w:t xml:space="preserve"> is </w:t>
      </w:r>
      <w:r w:rsidR="00077242">
        <w:rPr>
          <w:rFonts w:ascii="Times New Roman" w:hAnsi="Times New Roman" w:cs="Times New Roman"/>
        </w:rPr>
        <w:t xml:space="preserve">implemented by UNDP </w:t>
      </w:r>
      <w:r w:rsidRPr="0086111E">
        <w:rPr>
          <w:rFonts w:ascii="Times New Roman" w:hAnsi="Times New Roman" w:cs="Times New Roman"/>
        </w:rPr>
        <w:t>in partnership with the Ministry of Economy of the Republic of Belarus. Another EU-UNDP project</w:t>
      </w:r>
      <w:r w:rsidR="0096230D">
        <w:rPr>
          <w:rFonts w:ascii="Times New Roman" w:hAnsi="Times New Roman" w:cs="Times New Roman"/>
        </w:rPr>
        <w:t xml:space="preserve">, </w:t>
      </w:r>
      <w:r w:rsidRPr="0086111E">
        <w:rPr>
          <w:rFonts w:ascii="Times New Roman" w:hAnsi="Times New Roman" w:cs="Times New Roman"/>
        </w:rPr>
        <w:t>“</w:t>
      </w:r>
      <w:r w:rsidRPr="006075E3">
        <w:rPr>
          <w:rFonts w:ascii="Times New Roman" w:hAnsi="Times New Roman" w:cs="Times New Roman"/>
          <w:i/>
        </w:rPr>
        <w:t>Supporting the Transition to a Green Economy in the Republic of Belarus</w:t>
      </w:r>
      <w:r w:rsidRPr="0086111E">
        <w:rPr>
          <w:rFonts w:ascii="Times New Roman" w:hAnsi="Times New Roman" w:cs="Times New Roman"/>
        </w:rPr>
        <w:t>” 2014-2017) aims at promoting “green growth” concepts and environmentally sustainable production and consumption patterns through support of local “green” initiatives and an information campaign as a support measure all over the Republic of Belarus.</w:t>
      </w:r>
    </w:p>
    <w:p w:rsidR="006075E3" w:rsidRDefault="00E8462A" w:rsidP="006075E3">
      <w:pPr>
        <w:spacing w:before="240" w:line="240" w:lineRule="auto"/>
        <w:jc w:val="both"/>
        <w:rPr>
          <w:rFonts w:ascii="Times New Roman" w:hAnsi="Times New Roman" w:cs="Times New Roman"/>
        </w:rPr>
      </w:pPr>
      <w:r>
        <w:rPr>
          <w:rFonts w:ascii="Times New Roman" w:hAnsi="Times New Roman" w:cs="Times New Roman"/>
        </w:rPr>
        <w:t>UNDP/GEF project (2016-20</w:t>
      </w:r>
      <w:r w:rsidR="0086111E">
        <w:rPr>
          <w:rFonts w:ascii="Times New Roman" w:hAnsi="Times New Roman" w:cs="Times New Roman"/>
        </w:rPr>
        <w:t>2</w:t>
      </w:r>
      <w:r>
        <w:rPr>
          <w:rFonts w:ascii="Times New Roman" w:hAnsi="Times New Roman" w:cs="Times New Roman"/>
        </w:rPr>
        <w:t>1</w:t>
      </w:r>
      <w:r w:rsidR="0086111E">
        <w:rPr>
          <w:rFonts w:ascii="Times New Roman" w:hAnsi="Times New Roman" w:cs="Times New Roman"/>
        </w:rPr>
        <w:t>) “</w:t>
      </w:r>
      <w:r w:rsidR="0086111E" w:rsidRPr="006075E3">
        <w:rPr>
          <w:rFonts w:ascii="Times New Roman" w:hAnsi="Times New Roman" w:cs="Times New Roman"/>
          <w:i/>
        </w:rPr>
        <w:t>Supporting Green Urban Development in Small and Medium-Sized Cities in Belarus (Green Cities)</w:t>
      </w:r>
      <w:r w:rsidR="006075E3">
        <w:rPr>
          <w:rFonts w:ascii="Times New Roman" w:hAnsi="Times New Roman" w:cs="Times New Roman"/>
        </w:rPr>
        <w:t xml:space="preserve">” </w:t>
      </w:r>
      <w:r>
        <w:rPr>
          <w:rFonts w:ascii="Times New Roman" w:hAnsi="Times New Roman" w:cs="Times New Roman"/>
        </w:rPr>
        <w:t xml:space="preserve">promotes the </w:t>
      </w:r>
      <w:r w:rsidR="00146577">
        <w:rPr>
          <w:rFonts w:ascii="Times New Roman" w:hAnsi="Times New Roman" w:cs="Times New Roman"/>
        </w:rPr>
        <w:t xml:space="preserve">elaboration of </w:t>
      </w:r>
      <w:r w:rsidRPr="00E8462A">
        <w:rPr>
          <w:rFonts w:ascii="Times New Roman" w:hAnsi="Times New Roman" w:cs="Times New Roman"/>
        </w:rPr>
        <w:t xml:space="preserve">green urban development plans and pilot green urban development initiatives related to </w:t>
      </w:r>
      <w:r w:rsidR="00146577">
        <w:rPr>
          <w:rFonts w:ascii="Times New Roman" w:hAnsi="Times New Roman" w:cs="Times New Roman"/>
        </w:rPr>
        <w:t>EE</w:t>
      </w:r>
      <w:r w:rsidRPr="00E8462A">
        <w:rPr>
          <w:rFonts w:ascii="Times New Roman" w:hAnsi="Times New Roman" w:cs="Times New Roman"/>
        </w:rPr>
        <w:t xml:space="preserve"> and sustainable transport in small and medium cities in Belarus.</w:t>
      </w:r>
      <w:r w:rsidRPr="00E8462A">
        <w:t xml:space="preserve"> </w:t>
      </w:r>
      <w:r w:rsidRPr="00E8462A">
        <w:rPr>
          <w:rFonts w:ascii="Times New Roman" w:hAnsi="Times New Roman" w:cs="Times New Roman"/>
        </w:rPr>
        <w:t>The project is implemented in the following areas:</w:t>
      </w:r>
      <w:r w:rsidR="006075E3">
        <w:rPr>
          <w:rFonts w:ascii="Times New Roman" w:hAnsi="Times New Roman" w:cs="Times New Roman"/>
        </w:rPr>
        <w:t xml:space="preserve"> </w:t>
      </w:r>
    </w:p>
    <w:p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a d</w:t>
      </w:r>
      <w:r w:rsidR="00E8462A" w:rsidRPr="006075E3">
        <w:rPr>
          <w:rFonts w:ascii="Times New Roman" w:hAnsi="Times New Roman" w:cs="Times New Roman"/>
        </w:rPr>
        <w:t>evelopment and adoption of</w:t>
      </w:r>
      <w:r w:rsidRPr="006075E3">
        <w:rPr>
          <w:rFonts w:ascii="Times New Roman" w:hAnsi="Times New Roman" w:cs="Times New Roman"/>
        </w:rPr>
        <w:t xml:space="preserve"> green urban development plans; </w:t>
      </w:r>
    </w:p>
    <w:p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d</w:t>
      </w:r>
      <w:r w:rsidR="00E8462A" w:rsidRPr="006075E3">
        <w:rPr>
          <w:rFonts w:ascii="Times New Roman" w:hAnsi="Times New Roman" w:cs="Times New Roman"/>
        </w:rPr>
        <w:t>evelopment of pilots on sustainable urban transport in Novopolotsk and Polotsk;</w:t>
      </w:r>
    </w:p>
    <w:p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d</w:t>
      </w:r>
      <w:r w:rsidR="00E8462A" w:rsidRPr="006075E3">
        <w:rPr>
          <w:rFonts w:ascii="Times New Roman" w:hAnsi="Times New Roman" w:cs="Times New Roman"/>
        </w:rPr>
        <w:t xml:space="preserve">evelopment of pilots on </w:t>
      </w:r>
      <w:r w:rsidR="00146577">
        <w:rPr>
          <w:rFonts w:ascii="Times New Roman" w:hAnsi="Times New Roman" w:cs="Times New Roman"/>
        </w:rPr>
        <w:t>EE</w:t>
      </w:r>
      <w:r w:rsidR="00E8462A" w:rsidRPr="006075E3">
        <w:rPr>
          <w:rFonts w:ascii="Times New Roman" w:hAnsi="Times New Roman" w:cs="Times New Roman"/>
        </w:rPr>
        <w:t xml:space="preserve"> in Novogrudok;</w:t>
      </w:r>
      <w:r w:rsidRPr="006075E3">
        <w:rPr>
          <w:rFonts w:ascii="Times New Roman" w:hAnsi="Times New Roman" w:cs="Times New Roman"/>
        </w:rPr>
        <w:t xml:space="preserve"> and</w:t>
      </w:r>
    </w:p>
    <w:p w:rsidR="0086111E" w:rsidRP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r</w:t>
      </w:r>
      <w:r w:rsidR="00E8462A" w:rsidRPr="006075E3">
        <w:rPr>
          <w:rFonts w:ascii="Times New Roman" w:hAnsi="Times New Roman" w:cs="Times New Roman"/>
        </w:rPr>
        <w:t>eplication mechanisms for green urban development in Belarus.</w:t>
      </w:r>
    </w:p>
    <w:p w:rsidR="0086111E" w:rsidRPr="0086111E" w:rsidRDefault="004821D3" w:rsidP="0086111E">
      <w:pPr>
        <w:jc w:val="both"/>
        <w:rPr>
          <w:rFonts w:ascii="Times New Roman" w:hAnsi="Times New Roman" w:cs="Times New Roman"/>
        </w:rPr>
      </w:pPr>
      <w:r>
        <w:rPr>
          <w:rFonts w:ascii="Times New Roman" w:hAnsi="Times New Roman" w:cs="Times New Roman"/>
        </w:rPr>
        <w:t xml:space="preserve">These projects will potentially help in promoting the replication of the best practices from the current project </w:t>
      </w:r>
    </w:p>
    <w:p w:rsidR="00DB2ACE" w:rsidRPr="00DB2ACE" w:rsidRDefault="00DB2ACE" w:rsidP="00DB2ACE">
      <w:pPr>
        <w:pStyle w:val="Caption"/>
        <w:rPr>
          <w:rFonts w:ascii="Times New Roman" w:hAnsi="Times New Roman" w:cs="Times New Roman"/>
          <w:b w:val="0"/>
          <w:sz w:val="20"/>
          <w:szCs w:val="20"/>
        </w:rPr>
      </w:pPr>
      <w:bookmarkStart w:id="101" w:name="_Toc480416889"/>
      <w:r w:rsidRPr="00DB2ACE">
        <w:rPr>
          <w:rFonts w:ascii="Times New Roman" w:hAnsi="Times New Roman" w:cs="Times New Roman"/>
          <w:sz w:val="20"/>
          <w:szCs w:val="20"/>
        </w:rPr>
        <w:t xml:space="preserve">Table </w:t>
      </w:r>
      <w:r w:rsidR="008F71A4" w:rsidRPr="00DB2ACE">
        <w:rPr>
          <w:rFonts w:ascii="Times New Roman" w:hAnsi="Times New Roman" w:cs="Times New Roman"/>
          <w:sz w:val="20"/>
          <w:szCs w:val="20"/>
        </w:rPr>
        <w:fldChar w:fldCharType="begin"/>
      </w:r>
      <w:r w:rsidRPr="00DB2ACE">
        <w:rPr>
          <w:rFonts w:ascii="Times New Roman" w:hAnsi="Times New Roman" w:cs="Times New Roman"/>
          <w:sz w:val="20"/>
          <w:szCs w:val="20"/>
        </w:rPr>
        <w:instrText xml:space="preserve"> SEQ Table \* ARABIC </w:instrText>
      </w:r>
      <w:r w:rsidR="008F71A4" w:rsidRPr="00DB2ACE">
        <w:rPr>
          <w:rFonts w:ascii="Times New Roman" w:hAnsi="Times New Roman" w:cs="Times New Roman"/>
          <w:sz w:val="20"/>
          <w:szCs w:val="20"/>
        </w:rPr>
        <w:fldChar w:fldCharType="separate"/>
      </w:r>
      <w:r w:rsidR="001A6DA7">
        <w:rPr>
          <w:rFonts w:ascii="Times New Roman" w:hAnsi="Times New Roman" w:cs="Times New Roman"/>
          <w:noProof/>
          <w:sz w:val="20"/>
          <w:szCs w:val="20"/>
        </w:rPr>
        <w:t>13</w:t>
      </w:r>
      <w:r w:rsidR="008F71A4" w:rsidRPr="00DB2ACE">
        <w:rPr>
          <w:rFonts w:ascii="Times New Roman" w:hAnsi="Times New Roman" w:cs="Times New Roman"/>
          <w:sz w:val="20"/>
          <w:szCs w:val="20"/>
        </w:rPr>
        <w:fldChar w:fldCharType="end"/>
      </w:r>
      <w:r w:rsidRPr="00DB2ACE">
        <w:rPr>
          <w:rFonts w:ascii="Times New Roman" w:hAnsi="Times New Roman" w:cs="Times New Roman"/>
          <w:sz w:val="20"/>
          <w:szCs w:val="20"/>
        </w:rPr>
        <w:t xml:space="preserve"> Sustainability Ratings</w:t>
      </w:r>
      <w:bookmarkEnd w:id="101"/>
    </w:p>
    <w:tbl>
      <w:tblPr>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696"/>
        <w:gridCol w:w="709"/>
        <w:gridCol w:w="6662"/>
      </w:tblGrid>
      <w:tr w:rsidR="00604145" w:rsidRPr="00EB32FB" w:rsidTr="00BA2B07">
        <w:tc>
          <w:tcPr>
            <w:tcW w:w="9067" w:type="dxa"/>
            <w:gridSpan w:val="3"/>
            <w:tcBorders>
              <w:top w:val="nil"/>
              <w:left w:val="nil"/>
              <w:bottom w:val="nil"/>
              <w:right w:val="nil"/>
            </w:tcBorders>
            <w:shd w:val="clear" w:color="auto" w:fill="2F5496" w:themeFill="accent1" w:themeFillShade="BF"/>
            <w:vAlign w:val="center"/>
            <w:hideMark/>
          </w:tcPr>
          <w:p w:rsidR="00604145" w:rsidRPr="00577A02" w:rsidRDefault="00604145" w:rsidP="00327C0C">
            <w:pPr>
              <w:spacing w:before="60"/>
              <w:jc w:val="cente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Sustainability Ratings**</w:t>
            </w:r>
          </w:p>
          <w:p w:rsidR="00604145" w:rsidRPr="004821D3" w:rsidRDefault="00604145" w:rsidP="00327C0C">
            <w:pPr>
              <w:spacing w:before="60"/>
              <w:jc w:val="center"/>
              <w:rPr>
                <w:rFonts w:ascii="Times New Roman" w:hAnsi="Times New Roman" w:cs="Times New Roman"/>
                <w:b/>
                <w:sz w:val="20"/>
                <w:szCs w:val="20"/>
              </w:rPr>
            </w:pPr>
            <w:r w:rsidRPr="004821D3">
              <w:rPr>
                <w:rFonts w:ascii="Times New Roman" w:hAnsi="Times New Roman" w:cs="Times New Roman"/>
                <w:color w:val="FFFFFF" w:themeColor="background1"/>
                <w:sz w:val="20"/>
                <w:szCs w:val="20"/>
              </w:rPr>
              <w:t>(4 - Likely, 3 - Moderately Likely, 2 - Moderately Unlikely, 1 - Unlikely)</w:t>
            </w:r>
          </w:p>
        </w:tc>
      </w:tr>
      <w:tr w:rsidR="00604145" w:rsidRPr="00EB32FB" w:rsidTr="00BA2B07">
        <w:tc>
          <w:tcPr>
            <w:tcW w:w="1696" w:type="dxa"/>
            <w:tcBorders>
              <w:top w:val="nil"/>
              <w:left w:val="nil"/>
              <w:bottom w:val="nil"/>
              <w:right w:val="nil"/>
            </w:tcBorders>
            <w:shd w:val="clear" w:color="auto" w:fill="B4C6E7" w:themeFill="accent1" w:themeFillTint="66"/>
            <w:hideMark/>
          </w:tcPr>
          <w:p w:rsidR="00604145" w:rsidRPr="00EB32FB" w:rsidRDefault="00604145"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Sustainability</w:t>
            </w:r>
          </w:p>
        </w:tc>
        <w:tc>
          <w:tcPr>
            <w:tcW w:w="709" w:type="dxa"/>
            <w:tcBorders>
              <w:top w:val="nil"/>
              <w:left w:val="nil"/>
              <w:bottom w:val="nil"/>
              <w:right w:val="nil"/>
            </w:tcBorders>
            <w:shd w:val="clear" w:color="auto" w:fill="B4C6E7" w:themeFill="accent1" w:themeFillTint="66"/>
            <w:hideMark/>
          </w:tcPr>
          <w:p w:rsidR="00604145" w:rsidRPr="00EB32FB" w:rsidRDefault="00604145" w:rsidP="0086111E">
            <w:pPr>
              <w:spacing w:before="60" w:after="60"/>
              <w:ind w:left="1080" w:hanging="479"/>
              <w:rPr>
                <w:rFonts w:ascii="Times New Roman" w:hAnsi="Times New Roman" w:cs="Times New Roman"/>
                <w:bCs/>
                <w:sz w:val="20"/>
                <w:szCs w:val="20"/>
                <w:u w:val="single"/>
              </w:rPr>
            </w:pPr>
          </w:p>
        </w:tc>
        <w:tc>
          <w:tcPr>
            <w:tcW w:w="6662" w:type="dxa"/>
            <w:tcBorders>
              <w:top w:val="nil"/>
              <w:left w:val="nil"/>
              <w:bottom w:val="nil"/>
              <w:right w:val="nil"/>
            </w:tcBorders>
            <w:shd w:val="clear" w:color="auto" w:fill="B4C6E7" w:themeFill="accent1" w:themeFillTint="66"/>
          </w:tcPr>
          <w:p w:rsidR="00604145" w:rsidRPr="004821D3" w:rsidRDefault="000967C6" w:rsidP="000967C6">
            <w:pPr>
              <w:spacing w:before="60" w:after="60"/>
              <w:rPr>
                <w:rFonts w:ascii="Times New Roman" w:hAnsi="Times New Roman" w:cs="Times New Roman"/>
                <w:bCs/>
                <w:sz w:val="20"/>
                <w:szCs w:val="20"/>
              </w:rPr>
            </w:pPr>
            <w:r w:rsidRPr="004821D3">
              <w:rPr>
                <w:rFonts w:ascii="Times New Roman" w:hAnsi="Times New Roman" w:cs="Times New Roman"/>
                <w:bCs/>
                <w:sz w:val="20"/>
                <w:szCs w:val="20"/>
              </w:rPr>
              <w:t>ML</w:t>
            </w:r>
            <w:r w:rsidR="004821D3">
              <w:rPr>
                <w:rFonts w:ascii="Times New Roman" w:hAnsi="Times New Roman" w:cs="Times New Roman"/>
                <w:bCs/>
                <w:sz w:val="20"/>
                <w:szCs w:val="20"/>
              </w:rPr>
              <w:t>/L</w:t>
            </w:r>
          </w:p>
        </w:tc>
      </w:tr>
      <w:tr w:rsidR="00604145" w:rsidRPr="00EB32FB" w:rsidTr="00BA2B07">
        <w:tc>
          <w:tcPr>
            <w:tcW w:w="1696" w:type="dxa"/>
            <w:tcBorders>
              <w:top w:val="nil"/>
              <w:left w:val="nil"/>
              <w:bottom w:val="nil"/>
              <w:right w:val="nil"/>
            </w:tcBorders>
            <w:hideMark/>
          </w:tcPr>
          <w:p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Financial sustainability</w:t>
            </w:r>
          </w:p>
        </w:tc>
        <w:tc>
          <w:tcPr>
            <w:tcW w:w="709" w:type="dxa"/>
            <w:tcBorders>
              <w:top w:val="nil"/>
              <w:left w:val="nil"/>
              <w:bottom w:val="nil"/>
              <w:right w:val="nil"/>
            </w:tcBorders>
            <w:hideMark/>
          </w:tcPr>
          <w:p w:rsidR="00604145" w:rsidRPr="004821D3" w:rsidRDefault="000967C6" w:rsidP="004821D3">
            <w:pPr>
              <w:spacing w:before="60" w:after="60"/>
              <w:rPr>
                <w:rFonts w:ascii="Times New Roman" w:hAnsi="Times New Roman" w:cs="Times New Roman"/>
                <w:bCs/>
                <w:sz w:val="20"/>
                <w:szCs w:val="20"/>
              </w:rPr>
            </w:pPr>
            <w:r w:rsidRPr="004821D3">
              <w:rPr>
                <w:rFonts w:ascii="Times New Roman" w:hAnsi="Times New Roman" w:cs="Times New Roman"/>
                <w:bCs/>
                <w:sz w:val="20"/>
                <w:szCs w:val="20"/>
              </w:rPr>
              <w:t>M</w:t>
            </w:r>
            <w:r w:rsidR="004821D3">
              <w:rPr>
                <w:rFonts w:ascii="Times New Roman" w:hAnsi="Times New Roman" w:cs="Times New Roman"/>
                <w:bCs/>
                <w:sz w:val="20"/>
                <w:szCs w:val="20"/>
              </w:rPr>
              <w:t>L</w:t>
            </w:r>
          </w:p>
        </w:tc>
        <w:tc>
          <w:tcPr>
            <w:tcW w:w="6662" w:type="dxa"/>
            <w:tcBorders>
              <w:top w:val="nil"/>
              <w:left w:val="nil"/>
              <w:bottom w:val="nil"/>
              <w:right w:val="nil"/>
            </w:tcBorders>
          </w:tcPr>
          <w:p w:rsidR="004821D3" w:rsidRDefault="004821D3" w:rsidP="000967C6">
            <w:pPr>
              <w:spacing w:before="60" w:after="60"/>
              <w:rPr>
                <w:rFonts w:ascii="Times New Roman" w:hAnsi="Times New Roman" w:cs="Times New Roman"/>
                <w:bCs/>
                <w:sz w:val="20"/>
                <w:szCs w:val="20"/>
              </w:rPr>
            </w:pPr>
            <w:r>
              <w:rPr>
                <w:rFonts w:ascii="Times New Roman" w:hAnsi="Times New Roman" w:cs="Times New Roman"/>
                <w:bCs/>
                <w:sz w:val="20"/>
                <w:szCs w:val="20"/>
              </w:rPr>
              <w:t xml:space="preserve">The pilots per se are likely to be have the financial means to ensure the sustainable operation of the technical site of the pilots. </w:t>
            </w:r>
          </w:p>
          <w:p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Financial barriers exist which will be a hindrance for replication.</w:t>
            </w:r>
            <w:r w:rsidR="004821D3">
              <w:rPr>
                <w:rFonts w:ascii="Times New Roman" w:hAnsi="Times New Roman" w:cs="Times New Roman"/>
                <w:bCs/>
                <w:sz w:val="20"/>
                <w:szCs w:val="20"/>
              </w:rPr>
              <w:t xml:space="preserve"> </w:t>
            </w:r>
            <w:r w:rsidR="0096230D">
              <w:rPr>
                <w:rFonts w:ascii="Times New Roman" w:hAnsi="Times New Roman" w:cs="Times New Roman"/>
                <w:bCs/>
                <w:sz w:val="20"/>
                <w:szCs w:val="20"/>
              </w:rPr>
              <w:t>Plus,</w:t>
            </w:r>
            <w:r w:rsidR="004821D3">
              <w:rPr>
                <w:rFonts w:ascii="Times New Roman" w:hAnsi="Times New Roman" w:cs="Times New Roman"/>
                <w:bCs/>
                <w:sz w:val="20"/>
                <w:szCs w:val="20"/>
              </w:rPr>
              <w:t xml:space="preserve"> the link with the EE investment planning at the regional and city administration level turned out to be weak</w:t>
            </w:r>
          </w:p>
        </w:tc>
      </w:tr>
      <w:tr w:rsidR="00604145" w:rsidRPr="00EB32FB" w:rsidTr="00BA2B07">
        <w:tc>
          <w:tcPr>
            <w:tcW w:w="1696" w:type="dxa"/>
            <w:tcBorders>
              <w:top w:val="nil"/>
              <w:left w:val="nil"/>
              <w:bottom w:val="nil"/>
              <w:right w:val="nil"/>
            </w:tcBorders>
            <w:shd w:val="clear" w:color="auto" w:fill="EFF9FF"/>
            <w:hideMark/>
          </w:tcPr>
          <w:p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Institutional sustainability</w:t>
            </w:r>
          </w:p>
        </w:tc>
        <w:tc>
          <w:tcPr>
            <w:tcW w:w="709" w:type="dxa"/>
            <w:tcBorders>
              <w:top w:val="nil"/>
              <w:left w:val="nil"/>
              <w:bottom w:val="nil"/>
              <w:right w:val="nil"/>
            </w:tcBorders>
            <w:shd w:val="clear" w:color="auto" w:fill="EFF9FF"/>
            <w:hideMark/>
          </w:tcPr>
          <w:p w:rsidR="00604145" w:rsidRPr="000967C6" w:rsidRDefault="0086111E"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M</w:t>
            </w:r>
            <w:r w:rsidR="000967C6">
              <w:rPr>
                <w:rFonts w:ascii="Times New Roman" w:hAnsi="Times New Roman" w:cs="Times New Roman"/>
                <w:bCs/>
                <w:sz w:val="20"/>
                <w:szCs w:val="20"/>
              </w:rPr>
              <w:t>L</w:t>
            </w:r>
          </w:p>
        </w:tc>
        <w:tc>
          <w:tcPr>
            <w:tcW w:w="6662" w:type="dxa"/>
            <w:tcBorders>
              <w:top w:val="nil"/>
              <w:left w:val="nil"/>
              <w:bottom w:val="nil"/>
              <w:right w:val="nil"/>
            </w:tcBorders>
            <w:shd w:val="clear" w:color="auto" w:fill="EFF9FF"/>
          </w:tcPr>
          <w:p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Legal and institutional barriers exist which will compl</w:t>
            </w:r>
            <w:r w:rsidR="004821D3">
              <w:rPr>
                <w:rFonts w:ascii="Times New Roman" w:hAnsi="Times New Roman" w:cs="Times New Roman"/>
                <w:bCs/>
                <w:sz w:val="20"/>
                <w:szCs w:val="20"/>
              </w:rPr>
              <w:t xml:space="preserve">icate replication of the technical side of the pilots. As for the PAGs, there is no certainty. As for the sustainable use of the educational tools, there is more work to be done to claim that this will happen with certainty. </w:t>
            </w:r>
          </w:p>
        </w:tc>
      </w:tr>
      <w:tr w:rsidR="00604145" w:rsidRPr="00EB32FB" w:rsidTr="00BA2B07">
        <w:tc>
          <w:tcPr>
            <w:tcW w:w="1696" w:type="dxa"/>
            <w:tcBorders>
              <w:top w:val="nil"/>
              <w:left w:val="nil"/>
              <w:bottom w:val="nil"/>
              <w:right w:val="nil"/>
            </w:tcBorders>
            <w:hideMark/>
          </w:tcPr>
          <w:p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Socio-economic sustainability</w:t>
            </w:r>
          </w:p>
        </w:tc>
        <w:tc>
          <w:tcPr>
            <w:tcW w:w="709" w:type="dxa"/>
            <w:tcBorders>
              <w:top w:val="nil"/>
              <w:left w:val="nil"/>
              <w:bottom w:val="nil"/>
              <w:right w:val="nil"/>
            </w:tcBorders>
            <w:hideMark/>
          </w:tcPr>
          <w:p w:rsidR="00604145" w:rsidRPr="000967C6" w:rsidRDefault="00604145"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w:t>
            </w:r>
          </w:p>
        </w:tc>
        <w:tc>
          <w:tcPr>
            <w:tcW w:w="6662" w:type="dxa"/>
            <w:tcBorders>
              <w:top w:val="nil"/>
              <w:left w:val="nil"/>
              <w:bottom w:val="nil"/>
              <w:right w:val="nil"/>
            </w:tcBorders>
          </w:tcPr>
          <w:p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The socio</w:t>
            </w:r>
            <w:r w:rsidR="004821D3">
              <w:rPr>
                <w:rFonts w:ascii="Times New Roman" w:hAnsi="Times New Roman" w:cs="Times New Roman"/>
                <w:bCs/>
                <w:sz w:val="20"/>
                <w:szCs w:val="20"/>
              </w:rPr>
              <w:t>-</w:t>
            </w:r>
            <w:r w:rsidRPr="000967C6">
              <w:rPr>
                <w:rFonts w:ascii="Times New Roman" w:hAnsi="Times New Roman" w:cs="Times New Roman"/>
                <w:bCs/>
                <w:sz w:val="20"/>
                <w:szCs w:val="20"/>
              </w:rPr>
              <w:t xml:space="preserve"> economic </w:t>
            </w:r>
            <w:r w:rsidR="004821D3">
              <w:rPr>
                <w:rFonts w:ascii="Times New Roman" w:hAnsi="Times New Roman" w:cs="Times New Roman"/>
                <w:bCs/>
                <w:sz w:val="20"/>
                <w:szCs w:val="20"/>
              </w:rPr>
              <w:t xml:space="preserve">sustainability of the pilots is likely to last in the pilot locations given the </w:t>
            </w:r>
            <w:r w:rsidR="0096230D">
              <w:rPr>
                <w:rFonts w:ascii="Times New Roman" w:hAnsi="Times New Roman" w:cs="Times New Roman"/>
                <w:bCs/>
                <w:sz w:val="20"/>
                <w:szCs w:val="20"/>
              </w:rPr>
              <w:t>large-scale</w:t>
            </w:r>
            <w:r w:rsidR="004821D3">
              <w:rPr>
                <w:rFonts w:ascii="Times New Roman" w:hAnsi="Times New Roman" w:cs="Times New Roman"/>
                <w:bCs/>
                <w:sz w:val="20"/>
                <w:szCs w:val="20"/>
              </w:rPr>
              <w:t xml:space="preserve"> nature of the information campaign as well as the improved conditions of the educational institutions. </w:t>
            </w:r>
          </w:p>
        </w:tc>
      </w:tr>
      <w:tr w:rsidR="00604145" w:rsidRPr="00EB32FB" w:rsidTr="00BA2B07">
        <w:tc>
          <w:tcPr>
            <w:tcW w:w="1696" w:type="dxa"/>
            <w:tcBorders>
              <w:top w:val="nil"/>
              <w:left w:val="nil"/>
              <w:bottom w:val="single" w:sz="4" w:space="0" w:color="auto"/>
              <w:right w:val="nil"/>
            </w:tcBorders>
            <w:shd w:val="clear" w:color="auto" w:fill="EFF9FF"/>
            <w:hideMark/>
          </w:tcPr>
          <w:p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Ecological sustainability</w:t>
            </w:r>
          </w:p>
        </w:tc>
        <w:tc>
          <w:tcPr>
            <w:tcW w:w="709" w:type="dxa"/>
            <w:tcBorders>
              <w:top w:val="nil"/>
              <w:left w:val="nil"/>
              <w:bottom w:val="single" w:sz="4" w:space="0" w:color="auto"/>
              <w:right w:val="nil"/>
            </w:tcBorders>
            <w:shd w:val="clear" w:color="auto" w:fill="EFF9FF"/>
            <w:hideMark/>
          </w:tcPr>
          <w:p w:rsidR="00604145" w:rsidRPr="000967C6" w:rsidRDefault="00604145"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w:t>
            </w:r>
          </w:p>
        </w:tc>
        <w:tc>
          <w:tcPr>
            <w:tcW w:w="6662" w:type="dxa"/>
            <w:tcBorders>
              <w:top w:val="nil"/>
              <w:left w:val="nil"/>
              <w:bottom w:val="single" w:sz="4" w:space="0" w:color="auto"/>
              <w:right w:val="nil"/>
            </w:tcBorders>
            <w:shd w:val="clear" w:color="auto" w:fill="EFF9FF"/>
          </w:tcPr>
          <w:p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 xml:space="preserve">The operation of the pilots will be saving energy having positive impact e.g. related to GHG emissions </w:t>
            </w:r>
          </w:p>
        </w:tc>
      </w:tr>
    </w:tbl>
    <w:p w:rsidR="00DB2ACE" w:rsidRDefault="00DB2ACE" w:rsidP="00846E55">
      <w:pPr>
        <w:rPr>
          <w:rFonts w:ascii="Times New Roman" w:hAnsi="Times New Roman" w:cs="Times New Roman"/>
          <w:b/>
        </w:rPr>
      </w:pPr>
    </w:p>
    <w:p w:rsidR="008C0593" w:rsidRPr="003F3DBF" w:rsidRDefault="008C0593" w:rsidP="003A4987">
      <w:pPr>
        <w:pStyle w:val="Heading2"/>
        <w:numPr>
          <w:ilvl w:val="1"/>
          <w:numId w:val="62"/>
        </w:numPr>
        <w:ind w:left="1077"/>
        <w:rPr>
          <w:b/>
          <w:snapToGrid w:val="0"/>
        </w:rPr>
      </w:pPr>
      <w:bookmarkStart w:id="102" w:name="_Ref479109476"/>
      <w:bookmarkStart w:id="103" w:name="_Ref479112214"/>
      <w:bookmarkStart w:id="104" w:name="_Toc480480608"/>
      <w:r w:rsidRPr="003F3DBF">
        <w:rPr>
          <w:b/>
          <w:snapToGrid w:val="0"/>
        </w:rPr>
        <w:lastRenderedPageBreak/>
        <w:t>Project implementation</w:t>
      </w:r>
      <w:bookmarkEnd w:id="102"/>
      <w:bookmarkEnd w:id="103"/>
      <w:bookmarkEnd w:id="104"/>
    </w:p>
    <w:p w:rsidR="008C0593" w:rsidRPr="001A7ABE" w:rsidRDefault="008C0593" w:rsidP="003A4987">
      <w:pPr>
        <w:pStyle w:val="Heading3"/>
        <w:numPr>
          <w:ilvl w:val="2"/>
          <w:numId w:val="62"/>
        </w:numPr>
        <w:rPr>
          <w:b/>
        </w:rPr>
      </w:pPr>
      <w:bookmarkStart w:id="105" w:name="_Toc480480609"/>
      <w:bookmarkStart w:id="106" w:name="_Ref480531836"/>
      <w:r w:rsidRPr="001A7ABE">
        <w:rPr>
          <w:b/>
        </w:rPr>
        <w:t xml:space="preserve">Project </w:t>
      </w:r>
      <w:r w:rsidR="00C70F41">
        <w:rPr>
          <w:b/>
        </w:rPr>
        <w:t xml:space="preserve">planning, </w:t>
      </w:r>
      <w:r w:rsidRPr="001A7ABE">
        <w:rPr>
          <w:b/>
        </w:rPr>
        <w:t>implementation and a</w:t>
      </w:r>
      <w:r w:rsidR="00D71DE0">
        <w:rPr>
          <w:b/>
        </w:rPr>
        <w:t>daptive management</w:t>
      </w:r>
      <w:bookmarkEnd w:id="105"/>
      <w:bookmarkEnd w:id="106"/>
      <w:r w:rsidR="00D71DE0">
        <w:rPr>
          <w:b/>
        </w:rPr>
        <w:t xml:space="preserve"> </w:t>
      </w:r>
    </w:p>
    <w:p w:rsidR="00BA2B07" w:rsidRDefault="00BA2B07" w:rsidP="00577A02">
      <w:pPr>
        <w:spacing w:line="240" w:lineRule="auto"/>
        <w:jc w:val="both"/>
        <w:rPr>
          <w:rFonts w:ascii="Times New Roman" w:hAnsi="Times New Roman" w:cs="Times New Roman"/>
        </w:rPr>
      </w:pPr>
    </w:p>
    <w:p w:rsidR="00DF23AE" w:rsidRDefault="008C0593" w:rsidP="00577A02">
      <w:pPr>
        <w:spacing w:line="240" w:lineRule="auto"/>
        <w:jc w:val="both"/>
        <w:rPr>
          <w:rFonts w:ascii="Times New Roman" w:hAnsi="Times New Roman" w:cs="Times New Roman"/>
        </w:rPr>
      </w:pPr>
      <w:r w:rsidRPr="006A5088">
        <w:rPr>
          <w:rFonts w:ascii="Times New Roman" w:hAnsi="Times New Roman" w:cs="Times New Roman"/>
        </w:rPr>
        <w:t>Overall the project execution was satisfacto</w:t>
      </w:r>
      <w:r w:rsidR="0012449F">
        <w:rPr>
          <w:rFonts w:ascii="Times New Roman" w:hAnsi="Times New Roman" w:cs="Times New Roman"/>
        </w:rPr>
        <w:t xml:space="preserve">ry, as the project has achieved </w:t>
      </w:r>
      <w:r w:rsidR="00FA7DE4">
        <w:rPr>
          <w:rFonts w:ascii="Times New Roman" w:hAnsi="Times New Roman" w:cs="Times New Roman"/>
        </w:rPr>
        <w:t xml:space="preserve">almost </w:t>
      </w:r>
      <w:r w:rsidR="0012449F">
        <w:rPr>
          <w:rFonts w:ascii="Times New Roman" w:hAnsi="Times New Roman" w:cs="Times New Roman"/>
        </w:rPr>
        <w:t xml:space="preserve">all the </w:t>
      </w:r>
      <w:r w:rsidR="00FA7DE4">
        <w:rPr>
          <w:rFonts w:ascii="Times New Roman" w:hAnsi="Times New Roman" w:cs="Times New Roman"/>
        </w:rPr>
        <w:t xml:space="preserve">planned </w:t>
      </w:r>
      <w:r w:rsidR="0012449F">
        <w:rPr>
          <w:rFonts w:ascii="Times New Roman" w:hAnsi="Times New Roman" w:cs="Times New Roman"/>
        </w:rPr>
        <w:t>deliverables</w:t>
      </w:r>
      <w:r w:rsidR="00FA7DE4">
        <w:rPr>
          <w:rFonts w:ascii="Times New Roman" w:hAnsi="Times New Roman" w:cs="Times New Roman"/>
        </w:rPr>
        <w:t xml:space="preserve"> </w:t>
      </w:r>
      <w:r w:rsidR="00D6134E">
        <w:rPr>
          <w:rFonts w:ascii="Times New Roman" w:hAnsi="Times New Roman" w:cs="Times New Roman"/>
        </w:rPr>
        <w:t>(</w:t>
      </w:r>
      <w:r w:rsidR="00FA7DE4">
        <w:rPr>
          <w:rFonts w:ascii="Times New Roman" w:hAnsi="Times New Roman" w:cs="Times New Roman"/>
        </w:rPr>
        <w:t xml:space="preserve">with the exception of the </w:t>
      </w:r>
      <w:r w:rsidR="006075E3">
        <w:rPr>
          <w:rFonts w:ascii="Times New Roman" w:hAnsi="Times New Roman" w:cs="Times New Roman"/>
        </w:rPr>
        <w:t xml:space="preserve">website- based </w:t>
      </w:r>
      <w:r w:rsidR="00FA7DE4">
        <w:rPr>
          <w:rFonts w:ascii="Times New Roman" w:hAnsi="Times New Roman" w:cs="Times New Roman"/>
        </w:rPr>
        <w:t xml:space="preserve">virtual network and </w:t>
      </w:r>
      <w:r w:rsidR="0059088B">
        <w:rPr>
          <w:rFonts w:ascii="Times New Roman" w:hAnsi="Times New Roman" w:cs="Times New Roman"/>
        </w:rPr>
        <w:t xml:space="preserve">with the caveat that </w:t>
      </w:r>
      <w:r w:rsidR="0012449F">
        <w:rPr>
          <w:rFonts w:ascii="Times New Roman" w:hAnsi="Times New Roman" w:cs="Times New Roman"/>
        </w:rPr>
        <w:t xml:space="preserve">the </w:t>
      </w:r>
      <w:r w:rsidR="0059088B">
        <w:rPr>
          <w:rFonts w:ascii="Times New Roman" w:hAnsi="Times New Roman" w:cs="Times New Roman"/>
        </w:rPr>
        <w:t xml:space="preserve">delivery of the </w:t>
      </w:r>
      <w:r w:rsidR="0012449F">
        <w:rPr>
          <w:rFonts w:ascii="Times New Roman" w:hAnsi="Times New Roman" w:cs="Times New Roman"/>
        </w:rPr>
        <w:t>local EE strategies</w:t>
      </w:r>
      <w:r w:rsidR="0059088B">
        <w:rPr>
          <w:rFonts w:ascii="Times New Roman" w:hAnsi="Times New Roman" w:cs="Times New Roman"/>
        </w:rPr>
        <w:t xml:space="preserve"> could be considered as “achieved” in a rather formal sense of the word): t</w:t>
      </w:r>
      <w:r w:rsidR="00FA7DE4">
        <w:rPr>
          <w:rFonts w:ascii="Times New Roman" w:hAnsi="Times New Roman" w:cs="Times New Roman"/>
        </w:rPr>
        <w:t xml:space="preserve">his is noteworthy given that the project </w:t>
      </w:r>
      <w:r w:rsidR="00146577">
        <w:rPr>
          <w:rFonts w:ascii="Times New Roman" w:hAnsi="Times New Roman" w:cs="Times New Roman"/>
        </w:rPr>
        <w:t>duration was too short, especially compared to its ambitious objectives.</w:t>
      </w:r>
      <w:r w:rsidR="006A5088" w:rsidRPr="006A5088">
        <w:rPr>
          <w:rFonts w:ascii="Times New Roman" w:hAnsi="Times New Roman" w:cs="Times New Roman"/>
        </w:rPr>
        <w:t xml:space="preserve"> In relation </w:t>
      </w:r>
      <w:r w:rsidR="00FA7DE4">
        <w:rPr>
          <w:rFonts w:ascii="Times New Roman" w:hAnsi="Times New Roman" w:cs="Times New Roman"/>
        </w:rPr>
        <w:t xml:space="preserve">Component </w:t>
      </w:r>
      <w:r w:rsidR="006A5088" w:rsidRPr="006A5088">
        <w:rPr>
          <w:rFonts w:ascii="Times New Roman" w:hAnsi="Times New Roman" w:cs="Times New Roman"/>
        </w:rPr>
        <w:t xml:space="preserve">2, the execution of the project was indeed exemplary. </w:t>
      </w:r>
    </w:p>
    <w:p w:rsidR="00DF23AE" w:rsidRDefault="006A5088" w:rsidP="00577A02">
      <w:pPr>
        <w:spacing w:line="240" w:lineRule="auto"/>
        <w:jc w:val="both"/>
        <w:rPr>
          <w:rFonts w:ascii="Times New Roman" w:hAnsi="Times New Roman" w:cs="Times New Roman"/>
        </w:rPr>
      </w:pPr>
      <w:r w:rsidRPr="006A5088">
        <w:rPr>
          <w:rFonts w:ascii="Times New Roman" w:hAnsi="Times New Roman" w:cs="Times New Roman"/>
        </w:rPr>
        <w:t>In the case of Component 1, the project could have taken arguably a more active coordinating role vis a vis the Ministry of Education</w:t>
      </w:r>
      <w:r w:rsidR="00FA7DE4">
        <w:rPr>
          <w:rFonts w:ascii="Times New Roman" w:hAnsi="Times New Roman" w:cs="Times New Roman"/>
        </w:rPr>
        <w:t>: as discussed this would have had positive impact</w:t>
      </w:r>
      <w:r w:rsidR="006075E3">
        <w:rPr>
          <w:rFonts w:ascii="Times New Roman" w:hAnsi="Times New Roman" w:cs="Times New Roman"/>
        </w:rPr>
        <w:t xml:space="preserve"> on</w:t>
      </w:r>
      <w:r w:rsidR="00FA7DE4">
        <w:rPr>
          <w:rFonts w:ascii="Times New Roman" w:hAnsi="Times New Roman" w:cs="Times New Roman"/>
        </w:rPr>
        <w:t xml:space="preserve"> many aspects of the project, its effectiveness and sustainability potential. </w:t>
      </w:r>
      <w:r w:rsidR="006075E3">
        <w:rPr>
          <w:rFonts w:ascii="Times New Roman" w:hAnsi="Times New Roman" w:cs="Times New Roman"/>
        </w:rPr>
        <w:t>A</w:t>
      </w:r>
      <w:r w:rsidRPr="006A5088">
        <w:rPr>
          <w:rFonts w:ascii="Times New Roman" w:hAnsi="Times New Roman" w:cs="Times New Roman"/>
        </w:rPr>
        <w:t>nother aspect where the project management could have been more efficient is in assessing the effectiveness of its multiple information products</w:t>
      </w:r>
      <w:r w:rsidR="006075E3">
        <w:rPr>
          <w:rFonts w:ascii="Times New Roman" w:hAnsi="Times New Roman" w:cs="Times New Roman"/>
        </w:rPr>
        <w:t>, e</w:t>
      </w:r>
      <w:r w:rsidRPr="006A5088">
        <w:rPr>
          <w:rFonts w:ascii="Times New Roman" w:hAnsi="Times New Roman" w:cs="Times New Roman"/>
        </w:rPr>
        <w:t xml:space="preserve">ven though this was not reflected in the formal results framework of the </w:t>
      </w:r>
      <w:r w:rsidR="004A3627">
        <w:rPr>
          <w:rFonts w:ascii="Times New Roman" w:hAnsi="Times New Roman" w:cs="Times New Roman"/>
        </w:rPr>
        <w:t xml:space="preserve">project. </w:t>
      </w:r>
    </w:p>
    <w:p w:rsidR="00D71DE0" w:rsidRPr="00BC5C65" w:rsidRDefault="006A5088" w:rsidP="00D71DE0">
      <w:pPr>
        <w:spacing w:line="240" w:lineRule="auto"/>
        <w:contextualSpacing/>
        <w:jc w:val="both"/>
        <w:rPr>
          <w:rFonts w:ascii="Times New Roman" w:hAnsi="Times New Roman" w:cs="Times New Roman"/>
        </w:rPr>
      </w:pPr>
      <w:r>
        <w:rPr>
          <w:rFonts w:ascii="Times New Roman" w:hAnsi="Times New Roman" w:cs="Times New Roman"/>
        </w:rPr>
        <w:t>More challenges exist in relation to Component 3. Some of these originate from the ProDoc, whereb</w:t>
      </w:r>
      <w:r w:rsidR="0059088B">
        <w:rPr>
          <w:rFonts w:ascii="Times New Roman" w:hAnsi="Times New Roman" w:cs="Times New Roman"/>
        </w:rPr>
        <w:t>y the logical interconnections were</w:t>
      </w:r>
      <w:r>
        <w:rPr>
          <w:rFonts w:ascii="Times New Roman" w:hAnsi="Times New Roman" w:cs="Times New Roman"/>
        </w:rPr>
        <w:t xml:space="preserve"> not fully worked out and diverge between the Description of Acti</w:t>
      </w:r>
      <w:r w:rsidR="00146577">
        <w:rPr>
          <w:rFonts w:ascii="Times New Roman" w:hAnsi="Times New Roman" w:cs="Times New Roman"/>
        </w:rPr>
        <w:t xml:space="preserve">on of the EU- UNDP </w:t>
      </w:r>
      <w:r w:rsidR="00146577" w:rsidRPr="00BC5C65">
        <w:rPr>
          <w:rFonts w:ascii="Times New Roman" w:hAnsi="Times New Roman" w:cs="Times New Roman"/>
        </w:rPr>
        <w:t xml:space="preserve">Financing Agreement </w:t>
      </w:r>
      <w:r w:rsidRPr="00BC5C65">
        <w:rPr>
          <w:rFonts w:ascii="Times New Roman" w:hAnsi="Times New Roman" w:cs="Times New Roman"/>
        </w:rPr>
        <w:t xml:space="preserve">and </w:t>
      </w:r>
      <w:r w:rsidR="00146577" w:rsidRPr="00BC5C65">
        <w:rPr>
          <w:rFonts w:ascii="Times New Roman" w:hAnsi="Times New Roman" w:cs="Times New Roman"/>
        </w:rPr>
        <w:t xml:space="preserve">the </w:t>
      </w:r>
      <w:r w:rsidRPr="00BC5C65">
        <w:rPr>
          <w:rFonts w:ascii="Times New Roman" w:hAnsi="Times New Roman" w:cs="Times New Roman"/>
        </w:rPr>
        <w:t>Pro</w:t>
      </w:r>
      <w:r w:rsidR="0059088B" w:rsidRPr="00BC5C65">
        <w:rPr>
          <w:rFonts w:ascii="Times New Roman" w:hAnsi="Times New Roman" w:cs="Times New Roman"/>
        </w:rPr>
        <w:t>D</w:t>
      </w:r>
      <w:r w:rsidRPr="00BC5C65">
        <w:rPr>
          <w:rFonts w:ascii="Times New Roman" w:hAnsi="Times New Roman" w:cs="Times New Roman"/>
        </w:rPr>
        <w:t xml:space="preserve">oc. </w:t>
      </w:r>
      <w:r w:rsidR="00FA7DE4" w:rsidRPr="00BC5C65">
        <w:rPr>
          <w:rFonts w:ascii="Times New Roman" w:hAnsi="Times New Roman" w:cs="Times New Roman"/>
        </w:rPr>
        <w:t>I</w:t>
      </w:r>
      <w:r w:rsidRPr="00BC5C65">
        <w:rPr>
          <w:rFonts w:ascii="Times New Roman" w:hAnsi="Times New Roman" w:cs="Times New Roman"/>
        </w:rPr>
        <w:t>n the case of the l</w:t>
      </w:r>
      <w:r w:rsidR="0059088B" w:rsidRPr="00BC5C65">
        <w:rPr>
          <w:rFonts w:ascii="Times New Roman" w:hAnsi="Times New Roman" w:cs="Times New Roman"/>
        </w:rPr>
        <w:t>ocal EE strategies, a</w:t>
      </w:r>
      <w:r w:rsidR="009F0B0A" w:rsidRPr="00BC5C65">
        <w:rPr>
          <w:rFonts w:ascii="Times New Roman" w:hAnsi="Times New Roman" w:cs="Times New Roman"/>
        </w:rPr>
        <w:t xml:space="preserve">s argued earlier, the </w:t>
      </w:r>
      <w:r w:rsidR="00DF23AE" w:rsidRPr="00BC5C65">
        <w:rPr>
          <w:rFonts w:ascii="Times New Roman" w:hAnsi="Times New Roman" w:cs="Times New Roman"/>
        </w:rPr>
        <w:t xml:space="preserve">regions were known from the start and the negotiations could have started at the very start of the project and not left to the end, something that was complicated by </w:t>
      </w:r>
      <w:r w:rsidR="00146577" w:rsidRPr="00BC5C65">
        <w:rPr>
          <w:rFonts w:ascii="Times New Roman" w:hAnsi="Times New Roman" w:cs="Times New Roman"/>
        </w:rPr>
        <w:t>not having budget allocated to provide support to the local authorities in deve</w:t>
      </w:r>
      <w:r w:rsidR="00CF36A4" w:rsidRPr="00BC5C65">
        <w:rPr>
          <w:rFonts w:ascii="Times New Roman" w:hAnsi="Times New Roman" w:cs="Times New Roman"/>
        </w:rPr>
        <w:t>loping the local EE strategies</w:t>
      </w:r>
      <w:r w:rsidR="00DF23AE" w:rsidRPr="00BC5C65">
        <w:rPr>
          <w:rFonts w:ascii="Times New Roman" w:hAnsi="Times New Roman" w:cs="Times New Roman"/>
        </w:rPr>
        <w:t xml:space="preserve">. </w:t>
      </w:r>
    </w:p>
    <w:p w:rsidR="00D71DE0" w:rsidRPr="00BC5C65" w:rsidRDefault="00D71DE0" w:rsidP="00D71DE0">
      <w:pPr>
        <w:spacing w:line="240" w:lineRule="auto"/>
        <w:contextualSpacing/>
        <w:jc w:val="both"/>
        <w:rPr>
          <w:rFonts w:ascii="Times New Roman" w:hAnsi="Times New Roman" w:cs="Times New Roman"/>
        </w:rPr>
      </w:pPr>
    </w:p>
    <w:p w:rsidR="00D71DE0" w:rsidRPr="00BC5C65" w:rsidRDefault="00D71DE0" w:rsidP="00577A02">
      <w:pPr>
        <w:spacing w:line="240" w:lineRule="auto"/>
        <w:contextualSpacing/>
        <w:jc w:val="both"/>
        <w:rPr>
          <w:rFonts w:ascii="Times New Roman" w:hAnsi="Times New Roman" w:cs="Times New Roman"/>
          <w:sz w:val="20"/>
          <w:szCs w:val="20"/>
        </w:rPr>
      </w:pPr>
      <w:r w:rsidRPr="00BC5C65">
        <w:rPr>
          <w:rFonts w:ascii="Times New Roman" w:eastAsia="Times New Roman" w:hAnsi="Times New Roman" w:cs="Times New Roman"/>
          <w:lang w:val="en-US"/>
        </w:rPr>
        <w:t>The risk identified in the project’s log was “</w:t>
      </w:r>
      <w:r w:rsidRPr="00BC5C65">
        <w:rPr>
          <w:rFonts w:ascii="Times New Roman" w:eastAsia="Times New Roman" w:hAnsi="Times New Roman" w:cs="Times New Roman"/>
          <w:i/>
          <w:lang w:val="en-US"/>
        </w:rPr>
        <w:t>Lack of technical information, knowledge or skills for local partners/subcontractors to be able to plan and implement local energy efficiency</w:t>
      </w:r>
      <w:r w:rsidRPr="00BC5C65">
        <w:rPr>
          <w:rFonts w:ascii="Times New Roman" w:eastAsia="Times New Roman" w:hAnsi="Times New Roman" w:cs="Times New Roman"/>
          <w:lang w:val="en-US"/>
        </w:rPr>
        <w:t>”. As the project i</w:t>
      </w:r>
      <w:r w:rsidR="00146577" w:rsidRPr="00BC5C65">
        <w:rPr>
          <w:rFonts w:ascii="Times New Roman" w:eastAsia="Times New Roman" w:hAnsi="Times New Roman" w:cs="Times New Roman"/>
          <w:lang w:val="en-US"/>
        </w:rPr>
        <w:t xml:space="preserve">mplementation demonstrated, </w:t>
      </w:r>
      <w:r w:rsidRPr="00BC5C65">
        <w:rPr>
          <w:rFonts w:ascii="Times New Roman" w:eastAsia="Times New Roman" w:hAnsi="Times New Roman" w:cs="Times New Roman"/>
          <w:lang w:val="en-US"/>
        </w:rPr>
        <w:t>this was not a substantial barrier. The 2</w:t>
      </w:r>
      <w:r w:rsidRPr="00BC5C65">
        <w:rPr>
          <w:rFonts w:ascii="Times New Roman" w:eastAsia="Times New Roman" w:hAnsi="Times New Roman" w:cs="Times New Roman"/>
          <w:vertAlign w:val="superscript"/>
          <w:lang w:val="en-US"/>
        </w:rPr>
        <w:t>nd</w:t>
      </w:r>
      <w:r w:rsidRPr="00BC5C65">
        <w:rPr>
          <w:rFonts w:ascii="Times New Roman" w:eastAsia="Times New Roman" w:hAnsi="Times New Roman" w:cs="Times New Roman"/>
          <w:lang w:val="en-US"/>
        </w:rPr>
        <w:t xml:space="preserve"> identified risk was related to “</w:t>
      </w:r>
      <w:r w:rsidRPr="00BC5C65">
        <w:rPr>
          <w:rFonts w:ascii="Times New Roman" w:eastAsia="Times New Roman" w:hAnsi="Times New Roman" w:cs="Times New Roman"/>
          <w:i/>
          <w:lang w:val="en-US"/>
        </w:rPr>
        <w:t>Lack of initiative of local actors, limited functional capabilities of local authorities and/or the lack of leaders of educational departments at the local level”.</w:t>
      </w:r>
      <w:r w:rsidRPr="00BC5C65">
        <w:rPr>
          <w:rFonts w:ascii="Times New Roman" w:eastAsia="Times New Roman" w:hAnsi="Times New Roman" w:cs="Times New Roman"/>
          <w:lang w:val="en-US"/>
        </w:rPr>
        <w:t xml:space="preserve"> This was only partially the case, as the local stakeholders displayed strong ownership in relation to the technical part of the pilots, educational programs as well as PAGs. The risk that was not explicitly identified and dealt with was related to the lack of interest in the “Local EE Strategies”. </w:t>
      </w:r>
    </w:p>
    <w:p w:rsidR="00D71DE0" w:rsidRPr="00BC5C65" w:rsidRDefault="00D71DE0" w:rsidP="00577A02">
      <w:pPr>
        <w:spacing w:line="240" w:lineRule="auto"/>
        <w:contextualSpacing/>
        <w:jc w:val="both"/>
        <w:rPr>
          <w:rFonts w:ascii="Times New Roman" w:hAnsi="Times New Roman" w:cs="Times New Roman"/>
          <w:sz w:val="20"/>
          <w:szCs w:val="20"/>
        </w:rPr>
      </w:pPr>
    </w:p>
    <w:p w:rsidR="00A310F2" w:rsidRPr="00D71DE0" w:rsidRDefault="00CF36A4" w:rsidP="00577A02">
      <w:pPr>
        <w:spacing w:line="240" w:lineRule="auto"/>
        <w:contextualSpacing/>
        <w:jc w:val="both"/>
        <w:rPr>
          <w:rFonts w:ascii="Times New Roman" w:hAnsi="Times New Roman" w:cs="Times New Roman"/>
          <w:sz w:val="20"/>
          <w:szCs w:val="20"/>
        </w:rPr>
      </w:pPr>
      <w:r w:rsidRPr="00BC5C65">
        <w:rPr>
          <w:rFonts w:ascii="Times New Roman" w:hAnsi="Times New Roman" w:cs="Times New Roman"/>
        </w:rPr>
        <w:t>The project effectiveness was impacted also by the fact that it was understaffed. T</w:t>
      </w:r>
      <w:r w:rsidR="00A310F2" w:rsidRPr="00BC5C65">
        <w:rPr>
          <w:rFonts w:ascii="Times New Roman" w:hAnsi="Times New Roman" w:cs="Times New Roman"/>
        </w:rPr>
        <w:t>he pr</w:t>
      </w:r>
      <w:r w:rsidR="009F0B0A" w:rsidRPr="00BC5C65">
        <w:rPr>
          <w:rFonts w:ascii="Times New Roman" w:hAnsi="Times New Roman" w:cs="Times New Roman"/>
        </w:rPr>
        <w:t>ime example</w:t>
      </w:r>
      <w:r w:rsidRPr="00BC5C65">
        <w:rPr>
          <w:rFonts w:ascii="Times New Roman" w:hAnsi="Times New Roman" w:cs="Times New Roman"/>
        </w:rPr>
        <w:t xml:space="preserve"> of the latter is that</w:t>
      </w:r>
      <w:r w:rsidR="009F0B0A" w:rsidRPr="00BC5C65">
        <w:rPr>
          <w:rFonts w:ascii="Times New Roman" w:hAnsi="Times New Roman" w:cs="Times New Roman"/>
        </w:rPr>
        <w:t xml:space="preserve"> the idea of the </w:t>
      </w:r>
      <w:r w:rsidR="00A310F2" w:rsidRPr="00BC5C65">
        <w:rPr>
          <w:rFonts w:ascii="Times New Roman" w:hAnsi="Times New Roman" w:cs="Times New Roman"/>
        </w:rPr>
        <w:t xml:space="preserve">virtual network was abandoned solely because of the limited time available to the PR expert. </w:t>
      </w:r>
      <w:r w:rsidR="00146577" w:rsidRPr="00BC5C65">
        <w:rPr>
          <w:rFonts w:ascii="Times New Roman" w:hAnsi="Times New Roman" w:cs="Times New Roman"/>
        </w:rPr>
        <w:t>The ADB expert covered large chunk of the Component 1 as well (in the part concerning the educational institutions directly). T</w:t>
      </w:r>
      <w:r w:rsidR="008B4608" w:rsidRPr="00BC5C65">
        <w:rPr>
          <w:rFonts w:ascii="Times New Roman" w:hAnsi="Times New Roman" w:cs="Times New Roman"/>
        </w:rPr>
        <w:t xml:space="preserve">here were many </w:t>
      </w:r>
      <w:r w:rsidR="00A310F2" w:rsidRPr="00BC5C65">
        <w:rPr>
          <w:rFonts w:ascii="Times New Roman" w:hAnsi="Times New Roman" w:cs="Times New Roman"/>
        </w:rPr>
        <w:t xml:space="preserve">activities which required logistics support and the experts had to take time out </w:t>
      </w:r>
      <w:r w:rsidR="00146577" w:rsidRPr="00BC5C65">
        <w:rPr>
          <w:rFonts w:ascii="Times New Roman" w:hAnsi="Times New Roman" w:cs="Times New Roman"/>
        </w:rPr>
        <w:t xml:space="preserve">of their expert role </w:t>
      </w:r>
      <w:r w:rsidR="00A310F2" w:rsidRPr="00BC5C65">
        <w:rPr>
          <w:rFonts w:ascii="Times New Roman" w:hAnsi="Times New Roman" w:cs="Times New Roman"/>
        </w:rPr>
        <w:t>to ensure the smooth organization</w:t>
      </w:r>
      <w:r w:rsidR="004A3627" w:rsidRPr="00BC5C65">
        <w:rPr>
          <w:rFonts w:ascii="Times New Roman" w:hAnsi="Times New Roman" w:cs="Times New Roman"/>
        </w:rPr>
        <w:t xml:space="preserve"> of the events logistics-wise</w:t>
      </w:r>
      <w:r w:rsidR="00A310F2" w:rsidRPr="00BC5C65">
        <w:rPr>
          <w:rFonts w:ascii="Times New Roman" w:hAnsi="Times New Roman" w:cs="Times New Roman"/>
        </w:rPr>
        <w:t>. Arguably steps could have been taken to mitigate this situation.</w:t>
      </w:r>
    </w:p>
    <w:p w:rsidR="00D71DE0" w:rsidRDefault="00D71DE0" w:rsidP="00577A02">
      <w:pPr>
        <w:spacing w:line="240" w:lineRule="auto"/>
        <w:contextualSpacing/>
        <w:jc w:val="both"/>
        <w:rPr>
          <w:rFonts w:ascii="Times New Roman" w:eastAsia="Calibri" w:hAnsi="Times New Roman" w:cs="Times New Roman"/>
          <w:color w:val="000000"/>
        </w:rPr>
      </w:pPr>
    </w:p>
    <w:p w:rsidR="004A3627" w:rsidRDefault="004A3627" w:rsidP="00577A02">
      <w:pPr>
        <w:spacing w:line="240" w:lineRule="auto"/>
        <w:contextualSpacing/>
        <w:jc w:val="both"/>
        <w:rPr>
          <w:rFonts w:ascii="Times New Roman" w:eastAsia="Times New Roman" w:hAnsi="Times New Roman" w:cs="Times New Roman"/>
          <w:lang w:val="en-US"/>
        </w:rPr>
      </w:pPr>
      <w:r>
        <w:rPr>
          <w:rFonts w:ascii="Times New Roman" w:eastAsia="Calibri" w:hAnsi="Times New Roman" w:cs="Times New Roman"/>
          <w:color w:val="000000"/>
        </w:rPr>
        <w:t>T</w:t>
      </w:r>
      <w:r w:rsidR="00E120F7" w:rsidRPr="006A3313">
        <w:rPr>
          <w:rFonts w:ascii="Times New Roman" w:eastAsia="Calibri" w:hAnsi="Times New Roman" w:cs="Times New Roman"/>
          <w:color w:val="000000"/>
        </w:rPr>
        <w:t>he project was registe</w:t>
      </w:r>
      <w:r>
        <w:rPr>
          <w:rFonts w:ascii="Times New Roman" w:eastAsia="Calibri" w:hAnsi="Times New Roman" w:cs="Times New Roman"/>
          <w:color w:val="000000"/>
        </w:rPr>
        <w:t>red at the Ministry of Economy in September 2013 (</w:t>
      </w:r>
      <w:r w:rsidR="00E120F7" w:rsidRPr="006A3313">
        <w:rPr>
          <w:rFonts w:ascii="Times New Roman" w:eastAsia="Calibri" w:hAnsi="Times New Roman" w:cs="Times New Roman"/>
          <w:color w:val="000000"/>
        </w:rPr>
        <w:t>with the duration of 36 months</w:t>
      </w:r>
      <w:r>
        <w:rPr>
          <w:rFonts w:ascii="Times New Roman" w:eastAsia="Calibri" w:hAnsi="Times New Roman" w:cs="Times New Roman"/>
          <w:color w:val="000000"/>
        </w:rPr>
        <w:t xml:space="preserve">) but it got fully </w:t>
      </w:r>
      <w:r w:rsidR="00E120F7" w:rsidRPr="006A3313">
        <w:rPr>
          <w:rFonts w:ascii="Times New Roman" w:eastAsia="Calibri" w:hAnsi="Times New Roman" w:cs="Times New Roman"/>
          <w:color w:val="000000"/>
        </w:rPr>
        <w:t>staff</w:t>
      </w:r>
      <w:r w:rsidR="009F0B0A">
        <w:rPr>
          <w:rFonts w:ascii="Times New Roman" w:eastAsia="Calibri" w:hAnsi="Times New Roman" w:cs="Times New Roman"/>
          <w:color w:val="000000"/>
        </w:rPr>
        <w:t>ed only in August 2014</w:t>
      </w:r>
      <w:r>
        <w:rPr>
          <w:rFonts w:ascii="Times New Roman" w:eastAsia="Calibri" w:hAnsi="Times New Roman" w:cs="Times New Roman"/>
          <w:color w:val="000000"/>
        </w:rPr>
        <w:t xml:space="preserve">. This delay has impacted the project in terms of the not full utilization of the very valuable first 6 months of the project to the full potential. Eventually it was extended </w:t>
      </w:r>
      <w:r w:rsidR="00E120F7" w:rsidRPr="006A3313">
        <w:rPr>
          <w:rFonts w:ascii="Times New Roman" w:eastAsia="Calibri" w:hAnsi="Times New Roman" w:cs="Times New Roman"/>
          <w:color w:val="000000"/>
        </w:rPr>
        <w:t>to May 1</w:t>
      </w:r>
      <w:r w:rsidR="00E120F7" w:rsidRPr="006A3313">
        <w:rPr>
          <w:rFonts w:ascii="Times New Roman" w:eastAsia="Calibri" w:hAnsi="Times New Roman" w:cs="Times New Roman"/>
          <w:color w:val="000000"/>
          <w:vertAlign w:val="superscript"/>
        </w:rPr>
        <w:t>st</w:t>
      </w:r>
      <w:r w:rsidR="00E120F7" w:rsidRPr="006A3313">
        <w:rPr>
          <w:rFonts w:ascii="Times New Roman" w:eastAsia="Calibri" w:hAnsi="Times New Roman" w:cs="Times New Roman"/>
          <w:color w:val="000000"/>
        </w:rPr>
        <w:t xml:space="preserve">, 2017 </w:t>
      </w:r>
      <w:r>
        <w:rPr>
          <w:rFonts w:ascii="Times New Roman" w:eastAsia="Calibri" w:hAnsi="Times New Roman" w:cs="Times New Roman"/>
          <w:color w:val="000000"/>
        </w:rPr>
        <w:t xml:space="preserve">(by 7 months): while the key reason was </w:t>
      </w:r>
      <w:r w:rsidR="00E120F7" w:rsidRPr="006A3313">
        <w:rPr>
          <w:rFonts w:ascii="Times New Roman" w:eastAsia="Calibri" w:hAnsi="Times New Roman" w:cs="Times New Roman"/>
          <w:color w:val="000000"/>
        </w:rPr>
        <w:t>to enable the project team to monitor the results of the EE measures (given that the 2016-2017 heating sea</w:t>
      </w:r>
      <w:r>
        <w:rPr>
          <w:rFonts w:ascii="Times New Roman" w:eastAsia="Calibri" w:hAnsi="Times New Roman" w:cs="Times New Roman"/>
          <w:color w:val="000000"/>
        </w:rPr>
        <w:t>son ends in April 2017) the late staffing of the project had also affected this outcome</w:t>
      </w:r>
      <w:r w:rsidR="00BA2B07">
        <w:rPr>
          <w:rFonts w:ascii="Times New Roman" w:eastAsia="Calibri" w:hAnsi="Times New Roman" w:cs="Times New Roman"/>
          <w:color w:val="000000"/>
        </w:rPr>
        <w:t>.</w:t>
      </w:r>
    </w:p>
    <w:p w:rsidR="001A7ABE" w:rsidRPr="00195B9C" w:rsidRDefault="001A7ABE" w:rsidP="001A7ABE">
      <w:pPr>
        <w:spacing w:before="60" w:after="60" w:line="240" w:lineRule="auto"/>
        <w:contextualSpacing/>
        <w:jc w:val="both"/>
        <w:rPr>
          <w:rFonts w:ascii="Times New Roman" w:hAnsi="Times New Roman" w:cs="Times New Roman"/>
          <w:lang w:val="en-US"/>
        </w:rPr>
      </w:pPr>
    </w:p>
    <w:p w:rsidR="00D71DE0" w:rsidRDefault="00D71DE0" w:rsidP="00827A3D">
      <w:pPr>
        <w:pStyle w:val="Heading3"/>
        <w:numPr>
          <w:ilvl w:val="2"/>
          <w:numId w:val="62"/>
        </w:numPr>
        <w:spacing w:before="0"/>
        <w:rPr>
          <w:b/>
        </w:rPr>
      </w:pPr>
      <w:bookmarkStart w:id="107" w:name="_Toc480480610"/>
      <w:r w:rsidRPr="001A7ABE">
        <w:rPr>
          <w:b/>
        </w:rPr>
        <w:t>Financial management</w:t>
      </w:r>
      <w:bookmarkEnd w:id="107"/>
    </w:p>
    <w:p w:rsidR="00D71DE0" w:rsidRPr="00371DD5" w:rsidRDefault="00D71DE0" w:rsidP="00827A3D">
      <w:pPr>
        <w:spacing w:after="0"/>
      </w:pPr>
    </w:p>
    <w:p w:rsidR="00D71DE0" w:rsidRDefault="00D71DE0" w:rsidP="00827A3D">
      <w:pPr>
        <w:spacing w:after="0"/>
        <w:jc w:val="both"/>
        <w:rPr>
          <w:rFonts w:ascii="Times New Roman" w:hAnsi="Times New Roman" w:cs="Times New Roman"/>
        </w:rPr>
      </w:pPr>
      <w:r>
        <w:rPr>
          <w:rFonts w:ascii="Times New Roman" w:hAnsi="Times New Roman" w:cs="Times New Roman"/>
        </w:rPr>
        <w:t xml:space="preserve">The project was executed in the National execution modality (NIM). </w:t>
      </w:r>
      <w:r w:rsidRPr="00A310F2">
        <w:rPr>
          <w:rFonts w:ascii="Times New Roman" w:hAnsi="Times New Roman" w:cs="Times New Roman"/>
        </w:rPr>
        <w:t xml:space="preserve">The financial management followed UNDP </w:t>
      </w:r>
      <w:r>
        <w:rPr>
          <w:rFonts w:ascii="Times New Roman" w:hAnsi="Times New Roman" w:cs="Times New Roman"/>
        </w:rPr>
        <w:t>rule</w:t>
      </w:r>
      <w:r w:rsidR="00146577">
        <w:rPr>
          <w:rFonts w:ascii="Times New Roman" w:hAnsi="Times New Roman" w:cs="Times New Roman"/>
        </w:rPr>
        <w:t>s</w:t>
      </w:r>
      <w:r>
        <w:rPr>
          <w:rFonts w:ascii="Times New Roman" w:hAnsi="Times New Roman" w:cs="Times New Roman"/>
        </w:rPr>
        <w:t xml:space="preserve"> with the necessary due diligence in place.</w:t>
      </w:r>
    </w:p>
    <w:p w:rsidR="00827A3D" w:rsidRDefault="00827A3D" w:rsidP="00D71DE0">
      <w:pPr>
        <w:pStyle w:val="Heading4"/>
        <w:rPr>
          <w:b/>
          <w:color w:val="auto"/>
        </w:rPr>
      </w:pPr>
    </w:p>
    <w:p w:rsidR="00D71DE0" w:rsidRPr="00827A3D" w:rsidRDefault="00D71DE0" w:rsidP="00827A3D">
      <w:pPr>
        <w:pStyle w:val="Heading4"/>
        <w:rPr>
          <w:rFonts w:ascii="Times New Roman" w:hAnsi="Times New Roman" w:cs="Times New Roman"/>
          <w:b/>
        </w:rPr>
      </w:pPr>
      <w:r w:rsidRPr="00827A3D">
        <w:rPr>
          <w:rFonts w:ascii="Times New Roman" w:hAnsi="Times New Roman" w:cs="Times New Roman"/>
          <w:b/>
        </w:rPr>
        <w:t xml:space="preserve">Cost effectiveness </w:t>
      </w:r>
    </w:p>
    <w:p w:rsidR="00D71DE0" w:rsidRPr="002B2CBE" w:rsidRDefault="00D71DE0" w:rsidP="00D71DE0">
      <w:pPr>
        <w:jc w:val="both"/>
        <w:rPr>
          <w:rFonts w:ascii="Times New Roman" w:hAnsi="Times New Roman" w:cs="Times New Roman"/>
        </w:rPr>
      </w:pPr>
      <w:r w:rsidRPr="002B2CBE">
        <w:rPr>
          <w:rFonts w:ascii="Times New Roman" w:hAnsi="Times New Roman" w:cs="Times New Roman"/>
        </w:rPr>
        <w:t xml:space="preserve">One of the project aims was to involve </w:t>
      </w:r>
      <w:r w:rsidR="00146577" w:rsidRPr="002B2CBE">
        <w:rPr>
          <w:rFonts w:ascii="Times New Roman" w:hAnsi="Times New Roman" w:cs="Times New Roman"/>
        </w:rPr>
        <w:t xml:space="preserve">local companies and equipment producers from Belarus </w:t>
      </w:r>
      <w:r w:rsidRPr="002B2CBE">
        <w:rPr>
          <w:rFonts w:ascii="Times New Roman" w:hAnsi="Times New Roman" w:cs="Times New Roman"/>
        </w:rPr>
        <w:t xml:space="preserve">in the process of modernization </w:t>
      </w:r>
      <w:r w:rsidR="00146577">
        <w:rPr>
          <w:rFonts w:ascii="Times New Roman" w:hAnsi="Times New Roman" w:cs="Times New Roman"/>
        </w:rPr>
        <w:t xml:space="preserve">of the </w:t>
      </w:r>
      <w:r w:rsidR="00146577" w:rsidRPr="00146577">
        <w:rPr>
          <w:rFonts w:ascii="Times New Roman" w:hAnsi="Times New Roman" w:cs="Times New Roman"/>
        </w:rPr>
        <w:t xml:space="preserve">pilot sites </w:t>
      </w:r>
      <w:r w:rsidRPr="002B2CBE">
        <w:rPr>
          <w:rFonts w:ascii="Times New Roman" w:hAnsi="Times New Roman" w:cs="Times New Roman"/>
        </w:rPr>
        <w:t>as much as possible.</w:t>
      </w:r>
      <w:r>
        <w:rPr>
          <w:rFonts w:ascii="Times New Roman" w:hAnsi="Times New Roman" w:cs="Times New Roman"/>
        </w:rPr>
        <w:t xml:space="preserve"> T</w:t>
      </w:r>
      <w:r w:rsidRPr="002B2CBE">
        <w:rPr>
          <w:rFonts w:ascii="Times New Roman" w:hAnsi="Times New Roman" w:cs="Times New Roman"/>
        </w:rPr>
        <w:t>his target was reached: the majority of equipment and construction materials were purchased from local producers, for instance:</w:t>
      </w:r>
    </w:p>
    <w:p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lastRenderedPageBreak/>
        <w:t>Special thermal insulation for roof and walls insulation for all pilot sites</w:t>
      </w:r>
      <w:r w:rsidR="00827A3D">
        <w:rPr>
          <w:rFonts w:ascii="Times New Roman" w:hAnsi="Times New Roman" w:cs="Times New Roman"/>
        </w:rPr>
        <w:t>;</w:t>
      </w:r>
    </w:p>
    <w:p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New energy efficient windows with thermal resistance not lower than 1 m</w:t>
      </w:r>
      <w:r w:rsidRPr="00827A3D">
        <w:rPr>
          <w:rFonts w:ascii="Times New Roman" w:hAnsi="Times New Roman" w:cs="Times New Roman"/>
          <w:vertAlign w:val="superscript"/>
        </w:rPr>
        <w:t>2</w:t>
      </w:r>
      <w:r w:rsidRPr="002B2CBE">
        <w:rPr>
          <w:rFonts w:ascii="Times New Roman" w:hAnsi="Times New Roman" w:cs="Times New Roman"/>
        </w:rPr>
        <w:t>K/W for all pilot sites</w:t>
      </w:r>
      <w:r w:rsidR="00827A3D">
        <w:rPr>
          <w:rFonts w:ascii="Times New Roman" w:hAnsi="Times New Roman" w:cs="Times New Roman"/>
        </w:rPr>
        <w:t>;</w:t>
      </w:r>
    </w:p>
    <w:p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Heat recovery ventilatio</w:t>
      </w:r>
      <w:r w:rsidR="00827A3D">
        <w:rPr>
          <w:rFonts w:ascii="Times New Roman" w:hAnsi="Times New Roman" w:cs="Times New Roman"/>
        </w:rPr>
        <w:t>n equipment for all pilot sites;</w:t>
      </w:r>
    </w:p>
    <w:p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Heat substations heat exchange, control equipment a</w:t>
      </w:r>
      <w:r w:rsidR="00827A3D">
        <w:rPr>
          <w:rFonts w:ascii="Times New Roman" w:hAnsi="Times New Roman" w:cs="Times New Roman"/>
        </w:rPr>
        <w:t>nd all appliances for all sites;</w:t>
      </w:r>
    </w:p>
    <w:p w:rsidR="00D71DE0" w:rsidRPr="002B2CBE" w:rsidRDefault="00827A3D" w:rsidP="00216B1C">
      <w:pPr>
        <w:numPr>
          <w:ilvl w:val="0"/>
          <w:numId w:val="129"/>
        </w:numPr>
        <w:contextualSpacing/>
        <w:jc w:val="both"/>
        <w:rPr>
          <w:rFonts w:ascii="Times New Roman" w:hAnsi="Times New Roman" w:cs="Times New Roman"/>
        </w:rPr>
      </w:pPr>
      <w:r>
        <w:rPr>
          <w:rFonts w:ascii="Times New Roman" w:hAnsi="Times New Roman" w:cs="Times New Roman"/>
        </w:rPr>
        <w:t xml:space="preserve">Heat meters for all sites; and </w:t>
      </w:r>
    </w:p>
    <w:p w:rsidR="00D71DE0" w:rsidRPr="002B2CBE" w:rsidRDefault="00D71DE0" w:rsidP="00827A3D">
      <w:pPr>
        <w:numPr>
          <w:ilvl w:val="0"/>
          <w:numId w:val="129"/>
        </w:numPr>
        <w:spacing w:after="0"/>
        <w:contextualSpacing/>
        <w:jc w:val="both"/>
        <w:rPr>
          <w:rFonts w:ascii="Times New Roman" w:hAnsi="Times New Roman" w:cs="Times New Roman"/>
        </w:rPr>
      </w:pPr>
      <w:r w:rsidRPr="002B2CBE">
        <w:rPr>
          <w:rFonts w:ascii="Times New Roman" w:hAnsi="Times New Roman" w:cs="Times New Roman"/>
        </w:rPr>
        <w:t xml:space="preserve">Energy efficient lighting. </w:t>
      </w:r>
    </w:p>
    <w:p w:rsidR="00827A3D" w:rsidRDefault="00827A3D" w:rsidP="00827A3D">
      <w:pPr>
        <w:spacing w:after="0"/>
        <w:jc w:val="both"/>
        <w:rPr>
          <w:rFonts w:ascii="Times New Roman" w:hAnsi="Times New Roman" w:cs="Times New Roman"/>
        </w:rPr>
      </w:pPr>
    </w:p>
    <w:p w:rsidR="00827A3D" w:rsidRDefault="00D71DE0" w:rsidP="00827A3D">
      <w:pPr>
        <w:spacing w:after="0" w:line="240" w:lineRule="auto"/>
        <w:jc w:val="both"/>
        <w:rPr>
          <w:rFonts w:ascii="Times New Roman" w:hAnsi="Times New Roman" w:cs="Times New Roman"/>
        </w:rPr>
      </w:pPr>
      <w:r>
        <w:rPr>
          <w:rFonts w:ascii="Times New Roman" w:hAnsi="Times New Roman" w:cs="Times New Roman"/>
        </w:rPr>
        <w:t>The equipment for the solar collectors is an exception: it is supplied from abroad, as s</w:t>
      </w:r>
      <w:r w:rsidRPr="002B2CBE">
        <w:rPr>
          <w:rFonts w:ascii="Times New Roman" w:hAnsi="Times New Roman" w:cs="Times New Roman"/>
        </w:rPr>
        <w:t>olar collectors are not produced in Belarus.</w:t>
      </w:r>
      <w:r>
        <w:rPr>
          <w:rFonts w:ascii="Times New Roman" w:hAnsi="Times New Roman" w:cs="Times New Roman"/>
        </w:rPr>
        <w:t xml:space="preserve"> </w:t>
      </w:r>
      <w:r w:rsidRPr="002B2CBE">
        <w:rPr>
          <w:rFonts w:ascii="Times New Roman" w:hAnsi="Times New Roman" w:cs="Times New Roman"/>
        </w:rPr>
        <w:t>So, approximately 80</w:t>
      </w:r>
      <w:r>
        <w:rPr>
          <w:rFonts w:ascii="Times New Roman" w:hAnsi="Times New Roman" w:cs="Times New Roman"/>
        </w:rPr>
        <w:t xml:space="preserve"> percent of </w:t>
      </w:r>
      <w:r w:rsidRPr="002B2CBE">
        <w:rPr>
          <w:rFonts w:ascii="Times New Roman" w:hAnsi="Times New Roman" w:cs="Times New Roman"/>
        </w:rPr>
        <w:t>equipment is local made. Based on monitoring results all equipment installed is working well.</w:t>
      </w:r>
      <w:r w:rsidR="00827A3D">
        <w:rPr>
          <w:rFonts w:ascii="Times New Roman" w:hAnsi="Times New Roman" w:cs="Times New Roman"/>
        </w:rPr>
        <w:t xml:space="preserve"> </w:t>
      </w:r>
      <w:r w:rsidRPr="002B2CBE">
        <w:rPr>
          <w:rFonts w:ascii="Times New Roman" w:hAnsi="Times New Roman" w:cs="Times New Roman"/>
        </w:rPr>
        <w:t xml:space="preserve">Total direct actual </w:t>
      </w:r>
      <w:r>
        <w:rPr>
          <w:rFonts w:ascii="Times New Roman" w:hAnsi="Times New Roman" w:cs="Times New Roman"/>
        </w:rPr>
        <w:t xml:space="preserve">financial </w:t>
      </w:r>
      <w:r w:rsidRPr="002B2CBE">
        <w:rPr>
          <w:rFonts w:ascii="Times New Roman" w:hAnsi="Times New Roman" w:cs="Times New Roman"/>
        </w:rPr>
        <w:t xml:space="preserve">saving during 6 months for all pilot sites is 158203 Belarusian Rubles (approximately </w:t>
      </w:r>
      <w:r w:rsidR="00827A3D">
        <w:rPr>
          <w:rFonts w:ascii="Times New Roman" w:hAnsi="Times New Roman" w:cs="Times New Roman"/>
        </w:rPr>
        <w:t>US$84 000</w:t>
      </w:r>
      <w:r w:rsidRPr="002B2CBE">
        <w:rPr>
          <w:rFonts w:ascii="Times New Roman" w:hAnsi="Times New Roman" w:cs="Times New Roman"/>
        </w:rPr>
        <w:t xml:space="preserve">). Total expected </w:t>
      </w:r>
      <w:r w:rsidR="006D58B4">
        <w:rPr>
          <w:rFonts w:ascii="Times New Roman" w:hAnsi="Times New Roman" w:cs="Times New Roman"/>
        </w:rPr>
        <w:t xml:space="preserve">financial </w:t>
      </w:r>
      <w:r w:rsidRPr="002B2CBE">
        <w:rPr>
          <w:rFonts w:ascii="Times New Roman" w:hAnsi="Times New Roman" w:cs="Times New Roman"/>
        </w:rPr>
        <w:t xml:space="preserve">saving for the whole year will be </w:t>
      </w:r>
      <w:r w:rsidR="0096230D" w:rsidRPr="002B2CBE">
        <w:rPr>
          <w:rFonts w:ascii="Times New Roman" w:hAnsi="Times New Roman" w:cs="Times New Roman"/>
        </w:rPr>
        <w:t>a</w:t>
      </w:r>
      <w:r w:rsidR="0096230D">
        <w:rPr>
          <w:rFonts w:ascii="Times New Roman" w:hAnsi="Times New Roman" w:cs="Times New Roman"/>
        </w:rPr>
        <w:t xml:space="preserve">round </w:t>
      </w:r>
      <w:r w:rsidR="0096230D" w:rsidRPr="002B2CBE">
        <w:rPr>
          <w:rFonts w:ascii="Times New Roman" w:hAnsi="Times New Roman" w:cs="Times New Roman"/>
        </w:rPr>
        <w:t>US</w:t>
      </w:r>
      <w:r w:rsidR="00827A3D">
        <w:rPr>
          <w:rFonts w:ascii="Times New Roman" w:hAnsi="Times New Roman" w:cs="Times New Roman"/>
        </w:rPr>
        <w:t>$</w:t>
      </w:r>
      <w:r w:rsidRPr="002B2CBE">
        <w:rPr>
          <w:rFonts w:ascii="Times New Roman" w:hAnsi="Times New Roman" w:cs="Times New Roman"/>
        </w:rPr>
        <w:t>120 000</w:t>
      </w:r>
      <w:r w:rsidR="00827A3D">
        <w:rPr>
          <w:rFonts w:ascii="Times New Roman" w:hAnsi="Times New Roman" w:cs="Times New Roman"/>
        </w:rPr>
        <w:t>.</w:t>
      </w:r>
      <w:r w:rsidRPr="002B2CBE">
        <w:rPr>
          <w:rFonts w:ascii="Times New Roman" w:hAnsi="Times New Roman" w:cs="Times New Roman"/>
        </w:rPr>
        <w:t xml:space="preserve"> Precise data will be available only </w:t>
      </w:r>
      <w:r>
        <w:rPr>
          <w:rFonts w:ascii="Times New Roman" w:hAnsi="Times New Roman" w:cs="Times New Roman"/>
        </w:rPr>
        <w:t xml:space="preserve">in </w:t>
      </w:r>
      <w:r w:rsidRPr="002B2CBE">
        <w:rPr>
          <w:rFonts w:ascii="Times New Roman" w:hAnsi="Times New Roman" w:cs="Times New Roman"/>
        </w:rPr>
        <w:t>October 2017. This amount of savings reflects only energy costs (heat and electricity) and does not reflect savings due to reduction</w:t>
      </w:r>
      <w:r w:rsidR="00BA2B07">
        <w:rPr>
          <w:rFonts w:ascii="Times New Roman" w:hAnsi="Times New Roman" w:cs="Times New Roman"/>
        </w:rPr>
        <w:t xml:space="preserve"> of greenhouse gases emissions. </w:t>
      </w:r>
      <w:r w:rsidRPr="00046858">
        <w:rPr>
          <w:rFonts w:ascii="Times New Roman" w:hAnsi="Times New Roman" w:cs="Times New Roman"/>
        </w:rPr>
        <w:t xml:space="preserve">As far as </w:t>
      </w:r>
      <w:r w:rsidR="00C70F41">
        <w:rPr>
          <w:rFonts w:ascii="Times New Roman" w:hAnsi="Times New Roman" w:cs="Times New Roman"/>
        </w:rPr>
        <w:t xml:space="preserve">the </w:t>
      </w:r>
      <w:r w:rsidRPr="00046858">
        <w:rPr>
          <w:rFonts w:ascii="Times New Roman" w:hAnsi="Times New Roman" w:cs="Times New Roman"/>
        </w:rPr>
        <w:t xml:space="preserve">expenses (EU and Belarus) are concerned for correct cost efficiency assessment of </w:t>
      </w:r>
      <w:r w:rsidR="00827A3D">
        <w:rPr>
          <w:rFonts w:ascii="Times New Roman" w:hAnsi="Times New Roman" w:cs="Times New Roman"/>
        </w:rPr>
        <w:t xml:space="preserve">EE </w:t>
      </w:r>
      <w:r w:rsidRPr="00046858">
        <w:rPr>
          <w:rFonts w:ascii="Times New Roman" w:hAnsi="Times New Roman" w:cs="Times New Roman"/>
        </w:rPr>
        <w:t>measures one needs to separate (for each pilot site) direct expenses (expenses directly related to EE measures) and other expenses (construction, repair and other works and services which do not relate to energy efficiency).  For the time being there is information about all e</w:t>
      </w:r>
      <w:r w:rsidR="00827A3D">
        <w:rPr>
          <w:rFonts w:ascii="Times New Roman" w:hAnsi="Times New Roman" w:cs="Times New Roman"/>
        </w:rPr>
        <w:t xml:space="preserve">xpenses without any separation. </w:t>
      </w:r>
    </w:p>
    <w:p w:rsidR="00827A3D" w:rsidRDefault="00827A3D" w:rsidP="00827A3D">
      <w:pPr>
        <w:spacing w:after="0" w:line="240" w:lineRule="auto"/>
        <w:jc w:val="both"/>
        <w:rPr>
          <w:rFonts w:ascii="Times New Roman" w:hAnsi="Times New Roman" w:cs="Times New Roman"/>
        </w:rPr>
      </w:pPr>
    </w:p>
    <w:p w:rsidR="00D71DE0" w:rsidRPr="00046858" w:rsidRDefault="00D71DE0" w:rsidP="00827A3D">
      <w:pPr>
        <w:spacing w:after="0" w:line="240" w:lineRule="auto"/>
        <w:jc w:val="both"/>
        <w:rPr>
          <w:rFonts w:ascii="Times New Roman" w:hAnsi="Times New Roman" w:cs="Times New Roman"/>
        </w:rPr>
      </w:pPr>
      <w:r w:rsidRPr="00046858">
        <w:rPr>
          <w:rFonts w:ascii="Times New Roman" w:hAnsi="Times New Roman" w:cs="Times New Roman"/>
        </w:rPr>
        <w:t xml:space="preserve">As for the </w:t>
      </w:r>
      <w:r w:rsidRPr="00827A3D">
        <w:rPr>
          <w:rFonts w:ascii="Times New Roman" w:hAnsi="Times New Roman" w:cs="Times New Roman"/>
          <w:i/>
        </w:rPr>
        <w:t>information component</w:t>
      </w:r>
      <w:r w:rsidRPr="00046858">
        <w:rPr>
          <w:rFonts w:ascii="Times New Roman" w:hAnsi="Times New Roman" w:cs="Times New Roman"/>
        </w:rPr>
        <w:t>, it is difficult to assess its cost effectiveness since the evidence on the effectiveness of the information campaign</w:t>
      </w:r>
      <w:r w:rsidR="00827A3D">
        <w:rPr>
          <w:rFonts w:ascii="Times New Roman" w:hAnsi="Times New Roman" w:cs="Times New Roman"/>
        </w:rPr>
        <w:t xml:space="preserve"> in terms of increased awareness </w:t>
      </w:r>
      <w:r w:rsidRPr="00046858">
        <w:rPr>
          <w:rFonts w:ascii="Times New Roman" w:hAnsi="Times New Roman" w:cs="Times New Roman"/>
        </w:rPr>
        <w:t xml:space="preserve">is patchy. </w:t>
      </w:r>
    </w:p>
    <w:p w:rsidR="00827A3D" w:rsidRDefault="00827A3D" w:rsidP="00827A3D">
      <w:pPr>
        <w:spacing w:after="0" w:line="240" w:lineRule="auto"/>
        <w:jc w:val="both"/>
        <w:rPr>
          <w:rFonts w:ascii="Times New Roman" w:hAnsi="Times New Roman" w:cs="Times New Roman"/>
        </w:rPr>
      </w:pPr>
    </w:p>
    <w:p w:rsidR="00D71DE0" w:rsidRPr="0000122C" w:rsidRDefault="00D71DE0" w:rsidP="00827A3D">
      <w:pPr>
        <w:spacing w:after="0" w:line="240" w:lineRule="auto"/>
        <w:jc w:val="both"/>
        <w:rPr>
          <w:rFonts w:ascii="Times New Roman" w:hAnsi="Times New Roman" w:cs="Times New Roman"/>
        </w:rPr>
      </w:pPr>
      <w:r>
        <w:rPr>
          <w:rFonts w:ascii="Times New Roman" w:hAnsi="Times New Roman" w:cs="Times New Roman"/>
        </w:rPr>
        <w:t xml:space="preserve">The project </w:t>
      </w:r>
      <w:r w:rsidRPr="006A3313">
        <w:rPr>
          <w:rFonts w:ascii="Times New Roman" w:hAnsi="Times New Roman" w:cs="Times New Roman"/>
        </w:rPr>
        <w:t xml:space="preserve">prolongation </w:t>
      </w:r>
      <w:r>
        <w:rPr>
          <w:rFonts w:ascii="Times New Roman" w:hAnsi="Times New Roman" w:cs="Times New Roman"/>
        </w:rPr>
        <w:t xml:space="preserve">in July 2016 </w:t>
      </w:r>
      <w:r w:rsidRPr="006A3313">
        <w:rPr>
          <w:rFonts w:ascii="Times New Roman" w:hAnsi="Times New Roman" w:cs="Times New Roman"/>
        </w:rPr>
        <w:t>had effects on the cost effectiveness</w:t>
      </w:r>
      <w:r w:rsidR="00827A3D">
        <w:rPr>
          <w:rFonts w:ascii="Times New Roman" w:hAnsi="Times New Roman" w:cs="Times New Roman"/>
        </w:rPr>
        <w:t>,</w:t>
      </w:r>
      <w:r w:rsidRPr="006A3313">
        <w:rPr>
          <w:rFonts w:ascii="Times New Roman" w:hAnsi="Times New Roman" w:cs="Times New Roman"/>
        </w:rPr>
        <w:t xml:space="preserve"> as the share of the administrative budget grew in the </w:t>
      </w:r>
      <w:r>
        <w:rPr>
          <w:rFonts w:ascii="Times New Roman" w:hAnsi="Times New Roman" w:cs="Times New Roman"/>
        </w:rPr>
        <w:t xml:space="preserve">face of already short staffing. The prolongation request of the project was approved together with the request of reallocation of budget items. In particular, the HR budget was increased by 13439 Euro (from 428,320.20 Euro to 441.759.20 Euro). The project finances also suffered due to the </w:t>
      </w:r>
      <w:r w:rsidRPr="00BC5C65">
        <w:rPr>
          <w:rFonts w:ascii="Times New Roman" w:hAnsi="Times New Roman" w:cs="Times New Roman"/>
        </w:rPr>
        <w:t>declining value of Euro compared to USD. There were predominantly 3 sources for covering the gap (a) there were savings in the HR budget due to late hiring of the staff; (2) no rent was paid although it was budgeted and (c) reallocation of some of the program budget, by combining certain events and/or shortening. The review of the latter list d</w:t>
      </w:r>
      <w:r w:rsidR="00637BC8" w:rsidRPr="00BC5C65">
        <w:rPr>
          <w:rFonts w:ascii="Times New Roman" w:hAnsi="Times New Roman" w:cs="Times New Roman"/>
        </w:rPr>
        <w:t>oes not raise concerns, however/ Moreover, instead of planned 6 seminars for 20 participants</w:t>
      </w:r>
      <w:r w:rsidR="00637BC8" w:rsidRPr="00637BC8">
        <w:rPr>
          <w:rFonts w:ascii="Times New Roman" w:hAnsi="Times New Roman" w:cs="Times New Roman"/>
        </w:rPr>
        <w:t xml:space="preserve"> each</w:t>
      </w:r>
      <w:r w:rsidR="00637BC8">
        <w:rPr>
          <w:rFonts w:ascii="Times New Roman" w:hAnsi="Times New Roman" w:cs="Times New Roman"/>
        </w:rPr>
        <w:t xml:space="preserve"> (as in the Description of Acti</w:t>
      </w:r>
      <w:r w:rsidR="00827A3D">
        <w:rPr>
          <w:rFonts w:ascii="Times New Roman" w:hAnsi="Times New Roman" w:cs="Times New Roman"/>
        </w:rPr>
        <w:t>on of the EU-UNDP Financing Agreement</w:t>
      </w:r>
      <w:r w:rsidR="00637BC8">
        <w:rPr>
          <w:rFonts w:ascii="Times New Roman" w:hAnsi="Times New Roman" w:cs="Times New Roman"/>
        </w:rPr>
        <w:t>), p</w:t>
      </w:r>
      <w:r w:rsidR="00637BC8" w:rsidRPr="00637BC8">
        <w:rPr>
          <w:rFonts w:ascii="Times New Roman" w:hAnsi="Times New Roman" w:cs="Times New Roman"/>
        </w:rPr>
        <w:t xml:space="preserve">roject team organized 4 seminars </w:t>
      </w:r>
      <w:r w:rsidR="00637BC8">
        <w:rPr>
          <w:rFonts w:ascii="Times New Roman" w:hAnsi="Times New Roman" w:cs="Times New Roman"/>
        </w:rPr>
        <w:t xml:space="preserve">but with </w:t>
      </w:r>
      <w:r w:rsidR="00637BC8" w:rsidRPr="00637BC8">
        <w:rPr>
          <w:rFonts w:ascii="Times New Roman" w:hAnsi="Times New Roman" w:cs="Times New Roman"/>
        </w:rPr>
        <w:t>286 participants</w:t>
      </w:r>
      <w:r w:rsidRPr="00893849">
        <w:rPr>
          <w:rFonts w:ascii="Times New Roman" w:hAnsi="Times New Roman" w:cs="Times New Roman"/>
          <w:highlight w:val="yellow"/>
        </w:rPr>
        <w:t xml:space="preserve"> </w:t>
      </w:r>
    </w:p>
    <w:p w:rsidR="00D71DE0" w:rsidRPr="00B17ECA" w:rsidRDefault="00D71DE0" w:rsidP="00D71DE0">
      <w:pPr>
        <w:pStyle w:val="Heading4"/>
        <w:rPr>
          <w:rFonts w:eastAsia="Times New Roman"/>
          <w:b/>
          <w:lang w:val="en-US"/>
        </w:rPr>
      </w:pPr>
      <w:r w:rsidRPr="00B17ECA">
        <w:rPr>
          <w:rFonts w:eastAsia="Times New Roman"/>
          <w:b/>
          <w:lang w:val="en-US"/>
        </w:rPr>
        <w:t xml:space="preserve">co-financing </w:t>
      </w:r>
    </w:p>
    <w:p w:rsidR="00D71DE0" w:rsidRDefault="00D71DE0" w:rsidP="00D71DE0">
      <w:pPr>
        <w:spacing w:before="60" w:after="60" w:line="240" w:lineRule="auto"/>
        <w:contextualSpacing/>
        <w:jc w:val="both"/>
        <w:rPr>
          <w:rFonts w:ascii="Times New Roman" w:eastAsia="Times New Roman" w:hAnsi="Times New Roman" w:cs="Times New Roman"/>
          <w:lang w:val="en-US"/>
        </w:rPr>
      </w:pPr>
      <w:r w:rsidRPr="0000122C">
        <w:rPr>
          <w:rFonts w:ascii="Times New Roman" w:eastAsia="Times New Roman" w:hAnsi="Times New Roman" w:cs="Times New Roman"/>
        </w:rPr>
        <w:t xml:space="preserve">The </w:t>
      </w:r>
      <w:r w:rsidRPr="0000122C">
        <w:rPr>
          <w:rFonts w:ascii="Times New Roman" w:eastAsia="Times New Roman" w:hAnsi="Times New Roman" w:cs="Times New Roman"/>
          <w:lang w:val="en-US"/>
        </w:rPr>
        <w:t xml:space="preserve">promised co-financing materialized in full and even exceeded expectations (see </w:t>
      </w:r>
      <w:r w:rsidR="008F71A4">
        <w:rPr>
          <w:rFonts w:ascii="Times New Roman" w:eastAsia="Times New Roman" w:hAnsi="Times New Roman" w:cs="Times New Roman"/>
          <w:lang w:val="en-US"/>
        </w:rPr>
        <w:fldChar w:fldCharType="begin"/>
      </w:r>
      <w:r w:rsidR="00827A3D">
        <w:rPr>
          <w:rFonts w:ascii="Times New Roman" w:eastAsia="Times New Roman" w:hAnsi="Times New Roman" w:cs="Times New Roman"/>
          <w:lang w:val="en-US"/>
        </w:rPr>
        <w:instrText xml:space="preserve"> REF _Ref479122101 \h </w:instrText>
      </w:r>
      <w:r w:rsidR="008F71A4">
        <w:rPr>
          <w:rFonts w:ascii="Times New Roman" w:eastAsia="Times New Roman" w:hAnsi="Times New Roman" w:cs="Times New Roman"/>
          <w:lang w:val="en-US"/>
        </w:rPr>
      </w:r>
      <w:r w:rsidR="008F71A4">
        <w:rPr>
          <w:rFonts w:ascii="Times New Roman" w:eastAsia="Times New Roman" w:hAnsi="Times New Roman" w:cs="Times New Roman"/>
          <w:lang w:val="en-US"/>
        </w:rPr>
        <w:fldChar w:fldCharType="separate"/>
      </w:r>
      <w:r w:rsidR="00827A3D" w:rsidRPr="0000122C">
        <w:rPr>
          <w:rFonts w:ascii="Times New Roman" w:hAnsi="Times New Roman" w:cs="Times New Roman"/>
          <w:sz w:val="20"/>
          <w:szCs w:val="20"/>
        </w:rPr>
        <w:t xml:space="preserve">Table </w:t>
      </w:r>
      <w:r w:rsidR="00827A3D">
        <w:rPr>
          <w:rFonts w:ascii="Times New Roman" w:hAnsi="Times New Roman" w:cs="Times New Roman"/>
          <w:noProof/>
          <w:sz w:val="20"/>
          <w:szCs w:val="20"/>
        </w:rPr>
        <w:t>14</w:t>
      </w:r>
      <w:r w:rsidR="008F71A4">
        <w:rPr>
          <w:rFonts w:ascii="Times New Roman" w:eastAsia="Times New Roman" w:hAnsi="Times New Roman" w:cs="Times New Roman"/>
          <w:lang w:val="en-US"/>
        </w:rPr>
        <w:fldChar w:fldCharType="end"/>
      </w:r>
      <w:r w:rsidRPr="0035019C">
        <w:rPr>
          <w:rFonts w:ascii="Times New Roman" w:eastAsia="Times New Roman" w:hAnsi="Times New Roman" w:cs="Times New Roman"/>
          <w:lang w:val="en-US"/>
        </w:rPr>
        <w:t>)</w:t>
      </w:r>
      <w:r w:rsidRPr="00195B9C">
        <w:rPr>
          <w:rFonts w:ascii="Times New Roman" w:eastAsia="Times New Roman" w:hAnsi="Times New Roman" w:cs="Times New Roman"/>
          <w:lang w:val="en-US"/>
        </w:rPr>
        <w:t xml:space="preserve"> </w:t>
      </w:r>
      <w:r w:rsidR="00C70F41">
        <w:rPr>
          <w:rFonts w:ascii="Times New Roman" w:eastAsia="Times New Roman" w:hAnsi="Times New Roman" w:cs="Times New Roman"/>
          <w:lang w:val="en-US"/>
        </w:rPr>
        <w:t xml:space="preserve">The contribution from the local governments was </w:t>
      </w:r>
      <w:r w:rsidR="00827A3D">
        <w:rPr>
          <w:rFonts w:ascii="Times New Roman" w:eastAsia="Times New Roman" w:hAnsi="Times New Roman" w:cs="Times New Roman"/>
          <w:lang w:val="en-US"/>
        </w:rPr>
        <w:t>US$</w:t>
      </w:r>
      <w:r w:rsidR="00C70F41">
        <w:rPr>
          <w:rFonts w:ascii="Times New Roman" w:eastAsia="Times New Roman" w:hAnsi="Times New Roman" w:cs="Times New Roman"/>
          <w:lang w:val="en-US"/>
        </w:rPr>
        <w:t xml:space="preserve">1,117 million instead of </w:t>
      </w:r>
      <w:r w:rsidR="00827A3D">
        <w:rPr>
          <w:rFonts w:ascii="Times New Roman" w:eastAsia="Times New Roman" w:hAnsi="Times New Roman" w:cs="Times New Roman"/>
          <w:lang w:val="en-US"/>
        </w:rPr>
        <w:t>US$</w:t>
      </w:r>
      <w:r w:rsidR="00C70F41" w:rsidRPr="00C70F41">
        <w:rPr>
          <w:rFonts w:ascii="Times New Roman" w:eastAsia="Times New Roman" w:hAnsi="Times New Roman" w:cs="Times New Roman"/>
          <w:lang w:val="en-US"/>
        </w:rPr>
        <w:t>0,92</w:t>
      </w:r>
      <w:r w:rsidR="00827A3D">
        <w:rPr>
          <w:rFonts w:ascii="Times New Roman" w:eastAsia="Times New Roman" w:hAnsi="Times New Roman" w:cs="Times New Roman"/>
          <w:lang w:val="en-US"/>
        </w:rPr>
        <w:t xml:space="preserve"> million e</w:t>
      </w:r>
      <w:r w:rsidR="00C70F41">
        <w:rPr>
          <w:rFonts w:ascii="Times New Roman" w:eastAsia="Times New Roman" w:hAnsi="Times New Roman" w:cs="Times New Roman"/>
          <w:lang w:val="en-US"/>
        </w:rPr>
        <w:t>xceeding the required 40 percent mark</w:t>
      </w:r>
      <w:r w:rsidR="00827A3D">
        <w:rPr>
          <w:rFonts w:ascii="Times New Roman" w:eastAsia="Times New Roman" w:hAnsi="Times New Roman" w:cs="Times New Roman"/>
          <w:lang w:val="en-US"/>
        </w:rPr>
        <w:t>.</w:t>
      </w:r>
      <w:r w:rsidR="00C70F41">
        <w:rPr>
          <w:rFonts w:ascii="Times New Roman" w:eastAsia="Times New Roman" w:hAnsi="Times New Roman" w:cs="Times New Roman"/>
          <w:lang w:val="en-US"/>
        </w:rPr>
        <w:t xml:space="preserve"> </w:t>
      </w:r>
    </w:p>
    <w:p w:rsidR="00D71DE0" w:rsidRDefault="00D71DE0" w:rsidP="00D71DE0">
      <w:pPr>
        <w:spacing w:before="60" w:after="60" w:line="240" w:lineRule="auto"/>
        <w:contextualSpacing/>
        <w:jc w:val="both"/>
        <w:rPr>
          <w:rFonts w:ascii="Times New Roman" w:eastAsia="Times New Roman" w:hAnsi="Times New Roman" w:cs="Times New Roman"/>
          <w:lang w:val="en-US"/>
        </w:rPr>
      </w:pPr>
    </w:p>
    <w:p w:rsidR="00D71DE0" w:rsidRPr="0000122C" w:rsidRDefault="00D71DE0" w:rsidP="00C70F41">
      <w:pPr>
        <w:pStyle w:val="Caption"/>
        <w:rPr>
          <w:rFonts w:ascii="Times New Roman" w:eastAsia="Times New Roman" w:hAnsi="Times New Roman" w:cs="Times New Roman"/>
          <w:color w:val="auto"/>
          <w:sz w:val="20"/>
          <w:szCs w:val="20"/>
        </w:rPr>
      </w:pPr>
      <w:bookmarkStart w:id="108" w:name="_Ref479122101"/>
      <w:bookmarkStart w:id="109" w:name="_Toc480416890"/>
      <w:r w:rsidRPr="0000122C">
        <w:rPr>
          <w:rFonts w:ascii="Times New Roman" w:hAnsi="Times New Roman" w:cs="Times New Roman"/>
          <w:sz w:val="20"/>
          <w:szCs w:val="20"/>
        </w:rPr>
        <w:t xml:space="preserve">Table </w:t>
      </w:r>
      <w:r w:rsidR="008F71A4" w:rsidRPr="0000122C">
        <w:rPr>
          <w:rFonts w:ascii="Times New Roman" w:hAnsi="Times New Roman" w:cs="Times New Roman"/>
          <w:sz w:val="20"/>
          <w:szCs w:val="20"/>
        </w:rPr>
        <w:fldChar w:fldCharType="begin"/>
      </w:r>
      <w:r w:rsidRPr="0000122C">
        <w:rPr>
          <w:rFonts w:ascii="Times New Roman" w:hAnsi="Times New Roman" w:cs="Times New Roman"/>
          <w:sz w:val="20"/>
          <w:szCs w:val="20"/>
        </w:rPr>
        <w:instrText xml:space="preserve"> SEQ Table \* ARABIC </w:instrText>
      </w:r>
      <w:r w:rsidR="008F71A4" w:rsidRPr="0000122C">
        <w:rPr>
          <w:rFonts w:ascii="Times New Roman" w:hAnsi="Times New Roman" w:cs="Times New Roman"/>
          <w:sz w:val="20"/>
          <w:szCs w:val="20"/>
        </w:rPr>
        <w:fldChar w:fldCharType="separate"/>
      </w:r>
      <w:r w:rsidR="001A6DA7">
        <w:rPr>
          <w:rFonts w:ascii="Times New Roman" w:hAnsi="Times New Roman" w:cs="Times New Roman"/>
          <w:noProof/>
          <w:sz w:val="20"/>
          <w:szCs w:val="20"/>
        </w:rPr>
        <w:t>14</w:t>
      </w:r>
      <w:r w:rsidR="008F71A4" w:rsidRPr="0000122C">
        <w:rPr>
          <w:rFonts w:ascii="Times New Roman" w:hAnsi="Times New Roman" w:cs="Times New Roman"/>
          <w:sz w:val="20"/>
          <w:szCs w:val="20"/>
        </w:rPr>
        <w:fldChar w:fldCharType="end"/>
      </w:r>
      <w:bookmarkEnd w:id="108"/>
      <w:r w:rsidRPr="0000122C">
        <w:rPr>
          <w:rFonts w:ascii="Times New Roman" w:hAnsi="Times New Roman" w:cs="Times New Roman"/>
          <w:sz w:val="20"/>
          <w:szCs w:val="20"/>
        </w:rPr>
        <w:t>; Planned and Actual co-financing</w:t>
      </w:r>
      <w:bookmarkEnd w:id="109"/>
    </w:p>
    <w:tbl>
      <w:tblPr>
        <w:tblW w:w="8926" w:type="dxa"/>
        <w:tblLayout w:type="fixed"/>
        <w:tblLook w:val="0000" w:firstRow="0" w:lastRow="0" w:firstColumn="0" w:lastColumn="0" w:noHBand="0" w:noVBand="0"/>
      </w:tblPr>
      <w:tblGrid>
        <w:gridCol w:w="1560"/>
        <w:gridCol w:w="708"/>
        <w:gridCol w:w="709"/>
        <w:gridCol w:w="425"/>
        <w:gridCol w:w="567"/>
        <w:gridCol w:w="562"/>
        <w:gridCol w:w="709"/>
        <w:gridCol w:w="709"/>
        <w:gridCol w:w="709"/>
        <w:gridCol w:w="708"/>
        <w:gridCol w:w="709"/>
        <w:gridCol w:w="851"/>
      </w:tblGrid>
      <w:tr w:rsidR="006D58B4" w:rsidRPr="00D0751F" w:rsidTr="00827A3D">
        <w:trPr>
          <w:cantSplit/>
          <w:trHeight w:val="284"/>
          <w:tblHeader/>
        </w:trPr>
        <w:tc>
          <w:tcPr>
            <w:tcW w:w="1560" w:type="dxa"/>
            <w:vMerge w:val="restart"/>
            <w:shd w:val="clear" w:color="auto" w:fill="2F5496" w:themeFill="accent1" w:themeFillShade="BF"/>
            <w:vAlign w:val="center"/>
          </w:tcPr>
          <w:p w:rsidR="006D58B4" w:rsidRDefault="00146762"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Co-financing</w:t>
            </w:r>
            <w:r w:rsidR="006D58B4" w:rsidRPr="00D0751F">
              <w:rPr>
                <w:rFonts w:ascii="Times New Roman" w:hAnsi="Times New Roman" w:cs="Times New Roman"/>
                <w:b/>
                <w:bCs/>
                <w:color w:val="FFFFFF" w:themeColor="background1"/>
                <w:sz w:val="20"/>
                <w:szCs w:val="20"/>
              </w:rPr>
              <w:t xml:space="preserve"> (Type/</w:t>
            </w:r>
          </w:p>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Source)</w:t>
            </w:r>
          </w:p>
        </w:tc>
        <w:tc>
          <w:tcPr>
            <w:tcW w:w="1417" w:type="dxa"/>
            <w:gridSpan w:val="2"/>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IA own Financing (mill US$)</w:t>
            </w:r>
          </w:p>
        </w:tc>
        <w:tc>
          <w:tcPr>
            <w:tcW w:w="992" w:type="dxa"/>
            <w:gridSpan w:val="2"/>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Government (mill US$)</w:t>
            </w:r>
          </w:p>
        </w:tc>
        <w:tc>
          <w:tcPr>
            <w:tcW w:w="1271" w:type="dxa"/>
            <w:gridSpan w:val="2"/>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Other (local authorities) (mill US$)</w:t>
            </w:r>
          </w:p>
        </w:tc>
        <w:tc>
          <w:tcPr>
            <w:tcW w:w="709" w:type="dxa"/>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other</w:t>
            </w:r>
          </w:p>
        </w:tc>
        <w:tc>
          <w:tcPr>
            <w:tcW w:w="1417" w:type="dxa"/>
            <w:gridSpan w:val="2"/>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Total (mill US$)</w:t>
            </w:r>
          </w:p>
        </w:tc>
        <w:tc>
          <w:tcPr>
            <w:tcW w:w="1560" w:type="dxa"/>
            <w:gridSpan w:val="2"/>
            <w:shd w:val="clear" w:color="auto" w:fill="2F5496" w:themeFill="accent1" w:themeFillShade="BF"/>
          </w:tcPr>
          <w:p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Total Disbursement (mill US$)</w:t>
            </w:r>
          </w:p>
        </w:tc>
      </w:tr>
      <w:tr w:rsidR="006D58B4" w:rsidRPr="00D0751F" w:rsidTr="00827A3D">
        <w:trPr>
          <w:cantSplit/>
          <w:trHeight w:val="1134"/>
          <w:tblHeader/>
        </w:trPr>
        <w:tc>
          <w:tcPr>
            <w:tcW w:w="1560" w:type="dxa"/>
            <w:vMerge/>
            <w:shd w:val="clear" w:color="auto" w:fill="2F5496" w:themeFill="accent1" w:themeFillShade="BF"/>
          </w:tcPr>
          <w:p w:rsidR="006D58B4" w:rsidRPr="00D0751F" w:rsidRDefault="006D58B4" w:rsidP="00D71DE0">
            <w:pPr>
              <w:rPr>
                <w:rFonts w:ascii="Times New Roman" w:hAnsi="Times New Roman" w:cs="Times New Roman"/>
                <w:color w:val="FFFFFF" w:themeColor="background1"/>
                <w:sz w:val="20"/>
                <w:szCs w:val="20"/>
              </w:rPr>
            </w:pPr>
          </w:p>
        </w:tc>
        <w:tc>
          <w:tcPr>
            <w:tcW w:w="708" w:type="dxa"/>
            <w:shd w:val="clear" w:color="auto" w:fill="2F5496" w:themeFill="accent1" w:themeFillShade="BF"/>
            <w:textDirection w:val="btLr"/>
          </w:tcPr>
          <w:p w:rsidR="006D58B4" w:rsidRPr="00D0751F" w:rsidRDefault="006D58B4" w:rsidP="00D71DE0">
            <w:pPr>
              <w:pStyle w:val="Heading8"/>
              <w:spacing w:before="0"/>
              <w:ind w:left="113" w:right="113"/>
              <w:rPr>
                <w:rFonts w:ascii="Times New Roman" w:hAnsi="Times New Roman" w:cs="Times New Roman"/>
                <w:b/>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9"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425"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567"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562"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9"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8"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851" w:type="dxa"/>
            <w:shd w:val="clear" w:color="auto" w:fill="2F5496" w:themeFill="accent1" w:themeFillShade="BF"/>
            <w:textDirection w:val="btLr"/>
          </w:tcPr>
          <w:p w:rsidR="006D58B4" w:rsidRPr="00D0751F" w:rsidRDefault="006D58B4" w:rsidP="00D71DE0">
            <w:pPr>
              <w:pStyle w:val="Heading8"/>
              <w:spacing w:before="0"/>
              <w:ind w:left="113" w:right="113"/>
              <w:rPr>
                <w:rFonts w:ascii="Times New Roman" w:hAnsi="Times New Roman" w:cs="Times New Roman"/>
                <w:b/>
                <w:color w:val="FFFFFF" w:themeColor="background1"/>
                <w:sz w:val="20"/>
                <w:szCs w:val="20"/>
              </w:rPr>
            </w:pPr>
            <w:r w:rsidRPr="00D0751F">
              <w:rPr>
                <w:rFonts w:ascii="Times New Roman" w:hAnsi="Times New Roman" w:cs="Times New Roman"/>
                <w:b/>
                <w:color w:val="FFFFFF" w:themeColor="background1"/>
                <w:sz w:val="20"/>
                <w:szCs w:val="20"/>
              </w:rPr>
              <w:t>Actual</w:t>
            </w:r>
          </w:p>
        </w:tc>
      </w:tr>
      <w:tr w:rsidR="006D58B4" w:rsidRPr="00D0751F" w:rsidTr="00827A3D">
        <w:trPr>
          <w:cantSplit/>
          <w:trHeight w:val="284"/>
        </w:trPr>
        <w:tc>
          <w:tcPr>
            <w:tcW w:w="1560" w:type="dxa"/>
          </w:tcPr>
          <w:p w:rsidR="006D58B4" w:rsidRPr="00D0751F" w:rsidRDefault="006D58B4" w:rsidP="00D71DE0">
            <w:pPr>
              <w:spacing w:after="0" w:line="240" w:lineRule="auto"/>
              <w:rPr>
                <w:rFonts w:ascii="Times New Roman" w:hAnsi="Times New Roman" w:cs="Times New Roman"/>
                <w:sz w:val="20"/>
                <w:szCs w:val="20"/>
              </w:rPr>
            </w:pPr>
            <w:r w:rsidRPr="00D0751F">
              <w:rPr>
                <w:rFonts w:ascii="Times New Roman" w:hAnsi="Times New Roman" w:cs="Times New Roman"/>
                <w:sz w:val="20"/>
                <w:szCs w:val="20"/>
              </w:rPr>
              <w:t>Grants</w:t>
            </w:r>
          </w:p>
        </w:tc>
        <w:tc>
          <w:tcPr>
            <w:tcW w:w="708"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709"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425"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w:t>
            </w:r>
          </w:p>
        </w:tc>
        <w:tc>
          <w:tcPr>
            <w:tcW w:w="567"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0,09</w:t>
            </w:r>
          </w:p>
        </w:tc>
        <w:tc>
          <w:tcPr>
            <w:tcW w:w="562"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0,92</w:t>
            </w:r>
          </w:p>
        </w:tc>
        <w:tc>
          <w:tcPr>
            <w:tcW w:w="709"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1,117</w:t>
            </w:r>
          </w:p>
        </w:tc>
        <w:tc>
          <w:tcPr>
            <w:tcW w:w="709"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0.013</w:t>
            </w:r>
          </w:p>
        </w:tc>
        <w:tc>
          <w:tcPr>
            <w:tcW w:w="709"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708"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2,4</w:t>
            </w:r>
            <w:r w:rsidR="00C70F41" w:rsidRPr="00827A3D">
              <w:rPr>
                <w:rFonts w:ascii="Times New Roman" w:hAnsi="Times New Roman" w:cs="Times New Roman"/>
                <w:sz w:val="18"/>
                <w:szCs w:val="18"/>
              </w:rPr>
              <w:t>88</w:t>
            </w:r>
          </w:p>
        </w:tc>
        <w:tc>
          <w:tcPr>
            <w:tcW w:w="709" w:type="dxa"/>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851" w:type="dxa"/>
          </w:tcPr>
          <w:p w:rsidR="006D58B4" w:rsidRPr="00827A3D" w:rsidRDefault="00C70F41"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2.488</w:t>
            </w:r>
          </w:p>
        </w:tc>
      </w:tr>
      <w:tr w:rsidR="006D58B4" w:rsidRPr="00D0751F" w:rsidTr="00827A3D">
        <w:trPr>
          <w:cantSplit/>
          <w:trHeight w:val="284"/>
        </w:trPr>
        <w:tc>
          <w:tcPr>
            <w:tcW w:w="1560" w:type="dxa"/>
            <w:shd w:val="clear" w:color="auto" w:fill="EFF9FF"/>
          </w:tcPr>
          <w:p w:rsidR="006D58B4" w:rsidRPr="00D0751F" w:rsidRDefault="006D58B4" w:rsidP="00D71DE0">
            <w:pPr>
              <w:spacing w:after="0" w:line="240" w:lineRule="auto"/>
              <w:rPr>
                <w:rFonts w:ascii="Times New Roman" w:hAnsi="Times New Roman" w:cs="Times New Roman"/>
                <w:sz w:val="20"/>
                <w:szCs w:val="20"/>
              </w:rPr>
            </w:pPr>
            <w:r w:rsidRPr="00D0751F">
              <w:rPr>
                <w:rFonts w:ascii="Times New Roman" w:hAnsi="Times New Roman" w:cs="Times New Roman"/>
                <w:sz w:val="20"/>
                <w:szCs w:val="20"/>
              </w:rPr>
              <w:t>In-kind support</w:t>
            </w:r>
          </w:p>
        </w:tc>
        <w:tc>
          <w:tcPr>
            <w:tcW w:w="708" w:type="dxa"/>
            <w:shd w:val="clear" w:color="auto" w:fill="EFF9FF"/>
          </w:tcPr>
          <w:p w:rsidR="006D58B4" w:rsidRPr="00827A3D" w:rsidRDefault="006D58B4" w:rsidP="00D71DE0">
            <w:pPr>
              <w:rPr>
                <w:rFonts w:ascii="Times New Roman" w:hAnsi="Times New Roman" w:cs="Times New Roman"/>
                <w:sz w:val="18"/>
                <w:szCs w:val="18"/>
              </w:rPr>
            </w:pPr>
          </w:p>
        </w:tc>
        <w:tc>
          <w:tcPr>
            <w:tcW w:w="709" w:type="dxa"/>
            <w:shd w:val="clear" w:color="auto" w:fill="EFF9FF"/>
          </w:tcPr>
          <w:p w:rsidR="006D58B4" w:rsidRPr="00827A3D" w:rsidRDefault="006D58B4" w:rsidP="00D71DE0">
            <w:pPr>
              <w:rPr>
                <w:rFonts w:ascii="Times New Roman" w:hAnsi="Times New Roman" w:cs="Times New Roman"/>
                <w:sz w:val="18"/>
                <w:szCs w:val="18"/>
              </w:rPr>
            </w:pPr>
          </w:p>
        </w:tc>
        <w:tc>
          <w:tcPr>
            <w:tcW w:w="425" w:type="dxa"/>
            <w:shd w:val="clear" w:color="auto" w:fill="EFF9FF"/>
          </w:tcPr>
          <w:p w:rsidR="006D58B4" w:rsidRPr="00827A3D" w:rsidRDefault="006D58B4" w:rsidP="00D71DE0">
            <w:pPr>
              <w:rPr>
                <w:rFonts w:ascii="Times New Roman" w:hAnsi="Times New Roman" w:cs="Times New Roman"/>
                <w:sz w:val="18"/>
                <w:szCs w:val="18"/>
              </w:rPr>
            </w:pPr>
          </w:p>
        </w:tc>
        <w:tc>
          <w:tcPr>
            <w:tcW w:w="567" w:type="dxa"/>
            <w:shd w:val="clear" w:color="auto" w:fill="EFF9FF"/>
          </w:tcPr>
          <w:p w:rsidR="006D58B4" w:rsidRPr="00827A3D" w:rsidRDefault="006D58B4" w:rsidP="00D71DE0">
            <w:pPr>
              <w:rPr>
                <w:rFonts w:ascii="Times New Roman" w:hAnsi="Times New Roman" w:cs="Times New Roman"/>
                <w:sz w:val="18"/>
                <w:szCs w:val="18"/>
              </w:rPr>
            </w:pPr>
          </w:p>
        </w:tc>
        <w:tc>
          <w:tcPr>
            <w:tcW w:w="562" w:type="dxa"/>
            <w:shd w:val="clear" w:color="auto" w:fill="EFF9FF"/>
          </w:tcPr>
          <w:p w:rsidR="006D58B4" w:rsidRPr="00827A3D" w:rsidRDefault="006D58B4" w:rsidP="00D71DE0">
            <w:pPr>
              <w:rPr>
                <w:rFonts w:ascii="Times New Roman" w:hAnsi="Times New Roman" w:cs="Times New Roman"/>
                <w:sz w:val="18"/>
                <w:szCs w:val="18"/>
              </w:rPr>
            </w:pPr>
          </w:p>
        </w:tc>
        <w:tc>
          <w:tcPr>
            <w:tcW w:w="709" w:type="dxa"/>
            <w:shd w:val="clear" w:color="auto" w:fill="EFF9FF"/>
          </w:tcPr>
          <w:p w:rsidR="006D58B4" w:rsidRPr="00827A3D" w:rsidRDefault="006D58B4" w:rsidP="00D71DE0">
            <w:pPr>
              <w:rPr>
                <w:rFonts w:ascii="Times New Roman" w:hAnsi="Times New Roman" w:cs="Times New Roman"/>
                <w:sz w:val="18"/>
                <w:szCs w:val="18"/>
              </w:rPr>
            </w:pPr>
          </w:p>
        </w:tc>
        <w:tc>
          <w:tcPr>
            <w:tcW w:w="709" w:type="dxa"/>
            <w:shd w:val="clear" w:color="auto" w:fill="EFF9FF"/>
          </w:tcPr>
          <w:p w:rsidR="006D58B4" w:rsidRPr="00827A3D" w:rsidRDefault="006D58B4" w:rsidP="00D71DE0">
            <w:pPr>
              <w:rPr>
                <w:rFonts w:ascii="Times New Roman" w:hAnsi="Times New Roman" w:cs="Times New Roman"/>
                <w:sz w:val="18"/>
                <w:szCs w:val="18"/>
              </w:rPr>
            </w:pPr>
            <w:r w:rsidRPr="00827A3D">
              <w:rPr>
                <w:rFonts w:ascii="Times New Roman" w:hAnsi="Times New Roman" w:cs="Times New Roman"/>
                <w:sz w:val="18"/>
                <w:szCs w:val="18"/>
              </w:rPr>
              <w:t>0.012</w:t>
            </w:r>
          </w:p>
        </w:tc>
        <w:tc>
          <w:tcPr>
            <w:tcW w:w="709" w:type="dxa"/>
            <w:shd w:val="clear" w:color="auto" w:fill="EFF9FF"/>
          </w:tcPr>
          <w:p w:rsidR="006D58B4" w:rsidRPr="00827A3D" w:rsidRDefault="006D58B4" w:rsidP="00D71DE0">
            <w:pPr>
              <w:rPr>
                <w:rFonts w:ascii="Times New Roman" w:hAnsi="Times New Roman" w:cs="Times New Roman"/>
                <w:sz w:val="18"/>
                <w:szCs w:val="18"/>
              </w:rPr>
            </w:pPr>
          </w:p>
        </w:tc>
        <w:tc>
          <w:tcPr>
            <w:tcW w:w="708" w:type="dxa"/>
            <w:shd w:val="clear" w:color="auto" w:fill="EFF9FF"/>
          </w:tcPr>
          <w:p w:rsidR="006D58B4" w:rsidRPr="00827A3D" w:rsidRDefault="006D58B4" w:rsidP="00D71DE0">
            <w:pPr>
              <w:rPr>
                <w:rFonts w:ascii="Times New Roman" w:hAnsi="Times New Roman" w:cs="Times New Roman"/>
                <w:sz w:val="18"/>
                <w:szCs w:val="18"/>
              </w:rPr>
            </w:pPr>
          </w:p>
        </w:tc>
        <w:tc>
          <w:tcPr>
            <w:tcW w:w="709" w:type="dxa"/>
            <w:shd w:val="clear" w:color="auto" w:fill="EFF9FF"/>
          </w:tcPr>
          <w:p w:rsidR="006D58B4" w:rsidRPr="00827A3D" w:rsidRDefault="006D58B4" w:rsidP="00D71DE0">
            <w:pPr>
              <w:rPr>
                <w:rFonts w:ascii="Times New Roman" w:hAnsi="Times New Roman" w:cs="Times New Roman"/>
                <w:sz w:val="18"/>
                <w:szCs w:val="18"/>
              </w:rPr>
            </w:pPr>
          </w:p>
        </w:tc>
        <w:tc>
          <w:tcPr>
            <w:tcW w:w="851" w:type="dxa"/>
            <w:shd w:val="clear" w:color="auto" w:fill="EFF9FF"/>
          </w:tcPr>
          <w:p w:rsidR="006D58B4" w:rsidRPr="00827A3D" w:rsidRDefault="006D58B4" w:rsidP="00D71DE0">
            <w:pPr>
              <w:rPr>
                <w:rFonts w:ascii="Times New Roman" w:hAnsi="Times New Roman" w:cs="Times New Roman"/>
                <w:sz w:val="18"/>
                <w:szCs w:val="18"/>
              </w:rPr>
            </w:pPr>
          </w:p>
        </w:tc>
      </w:tr>
      <w:tr w:rsidR="006D58B4" w:rsidRPr="00D0751F" w:rsidTr="00827A3D">
        <w:trPr>
          <w:cantSplit/>
          <w:trHeight w:val="284"/>
        </w:trPr>
        <w:tc>
          <w:tcPr>
            <w:tcW w:w="1560" w:type="dxa"/>
            <w:tcBorders>
              <w:bottom w:val="single" w:sz="4" w:space="0" w:color="auto"/>
            </w:tcBorders>
          </w:tcPr>
          <w:p w:rsidR="006D58B4" w:rsidRPr="00B138DF" w:rsidRDefault="006D58B4" w:rsidP="00D71DE0">
            <w:pPr>
              <w:rPr>
                <w:rFonts w:ascii="Times New Roman" w:hAnsi="Times New Roman" w:cs="Times New Roman"/>
              </w:rPr>
            </w:pPr>
            <w:r w:rsidRPr="00B138DF">
              <w:rPr>
                <w:rFonts w:ascii="Times New Roman" w:hAnsi="Times New Roman" w:cs="Times New Roman"/>
              </w:rPr>
              <w:t>Totals</w:t>
            </w:r>
          </w:p>
        </w:tc>
        <w:tc>
          <w:tcPr>
            <w:tcW w:w="708"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709"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425"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w:t>
            </w:r>
          </w:p>
        </w:tc>
        <w:tc>
          <w:tcPr>
            <w:tcW w:w="567"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0,09</w:t>
            </w:r>
          </w:p>
        </w:tc>
        <w:tc>
          <w:tcPr>
            <w:tcW w:w="562"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0,92</w:t>
            </w:r>
          </w:p>
        </w:tc>
        <w:tc>
          <w:tcPr>
            <w:tcW w:w="709"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1,117</w:t>
            </w:r>
          </w:p>
        </w:tc>
        <w:tc>
          <w:tcPr>
            <w:tcW w:w="709"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0.025</w:t>
            </w:r>
          </w:p>
        </w:tc>
        <w:tc>
          <w:tcPr>
            <w:tcW w:w="709"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708"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w:t>
            </w:r>
            <w:r w:rsidR="00C70F41" w:rsidRPr="00827A3D">
              <w:rPr>
                <w:rFonts w:ascii="Times New Roman" w:hAnsi="Times New Roman" w:cs="Times New Roman"/>
                <w:sz w:val="18"/>
                <w:szCs w:val="18"/>
              </w:rPr>
              <w:t>488</w:t>
            </w:r>
          </w:p>
        </w:tc>
        <w:tc>
          <w:tcPr>
            <w:tcW w:w="709"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851" w:type="dxa"/>
            <w:tcBorders>
              <w:bottom w:val="single" w:sz="4" w:space="0" w:color="auto"/>
            </w:tcBorders>
          </w:tcPr>
          <w:p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w:t>
            </w:r>
            <w:r w:rsidR="00C70F41" w:rsidRPr="00827A3D">
              <w:rPr>
                <w:rFonts w:ascii="Times New Roman" w:hAnsi="Times New Roman" w:cs="Times New Roman"/>
                <w:sz w:val="18"/>
                <w:szCs w:val="18"/>
              </w:rPr>
              <w:t>488</w:t>
            </w:r>
          </w:p>
        </w:tc>
      </w:tr>
    </w:tbl>
    <w:p w:rsidR="00827A3D" w:rsidRPr="006A2DF8" w:rsidRDefault="00827A3D" w:rsidP="00827A3D">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rsidR="00D71DE0" w:rsidRPr="00E45584" w:rsidRDefault="00D71DE0" w:rsidP="00D71DE0"/>
    <w:p w:rsidR="008C0593" w:rsidRPr="001A7ABE" w:rsidRDefault="00C70F41" w:rsidP="003A4987">
      <w:pPr>
        <w:pStyle w:val="Heading3"/>
        <w:numPr>
          <w:ilvl w:val="2"/>
          <w:numId w:val="62"/>
        </w:numPr>
        <w:rPr>
          <w:b/>
        </w:rPr>
      </w:pPr>
      <w:bookmarkStart w:id="110" w:name="_Toc480480611"/>
      <w:r>
        <w:rPr>
          <w:b/>
        </w:rPr>
        <w:lastRenderedPageBreak/>
        <w:t xml:space="preserve">Reporting, </w:t>
      </w:r>
      <w:r w:rsidR="005129D9" w:rsidRPr="001A7ABE">
        <w:rPr>
          <w:b/>
        </w:rPr>
        <w:t>Monitoring</w:t>
      </w:r>
      <w:r w:rsidR="001A7ABE" w:rsidRPr="001A7ABE">
        <w:rPr>
          <w:b/>
        </w:rPr>
        <w:t xml:space="preserve"> </w:t>
      </w:r>
      <w:r>
        <w:rPr>
          <w:b/>
        </w:rPr>
        <w:t>and RBM</w:t>
      </w:r>
      <w:bookmarkEnd w:id="110"/>
    </w:p>
    <w:p w:rsidR="00C808BB" w:rsidRPr="00C808BB" w:rsidRDefault="00C808BB" w:rsidP="00C808BB"/>
    <w:p w:rsidR="005129D9" w:rsidRPr="00BC5C65" w:rsidRDefault="005129D9" w:rsidP="00577A02">
      <w:pPr>
        <w:spacing w:line="240" w:lineRule="auto"/>
        <w:jc w:val="both"/>
        <w:rPr>
          <w:rFonts w:ascii="Times New Roman" w:hAnsi="Times New Roman" w:cs="Times New Roman"/>
        </w:rPr>
      </w:pPr>
      <w:r w:rsidRPr="00FD5D99">
        <w:rPr>
          <w:rFonts w:ascii="Times New Roman" w:hAnsi="Times New Roman" w:cs="Times New Roman"/>
        </w:rPr>
        <w:t xml:space="preserve">Project followed the </w:t>
      </w:r>
      <w:r w:rsidRPr="00C70F41">
        <w:rPr>
          <w:rFonts w:ascii="Times New Roman" w:hAnsi="Times New Roman" w:cs="Times New Roman"/>
          <w:i/>
        </w:rPr>
        <w:t>bare minimum</w:t>
      </w:r>
      <w:r w:rsidRPr="00FD5D99">
        <w:rPr>
          <w:rFonts w:ascii="Times New Roman" w:hAnsi="Times New Roman" w:cs="Times New Roman"/>
        </w:rPr>
        <w:t xml:space="preserve"> </w:t>
      </w:r>
      <w:r w:rsidR="00C70F41">
        <w:rPr>
          <w:rFonts w:ascii="Times New Roman" w:hAnsi="Times New Roman" w:cs="Times New Roman"/>
        </w:rPr>
        <w:t xml:space="preserve">approach following the </w:t>
      </w:r>
      <w:r w:rsidRPr="00FD5D99">
        <w:rPr>
          <w:rFonts w:ascii="Times New Roman" w:hAnsi="Times New Roman" w:cs="Times New Roman"/>
        </w:rPr>
        <w:t>requi</w:t>
      </w:r>
      <w:r w:rsidR="00FD5D99" w:rsidRPr="00FD5D99">
        <w:rPr>
          <w:rFonts w:ascii="Times New Roman" w:hAnsi="Times New Roman" w:cs="Times New Roman"/>
        </w:rPr>
        <w:t>rement</w:t>
      </w:r>
      <w:r w:rsidR="00C70F41">
        <w:rPr>
          <w:rFonts w:ascii="Times New Roman" w:hAnsi="Times New Roman" w:cs="Times New Roman"/>
        </w:rPr>
        <w:t>s</w:t>
      </w:r>
      <w:r w:rsidR="00FD5D99" w:rsidRPr="00FD5D99">
        <w:rPr>
          <w:rFonts w:ascii="Times New Roman" w:hAnsi="Times New Roman" w:cs="Times New Roman"/>
        </w:rPr>
        <w:t xml:space="preserve"> of the </w:t>
      </w:r>
      <w:r w:rsidR="00843580">
        <w:rPr>
          <w:rFonts w:ascii="Times New Roman" w:hAnsi="Times New Roman" w:cs="Times New Roman"/>
        </w:rPr>
        <w:t>RF</w:t>
      </w:r>
      <w:r w:rsidR="00FA7DE4">
        <w:rPr>
          <w:rFonts w:ascii="Times New Roman" w:hAnsi="Times New Roman" w:cs="Times New Roman"/>
        </w:rPr>
        <w:t xml:space="preserve"> (which has limited and </w:t>
      </w:r>
      <w:r w:rsidR="00FA7DE4" w:rsidRPr="00BC5C65">
        <w:rPr>
          <w:rFonts w:ascii="Times New Roman" w:hAnsi="Times New Roman" w:cs="Times New Roman"/>
        </w:rPr>
        <w:t>very basi</w:t>
      </w:r>
      <w:r w:rsidR="009F0B0A" w:rsidRPr="00BC5C65">
        <w:rPr>
          <w:rFonts w:ascii="Times New Roman" w:hAnsi="Times New Roman" w:cs="Times New Roman"/>
        </w:rPr>
        <w:t>c</w:t>
      </w:r>
      <w:r w:rsidR="00FA7DE4" w:rsidRPr="00BC5C65">
        <w:rPr>
          <w:rFonts w:ascii="Times New Roman" w:hAnsi="Times New Roman" w:cs="Times New Roman"/>
        </w:rPr>
        <w:t xml:space="preserve"> indicators)</w:t>
      </w:r>
      <w:r w:rsidR="00FD5D99" w:rsidRPr="00BC5C65">
        <w:rPr>
          <w:rFonts w:ascii="Times New Roman" w:hAnsi="Times New Roman" w:cs="Times New Roman"/>
        </w:rPr>
        <w:t xml:space="preserve">. This reflects also to the quality of the </w:t>
      </w:r>
      <w:r w:rsidR="008D29E2" w:rsidRPr="00BC5C65">
        <w:rPr>
          <w:rFonts w:ascii="Times New Roman" w:hAnsi="Times New Roman" w:cs="Times New Roman"/>
        </w:rPr>
        <w:t xml:space="preserve">RF of </w:t>
      </w:r>
      <w:r w:rsidR="00FA7DE4" w:rsidRPr="00BC5C65">
        <w:rPr>
          <w:rFonts w:ascii="Times New Roman" w:hAnsi="Times New Roman" w:cs="Times New Roman"/>
        </w:rPr>
        <w:t xml:space="preserve">ProDoc </w:t>
      </w:r>
      <w:r w:rsidR="00FD5D99" w:rsidRPr="00BC5C65">
        <w:rPr>
          <w:rFonts w:ascii="Times New Roman" w:hAnsi="Times New Roman" w:cs="Times New Roman"/>
        </w:rPr>
        <w:t xml:space="preserve">which was discussed in </w:t>
      </w:r>
      <w:r w:rsidR="00CD7C42">
        <w:fldChar w:fldCharType="begin"/>
      </w:r>
      <w:r w:rsidR="00CD7C42">
        <w:instrText xml:space="preserve"> REF _Ref479118801 \r \h  \* MERGEFORMAT </w:instrText>
      </w:r>
      <w:r w:rsidR="00CD7C42">
        <w:fldChar w:fldCharType="separate"/>
      </w:r>
      <w:r w:rsidR="009F0B0A" w:rsidRPr="00BC5C65">
        <w:rPr>
          <w:rFonts w:ascii="Times New Roman" w:hAnsi="Times New Roman" w:cs="Times New Roman"/>
        </w:rPr>
        <w:t>3.1.6</w:t>
      </w:r>
      <w:r w:rsidR="00CD7C42">
        <w:fldChar w:fldCharType="end"/>
      </w:r>
      <w:r w:rsidR="00FD5D99" w:rsidRPr="00BC5C65">
        <w:rPr>
          <w:rFonts w:ascii="Times New Roman" w:hAnsi="Times New Roman" w:cs="Times New Roman"/>
        </w:rPr>
        <w:t xml:space="preserve"> whereby there are targets specified in the body of the text of the ProDoc but not reflected in the RF</w:t>
      </w:r>
      <w:r w:rsidR="00091691" w:rsidRPr="00BC5C65">
        <w:rPr>
          <w:rFonts w:ascii="Times New Roman" w:hAnsi="Times New Roman" w:cs="Times New Roman"/>
        </w:rPr>
        <w:t xml:space="preserve"> (this was discussed in Section </w:t>
      </w:r>
      <w:r w:rsidR="00CD7C42">
        <w:fldChar w:fldCharType="begin"/>
      </w:r>
      <w:r w:rsidR="00CD7C42">
        <w:instrText xml:space="preserve"> REF _Ref479118801 \r \h  \* MERGEFORMAT </w:instrText>
      </w:r>
      <w:r w:rsidR="00CD7C42">
        <w:fldChar w:fldCharType="separate"/>
      </w:r>
      <w:r w:rsidR="00091691" w:rsidRPr="00BC5C65">
        <w:rPr>
          <w:rFonts w:ascii="Times New Roman" w:hAnsi="Times New Roman" w:cs="Times New Roman"/>
        </w:rPr>
        <w:t>3.1.6</w:t>
      </w:r>
      <w:r w:rsidR="00CD7C42">
        <w:fldChar w:fldCharType="end"/>
      </w:r>
      <w:r w:rsidR="00091691" w:rsidRPr="00BC5C65">
        <w:rPr>
          <w:rFonts w:ascii="Times New Roman" w:hAnsi="Times New Roman" w:cs="Times New Roman"/>
        </w:rPr>
        <w:t>)</w:t>
      </w:r>
      <w:r w:rsidR="00FD5D99" w:rsidRPr="00BC5C65">
        <w:rPr>
          <w:rFonts w:ascii="Times New Roman" w:hAnsi="Times New Roman" w:cs="Times New Roman"/>
        </w:rPr>
        <w:t xml:space="preserve">. In many </w:t>
      </w:r>
      <w:r w:rsidR="0096230D" w:rsidRPr="00BC5C65">
        <w:rPr>
          <w:rFonts w:ascii="Times New Roman" w:hAnsi="Times New Roman" w:cs="Times New Roman"/>
        </w:rPr>
        <w:t>respects,</w:t>
      </w:r>
      <w:r w:rsidR="00FD5D99" w:rsidRPr="00BC5C65">
        <w:rPr>
          <w:rFonts w:ascii="Times New Roman" w:hAnsi="Times New Roman" w:cs="Times New Roman"/>
        </w:rPr>
        <w:t xml:space="preserve"> more could have been done, in particular with respect to:</w:t>
      </w:r>
    </w:p>
    <w:p w:rsidR="006A3313" w:rsidRPr="00BC5C65" w:rsidRDefault="00FD5D99" w:rsidP="00216B1C">
      <w:pPr>
        <w:pStyle w:val="ListParagraph"/>
        <w:numPr>
          <w:ilvl w:val="0"/>
          <w:numId w:val="84"/>
        </w:numPr>
        <w:spacing w:line="240" w:lineRule="auto"/>
        <w:contextualSpacing w:val="0"/>
        <w:jc w:val="both"/>
        <w:rPr>
          <w:rFonts w:ascii="Times New Roman" w:hAnsi="Times New Roman" w:cs="Times New Roman"/>
        </w:rPr>
      </w:pPr>
      <w:r w:rsidRPr="00BC5C65">
        <w:rPr>
          <w:rFonts w:ascii="Times New Roman" w:hAnsi="Times New Roman" w:cs="Times New Roman"/>
        </w:rPr>
        <w:t xml:space="preserve">Capturing the effectiveness of various information products, e.g. ensuring that there are mechanisms for capturing the feedback of the users </w:t>
      </w:r>
      <w:r w:rsidR="001A7ABE" w:rsidRPr="00BC5C65">
        <w:rPr>
          <w:rFonts w:ascii="Times New Roman" w:hAnsi="Times New Roman" w:cs="Times New Roman"/>
        </w:rPr>
        <w:t>and using this feedback to adjust the next rounds of information campaign</w:t>
      </w:r>
      <w:r w:rsidR="003A6FE0">
        <w:rPr>
          <w:rFonts w:ascii="Times New Roman" w:hAnsi="Times New Roman" w:cs="Times New Roman"/>
        </w:rPr>
        <w:t xml:space="preserve"> –</w:t>
      </w:r>
      <w:r w:rsidR="001A7ABE" w:rsidRPr="00BC5C65">
        <w:rPr>
          <w:rFonts w:ascii="Times New Roman" w:hAnsi="Times New Roman" w:cs="Times New Roman"/>
        </w:rPr>
        <w:t xml:space="preserve"> in line with the best practices of results based management (RBM)</w:t>
      </w:r>
      <w:r w:rsidR="006A3313" w:rsidRPr="00BC5C65">
        <w:rPr>
          <w:rFonts w:ascii="Times New Roman" w:hAnsi="Times New Roman" w:cs="Times New Roman"/>
        </w:rPr>
        <w:t>;</w:t>
      </w:r>
    </w:p>
    <w:p w:rsidR="001A7ABE" w:rsidRPr="00BC5C65" w:rsidRDefault="00FD5D99" w:rsidP="00216B1C">
      <w:pPr>
        <w:pStyle w:val="ListParagraph"/>
        <w:numPr>
          <w:ilvl w:val="0"/>
          <w:numId w:val="84"/>
        </w:numPr>
        <w:spacing w:line="240" w:lineRule="auto"/>
        <w:contextualSpacing w:val="0"/>
        <w:jc w:val="both"/>
        <w:rPr>
          <w:rFonts w:ascii="Times New Roman" w:hAnsi="Times New Roman" w:cs="Times New Roman"/>
        </w:rPr>
      </w:pPr>
      <w:r w:rsidRPr="00BC5C65">
        <w:rPr>
          <w:rFonts w:ascii="Times New Roman" w:hAnsi="Times New Roman" w:cs="Times New Roman"/>
        </w:rPr>
        <w:t>Analysing and reflecting upon the feedback received from the participants of various workshops (feedback was collected but not analysed)</w:t>
      </w:r>
    </w:p>
    <w:p w:rsidR="003D19AA" w:rsidRPr="00C70F41" w:rsidRDefault="000967C6" w:rsidP="00BA2B07">
      <w:pPr>
        <w:spacing w:line="240" w:lineRule="auto"/>
        <w:jc w:val="both"/>
        <w:rPr>
          <w:rFonts w:ascii="Times New Roman" w:hAnsi="Times New Roman" w:cs="Times New Roman"/>
          <w:lang w:val="en-US"/>
        </w:rPr>
      </w:pPr>
      <w:r w:rsidRPr="00BC5C65">
        <w:rPr>
          <w:rFonts w:ascii="Times New Roman" w:hAnsi="Times New Roman" w:cs="Times New Roman"/>
        </w:rPr>
        <w:t>Similarly</w:t>
      </w:r>
      <w:r w:rsidR="00C70F41" w:rsidRPr="00BC5C65">
        <w:rPr>
          <w:rFonts w:ascii="Times New Roman" w:hAnsi="Times New Roman" w:cs="Times New Roman"/>
        </w:rPr>
        <w:t>,</w:t>
      </w:r>
      <w:r w:rsidRPr="00BC5C65">
        <w:rPr>
          <w:rFonts w:ascii="Times New Roman" w:hAnsi="Times New Roman" w:cs="Times New Roman"/>
        </w:rPr>
        <w:t xml:space="preserve"> project reporting could hav</w:t>
      </w:r>
      <w:r w:rsidR="00D83F9E" w:rsidRPr="00BC5C65">
        <w:rPr>
          <w:rFonts w:ascii="Times New Roman" w:hAnsi="Times New Roman" w:cs="Times New Roman"/>
        </w:rPr>
        <w:t xml:space="preserve">e been better with reflections on </w:t>
      </w:r>
      <w:r w:rsidRPr="00BC5C65">
        <w:rPr>
          <w:rFonts w:ascii="Times New Roman" w:hAnsi="Times New Roman" w:cs="Times New Roman"/>
        </w:rPr>
        <w:t xml:space="preserve">lessons learnt as the </w:t>
      </w:r>
      <w:r w:rsidR="0096230D" w:rsidRPr="00BC5C65">
        <w:rPr>
          <w:rFonts w:ascii="Times New Roman" w:hAnsi="Times New Roman" w:cs="Times New Roman"/>
        </w:rPr>
        <w:t>project progressed</w:t>
      </w:r>
      <w:r w:rsidR="00D83F9E" w:rsidRPr="00BC5C65">
        <w:rPr>
          <w:rFonts w:ascii="Times New Roman" w:hAnsi="Times New Roman" w:cs="Times New Roman"/>
        </w:rPr>
        <w:t>. The lessons learned log was regularly monitored and updated by the project team, but the best practice is that l</w:t>
      </w:r>
      <w:r w:rsidR="00C70F41" w:rsidRPr="00BC5C65">
        <w:rPr>
          <w:rFonts w:ascii="Times New Roman" w:hAnsi="Times New Roman" w:cs="Times New Roman"/>
        </w:rPr>
        <w:t>essons learnt are captured during the proje</w:t>
      </w:r>
      <w:r w:rsidR="00D83F9E" w:rsidRPr="00BC5C65">
        <w:rPr>
          <w:rFonts w:ascii="Times New Roman" w:hAnsi="Times New Roman" w:cs="Times New Roman"/>
        </w:rPr>
        <w:t>ct implementation and published</w:t>
      </w:r>
      <w:r w:rsidR="00C70F41" w:rsidRPr="00BC5C65">
        <w:rPr>
          <w:rFonts w:ascii="Times New Roman" w:hAnsi="Times New Roman" w:cs="Times New Roman"/>
        </w:rPr>
        <w:t xml:space="preserve"> </w:t>
      </w:r>
      <w:r w:rsidR="002C1A90" w:rsidRPr="00BC5C65">
        <w:rPr>
          <w:rFonts w:ascii="Times New Roman" w:hAnsi="Times New Roman" w:cs="Times New Roman"/>
        </w:rPr>
        <w:t xml:space="preserve">(see </w:t>
      </w:r>
      <w:r w:rsidR="002C1A90" w:rsidRPr="00BC5C65">
        <w:rPr>
          <w:rFonts w:ascii="Times New Roman" w:hAnsi="Times New Roman" w:cs="Times New Roman"/>
          <w:i/>
        </w:rPr>
        <w:t>Recommendations)</w:t>
      </w:r>
      <w:r w:rsidR="00BA2B07" w:rsidRPr="00BC5C65">
        <w:rPr>
          <w:rFonts w:ascii="Times New Roman" w:hAnsi="Times New Roman" w:cs="Times New Roman"/>
          <w:i/>
        </w:rPr>
        <w:t>.</w:t>
      </w:r>
    </w:p>
    <w:p w:rsidR="00195B9C" w:rsidRPr="001A7ABE" w:rsidRDefault="00195B9C" w:rsidP="003A4987">
      <w:pPr>
        <w:pStyle w:val="ListParagraph"/>
        <w:keepNext/>
        <w:keepLines/>
        <w:numPr>
          <w:ilvl w:val="2"/>
          <w:numId w:val="62"/>
        </w:numPr>
        <w:spacing w:after="0" w:line="240" w:lineRule="auto"/>
        <w:outlineLvl w:val="2"/>
        <w:rPr>
          <w:rFonts w:asciiTheme="majorHAnsi" w:eastAsiaTheme="majorEastAsia" w:hAnsiTheme="majorHAnsi" w:cstheme="majorBidi"/>
          <w:b/>
          <w:color w:val="2F5496" w:themeColor="accent1" w:themeShade="BF"/>
          <w:sz w:val="24"/>
          <w:szCs w:val="24"/>
        </w:rPr>
      </w:pPr>
      <w:bookmarkStart w:id="111" w:name="_Toc476521989"/>
      <w:bookmarkStart w:id="112" w:name="_Toc480480612"/>
      <w:r w:rsidRPr="001A7ABE">
        <w:rPr>
          <w:rFonts w:asciiTheme="majorHAnsi" w:eastAsiaTheme="majorEastAsia" w:hAnsiTheme="majorHAnsi" w:cstheme="majorBidi"/>
          <w:b/>
          <w:color w:val="2F5496" w:themeColor="accent1" w:themeShade="BF"/>
          <w:sz w:val="24"/>
          <w:szCs w:val="24"/>
        </w:rPr>
        <w:t>Contribution of implementing and executing agencies</w:t>
      </w:r>
      <w:bookmarkEnd w:id="111"/>
      <w:bookmarkEnd w:id="112"/>
    </w:p>
    <w:p w:rsidR="00195B9C" w:rsidRPr="00195B9C" w:rsidRDefault="00195B9C" w:rsidP="00195B9C">
      <w:pPr>
        <w:spacing w:after="0" w:line="240" w:lineRule="auto"/>
        <w:rPr>
          <w:rFonts w:ascii="Times New Roman" w:eastAsiaTheme="majorEastAsia" w:hAnsi="Times New Roman" w:cs="Times New Roman"/>
          <w:iCs/>
        </w:rPr>
      </w:pPr>
    </w:p>
    <w:p w:rsidR="001A7ABE" w:rsidRPr="00853A74" w:rsidRDefault="001A7ABE" w:rsidP="001A7ABE">
      <w:pPr>
        <w:spacing w:before="60" w:after="60" w:line="240" w:lineRule="auto"/>
        <w:contextualSpacing/>
        <w:jc w:val="both"/>
        <w:rPr>
          <w:rFonts w:ascii="Times New Roman" w:hAnsi="Times New Roman" w:cs="Times New Roman"/>
          <w:lang w:val="en-US"/>
        </w:rPr>
      </w:pPr>
      <w:r>
        <w:rPr>
          <w:rFonts w:ascii="Times New Roman" w:hAnsi="Times New Roman" w:cs="Times New Roman"/>
        </w:rPr>
        <w:t>EED provided strong support to the project especially in terms of en</w:t>
      </w:r>
      <w:r w:rsidR="009F0B0A">
        <w:rPr>
          <w:rFonts w:ascii="Times New Roman" w:hAnsi="Times New Roman" w:cs="Times New Roman"/>
        </w:rPr>
        <w:t xml:space="preserve">suring </w:t>
      </w:r>
      <w:r>
        <w:rPr>
          <w:rFonts w:ascii="Times New Roman" w:hAnsi="Times New Roman" w:cs="Times New Roman"/>
        </w:rPr>
        <w:t xml:space="preserve">the successful implementation of the pilots through its regional branches. </w:t>
      </w:r>
      <w:r w:rsidRPr="001A7ABE">
        <w:rPr>
          <w:rFonts w:ascii="Times New Roman" w:hAnsi="Times New Roman" w:cs="Times New Roman"/>
        </w:rPr>
        <w:t>EED could have assisted the project more in relation of attracting a closer involvement of the Ministry of Education.</w:t>
      </w:r>
      <w:r w:rsidR="0035019C">
        <w:rPr>
          <w:rFonts w:ascii="Times New Roman" w:hAnsi="Times New Roman" w:cs="Times New Roman"/>
        </w:rPr>
        <w:t xml:space="preserve"> Perhaps EED could also have been more explicit in terms of ensuring the visibility of this project as a supporter of EED mandate and strategy</w:t>
      </w:r>
      <w:r w:rsidR="00853A74">
        <w:rPr>
          <w:rFonts w:ascii="Times New Roman" w:hAnsi="Times New Roman" w:cs="Times New Roman"/>
        </w:rPr>
        <w:t xml:space="preserve">. </w:t>
      </w:r>
      <w:r w:rsidR="00853A74" w:rsidRPr="00195B9C">
        <w:rPr>
          <w:rFonts w:ascii="Times New Roman" w:eastAsia="Times New Roman" w:hAnsi="Times New Roman" w:cs="Times New Roman"/>
          <w:lang w:val="en-US"/>
        </w:rPr>
        <w:t xml:space="preserve">UNDP requirements outlined in the UNDP Programme and Operations Policies and Procedures, </w:t>
      </w:r>
      <w:r w:rsidR="00853A74" w:rsidRPr="0035019C">
        <w:rPr>
          <w:rFonts w:ascii="Times New Roman" w:eastAsia="Times New Roman" w:hAnsi="Times New Roman" w:cs="Times New Roman"/>
          <w:lang w:val="en-US"/>
        </w:rPr>
        <w:t xml:space="preserve">concerning </w:t>
      </w:r>
      <w:r w:rsidR="00853A74" w:rsidRPr="00195B9C">
        <w:rPr>
          <w:rFonts w:ascii="Times New Roman" w:eastAsia="Times New Roman" w:hAnsi="Times New Roman" w:cs="Times New Roman"/>
          <w:lang w:val="en-US"/>
        </w:rPr>
        <w:t xml:space="preserve">the Project Assurance </w:t>
      </w:r>
      <w:r w:rsidR="00853A74" w:rsidRPr="0035019C">
        <w:rPr>
          <w:rFonts w:ascii="Times New Roman" w:eastAsia="Times New Roman" w:hAnsi="Times New Roman" w:cs="Times New Roman"/>
          <w:lang w:val="en-US"/>
        </w:rPr>
        <w:t xml:space="preserve">were pursued as expected. </w:t>
      </w:r>
    </w:p>
    <w:p w:rsidR="001A7ABE" w:rsidRDefault="001A7ABE" w:rsidP="00195B9C">
      <w:pPr>
        <w:spacing w:after="0" w:line="240" w:lineRule="auto"/>
        <w:rPr>
          <w:rFonts w:ascii="Times New Roman" w:eastAsiaTheme="majorEastAsia" w:hAnsi="Times New Roman" w:cs="Times New Roman"/>
          <w:iCs/>
          <w:color w:val="ED7D31" w:themeColor="accent2"/>
        </w:rPr>
      </w:pPr>
    </w:p>
    <w:p w:rsidR="0035019C" w:rsidRPr="0035019C" w:rsidRDefault="0035019C" w:rsidP="009F0B0A">
      <w:pPr>
        <w:spacing w:after="0" w:line="240" w:lineRule="auto"/>
        <w:jc w:val="both"/>
        <w:rPr>
          <w:rFonts w:ascii="Times New Roman" w:eastAsiaTheme="majorEastAsia" w:hAnsi="Times New Roman" w:cs="Times New Roman"/>
          <w:iCs/>
        </w:rPr>
      </w:pPr>
      <w:r w:rsidRPr="0035019C">
        <w:rPr>
          <w:rFonts w:ascii="Times New Roman" w:eastAsiaTheme="majorEastAsia" w:hAnsi="Times New Roman" w:cs="Times New Roman"/>
          <w:iCs/>
        </w:rPr>
        <w:t>The project also benefitted from the oversight of the EU office in Belarus: there were cases where the timely observations from the EU have helped the project to addres</w:t>
      </w:r>
      <w:r w:rsidR="009F0B0A">
        <w:rPr>
          <w:rFonts w:ascii="Times New Roman" w:eastAsiaTheme="majorEastAsia" w:hAnsi="Times New Roman" w:cs="Times New Roman"/>
          <w:iCs/>
        </w:rPr>
        <w:t>s some of the issues (e.g. rela</w:t>
      </w:r>
      <w:r w:rsidR="00BA2B07">
        <w:rPr>
          <w:rFonts w:ascii="Times New Roman" w:eastAsiaTheme="majorEastAsia" w:hAnsi="Times New Roman" w:cs="Times New Roman"/>
          <w:iCs/>
        </w:rPr>
        <w:t>ted to ensuring EU visibility).</w:t>
      </w:r>
    </w:p>
    <w:p w:rsidR="003D19AA" w:rsidRPr="001A7ABE" w:rsidRDefault="003D19AA" w:rsidP="00195B9C">
      <w:pPr>
        <w:jc w:val="both"/>
        <w:rPr>
          <w:rFonts w:ascii="Times New Roman" w:hAnsi="Times New Roman" w:cs="Times New Roman"/>
          <w:b/>
          <w:lang w:val="en-US"/>
        </w:rPr>
      </w:pPr>
    </w:p>
    <w:p w:rsidR="008C0593" w:rsidRPr="001A7ABE" w:rsidRDefault="001A7ABE" w:rsidP="003A4987">
      <w:pPr>
        <w:pStyle w:val="Heading3"/>
        <w:numPr>
          <w:ilvl w:val="2"/>
          <w:numId w:val="62"/>
        </w:numPr>
        <w:rPr>
          <w:b/>
        </w:rPr>
      </w:pPr>
      <w:bookmarkStart w:id="113" w:name="_Toc480480613"/>
      <w:r w:rsidRPr="001A7ABE">
        <w:rPr>
          <w:b/>
        </w:rPr>
        <w:t>C</w:t>
      </w:r>
      <w:r w:rsidR="008C0593" w:rsidRPr="001A7ABE">
        <w:rPr>
          <w:b/>
        </w:rPr>
        <w:t>oordination</w:t>
      </w:r>
      <w:r w:rsidRPr="001A7ABE">
        <w:rPr>
          <w:b/>
        </w:rPr>
        <w:t xml:space="preserve"> and synergies</w:t>
      </w:r>
      <w:bookmarkEnd w:id="113"/>
    </w:p>
    <w:p w:rsidR="00FA7DE4" w:rsidRDefault="00FA7DE4" w:rsidP="00FA7DE4">
      <w:pPr>
        <w:autoSpaceDE w:val="0"/>
        <w:autoSpaceDN w:val="0"/>
        <w:adjustRightInd w:val="0"/>
        <w:spacing w:after="0" w:line="240" w:lineRule="auto"/>
        <w:jc w:val="both"/>
        <w:rPr>
          <w:rFonts w:ascii="Times New Roman" w:hAnsi="Times New Roman" w:cs="Times New Roman"/>
        </w:rPr>
      </w:pPr>
    </w:p>
    <w:p w:rsidR="00A310F2" w:rsidRDefault="00A310F2" w:rsidP="00FA7DE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The fact that the 2 </w:t>
      </w:r>
      <w:r w:rsidR="0059088B">
        <w:rPr>
          <w:rFonts w:ascii="Times New Roman" w:hAnsi="Times New Roman" w:cs="Times New Roman"/>
        </w:rPr>
        <w:t xml:space="preserve">UNDP projects </w:t>
      </w:r>
      <w:r w:rsidR="00853A74">
        <w:rPr>
          <w:rFonts w:ascii="Times New Roman" w:hAnsi="Times New Roman" w:cs="Times New Roman"/>
        </w:rPr>
        <w:t xml:space="preserve">– the current one and the </w:t>
      </w:r>
      <w:r w:rsidR="00853A74" w:rsidRPr="009817BE">
        <w:rPr>
          <w:rFonts w:ascii="Times New Roman" w:eastAsia="Times" w:hAnsi="Times New Roman" w:cs="Times New Roman"/>
          <w:lang w:val="en-US" w:eastAsia="ru-RU"/>
        </w:rPr>
        <w:t>UNDP/GEF project “</w:t>
      </w:r>
      <w:r w:rsidR="00853A74" w:rsidRPr="00853A74">
        <w:rPr>
          <w:rFonts w:ascii="Times New Roman" w:eastAsia="Times" w:hAnsi="Times New Roman" w:cs="Times New Roman"/>
          <w:i/>
          <w:lang w:val="en-US" w:eastAsia="ru-RU"/>
        </w:rPr>
        <w:t>Improving energy efficiency in residential building in the Republic of Belarus</w:t>
      </w:r>
      <w:r w:rsidR="00853A74" w:rsidRPr="009817BE">
        <w:rPr>
          <w:rFonts w:ascii="Times New Roman" w:eastAsia="Times" w:hAnsi="Times New Roman" w:cs="Times New Roman"/>
          <w:lang w:val="en-US" w:eastAsia="ru-RU"/>
        </w:rPr>
        <w:t xml:space="preserve">” </w:t>
      </w:r>
      <w:r w:rsidR="003A6FE0">
        <w:rPr>
          <w:rFonts w:ascii="Times New Roman" w:eastAsia="Times" w:hAnsi="Times New Roman" w:cs="Times New Roman"/>
          <w:lang w:val="en-US" w:eastAsia="ru-RU"/>
        </w:rPr>
        <w:t>–</w:t>
      </w:r>
      <w:r w:rsidR="00853A74">
        <w:rPr>
          <w:rFonts w:ascii="Times New Roman" w:eastAsia="Times" w:hAnsi="Times New Roman" w:cs="Times New Roman"/>
          <w:lang w:val="en-US" w:eastAsia="ru-RU"/>
        </w:rPr>
        <w:t xml:space="preserve"> </w:t>
      </w:r>
      <w:r w:rsidR="0059088B">
        <w:rPr>
          <w:rFonts w:ascii="Times New Roman" w:hAnsi="Times New Roman" w:cs="Times New Roman"/>
        </w:rPr>
        <w:t>are co</w:t>
      </w:r>
      <w:r w:rsidR="00853A74">
        <w:rPr>
          <w:rFonts w:ascii="Times New Roman" w:hAnsi="Times New Roman" w:cs="Times New Roman"/>
        </w:rPr>
        <w:t>-</w:t>
      </w:r>
      <w:r w:rsidR="0059088B">
        <w:rPr>
          <w:rFonts w:ascii="Times New Roman" w:hAnsi="Times New Roman" w:cs="Times New Roman"/>
        </w:rPr>
        <w:t xml:space="preserve">located </w:t>
      </w:r>
      <w:r>
        <w:rPr>
          <w:rFonts w:ascii="Times New Roman" w:hAnsi="Times New Roman" w:cs="Times New Roman"/>
        </w:rPr>
        <w:t>had perhaps helped t</w:t>
      </w:r>
      <w:r w:rsidR="00853A74">
        <w:rPr>
          <w:rFonts w:ascii="Times New Roman" w:hAnsi="Times New Roman" w:cs="Times New Roman"/>
        </w:rPr>
        <w:t xml:space="preserve">o establish </w:t>
      </w:r>
      <w:r w:rsidR="00D83F9E">
        <w:rPr>
          <w:rFonts w:ascii="Times New Roman" w:hAnsi="Times New Roman" w:cs="Times New Roman"/>
        </w:rPr>
        <w:t xml:space="preserve">closer </w:t>
      </w:r>
      <w:r w:rsidR="00853A74">
        <w:rPr>
          <w:rFonts w:ascii="Times New Roman" w:hAnsi="Times New Roman" w:cs="Times New Roman"/>
        </w:rPr>
        <w:t>links between the two.</w:t>
      </w:r>
      <w:r>
        <w:rPr>
          <w:rFonts w:ascii="Times New Roman" w:hAnsi="Times New Roman" w:cs="Times New Roman"/>
        </w:rPr>
        <w:t xml:space="preserve"> For example, </w:t>
      </w:r>
      <w:r w:rsidRPr="009817BE">
        <w:rPr>
          <w:rFonts w:ascii="Times New Roman" w:eastAsia="Times" w:hAnsi="Times New Roman" w:cs="Times New Roman"/>
          <w:lang w:val="en-US" w:eastAsia="ru-RU"/>
        </w:rPr>
        <w:t>a conference dedicate</w:t>
      </w:r>
      <w:r w:rsidR="00853A74">
        <w:rPr>
          <w:rFonts w:ascii="Times New Roman" w:eastAsia="Times" w:hAnsi="Times New Roman" w:cs="Times New Roman"/>
          <w:lang w:val="en-US" w:eastAsia="ru-RU"/>
        </w:rPr>
        <w:t>d to EE</w:t>
      </w:r>
      <w:r w:rsidRPr="009817BE">
        <w:rPr>
          <w:rFonts w:ascii="Times New Roman" w:eastAsia="Times" w:hAnsi="Times New Roman" w:cs="Times New Roman"/>
          <w:lang w:val="en-US" w:eastAsia="ru-RU"/>
        </w:rPr>
        <w:t xml:space="preserve"> in public and residential sectors</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was organized jointly (and cost shared)</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on the 15</w:t>
      </w:r>
      <w:r w:rsidRPr="009817BE">
        <w:rPr>
          <w:rFonts w:ascii="Times New Roman" w:eastAsia="Times" w:hAnsi="Times New Roman" w:cs="Times New Roman"/>
          <w:vertAlign w:val="superscript"/>
          <w:lang w:val="en-US" w:eastAsia="ru-RU"/>
        </w:rPr>
        <w:t>th</w:t>
      </w:r>
      <w:r w:rsidRPr="009817BE">
        <w:rPr>
          <w:rFonts w:ascii="Times New Roman" w:eastAsia="Times" w:hAnsi="Times New Roman" w:cs="Times New Roman"/>
          <w:lang w:val="en-US" w:eastAsia="ru-RU"/>
        </w:rPr>
        <w:t xml:space="preserve"> of October 2015 within the framework of </w:t>
      </w:r>
      <w:r w:rsidRPr="00D83F9E">
        <w:rPr>
          <w:rFonts w:ascii="Times New Roman" w:eastAsia="Times" w:hAnsi="Times New Roman" w:cs="Times New Roman"/>
          <w:i/>
          <w:lang w:val="en-US" w:eastAsia="ru-RU"/>
        </w:rPr>
        <w:t>Energy and Environment Forum</w:t>
      </w:r>
      <w:r w:rsidRPr="009817BE">
        <w:rPr>
          <w:rFonts w:ascii="Times New Roman" w:eastAsia="Times" w:hAnsi="Times New Roman" w:cs="Times New Roman"/>
          <w:lang w:val="en-US" w:eastAsia="ru-RU"/>
        </w:rPr>
        <w:t>.</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 xml:space="preserve">149 representatives of local authorities, teachers and other stakeholder groups from the pilot regions </w:t>
      </w:r>
      <w:r w:rsidR="00D83F9E">
        <w:rPr>
          <w:rFonts w:ascii="Times New Roman" w:eastAsia="Times" w:hAnsi="Times New Roman" w:cs="Times New Roman"/>
          <w:lang w:val="en-US" w:eastAsia="ru-RU"/>
        </w:rPr>
        <w:t xml:space="preserve">learned about </w:t>
      </w:r>
      <w:r w:rsidRPr="009817BE">
        <w:rPr>
          <w:rFonts w:ascii="Times New Roman" w:eastAsia="Times" w:hAnsi="Times New Roman" w:cs="Times New Roman"/>
          <w:lang w:val="en-US" w:eastAsia="ru-RU"/>
        </w:rPr>
        <w:t xml:space="preserve">modern technologies and approaches to increase </w:t>
      </w:r>
      <w:r w:rsidR="00D83F9E">
        <w:rPr>
          <w:rFonts w:ascii="Times New Roman" w:eastAsia="Times" w:hAnsi="Times New Roman" w:cs="Times New Roman"/>
          <w:lang w:val="en-US" w:eastAsia="ru-RU"/>
        </w:rPr>
        <w:t xml:space="preserve">EE </w:t>
      </w:r>
      <w:r w:rsidRPr="009817BE">
        <w:rPr>
          <w:rFonts w:ascii="Times New Roman" w:eastAsia="Times" w:hAnsi="Times New Roman" w:cs="Times New Roman"/>
          <w:lang w:val="en-US" w:eastAsia="ru-RU"/>
        </w:rPr>
        <w:t>of social and residential buildings</w:t>
      </w:r>
    </w:p>
    <w:p w:rsidR="00A310F2" w:rsidRDefault="00A310F2" w:rsidP="00FA7DE4">
      <w:pPr>
        <w:autoSpaceDE w:val="0"/>
        <w:autoSpaceDN w:val="0"/>
        <w:adjustRightInd w:val="0"/>
        <w:spacing w:after="0" w:line="240" w:lineRule="auto"/>
        <w:jc w:val="both"/>
        <w:rPr>
          <w:rFonts w:ascii="Times New Roman" w:hAnsi="Times New Roman" w:cs="Times New Roman"/>
        </w:rPr>
      </w:pPr>
    </w:p>
    <w:p w:rsidR="00FA7DE4" w:rsidRPr="009817BE" w:rsidRDefault="00A310F2" w:rsidP="00A310F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There were n</w:t>
      </w:r>
      <w:r w:rsidR="00243ED2" w:rsidRPr="00FA7DE4">
        <w:rPr>
          <w:rFonts w:ascii="Times New Roman" w:hAnsi="Times New Roman" w:cs="Times New Roman"/>
        </w:rPr>
        <w:t xml:space="preserve">o formal linkages </w:t>
      </w:r>
      <w:r>
        <w:rPr>
          <w:rFonts w:ascii="Times New Roman" w:hAnsi="Times New Roman" w:cs="Times New Roman"/>
        </w:rPr>
        <w:t>established with other international development agencies, and WB in particular. T</w:t>
      </w:r>
      <w:r w:rsidR="00243ED2" w:rsidRPr="00FA7DE4">
        <w:rPr>
          <w:rFonts w:ascii="Times New Roman" w:hAnsi="Times New Roman" w:cs="Times New Roman"/>
        </w:rPr>
        <w:t xml:space="preserve">he EE expert engaged in the </w:t>
      </w:r>
      <w:r w:rsidR="00D83F9E">
        <w:rPr>
          <w:rFonts w:ascii="Times New Roman" w:hAnsi="Times New Roman" w:cs="Times New Roman"/>
        </w:rPr>
        <w:t xml:space="preserve">project </w:t>
      </w:r>
      <w:r w:rsidR="00243ED2" w:rsidRPr="00FA7DE4">
        <w:rPr>
          <w:rFonts w:ascii="Times New Roman" w:hAnsi="Times New Roman" w:cs="Times New Roman"/>
        </w:rPr>
        <w:t xml:space="preserve">has worked in the previous WB projects, and hence, informally the learning from these WB projects was transferred to the current project in the part concerning technical solutions. </w:t>
      </w:r>
      <w:r>
        <w:rPr>
          <w:rFonts w:ascii="Times New Roman" w:hAnsi="Times New Roman" w:cs="Times New Roman"/>
        </w:rPr>
        <w:t>Closer links would have benefitted the project</w:t>
      </w:r>
      <w:r w:rsidR="00D83F9E">
        <w:rPr>
          <w:rFonts w:ascii="Times New Roman" w:hAnsi="Times New Roman" w:cs="Times New Roman"/>
        </w:rPr>
        <w:t xml:space="preserve">, e.g. </w:t>
      </w:r>
      <w:r>
        <w:rPr>
          <w:rFonts w:ascii="Times New Roman" w:hAnsi="Times New Roman" w:cs="Times New Roman"/>
        </w:rPr>
        <w:t xml:space="preserve">in shaping the survey questions, in the light of the upcoming WB project related to EE in heating in residential buildings. </w:t>
      </w:r>
      <w:r w:rsidR="00FA7DE4" w:rsidRPr="009817BE">
        <w:rPr>
          <w:rFonts w:ascii="Times New Roman" w:eastAsia="Times" w:hAnsi="Times New Roman" w:cs="Times New Roman"/>
          <w:lang w:val="en-US" w:eastAsia="ru-RU"/>
        </w:rPr>
        <w:t xml:space="preserve"> </w:t>
      </w:r>
    </w:p>
    <w:p w:rsidR="00C808BB" w:rsidRPr="00E45584" w:rsidRDefault="00C808BB" w:rsidP="00C808BB"/>
    <w:p w:rsidR="008C0593" w:rsidRPr="00EB335E" w:rsidRDefault="001A6DA7" w:rsidP="00577A02">
      <w:pPr>
        <w:pStyle w:val="Heading3"/>
        <w:numPr>
          <w:ilvl w:val="2"/>
          <w:numId w:val="62"/>
        </w:numPr>
        <w:ind w:left="1077"/>
        <w:rPr>
          <w:b/>
        </w:rPr>
      </w:pPr>
      <w:bookmarkStart w:id="114" w:name="_Toc480480614"/>
      <w:r>
        <w:rPr>
          <w:b/>
        </w:rPr>
        <w:t>Rating for project Implementation (efficiency)</w:t>
      </w:r>
      <w:bookmarkEnd w:id="114"/>
      <w:r>
        <w:rPr>
          <w:b/>
        </w:rPr>
        <w:t xml:space="preserve"> </w:t>
      </w:r>
    </w:p>
    <w:p w:rsidR="001A6DA7" w:rsidRDefault="001A6DA7" w:rsidP="001A6DA7">
      <w:pPr>
        <w:pStyle w:val="Caption"/>
      </w:pPr>
    </w:p>
    <w:p w:rsidR="001A6DA7" w:rsidRPr="001A6DA7" w:rsidRDefault="001A6DA7" w:rsidP="001A6DA7">
      <w:pPr>
        <w:rPr>
          <w:rFonts w:ascii="Times New Roman" w:hAnsi="Times New Roman" w:cs="Times New Roman"/>
          <w:lang w:val="en-US" w:eastAsia="zh-CN"/>
        </w:rPr>
      </w:pPr>
      <w:r w:rsidRPr="001A6DA7">
        <w:rPr>
          <w:rFonts w:ascii="Times New Roman" w:hAnsi="Times New Roman" w:cs="Times New Roman"/>
          <w:lang w:val="en-US" w:eastAsia="zh-CN"/>
        </w:rPr>
        <w:t xml:space="preserve">The ratings for project implementation (efficiency) are summarized in </w:t>
      </w:r>
      <w:r w:rsidR="00CD7C42">
        <w:fldChar w:fldCharType="begin"/>
      </w:r>
      <w:r w:rsidR="00CD7C42">
        <w:instrText xml:space="preserve"> REF _Ref480414481 \h  \* MERGEFORMAT </w:instrText>
      </w:r>
      <w:r w:rsidR="00CD7C42">
        <w:fldChar w:fldCharType="separate"/>
      </w:r>
      <w:r w:rsidRPr="001A6DA7">
        <w:rPr>
          <w:rFonts w:ascii="Times New Roman" w:hAnsi="Times New Roman" w:cs="Times New Roman"/>
        </w:rPr>
        <w:t xml:space="preserve">Table </w:t>
      </w:r>
      <w:r w:rsidRPr="001A6DA7">
        <w:rPr>
          <w:rFonts w:ascii="Times New Roman" w:hAnsi="Times New Roman" w:cs="Times New Roman"/>
          <w:noProof/>
        </w:rPr>
        <w:t>15</w:t>
      </w:r>
      <w:r w:rsidR="00CD7C42">
        <w:fldChar w:fldCharType="end"/>
      </w:r>
    </w:p>
    <w:p w:rsidR="001A6DA7" w:rsidRPr="001A6DA7" w:rsidRDefault="001A6DA7" w:rsidP="001A6DA7">
      <w:pPr>
        <w:pStyle w:val="Caption"/>
        <w:rPr>
          <w:rFonts w:ascii="Times New Roman" w:hAnsi="Times New Roman" w:cs="Times New Roman"/>
        </w:rPr>
      </w:pPr>
      <w:bookmarkStart w:id="115" w:name="_Ref480414363"/>
    </w:p>
    <w:p w:rsidR="008C0593" w:rsidRPr="001A6DA7" w:rsidRDefault="001A6DA7" w:rsidP="001A6DA7">
      <w:pPr>
        <w:pStyle w:val="Caption"/>
        <w:rPr>
          <w:rFonts w:ascii="Times New Roman" w:hAnsi="Times New Roman" w:cs="Times New Roman"/>
          <w:b w:val="0"/>
          <w:sz w:val="20"/>
          <w:szCs w:val="20"/>
        </w:rPr>
      </w:pPr>
      <w:bookmarkStart w:id="116" w:name="_Ref480414481"/>
      <w:bookmarkStart w:id="117" w:name="_Toc480416891"/>
      <w:r w:rsidRPr="001A6DA7">
        <w:rPr>
          <w:rFonts w:ascii="Times New Roman" w:hAnsi="Times New Roman" w:cs="Times New Roman"/>
          <w:sz w:val="20"/>
          <w:szCs w:val="20"/>
        </w:rPr>
        <w:t xml:space="preserve">Table </w:t>
      </w:r>
      <w:r w:rsidR="008F71A4" w:rsidRPr="001A6DA7">
        <w:rPr>
          <w:rFonts w:ascii="Times New Roman" w:hAnsi="Times New Roman" w:cs="Times New Roman"/>
          <w:sz w:val="20"/>
          <w:szCs w:val="20"/>
        </w:rPr>
        <w:fldChar w:fldCharType="begin"/>
      </w:r>
      <w:r w:rsidRPr="001A6DA7">
        <w:rPr>
          <w:rFonts w:ascii="Times New Roman" w:hAnsi="Times New Roman" w:cs="Times New Roman"/>
          <w:sz w:val="20"/>
          <w:szCs w:val="20"/>
        </w:rPr>
        <w:instrText xml:space="preserve"> SEQ Table \* ARABIC </w:instrText>
      </w:r>
      <w:r w:rsidR="008F71A4" w:rsidRPr="001A6DA7">
        <w:rPr>
          <w:rFonts w:ascii="Times New Roman" w:hAnsi="Times New Roman" w:cs="Times New Roman"/>
          <w:sz w:val="20"/>
          <w:szCs w:val="20"/>
        </w:rPr>
        <w:fldChar w:fldCharType="separate"/>
      </w:r>
      <w:r w:rsidRPr="001A6DA7">
        <w:rPr>
          <w:rFonts w:ascii="Times New Roman" w:hAnsi="Times New Roman" w:cs="Times New Roman"/>
          <w:noProof/>
          <w:sz w:val="20"/>
          <w:szCs w:val="20"/>
        </w:rPr>
        <w:t>15</w:t>
      </w:r>
      <w:r w:rsidR="008F71A4" w:rsidRPr="001A6DA7">
        <w:rPr>
          <w:rFonts w:ascii="Times New Roman" w:hAnsi="Times New Roman" w:cs="Times New Roman"/>
          <w:sz w:val="20"/>
          <w:szCs w:val="20"/>
        </w:rPr>
        <w:fldChar w:fldCharType="end"/>
      </w:r>
      <w:bookmarkEnd w:id="115"/>
      <w:bookmarkEnd w:id="116"/>
      <w:r w:rsidRPr="001A6DA7">
        <w:rPr>
          <w:rFonts w:ascii="Times New Roman" w:hAnsi="Times New Roman" w:cs="Times New Roman"/>
          <w:sz w:val="20"/>
          <w:szCs w:val="20"/>
        </w:rPr>
        <w:t>: Ratings for project implementation</w:t>
      </w:r>
      <w:bookmarkEnd w:id="117"/>
      <w:r w:rsidRPr="001A6DA7">
        <w:rPr>
          <w:rFonts w:ascii="Times New Roman" w:hAnsi="Times New Roman" w:cs="Times New Roman"/>
          <w:sz w:val="20"/>
          <w:szCs w:val="20"/>
        </w:rPr>
        <w:t xml:space="preserve"> </w:t>
      </w:r>
    </w:p>
    <w:tbl>
      <w:tblPr>
        <w:tblW w:w="9067" w:type="dxa"/>
        <w:tblLayout w:type="fixed"/>
        <w:tblLook w:val="00A0" w:firstRow="1" w:lastRow="0" w:firstColumn="1" w:lastColumn="0" w:noHBand="0" w:noVBand="0"/>
      </w:tblPr>
      <w:tblGrid>
        <w:gridCol w:w="3539"/>
        <w:gridCol w:w="1559"/>
        <w:gridCol w:w="3969"/>
      </w:tblGrid>
      <w:tr w:rsidR="00FA7DE4" w:rsidRPr="00EB32FB" w:rsidTr="001A6DA7">
        <w:tc>
          <w:tcPr>
            <w:tcW w:w="9067" w:type="dxa"/>
            <w:gridSpan w:val="3"/>
            <w:tcBorders>
              <w:bottom w:val="single" w:sz="4" w:space="0" w:color="auto"/>
            </w:tcBorders>
            <w:shd w:val="clear" w:color="auto" w:fill="2F5496" w:themeFill="accent1" w:themeFillShade="BF"/>
            <w:hideMark/>
          </w:tcPr>
          <w:p w:rsidR="00FA7DE4" w:rsidRPr="00EB32FB" w:rsidRDefault="00FA7DE4" w:rsidP="00577A02">
            <w:pPr>
              <w:spacing w:before="60" w:after="60"/>
              <w:ind w:left="-111"/>
              <w:jc w:val="center"/>
              <w:rPr>
                <w:rFonts w:ascii="Times New Roman" w:hAnsi="Times New Roman" w:cs="Times New Roman"/>
                <w:b/>
                <w:sz w:val="20"/>
                <w:szCs w:val="20"/>
              </w:rPr>
            </w:pPr>
            <w:r w:rsidRPr="00577A02">
              <w:rPr>
                <w:rFonts w:ascii="Times New Roman" w:hAnsi="Times New Roman" w:cs="Times New Roman"/>
                <w:b/>
                <w:color w:val="FFFFFF" w:themeColor="background1"/>
                <w:sz w:val="20"/>
                <w:szCs w:val="20"/>
              </w:rPr>
              <w:t>Project Implementation</w:t>
            </w:r>
          </w:p>
        </w:tc>
      </w:tr>
      <w:tr w:rsidR="00FA7DE4" w:rsidRPr="00EB32FB" w:rsidTr="001A6DA7">
        <w:tc>
          <w:tcPr>
            <w:tcW w:w="9067" w:type="dxa"/>
            <w:gridSpan w:val="3"/>
            <w:tcBorders>
              <w:top w:val="single" w:sz="4" w:space="0" w:color="auto"/>
              <w:left w:val="single" w:sz="4" w:space="0" w:color="auto"/>
              <w:bottom w:val="single" w:sz="4" w:space="0" w:color="auto"/>
              <w:right w:val="single" w:sz="4" w:space="0" w:color="auto"/>
            </w:tcBorders>
            <w:hideMark/>
          </w:tcPr>
          <w:p w:rsidR="00FA7DE4" w:rsidRPr="00EB32FB" w:rsidRDefault="00FA7DE4"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Implementation (Efficiency)</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FA7DE4" w:rsidRPr="00EB32FB" w:rsidTr="001A6DA7">
        <w:trPr>
          <w:trHeight w:val="277"/>
        </w:trPr>
        <w:tc>
          <w:tcPr>
            <w:tcW w:w="3539" w:type="dxa"/>
            <w:tcBorders>
              <w:top w:val="single" w:sz="4" w:space="0" w:color="auto"/>
              <w:left w:val="single" w:sz="4" w:space="0" w:color="auto"/>
            </w:tcBorders>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Use of the logical framework</w:t>
            </w:r>
          </w:p>
        </w:tc>
        <w:tc>
          <w:tcPr>
            <w:tcW w:w="1559" w:type="dxa"/>
            <w:tcBorders>
              <w:top w:val="single" w:sz="4" w:space="0" w:color="auto"/>
            </w:tcBorders>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top w:val="single" w:sz="4" w:space="0" w:color="auto"/>
              <w:right w:val="single" w:sz="4" w:space="0" w:color="auto"/>
            </w:tcBorders>
          </w:tcPr>
          <w:p w:rsidR="00FA7DE4" w:rsidRPr="00853A74" w:rsidRDefault="00FA7DE4" w:rsidP="00327C0C">
            <w:pPr>
              <w:spacing w:before="60" w:after="60"/>
              <w:ind w:left="1080"/>
              <w:rPr>
                <w:rFonts w:ascii="Times New Roman" w:hAnsi="Times New Roman" w:cs="Times New Roman"/>
                <w:bCs/>
                <w:sz w:val="20"/>
                <w:szCs w:val="20"/>
                <w:highlight w:val="yellow"/>
              </w:rPr>
            </w:pPr>
          </w:p>
        </w:tc>
      </w:tr>
      <w:tr w:rsidR="00FA7DE4" w:rsidRPr="00EB32FB" w:rsidTr="001A6DA7">
        <w:tc>
          <w:tcPr>
            <w:tcW w:w="3539" w:type="dxa"/>
            <w:tcBorders>
              <w:left w:val="single" w:sz="4" w:space="0" w:color="auto"/>
            </w:tcBorders>
            <w:shd w:val="clear" w:color="auto" w:fill="EFF9FF"/>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Adaptive management</w:t>
            </w:r>
          </w:p>
        </w:tc>
        <w:tc>
          <w:tcPr>
            <w:tcW w:w="1559" w:type="dxa"/>
            <w:shd w:val="clear" w:color="auto" w:fill="EFF9FF"/>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rsidR="00FA7DE4" w:rsidRPr="00853A74" w:rsidRDefault="00FA7DE4" w:rsidP="00327C0C">
            <w:pPr>
              <w:spacing w:before="60" w:after="60"/>
              <w:ind w:left="1080"/>
              <w:rPr>
                <w:rFonts w:ascii="Times New Roman" w:hAnsi="Times New Roman" w:cs="Times New Roman"/>
                <w:bCs/>
                <w:sz w:val="20"/>
                <w:szCs w:val="20"/>
                <w:highlight w:val="yellow"/>
              </w:rPr>
            </w:pPr>
          </w:p>
        </w:tc>
      </w:tr>
      <w:tr w:rsidR="00FA7DE4" w:rsidRPr="00EB32FB" w:rsidTr="001A6DA7">
        <w:tc>
          <w:tcPr>
            <w:tcW w:w="3539" w:type="dxa"/>
            <w:tcBorders>
              <w:left w:val="single" w:sz="4" w:space="0" w:color="auto"/>
            </w:tcBorders>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Use/establishment of information technologies</w:t>
            </w:r>
          </w:p>
        </w:tc>
        <w:tc>
          <w:tcPr>
            <w:tcW w:w="1559" w:type="dxa"/>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tcBorders>
            <w:shd w:val="clear" w:color="auto" w:fill="EFF9FF"/>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Operational relationships between the institutions involved</w:t>
            </w:r>
          </w:p>
        </w:tc>
        <w:tc>
          <w:tcPr>
            <w:tcW w:w="1559" w:type="dxa"/>
            <w:shd w:val="clear" w:color="auto" w:fill="EFF9FF"/>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rsidR="00FA7DE4" w:rsidRPr="00853A74" w:rsidRDefault="00FA7DE4" w:rsidP="00FA7DE4">
            <w:pPr>
              <w:spacing w:before="60" w:after="60"/>
              <w:ind w:left="-385" w:hanging="709"/>
              <w:rPr>
                <w:rFonts w:ascii="Times New Roman" w:hAnsi="Times New Roman" w:cs="Times New Roman"/>
                <w:bCs/>
                <w:sz w:val="20"/>
                <w:szCs w:val="20"/>
              </w:rPr>
            </w:pPr>
          </w:p>
        </w:tc>
      </w:tr>
      <w:tr w:rsidR="00FA7DE4" w:rsidRPr="00EB32FB" w:rsidTr="001A6DA7">
        <w:tc>
          <w:tcPr>
            <w:tcW w:w="3539" w:type="dxa"/>
            <w:tcBorders>
              <w:left w:val="single" w:sz="4" w:space="0" w:color="auto"/>
            </w:tcBorders>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Technical capacities</w:t>
            </w:r>
          </w:p>
        </w:tc>
        <w:tc>
          <w:tcPr>
            <w:tcW w:w="1559" w:type="dxa"/>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bottom w:val="single" w:sz="4" w:space="0" w:color="auto"/>
            </w:tcBorders>
            <w:shd w:val="clear" w:color="auto" w:fill="EFF9FF"/>
            <w:hideMark/>
          </w:tcPr>
          <w:p w:rsidR="00FA7DE4" w:rsidRPr="001A6DA7" w:rsidRDefault="00FA7DE4" w:rsidP="00327C0C">
            <w:pPr>
              <w:spacing w:before="60" w:after="60"/>
              <w:rPr>
                <w:rFonts w:ascii="Times New Roman" w:hAnsi="Times New Roman" w:cs="Times New Roman"/>
                <w:bCs/>
                <w:sz w:val="20"/>
                <w:szCs w:val="20"/>
              </w:rPr>
            </w:pPr>
            <w:r w:rsidRPr="001A6DA7">
              <w:rPr>
                <w:rFonts w:ascii="Times New Roman" w:hAnsi="Times New Roman" w:cs="Times New Roman"/>
                <w:bCs/>
                <w:sz w:val="20"/>
                <w:szCs w:val="20"/>
              </w:rPr>
              <w:t>Monitoring and Evaluation</w:t>
            </w:r>
          </w:p>
        </w:tc>
        <w:tc>
          <w:tcPr>
            <w:tcW w:w="1559" w:type="dxa"/>
            <w:tcBorders>
              <w:bottom w:val="single" w:sz="4" w:space="0" w:color="auto"/>
            </w:tcBorders>
            <w:shd w:val="clear" w:color="auto" w:fill="EFF9FF"/>
            <w:hideMark/>
          </w:tcPr>
          <w:p w:rsidR="00FA7DE4" w:rsidRPr="001A6DA7" w:rsidRDefault="00C808BB" w:rsidP="00C808BB">
            <w:pPr>
              <w:spacing w:before="60" w:after="60"/>
              <w:ind w:left="461" w:hanging="461"/>
              <w:jc w:val="center"/>
              <w:rPr>
                <w:rFonts w:ascii="Times New Roman" w:hAnsi="Times New Roman" w:cs="Times New Roman"/>
                <w:bCs/>
                <w:sz w:val="20"/>
                <w:szCs w:val="20"/>
              </w:rPr>
            </w:pPr>
            <w:r w:rsidRPr="001A6DA7">
              <w:rPr>
                <w:rFonts w:ascii="Times New Roman" w:hAnsi="Times New Roman" w:cs="Times New Roman"/>
                <w:bCs/>
                <w:sz w:val="20"/>
                <w:szCs w:val="20"/>
              </w:rPr>
              <w:t>MS</w:t>
            </w:r>
          </w:p>
        </w:tc>
        <w:tc>
          <w:tcPr>
            <w:tcW w:w="3969" w:type="dxa"/>
            <w:tcBorders>
              <w:bottom w:val="single" w:sz="4" w:space="0" w:color="auto"/>
              <w:right w:val="single" w:sz="4" w:space="0" w:color="auto"/>
            </w:tcBorders>
            <w:shd w:val="clear" w:color="auto" w:fill="EFF9FF"/>
          </w:tcPr>
          <w:p w:rsidR="00FA7DE4" w:rsidRPr="00853A74" w:rsidRDefault="00046858" w:rsidP="00046858">
            <w:pPr>
              <w:spacing w:before="60" w:after="60"/>
              <w:rPr>
                <w:rFonts w:ascii="Times New Roman" w:hAnsi="Times New Roman" w:cs="Times New Roman"/>
                <w:bCs/>
                <w:sz w:val="20"/>
                <w:szCs w:val="20"/>
              </w:rPr>
            </w:pPr>
            <w:r w:rsidRPr="00853A74">
              <w:rPr>
                <w:rFonts w:ascii="Times New Roman" w:hAnsi="Times New Roman" w:cs="Times New Roman"/>
                <w:bCs/>
                <w:sz w:val="20"/>
                <w:szCs w:val="20"/>
              </w:rPr>
              <w:t xml:space="preserve">Mechanisms could have been put in place to assess the effectiveness of the information component </w:t>
            </w:r>
          </w:p>
        </w:tc>
      </w:tr>
      <w:tr w:rsidR="00FA7DE4" w:rsidRPr="00EB32FB" w:rsidTr="001A6DA7">
        <w:tc>
          <w:tcPr>
            <w:tcW w:w="3539" w:type="dxa"/>
            <w:tcBorders>
              <w:top w:val="single" w:sz="4" w:space="0" w:color="auto"/>
              <w:left w:val="single" w:sz="4" w:space="0" w:color="auto"/>
            </w:tcBorders>
            <w:shd w:val="clear" w:color="auto" w:fill="D9E2F3" w:themeFill="accent1" w:themeFillTint="33"/>
            <w:hideMark/>
          </w:tcPr>
          <w:p w:rsidR="00FA7DE4" w:rsidRPr="00EB32FB" w:rsidRDefault="00FA7DE4"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Stakeholder Participation</w:t>
            </w:r>
          </w:p>
        </w:tc>
        <w:tc>
          <w:tcPr>
            <w:tcW w:w="1559" w:type="dxa"/>
            <w:tcBorders>
              <w:top w:val="single" w:sz="4" w:space="0" w:color="auto"/>
            </w:tcBorders>
            <w:shd w:val="clear" w:color="auto" w:fill="D9E2F3" w:themeFill="accent1" w:themeFillTint="33"/>
            <w:hideMark/>
          </w:tcPr>
          <w:p w:rsidR="00FA7DE4" w:rsidRPr="00853A74" w:rsidRDefault="006A3313"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top w:val="single" w:sz="4" w:space="0" w:color="auto"/>
              <w:right w:val="single" w:sz="4" w:space="0" w:color="auto"/>
            </w:tcBorders>
            <w:shd w:val="clear" w:color="auto" w:fill="D9E2F3" w:themeFill="accent1" w:themeFillTint="33"/>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tcBorders>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Production and dissemination of information</w:t>
            </w:r>
          </w:p>
        </w:tc>
        <w:tc>
          <w:tcPr>
            <w:tcW w:w="1559" w:type="dxa"/>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tcBorders>
            <w:shd w:val="clear" w:color="auto" w:fill="EFF9FF"/>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Local resource users and NGOs participation</w:t>
            </w:r>
          </w:p>
        </w:tc>
        <w:tc>
          <w:tcPr>
            <w:tcW w:w="1559" w:type="dxa"/>
            <w:shd w:val="clear" w:color="auto" w:fill="EFF9FF"/>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tcBorders>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Establishment of partnerships</w:t>
            </w:r>
          </w:p>
        </w:tc>
        <w:tc>
          <w:tcPr>
            <w:tcW w:w="1559" w:type="dxa"/>
            <w:hideMark/>
          </w:tcPr>
          <w:p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rsidTr="001A6DA7">
        <w:tc>
          <w:tcPr>
            <w:tcW w:w="3539" w:type="dxa"/>
            <w:tcBorders>
              <w:left w:val="single" w:sz="4" w:space="0" w:color="auto"/>
              <w:bottom w:val="single" w:sz="4" w:space="0" w:color="auto"/>
            </w:tcBorders>
            <w:shd w:val="clear" w:color="auto" w:fill="EFF9FF"/>
            <w:hideMark/>
          </w:tcPr>
          <w:p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Involvement and support of governmental institutions</w:t>
            </w:r>
          </w:p>
        </w:tc>
        <w:tc>
          <w:tcPr>
            <w:tcW w:w="1559" w:type="dxa"/>
            <w:tcBorders>
              <w:bottom w:val="single" w:sz="4" w:space="0" w:color="auto"/>
            </w:tcBorders>
            <w:shd w:val="clear" w:color="auto" w:fill="EFF9FF"/>
            <w:hideMark/>
          </w:tcPr>
          <w:p w:rsidR="00FA7DE4" w:rsidRPr="00853A74" w:rsidRDefault="00046858"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M</w:t>
            </w:r>
            <w:r w:rsidR="00C808BB" w:rsidRPr="00853A74">
              <w:rPr>
                <w:rFonts w:ascii="Times New Roman" w:hAnsi="Times New Roman" w:cs="Times New Roman"/>
                <w:bCs/>
                <w:sz w:val="20"/>
                <w:szCs w:val="20"/>
              </w:rPr>
              <w:t>S</w:t>
            </w:r>
          </w:p>
        </w:tc>
        <w:tc>
          <w:tcPr>
            <w:tcW w:w="3969" w:type="dxa"/>
            <w:tcBorders>
              <w:bottom w:val="single" w:sz="4" w:space="0" w:color="auto"/>
              <w:right w:val="single" w:sz="4" w:space="0" w:color="auto"/>
            </w:tcBorders>
            <w:shd w:val="clear" w:color="auto" w:fill="EFF9FF"/>
          </w:tcPr>
          <w:p w:rsidR="00FA7DE4" w:rsidRPr="00853A74" w:rsidRDefault="00046858" w:rsidP="00046858">
            <w:pPr>
              <w:spacing w:before="60" w:after="60"/>
              <w:rPr>
                <w:rFonts w:ascii="Times New Roman" w:hAnsi="Times New Roman" w:cs="Times New Roman"/>
                <w:bCs/>
                <w:sz w:val="20"/>
                <w:szCs w:val="20"/>
              </w:rPr>
            </w:pPr>
            <w:r w:rsidRPr="00853A74">
              <w:rPr>
                <w:rFonts w:ascii="Times New Roman" w:hAnsi="Times New Roman" w:cs="Times New Roman"/>
                <w:bCs/>
                <w:sz w:val="20"/>
                <w:szCs w:val="20"/>
              </w:rPr>
              <w:t xml:space="preserve">Insufficient involvement of the Ministry of Education </w:t>
            </w:r>
          </w:p>
        </w:tc>
      </w:tr>
    </w:tbl>
    <w:p w:rsidR="009817BE" w:rsidRDefault="009817BE" w:rsidP="00846E55">
      <w:pPr>
        <w:rPr>
          <w:rFonts w:ascii="Arial" w:eastAsia="Times" w:hAnsi="Arial" w:cs="Arial"/>
          <w:sz w:val="24"/>
          <w:szCs w:val="24"/>
          <w:lang w:val="en-US" w:eastAsia="ru-RU"/>
        </w:rPr>
      </w:pPr>
    </w:p>
    <w:p w:rsidR="00CC68AE" w:rsidRDefault="003F3DBF" w:rsidP="003A4987">
      <w:pPr>
        <w:pStyle w:val="Heading1"/>
        <w:pageBreakBefore/>
        <w:numPr>
          <w:ilvl w:val="0"/>
          <w:numId w:val="62"/>
        </w:numPr>
        <w:ind w:left="714" w:hanging="357"/>
        <w:rPr>
          <w:b/>
          <w:caps/>
          <w:snapToGrid w:val="0"/>
        </w:rPr>
      </w:pPr>
      <w:bookmarkStart w:id="118" w:name="_Toc480480615"/>
      <w:r w:rsidRPr="00C808BB">
        <w:rPr>
          <w:b/>
          <w:caps/>
          <w:snapToGrid w:val="0"/>
        </w:rPr>
        <w:lastRenderedPageBreak/>
        <w:t>Conclu</w:t>
      </w:r>
      <w:r w:rsidR="00EC0A69">
        <w:rPr>
          <w:b/>
          <w:caps/>
          <w:snapToGrid w:val="0"/>
        </w:rPr>
        <w:t xml:space="preserve">sions </w:t>
      </w:r>
      <w:r w:rsidR="00CC68AE">
        <w:rPr>
          <w:b/>
          <w:caps/>
          <w:snapToGrid w:val="0"/>
        </w:rPr>
        <w:t>and lessons learnt</w:t>
      </w:r>
      <w:bookmarkEnd w:id="118"/>
    </w:p>
    <w:p w:rsidR="00F10B03" w:rsidRDefault="00F10B03" w:rsidP="00F10B03">
      <w:pPr>
        <w:spacing w:after="0" w:line="240" w:lineRule="auto"/>
        <w:jc w:val="both"/>
        <w:rPr>
          <w:rFonts w:ascii="Times New Roman" w:hAnsi="Times New Roman" w:cs="Times New Roman"/>
          <w:sz w:val="18"/>
          <w:szCs w:val="18"/>
        </w:rPr>
      </w:pPr>
    </w:p>
    <w:p w:rsidR="00F10B03" w:rsidRDefault="00F10B03" w:rsidP="00F10B03">
      <w:pPr>
        <w:spacing w:after="0" w:line="240" w:lineRule="auto"/>
        <w:jc w:val="both"/>
        <w:rPr>
          <w:rFonts w:ascii="Times New Roman" w:hAnsi="Times New Roman" w:cs="Times New Roman"/>
          <w:sz w:val="18"/>
          <w:szCs w:val="18"/>
        </w:rPr>
      </w:pPr>
    </w:p>
    <w:p w:rsidR="0087652D" w:rsidRDefault="00E95290" w:rsidP="00D2626A">
      <w:pPr>
        <w:spacing w:after="0" w:line="240" w:lineRule="auto"/>
        <w:jc w:val="both"/>
        <w:rPr>
          <w:rFonts w:ascii="Times New Roman" w:hAnsi="Times New Roman" w:cs="Times New Roman"/>
        </w:rPr>
      </w:pPr>
      <w:r w:rsidRPr="00A523C9">
        <w:rPr>
          <w:rFonts w:ascii="Times New Roman" w:hAnsi="Times New Roman" w:cs="Times New Roman"/>
        </w:rPr>
        <w:t xml:space="preserve">The </w:t>
      </w:r>
      <w:r w:rsidRPr="00BC5C65">
        <w:rPr>
          <w:rFonts w:ascii="Times New Roman" w:hAnsi="Times New Roman" w:cs="Times New Roman"/>
        </w:rPr>
        <w:t>project delivered almost all of its planned deliverables</w:t>
      </w:r>
      <w:r w:rsidR="00915CD6" w:rsidRPr="00BC5C65">
        <w:rPr>
          <w:rFonts w:ascii="Times New Roman" w:hAnsi="Times New Roman" w:cs="Times New Roman"/>
        </w:rPr>
        <w:t xml:space="preserve">, and even more for some of the activities, e.g. training more people and </w:t>
      </w:r>
      <w:r w:rsidR="007C37A1" w:rsidRPr="00BC5C65">
        <w:rPr>
          <w:rFonts w:ascii="Times New Roman" w:hAnsi="Times New Roman" w:cs="Times New Roman"/>
        </w:rPr>
        <w:t xml:space="preserve">completing the pilots not in 3 but 4 educational institutions. This </w:t>
      </w:r>
      <w:r w:rsidR="0096230D" w:rsidRPr="00BC5C65">
        <w:rPr>
          <w:rFonts w:ascii="Times New Roman" w:hAnsi="Times New Roman" w:cs="Times New Roman"/>
        </w:rPr>
        <w:t>is commendable</w:t>
      </w:r>
      <w:r w:rsidR="00D2626A" w:rsidRPr="00BC5C65">
        <w:rPr>
          <w:rFonts w:ascii="Times New Roman" w:hAnsi="Times New Roman" w:cs="Times New Roman"/>
        </w:rPr>
        <w:t xml:space="preserve"> given </w:t>
      </w:r>
      <w:r w:rsidR="007C37A1" w:rsidRPr="00BC5C65">
        <w:rPr>
          <w:rFonts w:ascii="Times New Roman" w:hAnsi="Times New Roman" w:cs="Times New Roman"/>
        </w:rPr>
        <w:t xml:space="preserve">the large scope and complexity of the project compared to the short project duration and lean staffing, </w:t>
      </w:r>
      <w:r w:rsidR="00853A74" w:rsidRPr="00BC5C65">
        <w:rPr>
          <w:rFonts w:ascii="Times New Roman" w:hAnsi="Times New Roman" w:cs="Times New Roman"/>
        </w:rPr>
        <w:t>and</w:t>
      </w:r>
      <w:r w:rsidR="00D2626A" w:rsidRPr="00BC5C65">
        <w:rPr>
          <w:rFonts w:ascii="Times New Roman" w:hAnsi="Times New Roman" w:cs="Times New Roman"/>
        </w:rPr>
        <w:t xml:space="preserve"> </w:t>
      </w:r>
      <w:r w:rsidR="007C37A1" w:rsidRPr="00BC5C65">
        <w:rPr>
          <w:rFonts w:ascii="Times New Roman" w:hAnsi="Times New Roman" w:cs="Times New Roman"/>
        </w:rPr>
        <w:t xml:space="preserve">the fact that it </w:t>
      </w:r>
      <w:r w:rsidR="00D2626A" w:rsidRPr="00BC5C65">
        <w:rPr>
          <w:rFonts w:ascii="Times New Roman" w:hAnsi="Times New Roman" w:cs="Times New Roman"/>
        </w:rPr>
        <w:t>suffered delays caused by the lengthy process of hiring the staff</w:t>
      </w:r>
      <w:r w:rsidR="00A523C9" w:rsidRPr="00BC5C65">
        <w:rPr>
          <w:rFonts w:ascii="Times New Roman" w:hAnsi="Times New Roman" w:cs="Times New Roman"/>
        </w:rPr>
        <w:t xml:space="preserve">. </w:t>
      </w:r>
      <w:r w:rsidR="00D2626A" w:rsidRPr="00BC5C65">
        <w:rPr>
          <w:rFonts w:ascii="Times New Roman" w:hAnsi="Times New Roman" w:cs="Times New Roman"/>
        </w:rPr>
        <w:t>The pilots in their technical part were ahead of the</w:t>
      </w:r>
      <w:r w:rsidR="00D2626A">
        <w:rPr>
          <w:rFonts w:ascii="Times New Roman" w:hAnsi="Times New Roman" w:cs="Times New Roman"/>
        </w:rPr>
        <w:t xml:space="preserve"> peers in the country leading to significant interest </w:t>
      </w:r>
      <w:r w:rsidR="0087652D">
        <w:rPr>
          <w:rFonts w:ascii="Times New Roman" w:hAnsi="Times New Roman" w:cs="Times New Roman"/>
        </w:rPr>
        <w:t xml:space="preserve">in the innovation technologies that were piloted. </w:t>
      </w:r>
      <w:r w:rsidR="00D2626A">
        <w:rPr>
          <w:rFonts w:ascii="Times New Roman" w:hAnsi="Times New Roman" w:cs="Times New Roman"/>
        </w:rPr>
        <w:t xml:space="preserve">Whether </w:t>
      </w:r>
      <w:r w:rsidR="0087652D">
        <w:rPr>
          <w:rFonts w:ascii="Times New Roman" w:hAnsi="Times New Roman" w:cs="Times New Roman"/>
        </w:rPr>
        <w:t xml:space="preserve">large scale </w:t>
      </w:r>
      <w:r w:rsidR="00D2626A">
        <w:rPr>
          <w:rFonts w:ascii="Times New Roman" w:hAnsi="Times New Roman" w:cs="Times New Roman"/>
        </w:rPr>
        <w:t>replica</w:t>
      </w:r>
      <w:r w:rsidR="0011131A">
        <w:rPr>
          <w:rFonts w:ascii="Times New Roman" w:hAnsi="Times New Roman" w:cs="Times New Roman"/>
        </w:rPr>
        <w:t>t</w:t>
      </w:r>
      <w:r w:rsidR="0000122C">
        <w:rPr>
          <w:rFonts w:ascii="Times New Roman" w:hAnsi="Times New Roman" w:cs="Times New Roman"/>
        </w:rPr>
        <w:t xml:space="preserve">ion will </w:t>
      </w:r>
      <w:r w:rsidR="00D2626A">
        <w:rPr>
          <w:rFonts w:ascii="Times New Roman" w:hAnsi="Times New Roman" w:cs="Times New Roman"/>
        </w:rPr>
        <w:t>b</w:t>
      </w:r>
      <w:r w:rsidR="0000122C">
        <w:rPr>
          <w:rFonts w:ascii="Times New Roman" w:hAnsi="Times New Roman" w:cs="Times New Roman"/>
        </w:rPr>
        <w:t>e</w:t>
      </w:r>
      <w:r w:rsidR="0087652D">
        <w:rPr>
          <w:rFonts w:ascii="Times New Roman" w:hAnsi="Times New Roman" w:cs="Times New Roman"/>
        </w:rPr>
        <w:t xml:space="preserve"> forthcoming or not </w:t>
      </w:r>
      <w:r w:rsidR="00D2626A">
        <w:rPr>
          <w:rFonts w:ascii="Times New Roman" w:hAnsi="Times New Roman" w:cs="Times New Roman"/>
        </w:rPr>
        <w:t>will depend on many extern</w:t>
      </w:r>
      <w:r w:rsidR="0000122C">
        <w:rPr>
          <w:rFonts w:ascii="Times New Roman" w:hAnsi="Times New Roman" w:cs="Times New Roman"/>
        </w:rPr>
        <w:t xml:space="preserve">al factors. </w:t>
      </w:r>
    </w:p>
    <w:p w:rsidR="0087652D" w:rsidRDefault="0087652D" w:rsidP="00D2626A">
      <w:pPr>
        <w:spacing w:after="0" w:line="240" w:lineRule="auto"/>
        <w:jc w:val="both"/>
        <w:rPr>
          <w:rFonts w:ascii="Times New Roman" w:hAnsi="Times New Roman" w:cs="Times New Roman"/>
        </w:rPr>
      </w:pPr>
    </w:p>
    <w:p w:rsidR="00D2626A" w:rsidRDefault="00D2626A" w:rsidP="00D2626A">
      <w:pPr>
        <w:spacing w:after="0" w:line="240" w:lineRule="auto"/>
        <w:jc w:val="both"/>
        <w:rPr>
          <w:rFonts w:ascii="Times New Roman" w:hAnsi="Times New Roman" w:cs="Times New Roman"/>
        </w:rPr>
      </w:pPr>
      <w:r>
        <w:rPr>
          <w:rFonts w:ascii="Times New Roman" w:hAnsi="Times New Roman" w:cs="Times New Roman"/>
        </w:rPr>
        <w:t xml:space="preserve">The educational institutions had the chance to develop creative approaches in teaching energy saving especially to the lower and middle grades. The quality of the </w:t>
      </w:r>
      <w:r w:rsidR="0040531C">
        <w:rPr>
          <w:rFonts w:ascii="Times New Roman" w:hAnsi="Times New Roman" w:cs="Times New Roman"/>
        </w:rPr>
        <w:t xml:space="preserve">information products, including </w:t>
      </w:r>
      <w:r>
        <w:rPr>
          <w:rFonts w:ascii="Times New Roman" w:hAnsi="Times New Roman" w:cs="Times New Roman"/>
        </w:rPr>
        <w:t>teaching aid</w:t>
      </w:r>
      <w:r w:rsidR="0040531C">
        <w:rPr>
          <w:rFonts w:ascii="Times New Roman" w:hAnsi="Times New Roman" w:cs="Times New Roman"/>
        </w:rPr>
        <w:t>s</w:t>
      </w:r>
      <w:r>
        <w:rPr>
          <w:rFonts w:ascii="Times New Roman" w:hAnsi="Times New Roman" w:cs="Times New Roman"/>
        </w:rPr>
        <w:t xml:space="preserve"> </w:t>
      </w:r>
      <w:r w:rsidR="0040531C">
        <w:rPr>
          <w:rFonts w:ascii="Times New Roman" w:hAnsi="Times New Roman" w:cs="Times New Roman"/>
        </w:rPr>
        <w:t xml:space="preserve">is </w:t>
      </w:r>
      <w:r>
        <w:rPr>
          <w:rFonts w:ascii="Times New Roman" w:hAnsi="Times New Roman" w:cs="Times New Roman"/>
        </w:rPr>
        <w:t>a</w:t>
      </w:r>
      <w:r w:rsidR="0011131A">
        <w:rPr>
          <w:rFonts w:ascii="Times New Roman" w:hAnsi="Times New Roman" w:cs="Times New Roman"/>
        </w:rPr>
        <w:t>p</w:t>
      </w:r>
      <w:r>
        <w:rPr>
          <w:rFonts w:ascii="Times New Roman" w:hAnsi="Times New Roman" w:cs="Times New Roman"/>
        </w:rPr>
        <w:t>pr</w:t>
      </w:r>
      <w:r w:rsidR="0040531C">
        <w:rPr>
          <w:rFonts w:ascii="Times New Roman" w:hAnsi="Times New Roman" w:cs="Times New Roman"/>
        </w:rPr>
        <w:t>e</w:t>
      </w:r>
      <w:r>
        <w:rPr>
          <w:rFonts w:ascii="Times New Roman" w:hAnsi="Times New Roman" w:cs="Times New Roman"/>
        </w:rPr>
        <w:t>c</w:t>
      </w:r>
      <w:r w:rsidR="0040531C">
        <w:rPr>
          <w:rFonts w:ascii="Times New Roman" w:hAnsi="Times New Roman" w:cs="Times New Roman"/>
        </w:rPr>
        <w:t>i</w:t>
      </w:r>
      <w:r>
        <w:rPr>
          <w:rFonts w:ascii="Times New Roman" w:hAnsi="Times New Roman" w:cs="Times New Roman"/>
        </w:rPr>
        <w:t>ated by the stakeholde</w:t>
      </w:r>
      <w:r w:rsidR="0000122C">
        <w:rPr>
          <w:rFonts w:ascii="Times New Roman" w:hAnsi="Times New Roman" w:cs="Times New Roman"/>
        </w:rPr>
        <w:t>rs, but – and this is</w:t>
      </w:r>
      <w:r>
        <w:rPr>
          <w:rFonts w:ascii="Times New Roman" w:hAnsi="Times New Roman" w:cs="Times New Roman"/>
        </w:rPr>
        <w:t xml:space="preserve"> a lesson learnt</w:t>
      </w:r>
      <w:r w:rsidR="003A6FE0">
        <w:rPr>
          <w:rFonts w:ascii="Times New Roman" w:hAnsi="Times New Roman" w:cs="Times New Roman"/>
        </w:rPr>
        <w:t xml:space="preserve"> –</w:t>
      </w:r>
      <w:r>
        <w:rPr>
          <w:rFonts w:ascii="Times New Roman" w:hAnsi="Times New Roman" w:cs="Times New Roman"/>
        </w:rPr>
        <w:t xml:space="preserve"> in similar projects in the future it is important to secure more active participation of the Ministry of Educatio</w:t>
      </w:r>
      <w:r w:rsidR="00A260B3">
        <w:rPr>
          <w:rFonts w:ascii="Times New Roman" w:hAnsi="Times New Roman" w:cs="Times New Roman"/>
        </w:rPr>
        <w:t>n. T</w:t>
      </w:r>
      <w:r>
        <w:rPr>
          <w:rFonts w:ascii="Times New Roman" w:hAnsi="Times New Roman" w:cs="Times New Roman"/>
        </w:rPr>
        <w:t xml:space="preserve">he </w:t>
      </w:r>
      <w:r w:rsidR="00A260B3">
        <w:rPr>
          <w:rFonts w:ascii="Times New Roman" w:hAnsi="Times New Roman" w:cs="Times New Roman"/>
        </w:rPr>
        <w:t xml:space="preserve">sheer quantity and variety of the </w:t>
      </w:r>
      <w:r>
        <w:rPr>
          <w:rFonts w:ascii="Times New Roman" w:hAnsi="Times New Roman" w:cs="Times New Roman"/>
        </w:rPr>
        <w:t xml:space="preserve">information products developed </w:t>
      </w:r>
      <w:r w:rsidR="00FD28C2">
        <w:rPr>
          <w:rFonts w:ascii="Times New Roman" w:hAnsi="Times New Roman" w:cs="Times New Roman"/>
        </w:rPr>
        <w:t>u</w:t>
      </w:r>
      <w:r>
        <w:rPr>
          <w:rFonts w:ascii="Times New Roman" w:hAnsi="Times New Roman" w:cs="Times New Roman"/>
        </w:rPr>
        <w:t>nder this proj</w:t>
      </w:r>
      <w:r w:rsidR="00853A74">
        <w:rPr>
          <w:rFonts w:ascii="Times New Roman" w:hAnsi="Times New Roman" w:cs="Times New Roman"/>
        </w:rPr>
        <w:t>ect, as a sum of both streams (</w:t>
      </w:r>
      <w:r>
        <w:rPr>
          <w:rFonts w:ascii="Times New Roman" w:hAnsi="Times New Roman" w:cs="Times New Roman"/>
        </w:rPr>
        <w:t>produced by the pilots and the project team) was huge</w:t>
      </w:r>
      <w:r w:rsidR="00A260B3">
        <w:rPr>
          <w:rFonts w:ascii="Times New Roman" w:hAnsi="Times New Roman" w:cs="Times New Roman"/>
        </w:rPr>
        <w:t>; w</w:t>
      </w:r>
      <w:r w:rsidR="00FD28C2">
        <w:rPr>
          <w:rFonts w:ascii="Times New Roman" w:hAnsi="Times New Roman" w:cs="Times New Roman"/>
        </w:rPr>
        <w:t>hile this has advantages, the project could have had a stronger coordinating role and interface with the Ministry of Education</w:t>
      </w:r>
      <w:r w:rsidR="00A260B3">
        <w:rPr>
          <w:rFonts w:ascii="Times New Roman" w:hAnsi="Times New Roman" w:cs="Times New Roman"/>
        </w:rPr>
        <w:t>. T</w:t>
      </w:r>
      <w:r w:rsidR="00FD28C2">
        <w:rPr>
          <w:rFonts w:ascii="Times New Roman" w:hAnsi="Times New Roman" w:cs="Times New Roman"/>
        </w:rPr>
        <w:t>his is another lesson learnt</w:t>
      </w:r>
      <w:r w:rsidR="00A260B3">
        <w:rPr>
          <w:rFonts w:ascii="Times New Roman" w:hAnsi="Times New Roman" w:cs="Times New Roman"/>
        </w:rPr>
        <w:t>, and particularly important when there are teaching aids/tools involved which require approval front eh Ministry of Education. A</w:t>
      </w:r>
      <w:r w:rsidR="00FD28C2">
        <w:rPr>
          <w:rFonts w:ascii="Times New Roman" w:hAnsi="Times New Roman" w:cs="Times New Roman"/>
        </w:rPr>
        <w:t>nd f</w:t>
      </w:r>
      <w:r w:rsidR="00CF5545">
        <w:rPr>
          <w:rFonts w:ascii="Times New Roman" w:hAnsi="Times New Roman" w:cs="Times New Roman"/>
        </w:rPr>
        <w:t xml:space="preserve">inally, in the part concerning </w:t>
      </w:r>
      <w:r w:rsidR="00FD28C2">
        <w:rPr>
          <w:rFonts w:ascii="Times New Roman" w:hAnsi="Times New Roman" w:cs="Times New Roman"/>
        </w:rPr>
        <w:t>the information campaign, there should have been mechanisms to capture the feedback of the recipients of the products (</w:t>
      </w:r>
      <w:r w:rsidR="00A260B3">
        <w:rPr>
          <w:rFonts w:ascii="Times New Roman" w:hAnsi="Times New Roman" w:cs="Times New Roman"/>
        </w:rPr>
        <w:t>also a lesson learnt):</w:t>
      </w:r>
      <w:r w:rsidR="00FD28C2">
        <w:rPr>
          <w:rFonts w:ascii="Times New Roman" w:hAnsi="Times New Roman" w:cs="Times New Roman"/>
        </w:rPr>
        <w:t xml:space="preserve"> timely analysis and learning from this analysis </w:t>
      </w:r>
      <w:r w:rsidR="00A260B3">
        <w:rPr>
          <w:rFonts w:ascii="Times New Roman" w:hAnsi="Times New Roman" w:cs="Times New Roman"/>
        </w:rPr>
        <w:t>and acting upon this learning would have increased the effectiveness of the information component</w:t>
      </w:r>
    </w:p>
    <w:p w:rsidR="00A260B3" w:rsidRDefault="00A260B3" w:rsidP="00D2626A">
      <w:pPr>
        <w:spacing w:after="0" w:line="240" w:lineRule="auto"/>
        <w:jc w:val="both"/>
        <w:rPr>
          <w:rFonts w:ascii="Times New Roman" w:hAnsi="Times New Roman" w:cs="Times New Roman"/>
        </w:rPr>
      </w:pPr>
    </w:p>
    <w:p w:rsidR="00D2626A" w:rsidRPr="00A523C9" w:rsidRDefault="00A260B3" w:rsidP="00D2626A">
      <w:pPr>
        <w:spacing w:after="0" w:line="240" w:lineRule="auto"/>
        <w:jc w:val="both"/>
        <w:rPr>
          <w:rFonts w:ascii="Times New Roman" w:hAnsi="Times New Roman" w:cs="Times New Roman"/>
        </w:rPr>
      </w:pPr>
      <w:r>
        <w:rPr>
          <w:rFonts w:ascii="Times New Roman" w:hAnsi="Times New Roman" w:cs="Times New Roman"/>
        </w:rPr>
        <w:t xml:space="preserve">The PABs proved to be effective mechanisms for public monitoring of the pilot projects at the local level, but expecting that these would have an influence on the planning/investment at the local government level in EE was perhaps overly optimistic. </w:t>
      </w:r>
      <w:r w:rsidR="00D2626A">
        <w:rPr>
          <w:rFonts w:ascii="Times New Roman" w:hAnsi="Times New Roman" w:cs="Times New Roman"/>
        </w:rPr>
        <w:t>The only activity w</w:t>
      </w:r>
      <w:r w:rsidR="00FD28C2">
        <w:rPr>
          <w:rFonts w:ascii="Times New Roman" w:hAnsi="Times New Roman" w:cs="Times New Roman"/>
        </w:rPr>
        <w:t>h</w:t>
      </w:r>
      <w:r w:rsidR="00D2626A">
        <w:rPr>
          <w:rFonts w:ascii="Times New Roman" w:hAnsi="Times New Roman" w:cs="Times New Roman"/>
        </w:rPr>
        <w:t xml:space="preserve">ere the project has hardly succeeded is related to the development of local EE </w:t>
      </w:r>
      <w:r w:rsidR="0000122C">
        <w:rPr>
          <w:rFonts w:ascii="Times New Roman" w:hAnsi="Times New Roman" w:cs="Times New Roman"/>
        </w:rPr>
        <w:t xml:space="preserve">strategies </w:t>
      </w:r>
      <w:r w:rsidR="00D2626A">
        <w:rPr>
          <w:rFonts w:ascii="Times New Roman" w:hAnsi="Times New Roman" w:cs="Times New Roman"/>
        </w:rPr>
        <w:t>at the pilot locations, whereby, in a n</w:t>
      </w:r>
      <w:r w:rsidR="00FD28C2">
        <w:rPr>
          <w:rFonts w:ascii="Times New Roman" w:hAnsi="Times New Roman" w:cs="Times New Roman"/>
        </w:rPr>
        <w:t>u</w:t>
      </w:r>
      <w:r w:rsidR="00D2626A">
        <w:rPr>
          <w:rFonts w:ascii="Times New Roman" w:hAnsi="Times New Roman" w:cs="Times New Roman"/>
        </w:rPr>
        <w:t>ts</w:t>
      </w:r>
      <w:r w:rsidR="00FD28C2">
        <w:rPr>
          <w:rFonts w:ascii="Times New Roman" w:hAnsi="Times New Roman" w:cs="Times New Roman"/>
        </w:rPr>
        <w:t>h</w:t>
      </w:r>
      <w:r w:rsidR="00D2626A">
        <w:rPr>
          <w:rFonts w:ascii="Times New Roman" w:hAnsi="Times New Roman" w:cs="Times New Roman"/>
        </w:rPr>
        <w:t>ell there was no a</w:t>
      </w:r>
      <w:r w:rsidR="00FD28C2">
        <w:rPr>
          <w:rFonts w:ascii="Times New Roman" w:hAnsi="Times New Roman" w:cs="Times New Roman"/>
        </w:rPr>
        <w:t>pparent interest on their behalf</w:t>
      </w:r>
      <w:r w:rsidR="00D2626A">
        <w:rPr>
          <w:rFonts w:ascii="Times New Roman" w:hAnsi="Times New Roman" w:cs="Times New Roman"/>
        </w:rPr>
        <w:t xml:space="preserve"> in having such plans</w:t>
      </w:r>
      <w:r>
        <w:rPr>
          <w:rFonts w:ascii="Times New Roman" w:hAnsi="Times New Roman" w:cs="Times New Roman"/>
        </w:rPr>
        <w:t xml:space="preserve">; the fact that </w:t>
      </w:r>
      <w:r w:rsidR="00FD28C2">
        <w:rPr>
          <w:rFonts w:ascii="Times New Roman" w:hAnsi="Times New Roman" w:cs="Times New Roman"/>
        </w:rPr>
        <w:t>there was no budget allocat</w:t>
      </w:r>
      <w:r w:rsidR="00D2626A">
        <w:rPr>
          <w:rFonts w:ascii="Times New Roman" w:hAnsi="Times New Roman" w:cs="Times New Roman"/>
        </w:rPr>
        <w:t>ed for that act</w:t>
      </w:r>
      <w:r w:rsidR="00FD28C2">
        <w:rPr>
          <w:rFonts w:ascii="Times New Roman" w:hAnsi="Times New Roman" w:cs="Times New Roman"/>
        </w:rPr>
        <w:t xml:space="preserve">ivity </w:t>
      </w:r>
      <w:r>
        <w:rPr>
          <w:rFonts w:ascii="Times New Roman" w:hAnsi="Times New Roman" w:cs="Times New Roman"/>
        </w:rPr>
        <w:t>did not help.</w:t>
      </w:r>
      <w:r w:rsidR="00D2626A">
        <w:rPr>
          <w:rFonts w:ascii="Times New Roman" w:hAnsi="Times New Roman" w:cs="Times New Roman"/>
        </w:rPr>
        <w:t xml:space="preserve"> </w:t>
      </w:r>
    </w:p>
    <w:p w:rsidR="00951F89" w:rsidRPr="00A523C9" w:rsidRDefault="00951F89" w:rsidP="00F10B03">
      <w:pPr>
        <w:spacing w:after="0" w:line="240" w:lineRule="auto"/>
        <w:jc w:val="both"/>
        <w:rPr>
          <w:rFonts w:ascii="Times New Roman" w:hAnsi="Times New Roman" w:cs="Times New Roman"/>
        </w:rPr>
      </w:pPr>
    </w:p>
    <w:p w:rsidR="00951F89" w:rsidRPr="00A523C9" w:rsidRDefault="00FD28C2" w:rsidP="00F10B03">
      <w:pPr>
        <w:spacing w:after="0" w:line="240" w:lineRule="auto"/>
        <w:jc w:val="both"/>
        <w:rPr>
          <w:rFonts w:ascii="Times New Roman" w:hAnsi="Times New Roman" w:cs="Times New Roman"/>
        </w:rPr>
      </w:pPr>
      <w:r>
        <w:rPr>
          <w:rFonts w:ascii="Times New Roman" w:hAnsi="Times New Roman" w:cs="Times New Roman"/>
        </w:rPr>
        <w:t>The survey among the 23 schools, incl</w:t>
      </w:r>
      <w:r w:rsidR="0011131A">
        <w:rPr>
          <w:rFonts w:ascii="Times New Roman" w:hAnsi="Times New Roman" w:cs="Times New Roman"/>
        </w:rPr>
        <w:t>uding schoolchildren, parents an</w:t>
      </w:r>
      <w:r>
        <w:rPr>
          <w:rFonts w:ascii="Times New Roman" w:hAnsi="Times New Roman" w:cs="Times New Roman"/>
        </w:rPr>
        <w:t xml:space="preserve">d teachers </w:t>
      </w:r>
      <w:r w:rsidR="0011131A">
        <w:rPr>
          <w:rFonts w:ascii="Times New Roman" w:hAnsi="Times New Roman" w:cs="Times New Roman"/>
        </w:rPr>
        <w:t>shows that while there is some increase in the awareness (more in the pilot schools) compared to the baseline, s</w:t>
      </w:r>
      <w:r w:rsidR="00E95290" w:rsidRPr="00A523C9">
        <w:rPr>
          <w:rFonts w:ascii="Times New Roman" w:hAnsi="Times New Roman" w:cs="Times New Roman"/>
        </w:rPr>
        <w:t xml:space="preserve">ome </w:t>
      </w:r>
      <w:r w:rsidR="006370DA">
        <w:rPr>
          <w:rFonts w:ascii="Times New Roman" w:hAnsi="Times New Roman" w:cs="Times New Roman"/>
        </w:rPr>
        <w:t xml:space="preserve">are </w:t>
      </w:r>
      <w:r w:rsidR="00E95290" w:rsidRPr="00A523C9">
        <w:rPr>
          <w:rFonts w:ascii="Times New Roman" w:hAnsi="Times New Roman" w:cs="Times New Roman"/>
        </w:rPr>
        <w:t>more effective than the others</w:t>
      </w:r>
      <w:r w:rsidR="0011131A">
        <w:rPr>
          <w:rFonts w:ascii="Times New Roman" w:hAnsi="Times New Roman" w:cs="Times New Roman"/>
        </w:rPr>
        <w:t xml:space="preserve"> (and again this is more notable in the pilot schools)</w:t>
      </w:r>
      <w:r w:rsidR="00E95290" w:rsidRPr="00A523C9">
        <w:rPr>
          <w:rFonts w:ascii="Times New Roman" w:hAnsi="Times New Roman" w:cs="Times New Roman"/>
        </w:rPr>
        <w:t xml:space="preserve">. </w:t>
      </w:r>
      <w:r w:rsidR="0011131A">
        <w:rPr>
          <w:rFonts w:ascii="Times New Roman" w:hAnsi="Times New Roman" w:cs="Times New Roman"/>
        </w:rPr>
        <w:t xml:space="preserve">Awareness was raised more in relation to the </w:t>
      </w:r>
      <w:r w:rsidR="00A260B3">
        <w:rPr>
          <w:rFonts w:ascii="Times New Roman" w:hAnsi="Times New Roman" w:cs="Times New Roman"/>
        </w:rPr>
        <w:t xml:space="preserve">potential of using </w:t>
      </w:r>
      <w:r w:rsidR="0011131A">
        <w:rPr>
          <w:rFonts w:ascii="Times New Roman" w:hAnsi="Times New Roman" w:cs="Times New Roman"/>
        </w:rPr>
        <w:t xml:space="preserve">solar energy </w:t>
      </w:r>
      <w:r w:rsidR="006370DA">
        <w:rPr>
          <w:rFonts w:ascii="Times New Roman" w:hAnsi="Times New Roman" w:cs="Times New Roman"/>
        </w:rPr>
        <w:t xml:space="preserve">than on </w:t>
      </w:r>
      <w:r w:rsidR="0011131A">
        <w:rPr>
          <w:rFonts w:ascii="Times New Roman" w:hAnsi="Times New Roman" w:cs="Times New Roman"/>
        </w:rPr>
        <w:t>importance of saving energy</w:t>
      </w:r>
      <w:r w:rsidR="00217304">
        <w:rPr>
          <w:rFonts w:ascii="Times New Roman" w:hAnsi="Times New Roman" w:cs="Times New Roman"/>
        </w:rPr>
        <w:t xml:space="preserve">, and for the latter more in </w:t>
      </w:r>
      <w:r w:rsidR="0011131A">
        <w:rPr>
          <w:rFonts w:ascii="Times New Roman" w:hAnsi="Times New Roman" w:cs="Times New Roman"/>
        </w:rPr>
        <w:t>theory and not in the application to, say own household expenses. Th</w:t>
      </w:r>
      <w:r w:rsidR="00217304">
        <w:rPr>
          <w:rFonts w:ascii="Times New Roman" w:hAnsi="Times New Roman" w:cs="Times New Roman"/>
        </w:rPr>
        <w:t xml:space="preserve">is </w:t>
      </w:r>
      <w:r w:rsidR="0096230D">
        <w:rPr>
          <w:rFonts w:ascii="Times New Roman" w:hAnsi="Times New Roman" w:cs="Times New Roman"/>
        </w:rPr>
        <w:t>shows that</w:t>
      </w:r>
      <w:r w:rsidR="0011131A">
        <w:rPr>
          <w:rFonts w:ascii="Times New Roman" w:hAnsi="Times New Roman" w:cs="Times New Roman"/>
        </w:rPr>
        <w:t xml:space="preserve"> a</w:t>
      </w:r>
      <w:r w:rsidR="00951F89" w:rsidRPr="00A523C9">
        <w:rPr>
          <w:rFonts w:ascii="Times New Roman" w:hAnsi="Times New Roman" w:cs="Times New Roman"/>
        </w:rPr>
        <w:t>wareness raising must be well targeted and timely</w:t>
      </w:r>
      <w:r w:rsidR="00A523C9" w:rsidRPr="00A523C9">
        <w:rPr>
          <w:rFonts w:ascii="Times New Roman" w:hAnsi="Times New Roman" w:cs="Times New Roman"/>
        </w:rPr>
        <w:t xml:space="preserve"> to affect the </w:t>
      </w:r>
      <w:r w:rsidR="0011131A">
        <w:rPr>
          <w:rFonts w:ascii="Times New Roman" w:hAnsi="Times New Roman" w:cs="Times New Roman"/>
        </w:rPr>
        <w:t xml:space="preserve">level of </w:t>
      </w:r>
      <w:r w:rsidR="00A523C9" w:rsidRPr="00A523C9">
        <w:rPr>
          <w:rFonts w:ascii="Times New Roman" w:hAnsi="Times New Roman" w:cs="Times New Roman"/>
        </w:rPr>
        <w:t>awareness</w:t>
      </w:r>
      <w:r w:rsidR="0011131A">
        <w:rPr>
          <w:rFonts w:ascii="Times New Roman" w:hAnsi="Times New Roman" w:cs="Times New Roman"/>
        </w:rPr>
        <w:t xml:space="preserve"> and change behaviour</w:t>
      </w:r>
      <w:r w:rsidR="00217304">
        <w:rPr>
          <w:rFonts w:ascii="Times New Roman" w:hAnsi="Times New Roman" w:cs="Times New Roman"/>
        </w:rPr>
        <w:t xml:space="preserve"> (e.g. coincide with reforms)</w:t>
      </w:r>
      <w:r w:rsidR="00A523C9" w:rsidRPr="00A523C9">
        <w:rPr>
          <w:rFonts w:ascii="Times New Roman" w:hAnsi="Times New Roman" w:cs="Times New Roman"/>
        </w:rPr>
        <w:t xml:space="preserve">. </w:t>
      </w:r>
      <w:r w:rsidR="0011131A">
        <w:rPr>
          <w:rFonts w:ascii="Times New Roman" w:hAnsi="Times New Roman" w:cs="Times New Roman"/>
        </w:rPr>
        <w:t>Another lesson is that a</w:t>
      </w:r>
      <w:r w:rsidR="00A523C9" w:rsidRPr="00A523C9">
        <w:rPr>
          <w:rFonts w:ascii="Times New Roman" w:hAnsi="Times New Roman" w:cs="Times New Roman"/>
        </w:rPr>
        <w:t xml:space="preserve">part </w:t>
      </w:r>
      <w:r w:rsidR="0011131A">
        <w:rPr>
          <w:rFonts w:ascii="Times New Roman" w:hAnsi="Times New Roman" w:cs="Times New Roman"/>
        </w:rPr>
        <w:t>fr</w:t>
      </w:r>
      <w:r w:rsidR="00217304">
        <w:rPr>
          <w:rFonts w:ascii="Times New Roman" w:hAnsi="Times New Roman" w:cs="Times New Roman"/>
        </w:rPr>
        <w:t>o</w:t>
      </w:r>
      <w:r w:rsidR="0011131A">
        <w:rPr>
          <w:rFonts w:ascii="Times New Roman" w:hAnsi="Times New Roman" w:cs="Times New Roman"/>
        </w:rPr>
        <w:t xml:space="preserve">m </w:t>
      </w:r>
      <w:r w:rsidR="00A523C9" w:rsidRPr="00A523C9">
        <w:rPr>
          <w:rFonts w:ascii="Times New Roman" w:hAnsi="Times New Roman" w:cs="Times New Roman"/>
        </w:rPr>
        <w:t xml:space="preserve">and in parallel </w:t>
      </w:r>
      <w:r w:rsidR="0011131A">
        <w:rPr>
          <w:rFonts w:ascii="Times New Roman" w:hAnsi="Times New Roman" w:cs="Times New Roman"/>
        </w:rPr>
        <w:t>to implementing awareness raising activities there is a need to institute m</w:t>
      </w:r>
      <w:r w:rsidR="00A523C9" w:rsidRPr="00A523C9">
        <w:rPr>
          <w:rFonts w:ascii="Times New Roman" w:hAnsi="Times New Roman" w:cs="Times New Roman"/>
        </w:rPr>
        <w:t>echanisms to assess the effectiveness and create feedback loo</w:t>
      </w:r>
      <w:r w:rsidR="0011131A">
        <w:rPr>
          <w:rFonts w:ascii="Times New Roman" w:hAnsi="Times New Roman" w:cs="Times New Roman"/>
        </w:rPr>
        <w:t>p</w:t>
      </w:r>
      <w:r w:rsidR="00A523C9" w:rsidRPr="00A523C9">
        <w:rPr>
          <w:rFonts w:ascii="Times New Roman" w:hAnsi="Times New Roman" w:cs="Times New Roman"/>
        </w:rPr>
        <w:t xml:space="preserve">s. </w:t>
      </w:r>
    </w:p>
    <w:p w:rsidR="00A523C9" w:rsidRDefault="00A523C9" w:rsidP="00F10B03">
      <w:pPr>
        <w:spacing w:after="0" w:line="240" w:lineRule="auto"/>
        <w:jc w:val="both"/>
        <w:rPr>
          <w:rFonts w:ascii="Times New Roman" w:hAnsi="Times New Roman" w:cs="Times New Roman"/>
        </w:rPr>
      </w:pPr>
    </w:p>
    <w:p w:rsidR="001A67BC" w:rsidRDefault="001A67BC" w:rsidP="001A67BC">
      <w:pPr>
        <w:pStyle w:val="Caption"/>
        <w:rPr>
          <w:rFonts w:ascii="Times New Roman" w:hAnsi="Times New Roman" w:cs="Times New Roman"/>
        </w:rPr>
      </w:pPr>
      <w:bookmarkStart w:id="119" w:name="_Toc480416892"/>
      <w:r>
        <w:t>T</w:t>
      </w:r>
      <w:r w:rsidRPr="001A6DA7">
        <w:rPr>
          <w:rFonts w:ascii="Times New Roman" w:hAnsi="Times New Roman" w:cs="Times New Roman"/>
          <w:sz w:val="20"/>
          <w:szCs w:val="20"/>
        </w:rPr>
        <w:t xml:space="preserve">able </w:t>
      </w:r>
      <w:r w:rsidR="008F71A4" w:rsidRPr="001A6DA7">
        <w:rPr>
          <w:rFonts w:ascii="Times New Roman" w:hAnsi="Times New Roman" w:cs="Times New Roman"/>
          <w:sz w:val="20"/>
          <w:szCs w:val="20"/>
        </w:rPr>
        <w:fldChar w:fldCharType="begin"/>
      </w:r>
      <w:r w:rsidRPr="001A6DA7">
        <w:rPr>
          <w:rFonts w:ascii="Times New Roman" w:hAnsi="Times New Roman" w:cs="Times New Roman"/>
          <w:sz w:val="20"/>
          <w:szCs w:val="20"/>
        </w:rPr>
        <w:instrText xml:space="preserve"> SEQ Table \* ARABIC </w:instrText>
      </w:r>
      <w:r w:rsidR="008F71A4" w:rsidRPr="001A6DA7">
        <w:rPr>
          <w:rFonts w:ascii="Times New Roman" w:hAnsi="Times New Roman" w:cs="Times New Roman"/>
          <w:sz w:val="20"/>
          <w:szCs w:val="20"/>
        </w:rPr>
        <w:fldChar w:fldCharType="separate"/>
      </w:r>
      <w:r w:rsidR="001A6DA7" w:rsidRPr="001A6DA7">
        <w:rPr>
          <w:rFonts w:ascii="Times New Roman" w:hAnsi="Times New Roman" w:cs="Times New Roman"/>
          <w:noProof/>
          <w:sz w:val="20"/>
          <w:szCs w:val="20"/>
        </w:rPr>
        <w:t>16</w:t>
      </w:r>
      <w:r w:rsidR="008F71A4" w:rsidRPr="001A6DA7">
        <w:rPr>
          <w:rFonts w:ascii="Times New Roman" w:hAnsi="Times New Roman" w:cs="Times New Roman"/>
          <w:sz w:val="20"/>
          <w:szCs w:val="20"/>
        </w:rPr>
        <w:fldChar w:fldCharType="end"/>
      </w:r>
      <w:r w:rsidR="00CF5545" w:rsidRPr="001A6DA7">
        <w:rPr>
          <w:rFonts w:ascii="Times New Roman" w:hAnsi="Times New Roman" w:cs="Times New Roman"/>
          <w:sz w:val="20"/>
          <w:szCs w:val="20"/>
        </w:rPr>
        <w:t xml:space="preserve">  Summary ratings table</w:t>
      </w:r>
      <w:bookmarkEnd w:id="119"/>
      <w:r w:rsidR="00CF5545" w:rsidRPr="001A6DA7">
        <w:rPr>
          <w:rFonts w:ascii="Times New Roman" w:hAnsi="Times New Roman" w:cs="Times New Roman"/>
          <w:sz w:val="20"/>
          <w:szCs w:val="20"/>
        </w:rPr>
        <w:t xml:space="preserve"> </w:t>
      </w:r>
    </w:p>
    <w:tbl>
      <w:tblPr>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366"/>
        <w:gridCol w:w="1560"/>
      </w:tblGrid>
      <w:tr w:rsidR="001A67BC" w:rsidRPr="00EB32FB" w:rsidTr="001A6DA7">
        <w:trPr>
          <w:tblHeader/>
        </w:trPr>
        <w:tc>
          <w:tcPr>
            <w:tcW w:w="8926" w:type="dxa"/>
            <w:gridSpan w:val="2"/>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hideMark/>
          </w:tcPr>
          <w:p w:rsidR="001A67BC" w:rsidRPr="00CF5545" w:rsidRDefault="001A67BC" w:rsidP="00CF5545">
            <w:pPr>
              <w:spacing w:before="60"/>
              <w:ind w:left="1080"/>
              <w:jc w:val="center"/>
              <w:rPr>
                <w:rFonts w:ascii="Times New Roman" w:hAnsi="Times New Roman" w:cs="Times New Roman"/>
                <w:bCs/>
                <w:color w:val="FFFFFF" w:themeColor="background1"/>
                <w:sz w:val="20"/>
                <w:szCs w:val="20"/>
              </w:rPr>
            </w:pPr>
            <w:r w:rsidRPr="00CF5545">
              <w:rPr>
                <w:rFonts w:ascii="Times New Roman" w:hAnsi="Times New Roman" w:cs="Times New Roman"/>
                <w:b/>
                <w:bCs/>
                <w:color w:val="FFFFFF" w:themeColor="background1"/>
                <w:sz w:val="20"/>
                <w:szCs w:val="20"/>
              </w:rPr>
              <w:t>Ratings of Relevance, Efficiency and Effectiveness*</w:t>
            </w:r>
          </w:p>
        </w:tc>
      </w:tr>
      <w:tr w:rsidR="001A67BC" w:rsidRPr="00EB32FB"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rsidR="001A67BC" w:rsidRPr="00EB32FB" w:rsidRDefault="001A67BC" w:rsidP="0042759E">
            <w:pPr>
              <w:spacing w:before="60" w:after="60"/>
              <w:jc w:val="center"/>
              <w:rPr>
                <w:rFonts w:ascii="Times New Roman" w:hAnsi="Times New Roman" w:cs="Times New Roman"/>
                <w:b/>
                <w:bCs/>
                <w:sz w:val="20"/>
                <w:szCs w:val="20"/>
              </w:rPr>
            </w:pPr>
            <w:r w:rsidRPr="00EB32FB">
              <w:rPr>
                <w:rFonts w:ascii="Times New Roman" w:hAnsi="Times New Roman" w:cs="Times New Roman"/>
                <w:b/>
                <w:bCs/>
                <w:sz w:val="20"/>
                <w:szCs w:val="20"/>
              </w:rPr>
              <w:t>Project Formulation</w:t>
            </w:r>
          </w:p>
        </w:tc>
      </w:tr>
      <w:tr w:rsidR="001A67BC" w:rsidRPr="00EB32FB"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rsidR="001A67BC" w:rsidRPr="00EB32FB" w:rsidRDefault="001A67BC" w:rsidP="0000122C">
            <w:pPr>
              <w:spacing w:before="60" w:after="60"/>
              <w:jc w:val="center"/>
              <w:rPr>
                <w:rFonts w:ascii="Times New Roman" w:hAnsi="Times New Roman" w:cs="Times New Roman"/>
                <w:bCs/>
                <w:sz w:val="20"/>
                <w:szCs w:val="20"/>
                <w:u w:val="single"/>
              </w:rPr>
            </w:pPr>
            <w:r w:rsidRPr="00EB32FB">
              <w:rPr>
                <w:rFonts w:ascii="Times New Roman" w:hAnsi="Times New Roman" w:cs="Times New Roman"/>
                <w:b/>
                <w:bCs/>
                <w:sz w:val="20"/>
                <w:szCs w:val="20"/>
              </w:rPr>
              <w:t>Overall Project Formulation (Relevance)</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project’s outcomes consistent with the EU focal areas/operational program strategies and country priorities?</w:t>
            </w:r>
          </w:p>
        </w:tc>
      </w:tr>
      <w:tr w:rsidR="001A67BC"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1A67BC" w:rsidRPr="00EB32FB" w:rsidRDefault="001A67BC" w:rsidP="00796C42">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Conceptualization/design</w:t>
            </w:r>
          </w:p>
        </w:tc>
        <w:tc>
          <w:tcPr>
            <w:tcW w:w="1560" w:type="dxa"/>
            <w:tcBorders>
              <w:top w:val="single" w:sz="4" w:space="0" w:color="808080"/>
              <w:left w:val="single" w:sz="4" w:space="0" w:color="808080"/>
              <w:bottom w:val="single" w:sz="4" w:space="0" w:color="808080"/>
              <w:right w:val="single" w:sz="4" w:space="0" w:color="808080"/>
            </w:tcBorders>
            <w:hideMark/>
          </w:tcPr>
          <w:p w:rsidR="001A67BC" w:rsidRPr="00622243" w:rsidRDefault="0087652D" w:rsidP="0087652D">
            <w:pPr>
              <w:spacing w:before="60" w:after="60"/>
              <w:rPr>
                <w:rFonts w:ascii="Times New Roman" w:hAnsi="Times New Roman" w:cs="Times New Roman"/>
                <w:bCs/>
                <w:sz w:val="20"/>
                <w:szCs w:val="20"/>
              </w:rPr>
            </w:pPr>
            <w:r w:rsidRPr="00622243">
              <w:rPr>
                <w:rFonts w:ascii="Times New Roman" w:hAnsi="Times New Roman" w:cs="Times New Roman"/>
                <w:bCs/>
                <w:sz w:val="20"/>
                <w:szCs w:val="20"/>
              </w:rPr>
              <w:t>MS</w:t>
            </w:r>
          </w:p>
        </w:tc>
      </w:tr>
      <w:tr w:rsidR="001A67BC"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1A67BC" w:rsidRPr="00EB32FB" w:rsidRDefault="001A67BC" w:rsidP="00796C42">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Stakeholder participation</w:t>
            </w:r>
          </w:p>
        </w:tc>
        <w:tc>
          <w:tcPr>
            <w:tcW w:w="1560" w:type="dxa"/>
            <w:tcBorders>
              <w:top w:val="single" w:sz="4" w:space="0" w:color="808080"/>
              <w:left w:val="single" w:sz="4" w:space="0" w:color="808080"/>
              <w:bottom w:val="single" w:sz="4" w:space="0" w:color="808080"/>
              <w:right w:val="single" w:sz="4" w:space="0" w:color="808080"/>
            </w:tcBorders>
            <w:hideMark/>
          </w:tcPr>
          <w:p w:rsidR="001A67BC" w:rsidRPr="00622243" w:rsidRDefault="0087652D" w:rsidP="0087652D">
            <w:pPr>
              <w:spacing w:before="60" w:after="60"/>
              <w:rPr>
                <w:rFonts w:ascii="Times New Roman" w:hAnsi="Times New Roman" w:cs="Times New Roman"/>
                <w:bCs/>
                <w:sz w:val="20"/>
                <w:szCs w:val="20"/>
              </w:rPr>
            </w:pPr>
            <w:r w:rsidRPr="00622243">
              <w:rPr>
                <w:rFonts w:ascii="Times New Roman" w:hAnsi="Times New Roman" w:cs="Times New Roman"/>
                <w:bCs/>
                <w:sz w:val="20"/>
                <w:szCs w:val="20"/>
              </w:rPr>
              <w:t>S</w:t>
            </w:r>
          </w:p>
        </w:tc>
      </w:tr>
      <w:tr w:rsidR="001A67BC" w:rsidRPr="00EB32FB"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hideMark/>
          </w:tcPr>
          <w:p w:rsidR="001A67BC" w:rsidRPr="00EB32FB" w:rsidRDefault="001A67BC" w:rsidP="00796C42">
            <w:pPr>
              <w:spacing w:before="60" w:after="60"/>
              <w:jc w:val="center"/>
              <w:rPr>
                <w:rFonts w:ascii="Times New Roman" w:hAnsi="Times New Roman" w:cs="Times New Roman"/>
                <w:b/>
                <w:bCs/>
                <w:sz w:val="20"/>
                <w:szCs w:val="20"/>
              </w:rPr>
            </w:pPr>
            <w:r w:rsidRPr="00EB32FB">
              <w:rPr>
                <w:rFonts w:ascii="Times New Roman" w:hAnsi="Times New Roman" w:cs="Times New Roman"/>
                <w:b/>
                <w:sz w:val="20"/>
                <w:szCs w:val="20"/>
              </w:rPr>
              <w:t>Project Implementation</w:t>
            </w:r>
          </w:p>
        </w:tc>
      </w:tr>
      <w:tr w:rsidR="001A67BC" w:rsidRPr="00EB32FB"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rsidR="001A67BC" w:rsidRPr="00EB32FB" w:rsidRDefault="001A67BC" w:rsidP="00796C42">
            <w:pPr>
              <w:spacing w:before="60" w:after="60"/>
              <w:rPr>
                <w:rFonts w:ascii="Times New Roman" w:hAnsi="Times New Roman" w:cs="Times New Roman"/>
                <w:bCs/>
                <w:sz w:val="20"/>
                <w:szCs w:val="20"/>
                <w:u w:val="single"/>
              </w:rPr>
            </w:pPr>
            <w:r w:rsidRPr="00EB32FB">
              <w:rPr>
                <w:rFonts w:ascii="Times New Roman" w:hAnsi="Times New Roman" w:cs="Times New Roman"/>
                <w:b/>
                <w:bCs/>
                <w:sz w:val="20"/>
                <w:szCs w:val="20"/>
              </w:rPr>
              <w:t>Implementation Approach (Efficiency)</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 xml:space="preserve">Is the project cost effective? Is the project the least cost option? Is the project implementation delayed and if it is, does that affect cost-effectiveness? Wherever possible, the </w:t>
            </w:r>
            <w:r w:rsidRPr="009D07E3">
              <w:rPr>
                <w:rFonts w:ascii="Times New Roman" w:hAnsi="Times New Roman" w:cs="Times New Roman"/>
                <w:bCs/>
                <w:i/>
                <w:sz w:val="20"/>
                <w:szCs w:val="20"/>
              </w:rPr>
              <w:lastRenderedPageBreak/>
              <w:t>Consultant should also compare the cost-time vs. outcomes relationship of the project with that of other similar projects</w:t>
            </w:r>
          </w:p>
        </w:tc>
      </w:tr>
      <w:tr w:rsidR="0087652D" w:rsidRPr="00EB32FB" w:rsidTr="0087652D">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lastRenderedPageBreak/>
              <w:t>Use of the logical framework</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MS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Adaptive management</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Use/establishment of information technologies</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Operational relationships between the institutions involved</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Technical capacities</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Monitoring and Evaluation</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Stakeholder Participation</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Production and dissemination of information</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Local resource users and NGOs participation</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Establishment of partnerships</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Involvement and support of governmental institutions</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rPr>
                <w:rFonts w:ascii="Times New Roman" w:hAnsi="Times New Roman" w:cs="Times New Roman"/>
                <w:bCs/>
                <w:sz w:val="20"/>
                <w:szCs w:val="20"/>
                <w:u w:val="single"/>
              </w:rPr>
            </w:pPr>
            <w:r>
              <w:rPr>
                <w:rFonts w:ascii="Times New Roman" w:hAnsi="Times New Roman" w:cs="Times New Roman"/>
                <w:bCs/>
                <w:sz w:val="20"/>
                <w:szCs w:val="20"/>
              </w:rPr>
              <w:t xml:space="preserve">                    </w:t>
            </w:r>
            <w:r w:rsidRPr="00853A74">
              <w:rPr>
                <w:rFonts w:ascii="Times New Roman" w:hAnsi="Times New Roman" w:cs="Times New Roman"/>
                <w:bCs/>
                <w:sz w:val="20"/>
                <w:szCs w:val="20"/>
              </w:rPr>
              <w:t>MS</w:t>
            </w:r>
          </w:p>
        </w:tc>
      </w:tr>
      <w:tr w:rsidR="0087652D" w:rsidRPr="00EB32FB"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rsidR="0087652D" w:rsidRPr="00EB32FB" w:rsidRDefault="0087652D" w:rsidP="0087652D">
            <w:pPr>
              <w:spacing w:before="60" w:after="60"/>
              <w:jc w:val="center"/>
              <w:rPr>
                <w:rFonts w:ascii="Times New Roman" w:hAnsi="Times New Roman" w:cs="Times New Roman"/>
                <w:b/>
                <w:bCs/>
                <w:sz w:val="20"/>
                <w:szCs w:val="20"/>
              </w:rPr>
            </w:pPr>
            <w:r w:rsidRPr="00EB32FB">
              <w:rPr>
                <w:rFonts w:ascii="Times New Roman" w:hAnsi="Times New Roman" w:cs="Times New Roman"/>
                <w:b/>
                <w:sz w:val="20"/>
                <w:szCs w:val="20"/>
              </w:rPr>
              <w:t>Project Results</w:t>
            </w:r>
          </w:p>
        </w:tc>
      </w:tr>
      <w:tr w:rsidR="0087652D" w:rsidRPr="00EB32FB"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jc w:val="center"/>
              <w:rPr>
                <w:rFonts w:ascii="Times New Roman" w:hAnsi="Times New Roman" w:cs="Times New Roman"/>
                <w:bCs/>
                <w:sz w:val="20"/>
                <w:szCs w:val="20"/>
                <w:u w:val="single"/>
              </w:rPr>
            </w:pPr>
            <w:r w:rsidRPr="00EB32FB">
              <w:rPr>
                <w:rFonts w:ascii="Times New Roman" w:hAnsi="Times New Roman" w:cs="Times New Roman"/>
                <w:b/>
                <w:bCs/>
                <w:sz w:val="20"/>
                <w:szCs w:val="20"/>
              </w:rPr>
              <w:t>Overall Achievement of Objective and Outcomes (Effectiveness)</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Objective</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1 </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2 </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HS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3 </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MS</w:t>
            </w:r>
          </w:p>
        </w:tc>
      </w:tr>
      <w:tr w:rsidR="0087652D" w:rsidRPr="00EB32FB" w:rsidTr="00A260B3">
        <w:tc>
          <w:tcPr>
            <w:tcW w:w="8926" w:type="dxa"/>
            <w:gridSpan w:val="2"/>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hideMark/>
          </w:tcPr>
          <w:p w:rsidR="0087652D" w:rsidRPr="00A260B3" w:rsidRDefault="0087652D" w:rsidP="0087652D">
            <w:pPr>
              <w:spacing w:before="60"/>
              <w:jc w:val="center"/>
              <w:rPr>
                <w:color w:val="FFFFFF" w:themeColor="background1"/>
                <w:sz w:val="20"/>
                <w:szCs w:val="20"/>
              </w:rPr>
            </w:pPr>
            <w:r w:rsidRPr="00A260B3">
              <w:rPr>
                <w:rFonts w:ascii="Times New Roman" w:hAnsi="Times New Roman" w:cs="Times New Roman"/>
                <w:b/>
                <w:color w:val="FFFFFF" w:themeColor="background1"/>
                <w:sz w:val="20"/>
                <w:szCs w:val="20"/>
              </w:rPr>
              <w:t>Sustainability Ratings**</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Sustainability</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
                <w:bCs/>
                <w:sz w:val="20"/>
                <w:szCs w:val="20"/>
              </w:rPr>
            </w:pPr>
            <w:r w:rsidRPr="0087652D">
              <w:rPr>
                <w:rFonts w:ascii="Times New Roman" w:hAnsi="Times New Roman" w:cs="Times New Roman"/>
                <w:b/>
                <w:bCs/>
                <w:sz w:val="20"/>
                <w:szCs w:val="20"/>
              </w:rPr>
              <w:t>L</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Financial sustainability</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Cs/>
                <w:sz w:val="20"/>
                <w:szCs w:val="20"/>
              </w:rPr>
              <w:t xml:space="preserve">                    ML</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Institutional sustainability</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Cs/>
                <w:sz w:val="20"/>
                <w:szCs w:val="20"/>
              </w:rPr>
              <w:t xml:space="preserve">                    ML</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Socio-economic sustainability</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ind w:left="1080"/>
              <w:rPr>
                <w:rFonts w:ascii="Times New Roman" w:hAnsi="Times New Roman" w:cs="Times New Roman"/>
                <w:bCs/>
                <w:sz w:val="20"/>
                <w:szCs w:val="20"/>
              </w:rPr>
            </w:pPr>
            <w:r w:rsidRPr="0087652D">
              <w:rPr>
                <w:rFonts w:ascii="Times New Roman" w:hAnsi="Times New Roman" w:cs="Times New Roman"/>
                <w:bCs/>
                <w:sz w:val="20"/>
                <w:szCs w:val="20"/>
              </w:rPr>
              <w:t>L</w:t>
            </w:r>
          </w:p>
        </w:tc>
      </w:tr>
      <w:tr w:rsidR="0087652D" w:rsidRPr="00EB32FB" w:rsidTr="00796C42">
        <w:tc>
          <w:tcPr>
            <w:tcW w:w="7366" w:type="dxa"/>
            <w:tcBorders>
              <w:top w:val="single" w:sz="4" w:space="0" w:color="808080"/>
              <w:left w:val="single" w:sz="4" w:space="0" w:color="808080"/>
              <w:bottom w:val="single" w:sz="4" w:space="0" w:color="808080"/>
              <w:right w:val="single" w:sz="4" w:space="0" w:color="808080"/>
            </w:tcBorders>
            <w:hideMark/>
          </w:tcPr>
          <w:p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Ecological sustainability</w:t>
            </w:r>
          </w:p>
        </w:tc>
        <w:tc>
          <w:tcPr>
            <w:tcW w:w="1560" w:type="dxa"/>
            <w:tcBorders>
              <w:top w:val="single" w:sz="4" w:space="0" w:color="808080"/>
              <w:left w:val="single" w:sz="4" w:space="0" w:color="808080"/>
              <w:bottom w:val="single" w:sz="4" w:space="0" w:color="808080"/>
              <w:right w:val="single" w:sz="4" w:space="0" w:color="808080"/>
            </w:tcBorders>
            <w:hideMark/>
          </w:tcPr>
          <w:p w:rsidR="0087652D" w:rsidRPr="0087652D" w:rsidRDefault="0087652D" w:rsidP="0087652D">
            <w:pPr>
              <w:spacing w:before="60" w:after="60"/>
              <w:ind w:left="1080"/>
              <w:rPr>
                <w:rFonts w:ascii="Times New Roman" w:hAnsi="Times New Roman" w:cs="Times New Roman"/>
                <w:bCs/>
                <w:sz w:val="20"/>
                <w:szCs w:val="20"/>
              </w:rPr>
            </w:pPr>
            <w:r w:rsidRPr="0087652D">
              <w:rPr>
                <w:rFonts w:ascii="Times New Roman" w:hAnsi="Times New Roman" w:cs="Times New Roman"/>
                <w:bCs/>
                <w:sz w:val="20"/>
                <w:szCs w:val="20"/>
              </w:rPr>
              <w:t>L</w:t>
            </w:r>
          </w:p>
        </w:tc>
      </w:tr>
      <w:tr w:rsidR="0087652D" w:rsidRPr="00EB32FB" w:rsidTr="00A260B3">
        <w:tc>
          <w:tcPr>
            <w:tcW w:w="7366" w:type="dxa"/>
            <w:tcBorders>
              <w:top w:val="single" w:sz="4" w:space="0" w:color="808080"/>
              <w:left w:val="single" w:sz="4" w:space="0" w:color="808080"/>
              <w:bottom w:val="single" w:sz="4" w:space="0" w:color="808080"/>
              <w:right w:val="single" w:sz="4" w:space="0" w:color="808080"/>
            </w:tcBorders>
            <w:shd w:val="clear" w:color="auto" w:fill="C00000"/>
            <w:hideMark/>
          </w:tcPr>
          <w:p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Overall Project Achievement and Impact</w:t>
            </w:r>
          </w:p>
        </w:tc>
        <w:tc>
          <w:tcPr>
            <w:tcW w:w="1560" w:type="dxa"/>
            <w:tcBorders>
              <w:top w:val="single" w:sz="4" w:space="0" w:color="808080"/>
              <w:left w:val="single" w:sz="4" w:space="0" w:color="808080"/>
              <w:bottom w:val="single" w:sz="4" w:space="0" w:color="808080"/>
              <w:right w:val="single" w:sz="4" w:space="0" w:color="808080"/>
            </w:tcBorders>
            <w:shd w:val="clear" w:color="auto" w:fill="C00000"/>
            <w:vAlign w:val="center"/>
            <w:hideMark/>
          </w:tcPr>
          <w:p w:rsidR="0087652D" w:rsidRPr="00A260B3" w:rsidRDefault="00A260B3" w:rsidP="00A260B3">
            <w:pPr>
              <w:spacing w:before="60" w:after="60"/>
              <w:rPr>
                <w:rFonts w:ascii="Times New Roman" w:hAnsi="Times New Roman" w:cs="Times New Roman"/>
                <w:b/>
                <w:bCs/>
                <w:sz w:val="20"/>
                <w:szCs w:val="20"/>
              </w:rPr>
            </w:pPr>
            <w:r w:rsidRPr="00A260B3">
              <w:rPr>
                <w:rFonts w:ascii="Times New Roman" w:hAnsi="Times New Roman" w:cs="Times New Roman"/>
                <w:b/>
                <w:bCs/>
                <w:sz w:val="20"/>
                <w:szCs w:val="20"/>
              </w:rPr>
              <w:t>S</w:t>
            </w:r>
          </w:p>
        </w:tc>
      </w:tr>
    </w:tbl>
    <w:p w:rsidR="001A67BC" w:rsidRDefault="00727592" w:rsidP="00F10B03">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w:t>
      </w:r>
      <w:r w:rsidR="00CF5545" w:rsidRPr="00EB32FB">
        <w:rPr>
          <w:rFonts w:ascii="Times New Roman" w:hAnsi="Times New Roman" w:cs="Times New Roman"/>
          <w:bCs/>
          <w:sz w:val="20"/>
          <w:szCs w:val="20"/>
        </w:rPr>
        <w:t>6 - Highly Satisfactory, 5 - Satisfactory, 4 - Marginally Satisfactory, 3 - Marginally Unsatisfactory, 2 - Unsatisfactory, 1 - Highly Unsatisfactory)</w:t>
      </w:r>
    </w:p>
    <w:p w:rsidR="00CF5545" w:rsidRPr="00A523C9" w:rsidRDefault="00727592" w:rsidP="00F10B03">
      <w:pPr>
        <w:spacing w:after="0" w:line="240" w:lineRule="auto"/>
        <w:jc w:val="both"/>
        <w:rPr>
          <w:rFonts w:ascii="Times New Roman" w:hAnsi="Times New Roman" w:cs="Times New Roman"/>
        </w:rPr>
      </w:pPr>
      <w:r>
        <w:rPr>
          <w:sz w:val="20"/>
          <w:szCs w:val="20"/>
        </w:rPr>
        <w:t xml:space="preserve">** </w:t>
      </w:r>
      <w:r w:rsidR="00CF5545" w:rsidRPr="00EB32FB">
        <w:rPr>
          <w:sz w:val="20"/>
          <w:szCs w:val="20"/>
        </w:rPr>
        <w:t>4 - Likely, 3 - Moderately Likely, 2 - Moderately Unlikely, 1 - Unlikely)</w:t>
      </w:r>
    </w:p>
    <w:p w:rsidR="00F10B03" w:rsidRDefault="00F10B03" w:rsidP="003A4987">
      <w:pPr>
        <w:pStyle w:val="Heading1"/>
        <w:pageBreakBefore/>
        <w:numPr>
          <w:ilvl w:val="0"/>
          <w:numId w:val="62"/>
        </w:numPr>
        <w:ind w:left="714" w:hanging="357"/>
        <w:rPr>
          <w:b/>
          <w:caps/>
          <w:snapToGrid w:val="0"/>
        </w:rPr>
      </w:pPr>
      <w:bookmarkStart w:id="120" w:name="_Toc480480616"/>
      <w:r w:rsidRPr="00C808BB">
        <w:rPr>
          <w:b/>
          <w:caps/>
          <w:snapToGrid w:val="0"/>
        </w:rPr>
        <w:lastRenderedPageBreak/>
        <w:t>Recommendations</w:t>
      </w:r>
      <w:bookmarkEnd w:id="120"/>
    </w:p>
    <w:p w:rsidR="000460ED" w:rsidRPr="00E57C22" w:rsidRDefault="000460ED" w:rsidP="000460ED"/>
    <w:p w:rsidR="000460ED" w:rsidRPr="009934D9" w:rsidRDefault="00E57C22" w:rsidP="009934D9">
      <w:pPr>
        <w:spacing w:after="0" w:line="240" w:lineRule="auto"/>
        <w:jc w:val="both"/>
        <w:rPr>
          <w:rFonts w:ascii="Times New Roman" w:hAnsi="Times New Roman" w:cs="Times New Roman"/>
          <w:b/>
          <w:i/>
          <w:snapToGrid w:val="0"/>
          <w:color w:val="000000"/>
        </w:rPr>
      </w:pPr>
      <w:r w:rsidRPr="00E57C22">
        <w:rPr>
          <w:rFonts w:ascii="Times New Roman" w:hAnsi="Times New Roman" w:cs="Times New Roman"/>
          <w:b/>
          <w:i/>
          <w:snapToGrid w:val="0"/>
          <w:color w:val="000000"/>
        </w:rPr>
        <w:t>Corrective actions</w:t>
      </w:r>
      <w:r w:rsidR="009934D9">
        <w:rPr>
          <w:rFonts w:ascii="Times New Roman" w:hAnsi="Times New Roman" w:cs="Times New Roman"/>
          <w:b/>
          <w:i/>
          <w:snapToGrid w:val="0"/>
          <w:color w:val="000000"/>
        </w:rPr>
        <w:t xml:space="preserve">. </w:t>
      </w:r>
      <w:r w:rsidR="000460ED" w:rsidRPr="009934D9">
        <w:rPr>
          <w:rFonts w:ascii="Times New Roman" w:hAnsi="Times New Roman" w:cs="Times New Roman"/>
        </w:rPr>
        <w:t xml:space="preserve">Provided that the idea is supported by EED, work on the handover to the Association for the Education for Sustainable Development (AESD)  of all the soft copies of information product based on  a MoU which will specify that (a) AESD will work with the Ministry of Education to review of all the products to ensure that all are cleared as well as identify the ones that could be recommended to be used country wide (b) and all those that are cleared will be made available to the public free of charge,. </w:t>
      </w:r>
    </w:p>
    <w:p w:rsidR="009934D9" w:rsidRDefault="009934D9" w:rsidP="009934D9">
      <w:pPr>
        <w:spacing w:after="0" w:line="240" w:lineRule="auto"/>
        <w:jc w:val="both"/>
        <w:rPr>
          <w:rFonts w:ascii="Times New Roman" w:hAnsi="Times New Roman" w:cs="Times New Roman"/>
          <w:b/>
          <w:i/>
          <w:snapToGrid w:val="0"/>
          <w:color w:val="000000"/>
        </w:rPr>
      </w:pPr>
    </w:p>
    <w:p w:rsidR="00E57C22" w:rsidRPr="007C37A1" w:rsidRDefault="00E57C22" w:rsidP="00727592">
      <w:pPr>
        <w:spacing w:after="0" w:line="240" w:lineRule="auto"/>
        <w:jc w:val="both"/>
        <w:rPr>
          <w:rFonts w:ascii="Times New Roman" w:hAnsi="Times New Roman" w:cs="Times New Roman"/>
          <w:b/>
          <w:i/>
          <w:snapToGrid w:val="0"/>
          <w:color w:val="000000"/>
        </w:rPr>
      </w:pPr>
      <w:r w:rsidRPr="007C37A1">
        <w:rPr>
          <w:rFonts w:ascii="Times New Roman" w:hAnsi="Times New Roman" w:cs="Times New Roman"/>
          <w:b/>
          <w:i/>
          <w:snapToGrid w:val="0"/>
          <w:color w:val="000000"/>
        </w:rPr>
        <w:t>To strengthen or reinforce benefits from the project</w:t>
      </w:r>
    </w:p>
    <w:p w:rsidR="000E4A66" w:rsidRDefault="00727592" w:rsidP="00727592">
      <w:pPr>
        <w:spacing w:line="240" w:lineRule="auto"/>
        <w:jc w:val="both"/>
        <w:rPr>
          <w:rFonts w:ascii="Times New Roman" w:hAnsi="Times New Roman" w:cs="Times New Roman"/>
        </w:rPr>
      </w:pPr>
      <w:r w:rsidRPr="007C37A1">
        <w:rPr>
          <w:rFonts w:ascii="Times New Roman" w:hAnsi="Times New Roman" w:cs="Times New Roman"/>
        </w:rPr>
        <w:t>Produce a Lessons Learnt report. There could be several booklets, with</w:t>
      </w:r>
    </w:p>
    <w:p w:rsidR="007C37A1" w:rsidRPr="0091504C" w:rsidRDefault="00727592"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 xml:space="preserve">one of them dedicated to the analysis of economic costs and benefits of the pilots. </w:t>
      </w:r>
      <w:r w:rsidR="007C37A1" w:rsidRPr="0091504C">
        <w:rPr>
          <w:rFonts w:ascii="Times New Roman" w:hAnsi="Times New Roman" w:cs="Times New Roman"/>
        </w:rPr>
        <w:t xml:space="preserve">As was mentioned in Section </w:t>
      </w:r>
      <w:r w:rsidR="00CD7C42">
        <w:fldChar w:fldCharType="begin"/>
      </w:r>
      <w:r w:rsidR="00CD7C42">
        <w:instrText xml:space="preserve"> REF _Ref479116232 \r \h  \* MERGEFORMAT </w:instrText>
      </w:r>
      <w:r w:rsidR="00CD7C42">
        <w:fldChar w:fldCharType="separate"/>
      </w:r>
      <w:r w:rsidR="007C37A1" w:rsidRPr="0091504C">
        <w:rPr>
          <w:rFonts w:ascii="Times New Roman" w:hAnsi="Times New Roman" w:cs="Times New Roman"/>
        </w:rPr>
        <w:t>3.1.2</w:t>
      </w:r>
      <w:r w:rsidR="00CD7C42">
        <w:fldChar w:fldCharType="end"/>
      </w:r>
      <w:r w:rsidR="007C37A1" w:rsidRPr="0091504C">
        <w:rPr>
          <w:rFonts w:ascii="Times New Roman" w:hAnsi="Times New Roman" w:cs="Times New Roman"/>
        </w:rPr>
        <w:t>, the WB (2015) reports identified a need in evidence on the benefits of such projects to reach to the thermal retrofit contractors, Hence</w:t>
      </w:r>
      <w:r w:rsidR="000E4A66" w:rsidRPr="0091504C">
        <w:rPr>
          <w:rFonts w:ascii="Times New Roman" w:hAnsi="Times New Roman" w:cs="Times New Roman"/>
        </w:rPr>
        <w:t xml:space="preserve">, </w:t>
      </w:r>
      <w:r w:rsidR="0096230D" w:rsidRPr="0091504C">
        <w:rPr>
          <w:rFonts w:ascii="Times New Roman" w:hAnsi="Times New Roman" w:cs="Times New Roman"/>
        </w:rPr>
        <w:t>these booklets</w:t>
      </w:r>
      <w:r w:rsidR="007C37A1" w:rsidRPr="0091504C">
        <w:rPr>
          <w:rFonts w:ascii="Times New Roman" w:hAnsi="Times New Roman" w:cs="Times New Roman"/>
        </w:rPr>
        <w:t xml:space="preserve"> should be distributed in targeted manner and feature on EED website as well as other relevant </w:t>
      </w:r>
      <w:r w:rsidR="000E4A66" w:rsidRPr="0091504C">
        <w:rPr>
          <w:rFonts w:ascii="Times New Roman" w:hAnsi="Times New Roman" w:cs="Times New Roman"/>
        </w:rPr>
        <w:t xml:space="preserve">bodies; </w:t>
      </w:r>
    </w:p>
    <w:p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w:t>
      </w:r>
      <w:r w:rsidR="00727592" w:rsidRPr="0091504C">
        <w:rPr>
          <w:rFonts w:ascii="Times New Roman" w:hAnsi="Times New Roman" w:cs="Times New Roman"/>
        </w:rPr>
        <w:t xml:space="preserve">he other one could feature the learning from the financing side of the pilots </w:t>
      </w:r>
      <w:r w:rsidRPr="0091504C">
        <w:rPr>
          <w:rFonts w:ascii="Times New Roman" w:hAnsi="Times New Roman" w:cs="Times New Roman"/>
        </w:rPr>
        <w:t xml:space="preserve">(“pooled” funding) </w:t>
      </w:r>
      <w:r w:rsidR="00727592" w:rsidRPr="0091504C">
        <w:rPr>
          <w:rFonts w:ascii="Times New Roman" w:hAnsi="Times New Roman" w:cs="Times New Roman"/>
        </w:rPr>
        <w:t>with an analysis of the potential for replication</w:t>
      </w:r>
      <w:r w:rsidRPr="0091504C">
        <w:rPr>
          <w:rFonts w:ascii="Times New Roman" w:hAnsi="Times New Roman" w:cs="Times New Roman"/>
        </w:rPr>
        <w:t xml:space="preserve"> as well as remaining challenges; </w:t>
      </w:r>
    </w:p>
    <w:p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w:t>
      </w:r>
      <w:r w:rsidR="00727592" w:rsidRPr="0091504C">
        <w:rPr>
          <w:rFonts w:ascii="Times New Roman" w:hAnsi="Times New Roman" w:cs="Times New Roman"/>
        </w:rPr>
        <w:t>he third one could feature the findings from the survey on awareness levels</w:t>
      </w:r>
      <w:r w:rsidRPr="0091504C">
        <w:rPr>
          <w:rFonts w:ascii="Times New Roman" w:hAnsi="Times New Roman" w:cs="Times New Roman"/>
        </w:rPr>
        <w:t xml:space="preserve"> b</w:t>
      </w:r>
      <w:r w:rsidR="00727592" w:rsidRPr="0091504C">
        <w:rPr>
          <w:rFonts w:ascii="Times New Roman" w:hAnsi="Times New Roman" w:cs="Times New Roman"/>
        </w:rPr>
        <w:t>ut the findings need to be repackaged and presented better</w:t>
      </w:r>
      <w:r w:rsidRPr="0091504C">
        <w:rPr>
          <w:rFonts w:ascii="Times New Roman" w:hAnsi="Times New Roman" w:cs="Times New Roman"/>
        </w:rPr>
        <w:t xml:space="preserve">. In particular, the way the report on the survey is written currently does not feature differences between pilots and </w:t>
      </w:r>
      <w:r w:rsidR="0096230D" w:rsidRPr="0091504C">
        <w:rPr>
          <w:rFonts w:ascii="Times New Roman" w:hAnsi="Times New Roman" w:cs="Times New Roman"/>
        </w:rPr>
        <w:t>non-pilots</w:t>
      </w:r>
      <w:r w:rsidRPr="0091504C">
        <w:rPr>
          <w:rFonts w:ascii="Times New Roman" w:hAnsi="Times New Roman" w:cs="Times New Roman"/>
        </w:rPr>
        <w:t xml:space="preserve"> for the while project in one place (only for each pilot separately). It needs to be presented in the form of clear messages. The interview conducted for this evaluation with the representative from the WB indicated that there would be an interest in the findings of this survey from the international community. EED could also benefit from a better articulation of the survey findings to target its information campaign better, and so would the regional executive committees and the city administrations</w:t>
      </w:r>
      <w:r w:rsidR="0091504C" w:rsidRPr="0091504C">
        <w:rPr>
          <w:rFonts w:ascii="Times New Roman" w:hAnsi="Times New Roman" w:cs="Times New Roman"/>
        </w:rPr>
        <w:t xml:space="preserve">; </w:t>
      </w:r>
      <w:r w:rsidRPr="0091504C">
        <w:rPr>
          <w:rFonts w:ascii="Times New Roman" w:hAnsi="Times New Roman" w:cs="Times New Roman"/>
        </w:rPr>
        <w:t xml:space="preserve"> </w:t>
      </w:r>
    </w:p>
    <w:p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The forth one could feature the experience from the work of the PAGs, and the extracurricular activities with an analysis of which activities were met with more enthusiasm form the students, their parents and the PAG members</w:t>
      </w:r>
      <w:r w:rsidR="0091504C" w:rsidRPr="0091504C">
        <w:rPr>
          <w:rFonts w:ascii="Times New Roman" w:hAnsi="Times New Roman" w:cs="Times New Roman"/>
        </w:rPr>
        <w:t xml:space="preserve">; </w:t>
      </w:r>
      <w:r w:rsidRPr="0091504C">
        <w:rPr>
          <w:rFonts w:ascii="Times New Roman" w:hAnsi="Times New Roman" w:cs="Times New Roman"/>
        </w:rPr>
        <w:t xml:space="preserve"> </w:t>
      </w:r>
    </w:p>
    <w:p w:rsidR="00725E3E" w:rsidRPr="00725E3E" w:rsidRDefault="000E4A66" w:rsidP="00725E3E">
      <w:pPr>
        <w:pStyle w:val="ListParagraph"/>
        <w:numPr>
          <w:ilvl w:val="0"/>
          <w:numId w:val="135"/>
        </w:numPr>
        <w:spacing w:after="120" w:line="20" w:lineRule="atLeast"/>
        <w:ind w:left="714" w:hanging="357"/>
        <w:contextualSpacing w:val="0"/>
        <w:jc w:val="both"/>
        <w:rPr>
          <w:rFonts w:ascii="Times New Roman" w:hAnsi="Times New Roman" w:cs="Times New Roman"/>
          <w:snapToGrid w:val="0"/>
          <w:color w:val="000000"/>
        </w:rPr>
      </w:pPr>
      <w:r w:rsidRPr="0091504C">
        <w:rPr>
          <w:rFonts w:ascii="Times New Roman" w:hAnsi="Times New Roman" w:cs="Times New Roman"/>
        </w:rPr>
        <w:t xml:space="preserve">And finally, one of the booklets could feature the most interesting (in terms of promoting learning) </w:t>
      </w:r>
      <w:r w:rsidR="002C1A90" w:rsidRPr="0091504C">
        <w:rPr>
          <w:rFonts w:ascii="Times New Roman" w:hAnsi="Times New Roman" w:cs="Times New Roman"/>
        </w:rPr>
        <w:t xml:space="preserve">lessons learnt </w:t>
      </w:r>
      <w:r w:rsidRPr="0091504C">
        <w:rPr>
          <w:rFonts w:ascii="Times New Roman" w:hAnsi="Times New Roman" w:cs="Times New Roman"/>
        </w:rPr>
        <w:t xml:space="preserve">from the project implementation </w:t>
      </w:r>
    </w:p>
    <w:p w:rsidR="00725E3E" w:rsidRPr="00BC5C65" w:rsidRDefault="00725E3E" w:rsidP="00725E3E">
      <w:pPr>
        <w:spacing w:after="120" w:line="20" w:lineRule="atLeast"/>
        <w:jc w:val="both"/>
        <w:rPr>
          <w:rFonts w:ascii="Times New Roman" w:hAnsi="Times New Roman" w:cs="Times New Roman"/>
          <w:b/>
          <w:i/>
          <w:snapToGrid w:val="0"/>
          <w:color w:val="000000"/>
        </w:rPr>
      </w:pPr>
      <w:r w:rsidRPr="00BC5C65">
        <w:rPr>
          <w:rFonts w:ascii="Times New Roman" w:hAnsi="Times New Roman" w:cs="Times New Roman"/>
          <w:b/>
          <w:i/>
          <w:snapToGrid w:val="0"/>
          <w:color w:val="000000"/>
        </w:rPr>
        <w:t>Potential follow up</w:t>
      </w:r>
    </w:p>
    <w:p w:rsidR="00F862A6" w:rsidRPr="00F862A6" w:rsidRDefault="00725E3E" w:rsidP="00725E3E">
      <w:pPr>
        <w:spacing w:after="120" w:line="20" w:lineRule="atLeast"/>
        <w:jc w:val="both"/>
        <w:rPr>
          <w:rFonts w:ascii="Times New Roman" w:hAnsi="Times New Roman" w:cs="Times New Roman"/>
          <w:snapToGrid w:val="0"/>
          <w:color w:val="000000"/>
        </w:rPr>
      </w:pPr>
      <w:r w:rsidRPr="00BC5C65">
        <w:rPr>
          <w:rFonts w:ascii="Times New Roman" w:hAnsi="Times New Roman" w:cs="Times New Roman"/>
          <w:snapToGrid w:val="0"/>
          <w:color w:val="000000"/>
        </w:rPr>
        <w:t xml:space="preserve">Given that </w:t>
      </w:r>
      <w:r w:rsidR="00F862A6" w:rsidRPr="00BC5C65">
        <w:rPr>
          <w:rFonts w:ascii="Times New Roman" w:hAnsi="Times New Roman" w:cs="Times New Roman"/>
          <w:snapToGrid w:val="0"/>
          <w:color w:val="000000"/>
        </w:rPr>
        <w:t xml:space="preserve">upcoming tariff reform there might be justified need to support the population with </w:t>
      </w:r>
      <w:r w:rsidR="004F6BA8" w:rsidRPr="00BC5C65">
        <w:rPr>
          <w:rFonts w:ascii="Times New Roman" w:hAnsi="Times New Roman" w:cs="Times New Roman"/>
          <w:snapToGrid w:val="0"/>
          <w:color w:val="000000"/>
        </w:rPr>
        <w:t xml:space="preserve">further projects targeting public awareness raising as well as support the government with </w:t>
      </w:r>
      <w:r w:rsidR="00B6580A" w:rsidRPr="00BC5C65">
        <w:rPr>
          <w:rFonts w:ascii="Times New Roman" w:hAnsi="Times New Roman" w:cs="Times New Roman"/>
          <w:snapToGrid w:val="0"/>
          <w:color w:val="000000"/>
        </w:rPr>
        <w:t xml:space="preserve">developing a subsidy scheme that will target the poor with their energy costs. </w:t>
      </w:r>
    </w:p>
    <w:p w:rsidR="003F3DBF" w:rsidRPr="00EB3967" w:rsidRDefault="003F3DBF" w:rsidP="003F3DBF">
      <w:pPr>
        <w:pStyle w:val="Heading1"/>
        <w:pageBreakBefore/>
        <w:rPr>
          <w:snapToGrid w:val="0"/>
        </w:rPr>
      </w:pPr>
      <w:bookmarkStart w:id="121" w:name="_Toc480480617"/>
      <w:r w:rsidRPr="00EB3967">
        <w:rPr>
          <w:snapToGrid w:val="0"/>
        </w:rPr>
        <w:lastRenderedPageBreak/>
        <w:t>Annexes</w:t>
      </w:r>
      <w:bookmarkEnd w:id="121"/>
    </w:p>
    <w:p w:rsidR="00837D41" w:rsidRDefault="00837D41" w:rsidP="00837D41">
      <w:pPr>
        <w:spacing w:after="0" w:line="240" w:lineRule="auto"/>
        <w:jc w:val="both"/>
        <w:rPr>
          <w:rFonts w:ascii="Times New Roman" w:hAnsi="Times New Roman" w:cs="Times New Roman"/>
          <w:snapToGrid w:val="0"/>
          <w:color w:val="000000"/>
          <w:sz w:val="18"/>
          <w:szCs w:val="18"/>
        </w:rPr>
      </w:pPr>
    </w:p>
    <w:p w:rsidR="003F3DBF" w:rsidRDefault="00837D41" w:rsidP="00837D41">
      <w:pPr>
        <w:pStyle w:val="Heading2"/>
        <w:pageBreakBefore/>
        <w:rPr>
          <w:snapToGrid w:val="0"/>
        </w:rPr>
      </w:pPr>
      <w:bookmarkStart w:id="122" w:name="_Toc480480618"/>
      <w:r>
        <w:rPr>
          <w:snapToGrid w:val="0"/>
        </w:rPr>
        <w:lastRenderedPageBreak/>
        <w:t xml:space="preserve">Annex 1: </w:t>
      </w:r>
      <w:r w:rsidR="003F3DBF" w:rsidRPr="00EB3967">
        <w:rPr>
          <w:snapToGrid w:val="0"/>
        </w:rPr>
        <w:t>Evaluation TOR</w:t>
      </w:r>
      <w:bookmarkEnd w:id="122"/>
      <w:r w:rsidR="003F3DBF" w:rsidRPr="00EB3967">
        <w:rPr>
          <w:snapToGrid w:val="0"/>
        </w:rPr>
        <w:t xml:space="preserve"> </w:t>
      </w:r>
    </w:p>
    <w:p w:rsidR="00D749EB" w:rsidRPr="005C7AEC" w:rsidRDefault="00D749EB" w:rsidP="00D749EB">
      <w:pPr>
        <w:pStyle w:val="Subtitle"/>
        <w:jc w:val="right"/>
        <w:rPr>
          <w:b/>
        </w:rPr>
      </w:pPr>
      <w:r w:rsidRPr="005C7AEC">
        <w:rPr>
          <w:noProof/>
        </w:rPr>
        <w:drawing>
          <wp:inline distT="0" distB="0" distL="0" distR="0">
            <wp:extent cx="393700" cy="797560"/>
            <wp:effectExtent l="0" t="0" r="6350" b="2540"/>
            <wp:docPr id="97" name="Picture 97"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logo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700" cy="797560"/>
                    </a:xfrm>
                    <a:prstGeom prst="rect">
                      <a:avLst/>
                    </a:prstGeom>
                    <a:noFill/>
                    <a:ln>
                      <a:noFill/>
                    </a:ln>
                  </pic:spPr>
                </pic:pic>
              </a:graphicData>
            </a:graphic>
          </wp:inline>
        </w:drawing>
      </w:r>
    </w:p>
    <w:p w:rsidR="00D749EB" w:rsidRPr="005C7AEC" w:rsidRDefault="00D749EB" w:rsidP="00D749EB">
      <w:pPr>
        <w:pStyle w:val="Subtitle"/>
        <w:jc w:val="right"/>
        <w:rPr>
          <w:b/>
          <w:sz w:val="16"/>
          <w:szCs w:val="16"/>
        </w:rPr>
      </w:pPr>
    </w:p>
    <w:tbl>
      <w:tblPr>
        <w:tblW w:w="5208"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4"/>
        <w:gridCol w:w="7882"/>
      </w:tblGrid>
      <w:tr w:rsidR="00D749EB" w:rsidRPr="00667C93" w:rsidTr="0080256C">
        <w:trPr>
          <w:tblCellSpacing w:w="15" w:type="dxa"/>
        </w:trPr>
        <w:tc>
          <w:tcPr>
            <w:tcW w:w="4969" w:type="pct"/>
            <w:gridSpan w:val="2"/>
            <w:tcBorders>
              <w:top w:val="outset" w:sz="6" w:space="0" w:color="auto"/>
              <w:left w:val="outset" w:sz="6" w:space="0" w:color="auto"/>
              <w:bottom w:val="outset" w:sz="6" w:space="0" w:color="auto"/>
              <w:right w:val="outset" w:sz="6" w:space="0" w:color="auto"/>
            </w:tcBorders>
            <w:shd w:val="clear" w:color="auto" w:fill="D9D9D9"/>
          </w:tcPr>
          <w:p w:rsidR="00D749EB" w:rsidRPr="00667C93" w:rsidRDefault="00D749EB" w:rsidP="00D0133D">
            <w:pPr>
              <w:jc w:val="center"/>
              <w:rPr>
                <w:rFonts w:ascii="Times New Roman" w:hAnsi="Times New Roman" w:cs="Times New Roman"/>
                <w:color w:val="1C1C1C"/>
                <w:sz w:val="18"/>
                <w:szCs w:val="18"/>
              </w:rPr>
            </w:pPr>
            <w:r w:rsidRPr="00667C93">
              <w:rPr>
                <w:rFonts w:ascii="Times New Roman" w:hAnsi="Times New Roman" w:cs="Times New Roman"/>
                <w:sz w:val="18"/>
                <w:szCs w:val="18"/>
              </w:rPr>
              <w:t>TERMS OF REFERENCE / INDIVIDUAL CONTRACT</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Position title:</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Consultant for Project Evaluation</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Position type:</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International or Local Consultant, IC</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Office/Project:</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m</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Conditions of work:</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bCs/>
                <w:color w:val="1C1C1C"/>
                <w:sz w:val="18"/>
                <w:szCs w:val="18"/>
              </w:rPr>
              <w:t>Home-based with one mission to</w:t>
            </w:r>
            <w:r w:rsidRPr="00667C93">
              <w:rPr>
                <w:color w:val="1C1C1C"/>
                <w:sz w:val="18"/>
                <w:szCs w:val="18"/>
              </w:rPr>
              <w:t xml:space="preserve"> Belarus</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Duration of contract:</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color w:val="1C1C1C"/>
                <w:sz w:val="18"/>
                <w:szCs w:val="18"/>
              </w:rPr>
            </w:pPr>
            <w:bookmarkStart w:id="123" w:name="OLE_LINK1"/>
            <w:bookmarkStart w:id="124" w:name="OLE_LINK2"/>
            <w:r w:rsidRPr="00667C93">
              <w:rPr>
                <w:color w:val="1C1C1C"/>
                <w:sz w:val="18"/>
                <w:szCs w:val="18"/>
              </w:rPr>
              <w:t>Feb 15, 2017 – Apr 10, 201</w:t>
            </w:r>
            <w:bookmarkEnd w:id="123"/>
            <w:bookmarkEnd w:id="124"/>
            <w:r w:rsidRPr="00667C93">
              <w:rPr>
                <w:color w:val="1C1C1C"/>
                <w:sz w:val="18"/>
                <w:szCs w:val="18"/>
              </w:rPr>
              <w:t>7</w:t>
            </w:r>
          </w:p>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30 working days (</w:t>
            </w:r>
            <w:r w:rsidRPr="00667C93">
              <w:rPr>
                <w:b/>
                <w:color w:val="1C1C1C"/>
                <w:sz w:val="18"/>
                <w:szCs w:val="18"/>
              </w:rPr>
              <w:t>including one mission to Belarus of 7 days total</w:t>
            </w:r>
            <w:r w:rsidRPr="00667C93">
              <w:rPr>
                <w:color w:val="1C1C1C"/>
                <w:sz w:val="18"/>
                <w:szCs w:val="18"/>
              </w:rPr>
              <w:t>)</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Requirement for travel:</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
                <w:bCs/>
                <w:color w:val="1C1C1C"/>
                <w:sz w:val="18"/>
                <w:szCs w:val="18"/>
              </w:rPr>
              <w:t xml:space="preserve">One 7-day mission </w:t>
            </w:r>
            <w:r w:rsidRPr="00667C93">
              <w:rPr>
                <w:bCs/>
                <w:color w:val="1C1C1C"/>
                <w:sz w:val="18"/>
                <w:szCs w:val="18"/>
              </w:rPr>
              <w:t>to Belarus. Transportation to/from pilot sites will be provided by the project.</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Conditions of payment:</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The total payment for the assignment will be a lump sum fee paid in 3 installments as specified in the table below:</w:t>
            </w: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70"/>
              <w:gridCol w:w="3408"/>
              <w:gridCol w:w="1682"/>
            </w:tblGrid>
            <w:tr w:rsidR="00D749EB" w:rsidRPr="00667C93" w:rsidTr="0080256C">
              <w:trPr>
                <w:jc w:val="center"/>
              </w:trPr>
              <w:tc>
                <w:tcPr>
                  <w:tcW w:w="1070" w:type="dxa"/>
                  <w:tcBorders>
                    <w:bottom w:val="single" w:sz="4" w:space="0" w:color="auto"/>
                  </w:tcBorders>
                  <w:shd w:val="clear" w:color="auto" w:fill="D9D9D9"/>
                </w:tcPr>
                <w:p w:rsidR="00D749EB" w:rsidRPr="00667C93" w:rsidRDefault="00D749E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Installment No.</w:t>
                  </w:r>
                </w:p>
              </w:tc>
              <w:tc>
                <w:tcPr>
                  <w:tcW w:w="3408" w:type="dxa"/>
                  <w:tcBorders>
                    <w:bottom w:val="single" w:sz="4" w:space="0" w:color="auto"/>
                  </w:tcBorders>
                  <w:shd w:val="clear" w:color="auto" w:fill="D9D9D9"/>
                </w:tcPr>
                <w:p w:rsidR="00D749EB" w:rsidRPr="00667C93" w:rsidRDefault="00D749E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Milestone No. (see Section 8 below) and timeframe</w:t>
                  </w:r>
                </w:p>
              </w:tc>
              <w:tc>
                <w:tcPr>
                  <w:tcW w:w="1682" w:type="dxa"/>
                  <w:tcBorders>
                    <w:bottom w:val="single" w:sz="4" w:space="0" w:color="auto"/>
                  </w:tcBorders>
                  <w:shd w:val="clear" w:color="auto" w:fill="D9D9D9"/>
                </w:tcPr>
                <w:p w:rsidR="00D749EB" w:rsidRPr="00667C93" w:rsidRDefault="006D492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percent</w:t>
                  </w:r>
                  <w:r w:rsidR="00D749EB" w:rsidRPr="00667C93">
                    <w:rPr>
                      <w:bCs/>
                      <w:i/>
                      <w:iCs/>
                      <w:color w:val="1C1C1C"/>
                      <w:sz w:val="18"/>
                      <w:szCs w:val="18"/>
                    </w:rPr>
                    <w:t xml:space="preserve"> of total contract amount</w:t>
                  </w:r>
                </w:p>
              </w:tc>
            </w:tr>
            <w:tr w:rsidR="00D749EB" w:rsidRPr="00667C93" w:rsidTr="0080256C">
              <w:trPr>
                <w:jc w:val="center"/>
              </w:trPr>
              <w:tc>
                <w:tcPr>
                  <w:tcW w:w="1070" w:type="dxa"/>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1</w:t>
                  </w:r>
                </w:p>
              </w:tc>
              <w:tc>
                <w:tcPr>
                  <w:tcW w:w="3408" w:type="dxa"/>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1 (5 days)</w:t>
                  </w:r>
                </w:p>
              </w:tc>
              <w:tc>
                <w:tcPr>
                  <w:tcW w:w="1682" w:type="dxa"/>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20</w:t>
                  </w:r>
                </w:p>
              </w:tc>
            </w:tr>
            <w:tr w:rsidR="00D749EB" w:rsidRPr="00667C93" w:rsidTr="0080256C">
              <w:trPr>
                <w:jc w:val="center"/>
              </w:trPr>
              <w:tc>
                <w:tcPr>
                  <w:tcW w:w="1070"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w:t>
                  </w:r>
                </w:p>
              </w:tc>
              <w:tc>
                <w:tcPr>
                  <w:tcW w:w="3408"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 and 3 (15 days)</w:t>
                  </w:r>
                </w:p>
              </w:tc>
              <w:tc>
                <w:tcPr>
                  <w:tcW w:w="1682"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40</w:t>
                  </w:r>
                </w:p>
              </w:tc>
            </w:tr>
            <w:tr w:rsidR="00D749EB" w:rsidRPr="00667C93" w:rsidTr="0080256C">
              <w:trPr>
                <w:jc w:val="center"/>
              </w:trPr>
              <w:tc>
                <w:tcPr>
                  <w:tcW w:w="1070"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3</w:t>
                  </w:r>
                </w:p>
              </w:tc>
              <w:tc>
                <w:tcPr>
                  <w:tcW w:w="3408"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 and 5 (10 days)</w:t>
                  </w:r>
                </w:p>
              </w:tc>
              <w:tc>
                <w:tcPr>
                  <w:tcW w:w="1682" w:type="dxa"/>
                  <w:tcBorders>
                    <w:bottom w:val="single" w:sz="4" w:space="0" w:color="auto"/>
                  </w:tcBorders>
                  <w:shd w:val="clear" w:color="auto" w:fill="FFFFFF"/>
                </w:tcPr>
                <w:p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40</w:t>
                  </w:r>
                </w:p>
              </w:tc>
            </w:tr>
          </w:tbl>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Each of the installments shall be paid within 10 days after completion and approval of the reports as required in Section 8 – “Milestones and Deliverables” below.</w:t>
            </w:r>
            <w:r w:rsidRPr="00667C93">
              <w:rPr>
                <w:sz w:val="18"/>
                <w:szCs w:val="18"/>
              </w:rPr>
              <w:t xml:space="preserve"> </w:t>
            </w:r>
            <w:r w:rsidRPr="00667C93">
              <w:rPr>
                <w:b/>
                <w:bCs/>
                <w:color w:val="1C1C1C"/>
                <w:sz w:val="18"/>
                <w:szCs w:val="18"/>
              </w:rPr>
              <w:t>Travel expenses shall be included in the lump sum.</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Qualifications:</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Advanced university degree (at least the Master level) in any of the following fields: engineering, economics or business.</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Practical experience (within last five years) in mid-term or final performance evaluation of at least three international and/or regional projects funded by multilateral agencies.</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Experience in performance evaluation of such projects in CEE or/and FSU countries is preferred.</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Extended knowledge of UNDP and EU monitoring and evaluation policy demonstrated by performance evaluation of at least one other UNDP project.</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Solid knowledge, demonstrated by at least 3 relevant publications and/or evidences in professional experience records (e.g., certifications, awards, inventions, membership of professional associations and ad-hoc panels, lecturing, training, participation in exhibitions and professional events, presentations, etc.), about principles, best international policy, best investment practice, project cycle and monitoring / auditing, applicable to energy efficiency improvement of administrative or residential buildings is preferred.</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Familiarity with regulations in EU and CIS region in the field of energy efficiency is preferred.</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Familiarity with relevant Belarusian regulations and standards is an asset.</w:t>
            </w:r>
          </w:p>
          <w:p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Excellent written and spoken English is a must.</w:t>
            </w:r>
          </w:p>
          <w:p w:rsidR="00D749EB" w:rsidRPr="00667C93" w:rsidRDefault="00D749EB" w:rsidP="00216B1C">
            <w:pPr>
              <w:pStyle w:val="NormalWeb"/>
              <w:numPr>
                <w:ilvl w:val="0"/>
                <w:numId w:val="119"/>
              </w:numPr>
              <w:spacing w:before="60" w:beforeAutospacing="0" w:after="60" w:afterAutospacing="0"/>
              <w:ind w:left="493" w:hanging="357"/>
              <w:contextualSpacing/>
              <w:jc w:val="both"/>
              <w:rPr>
                <w:color w:val="1C1C1C"/>
                <w:sz w:val="18"/>
                <w:szCs w:val="18"/>
              </w:rPr>
            </w:pPr>
            <w:r w:rsidRPr="00667C93">
              <w:rPr>
                <w:color w:val="1C1C1C"/>
                <w:sz w:val="18"/>
                <w:szCs w:val="18"/>
              </w:rPr>
              <w:t>Good knowledge of written and spoken Russian is a strong advantage.</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Competencies:</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D749EB">
            <w:pPr>
              <w:pStyle w:val="NormalWeb"/>
              <w:numPr>
                <w:ilvl w:val="0"/>
                <w:numId w:val="1"/>
              </w:numPr>
              <w:tabs>
                <w:tab w:val="clear" w:pos="720"/>
              </w:tabs>
              <w:spacing w:before="60" w:beforeAutospacing="0" w:after="60" w:afterAutospacing="0"/>
              <w:ind w:left="497"/>
              <w:contextualSpacing/>
              <w:jc w:val="both"/>
              <w:rPr>
                <w:color w:val="1C1C1C"/>
                <w:sz w:val="18"/>
                <w:szCs w:val="18"/>
              </w:rPr>
            </w:pPr>
            <w:r w:rsidRPr="00667C93">
              <w:rPr>
                <w:color w:val="1C1C1C"/>
                <w:sz w:val="18"/>
                <w:szCs w:val="18"/>
              </w:rPr>
              <w:t>Strong report writing skills and experience in writing and presenting reports to a high professional level (which includes graphs, pictures, diagrams, figures and other illustrative tools to enhance the reporting quality).</w:t>
            </w:r>
          </w:p>
        </w:tc>
      </w:tr>
      <w:tr w:rsidR="00D749EB" w:rsidRPr="00667C93"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Direct supervisor:</w:t>
            </w:r>
          </w:p>
        </w:tc>
        <w:tc>
          <w:tcPr>
            <w:tcW w:w="4220" w:type="pct"/>
            <w:tcBorders>
              <w:top w:val="outset" w:sz="6" w:space="0" w:color="auto"/>
              <w:left w:val="outset" w:sz="6" w:space="0" w:color="auto"/>
              <w:bottom w:val="outset" w:sz="6" w:space="0" w:color="auto"/>
              <w:right w:val="outset" w:sz="6" w:space="0" w:color="auto"/>
            </w:tcBorders>
          </w:tcPr>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 xml:space="preserve">Throughout the </w:t>
            </w:r>
            <w:r w:rsidR="0096230D" w:rsidRPr="00667C93">
              <w:rPr>
                <w:bCs/>
                <w:color w:val="1C1C1C"/>
                <w:sz w:val="18"/>
                <w:szCs w:val="18"/>
              </w:rPr>
              <w:t>assignment,</w:t>
            </w:r>
            <w:r w:rsidRPr="00667C93">
              <w:rPr>
                <w:bCs/>
                <w:color w:val="1C1C1C"/>
                <w:sz w:val="18"/>
                <w:szCs w:val="18"/>
              </w:rPr>
              <w:t xml:space="preserve"> the Consultant will work in close collaboration with the UNDP Country Office in Minsk.</w:t>
            </w:r>
          </w:p>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S/he will report on his/her work to:</w:t>
            </w:r>
          </w:p>
          <w:p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Mr. Igar Tchoulba &lt;igar.tchoulba@undp.org&gt;, Programme Analyst, UNDP Country Office in Minsk,</w:t>
            </w:r>
          </w:p>
          <w:p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bCs/>
                <w:color w:val="1C1C1C"/>
                <w:sz w:val="18"/>
                <w:szCs w:val="18"/>
              </w:rPr>
              <w:t>Mr. Siarhei Nikitsin &lt;siarhei.nikitsin@undp.org&gt;, EU/UNDP Project Manager.</w:t>
            </w:r>
          </w:p>
        </w:tc>
      </w:tr>
    </w:tbl>
    <w:p w:rsidR="00D749EB" w:rsidRPr="005C7AEC" w:rsidRDefault="00D749EB" w:rsidP="00D749EB">
      <w:pPr>
        <w:spacing w:after="120"/>
        <w:rPr>
          <w:sz w:val="20"/>
          <w:szCs w:val="20"/>
        </w:rPr>
      </w:pPr>
    </w:p>
    <w:tbl>
      <w:tblPr>
        <w:tblW w:w="4925"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0"/>
      </w:tblGrid>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General background information on the context of the assignment</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1.1. Project background information</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lastRenderedPageBreak/>
              <w:t>UNDP Belarus supports the Government of the Republic of Belarus in a wide range of areas. They all fall within the National Sustainable Socio-Economic Development Strategy till 2020, which was approved by the Government on 22 June 2004. UNDP plays an important role as a partner to the Government of Belarus in energy efficiency improvement policy and programs. In particular, UNDP has supported the Government of Belarus through capacity building and expert advice to achieve its GDP energy intensity reduction target and increasing of renewable energy sources utilization through the project “Developing an Integrated Approach to a Stepped-Up Energy Saving Programme” funded by EU.</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Belarus lacks domestic energy resources, and has thereby to import around 90</w:t>
            </w:r>
            <w:r w:rsidR="006D492B">
              <w:rPr>
                <w:color w:val="1C1C1C"/>
                <w:sz w:val="20"/>
                <w:szCs w:val="20"/>
              </w:rPr>
              <w:t>percent</w:t>
            </w:r>
            <w:r w:rsidRPr="0080256C">
              <w:rPr>
                <w:color w:val="1C1C1C"/>
                <w:sz w:val="20"/>
                <w:szCs w:val="20"/>
              </w:rPr>
              <w:t xml:space="preserve"> of energy consumed in the country. </w:t>
            </w:r>
            <w:r w:rsidRPr="0080256C">
              <w:rPr>
                <w:rStyle w:val="fontstyle01"/>
                <w:rFonts w:ascii="Times New Roman" w:hAnsi="Times New Roman" w:cs="Times New Roman"/>
              </w:rPr>
              <w:t>Practically since independence, Belarus has worked actively to reduce its dependence on energy imports by reducing its own energy consumption and by increasing its use of local fuels. Improving energy efficiency in all sectors of the economy and reducing greenhouse gas emissions have become national priorities, and many efforts have been taken to modernize generation facilities, improve energy efficiency, and increase the use of local and renewable energy resources.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These efforts have had a significant economic effect: the energy intensity per unit of Gross Domestic</w:t>
            </w:r>
            <w:r w:rsidRPr="0080256C">
              <w:rPr>
                <w:color w:val="000000"/>
                <w:sz w:val="20"/>
                <w:szCs w:val="20"/>
              </w:rPr>
              <w:br/>
            </w:r>
            <w:r w:rsidRPr="0080256C">
              <w:rPr>
                <w:rStyle w:val="fontstyle01"/>
                <w:rFonts w:ascii="Times New Roman" w:hAnsi="Times New Roman" w:cs="Times New Roman"/>
              </w:rPr>
              <w:t>Product (GDP) has been reduced by more than twice over the past decade. However, in spite of these</w:t>
            </w:r>
            <w:r w:rsidRPr="0080256C">
              <w:rPr>
                <w:color w:val="000000"/>
                <w:sz w:val="20"/>
                <w:szCs w:val="20"/>
              </w:rPr>
              <w:br/>
            </w:r>
            <w:r w:rsidRPr="0080256C">
              <w:rPr>
                <w:rStyle w:val="fontstyle01"/>
                <w:rFonts w:ascii="Times New Roman" w:hAnsi="Times New Roman" w:cs="Times New Roman"/>
              </w:rPr>
              <w:t>improvements, energy intensity per unit of GDP is still 1.5 - 2 times higher than in EU member states with</w:t>
            </w:r>
            <w:r w:rsidRPr="0080256C">
              <w:rPr>
                <w:color w:val="000000"/>
                <w:sz w:val="20"/>
                <w:szCs w:val="20"/>
              </w:rPr>
              <w:br/>
            </w:r>
            <w:r w:rsidRPr="0080256C">
              <w:rPr>
                <w:rStyle w:val="fontstyle01"/>
                <w:rFonts w:ascii="Times New Roman" w:hAnsi="Times New Roman" w:cs="Times New Roman"/>
              </w:rPr>
              <w:t>similar climate conditions. This comparison indicates that Belarus still needs to make substantial efforts to</w:t>
            </w:r>
            <w:r w:rsidRPr="0080256C">
              <w:rPr>
                <w:color w:val="000000"/>
                <w:sz w:val="20"/>
                <w:szCs w:val="20"/>
              </w:rPr>
              <w:br/>
            </w:r>
            <w:r w:rsidRPr="0080256C">
              <w:rPr>
                <w:rStyle w:val="fontstyle01"/>
                <w:rFonts w:ascii="Times New Roman" w:hAnsi="Times New Roman" w:cs="Times New Roman"/>
              </w:rPr>
              <w:t>achieve a high level of energy efficiency in all sectors. Two important paths to improving energy efficiency</w:t>
            </w:r>
            <w:r w:rsidRPr="0080256C">
              <w:rPr>
                <w:color w:val="000000"/>
                <w:sz w:val="20"/>
                <w:szCs w:val="20"/>
              </w:rPr>
              <w:br/>
            </w:r>
            <w:r w:rsidRPr="0080256C">
              <w:rPr>
                <w:rStyle w:val="fontstyle01"/>
                <w:rFonts w:ascii="Times New Roman" w:hAnsi="Times New Roman" w:cs="Times New Roman"/>
              </w:rPr>
              <w:t>are clear: 1) broadening public participation in energy saving programmes; and 2) bringing new energy saving and renewable energy technologies to the Belarusian market.</w:t>
            </w:r>
          </w:p>
          <w:p w:rsidR="00D749EB" w:rsidRPr="0080256C" w:rsidRDefault="00D749EB" w:rsidP="0080256C">
            <w:pPr>
              <w:pStyle w:val="NormalWeb"/>
              <w:spacing w:before="60" w:beforeAutospacing="0" w:after="60" w:afterAutospacing="0"/>
              <w:ind w:left="57" w:firstLine="303"/>
              <w:contextualSpacing/>
              <w:jc w:val="both"/>
              <w:rPr>
                <w:rStyle w:val="fontstyle01"/>
                <w:rFonts w:ascii="Times New Roman" w:hAnsi="Times New Roman" w:cs="Times New Roman"/>
              </w:rPr>
            </w:pPr>
            <w:r w:rsidRPr="0080256C">
              <w:rPr>
                <w:rStyle w:val="fontstyle01"/>
                <w:rFonts w:ascii="Times New Roman" w:hAnsi="Times New Roman" w:cs="Times New Roman"/>
              </w:rPr>
              <w:t>According to the previous experience in similar projects implementation, institutional buildings (i.e. schools, kindergartens, boarding schools, vocational-technical schools (VTC)) are a natural point of entry for energy efficiency activities at a local level for the following reasons: 1) high visibility is secured; 2) a natural setting is provided for educating students and their families; 3) a vast geographic coverage; 4) a significant source of potential energy savings (and associated savings in operational costs); 5) the use of design prototypes for institutional buildings means that successful renovation initiatives can be replicated relatively easily; and 6) institutional buildings retrofits produce important improvements in the learning environment (comfort, visibility) that will contribute enhancing the quality of education.</w:t>
            </w:r>
          </w:p>
          <w:p w:rsidR="00D749EB" w:rsidRPr="0080256C" w:rsidRDefault="00D749EB" w:rsidP="0080256C">
            <w:pPr>
              <w:pStyle w:val="NormalWeb"/>
              <w:spacing w:before="60" w:beforeAutospacing="0" w:after="60" w:afterAutospacing="0"/>
              <w:ind w:left="57" w:firstLine="303"/>
              <w:contextualSpacing/>
              <w:jc w:val="both"/>
              <w:rPr>
                <w:rStyle w:val="fontstyle01"/>
                <w:rFonts w:ascii="Times New Roman" w:hAnsi="Times New Roman" w:cs="Times New Roman"/>
              </w:rPr>
            </w:pPr>
            <w:r w:rsidRPr="0080256C">
              <w:rPr>
                <w:rStyle w:val="fontstyle01"/>
                <w:rFonts w:ascii="Times New Roman" w:hAnsi="Times New Roman" w:cs="Times New Roman"/>
              </w:rPr>
              <w:t>Furthermore, energy-saving measures in institutional buildings can generate substantial global benefits by reducing related greenhouse gas emissions. The buildings sector in Belarus consumes 40</w:t>
            </w:r>
            <w:r w:rsidR="006D492B">
              <w:rPr>
                <w:rStyle w:val="fontstyle01"/>
                <w:rFonts w:ascii="Times New Roman" w:hAnsi="Times New Roman" w:cs="Times New Roman"/>
              </w:rPr>
              <w:t>percent</w:t>
            </w:r>
            <w:r w:rsidRPr="0080256C">
              <w:rPr>
                <w:rStyle w:val="fontstyle01"/>
                <w:rFonts w:ascii="Times New Roman" w:hAnsi="Times New Roman" w:cs="Times New Roman"/>
              </w:rPr>
              <w:t xml:space="preserve"> of heat used in the country, and as such represents an important potential source of greenhouse gas emission reductions through fuel savings.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Measures such as the replacement of old windows with new energy-efficient ones, thermal insulation for exterior walls and roofs, automatic controls for heat, and efficient lighting systems with controlled luminance have previously been used in institutional buildings in Belarus. However, this project will implement these measures according to the new energy-saving regulations adopted in 2010 in the construction sector, which require much higher thermal resistance in roofs, walls and windows compared to the previous ones. In this way, the pilot buildings will serve as an important blueprint for other local governments and population, and they will also provide a visible demonstration of the fuel-saving and money-savings results of the new higher standards.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 xml:space="preserve">One of the key energy-efficient technologies to be piloted in the participating buildings is </w:t>
            </w:r>
            <w:r w:rsidRPr="0080256C">
              <w:rPr>
                <w:rStyle w:val="fontstyle21"/>
                <w:rFonts w:ascii="Times New Roman" w:hAnsi="Times New Roman" w:cs="Times New Roman"/>
                <w:b w:val="0"/>
              </w:rPr>
              <w:t>waste heat recovery</w:t>
            </w:r>
            <w:r w:rsidRPr="0080256C">
              <w:rPr>
                <w:rStyle w:val="fontstyle01"/>
                <w:rFonts w:ascii="Times New Roman" w:hAnsi="Times New Roman" w:cs="Times New Roman"/>
              </w:rPr>
              <w:t>. In institutional buildings, losses through exhaust ventilation represent approximately 40</w:t>
            </w:r>
            <w:r w:rsidR="006D492B">
              <w:rPr>
                <w:rStyle w:val="fontstyle01"/>
                <w:rFonts w:ascii="Times New Roman" w:hAnsi="Times New Roman" w:cs="Times New Roman"/>
              </w:rPr>
              <w:t>percent</w:t>
            </w:r>
            <w:r w:rsidRPr="0080256C">
              <w:rPr>
                <w:rStyle w:val="fontstyle01"/>
                <w:rFonts w:ascii="Times New Roman" w:hAnsi="Times New Roman" w:cs="Times New Roman"/>
              </w:rPr>
              <w:t xml:space="preserve"> of total heat loss. According to preliminary estimates, application of relevant energy efficient technologies will allow to reduce heat waste by 28-30</w:t>
            </w:r>
            <w:r w:rsidR="006D492B">
              <w:rPr>
                <w:rStyle w:val="fontstyle01"/>
                <w:rFonts w:ascii="Times New Roman" w:hAnsi="Times New Roman" w:cs="Times New Roman"/>
              </w:rPr>
              <w:t>percent</w:t>
            </w:r>
            <w:r w:rsidRPr="0080256C">
              <w:rPr>
                <w:rStyle w:val="fontstyle01"/>
                <w:rFonts w:ascii="Times New Roman" w:hAnsi="Times New Roman" w:cs="Times New Roman"/>
              </w:rPr>
              <w:t>. Heat recovery system will solve the problem of ventilation in rooms in schools: that of providing a constant supply of fresh, warm plenum air. In old systems, plenum and exhaust ventilation systems are frequently switched off in an attempt to conserve heat (because too much energy is consumed in heating fresh air from outside). Furthermore, the use of waste heat recovery in selected pilot buildings represents economic efficiency of using such technologies in schools.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Fonts w:eastAsia="Calibri"/>
                <w:color w:val="000000"/>
                <w:sz w:val="20"/>
                <w:szCs w:val="20"/>
              </w:rPr>
              <w:t>The innovative renewable technology to be used is the solar thermal collectors to heat up domestic hot water during the warm period of the year. Though Belarus is not a country with a naturally high level of solar radiation, local conditions are sufficient to pre-heat or even fully heat hot tap water to the required temperature from March through September. Therefore, solar collectors will operate in parallel with traditional hot water heat exchangers to pre-heat the water. If the temperature of the water is still not sufficient after passing through the solar collector, an automatic control system will switch on traditional heat exchangers to ensure that the requirements for water temperature are met. Depending on the intensity of solar radiation, the systems are expected to reduce 50-100</w:t>
            </w:r>
            <w:r w:rsidR="006D492B">
              <w:rPr>
                <w:rFonts w:eastAsia="Calibri"/>
                <w:color w:val="000000"/>
                <w:sz w:val="20"/>
                <w:szCs w:val="20"/>
              </w:rPr>
              <w:t>percent</w:t>
            </w:r>
            <w:r w:rsidRPr="0080256C">
              <w:rPr>
                <w:rFonts w:eastAsia="Calibri"/>
                <w:color w:val="000000"/>
                <w:sz w:val="20"/>
                <w:szCs w:val="20"/>
              </w:rPr>
              <w:t xml:space="preserve"> of heat usually consumed in hot water heat exchangers in institutional buildings. While this technology is not new to the field of renewable energy, it has not been used in the buildings sector in Belarus before, and the pilot sites should provide important information, not just for educational institutions, but also for other institutional and administrative buildings where year-round use will lead to even greater potential savings.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1.2. Project overview</w:t>
            </w:r>
          </w:p>
          <w:p w:rsidR="00D749EB" w:rsidRPr="0080256C" w:rsidRDefault="00D749EB" w:rsidP="0080256C">
            <w:pPr>
              <w:pStyle w:val="NormalWeb"/>
              <w:spacing w:before="60" w:beforeAutospacing="0" w:after="60" w:afterAutospacing="0"/>
              <w:ind w:left="57" w:firstLine="303"/>
              <w:contextualSpacing/>
              <w:jc w:val="both"/>
              <w:rPr>
                <w:rFonts w:eastAsia="Calibri"/>
                <w:color w:val="000000"/>
                <w:sz w:val="20"/>
                <w:szCs w:val="20"/>
              </w:rPr>
            </w:pPr>
            <w:r w:rsidRPr="0080256C">
              <w:rPr>
                <w:rFonts w:eastAsia="Calibri"/>
                <w:color w:val="000000"/>
                <w:sz w:val="20"/>
                <w:szCs w:val="20"/>
              </w:rPr>
              <w:t xml:space="preserve">The aim of the project, planned for 3 years, is to enhance efficient use of energy resources at the local level in Belarus through application of energy-saving technologies and measures in educational buildings. The </w:t>
            </w:r>
            <w:r w:rsidRPr="0080256C">
              <w:rPr>
                <w:rFonts w:eastAsia="Calibri"/>
                <w:color w:val="000000"/>
                <w:sz w:val="20"/>
                <w:szCs w:val="20"/>
              </w:rPr>
              <w:lastRenderedPageBreak/>
              <w:t>objective will be reached through establishing pilot sites demonstrating application of innovative energy efficiency technologies in school buildings, raising awareness and capacity building of local authorities, specialists and local population to carry out energy saving measures at the local level. The project also aims at increasing involvement of local governments and population in implementation of pilot initiatives in the EE area and further replication of best practices.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In particular, the project will help achieve the following objectives: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To raise awareness and build capacity within communities to carry out energy saving measures at local level that improve energy efficiency and utilize renewable energy sources. </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establish pilot sites in local communities demonstrating application of innovative energy efficiency technologies in school buildings.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ensure active participation of local governments, educational institutions and local population in energy-saving pilot initiatives implementation as well as increase demonstration of best practices, and their replication at the local level.</w:t>
            </w:r>
          </w:p>
        </w:tc>
      </w:tr>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lastRenderedPageBreak/>
              <w:t>Objectives of the assignment</w:t>
            </w:r>
          </w:p>
          <w:p w:rsidR="00D749EB" w:rsidRPr="0080256C" w:rsidRDefault="00D749EB" w:rsidP="0080256C">
            <w:pPr>
              <w:pStyle w:val="NormalWeb"/>
              <w:spacing w:before="60" w:beforeAutospacing="0" w:after="60" w:afterAutospacing="0"/>
              <w:ind w:left="57" w:firstLine="301"/>
              <w:contextualSpacing/>
              <w:jc w:val="both"/>
              <w:rPr>
                <w:i/>
                <w:color w:val="1C1C1C"/>
                <w:sz w:val="20"/>
                <w:szCs w:val="20"/>
              </w:rPr>
            </w:pPr>
            <w:r w:rsidRPr="0080256C">
              <w:rPr>
                <w:i/>
                <w:color w:val="1C1C1C"/>
                <w:sz w:val="20"/>
                <w:szCs w:val="20"/>
              </w:rPr>
              <w:t xml:space="preserve">Global objective </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 xml:space="preserve">The global objective of this Final Evaluation is to assess the efficiency, effectiveness, impact and viability of the project in order to verify that the activities and results of the project are in line with those outlined in the Financing Agreement and in the Project Document. </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p>
          <w:p w:rsidR="00D749EB" w:rsidRPr="0080256C" w:rsidRDefault="00D749EB" w:rsidP="0080256C">
            <w:pPr>
              <w:pStyle w:val="NormalWeb"/>
              <w:spacing w:before="60" w:beforeAutospacing="0" w:after="60" w:afterAutospacing="0"/>
              <w:ind w:left="57" w:firstLine="301"/>
              <w:contextualSpacing/>
              <w:jc w:val="both"/>
              <w:rPr>
                <w:i/>
                <w:color w:val="1C1C1C"/>
                <w:sz w:val="20"/>
                <w:szCs w:val="20"/>
              </w:rPr>
            </w:pPr>
            <w:r w:rsidRPr="0080256C">
              <w:rPr>
                <w:i/>
                <w:color w:val="1C1C1C"/>
                <w:sz w:val="20"/>
                <w:szCs w:val="20"/>
              </w:rPr>
              <w:t xml:space="preserve">Specific objective </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The specific objective of the Final Evaluation is to assess the overall impact of the project with reference to the provisions of the relevant Financing Agreement, logframe and work plan. The project should be evaluated using the standard assessment criteria with particular focus on questions of longer term impact and sustainability.</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In line with the UNDP Monitoring and Evaluation (M&amp;E) guidelines, this Final Evaluation is initiated by UNDP Country Office in Belarus in order to assess the overall project progress, make sure the project is on track to deliver the agreed outcomes, produce recommendations on any adjustments needed, as well as to strengthen the adaptive management and monitoring function of the project and suggest strategy and policy options for more effective achievement of the project’s expected results within the project timeframe and their further replication.</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has the following complementary purposes: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promote accountability and transparency, and to assess and disclose levels of project accomplishments and assess their sustainability;</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synthesize lessons learned that may help improve the selection, design and implementation of future UNDP energy-efficiency projects;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To provide feedback on issues that are recurrent and need attention, and on improvements regarding previously identified issues; </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Provide appraisal on the validity/relevance of the outcome for UNDP supported interventions, and the extent to which the set objectives and outcomes have been achieved; </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Identify gaps/weaknesses in the current Project design and provide recommendations as to their improvements in similar projects; </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Identify lessons learnt from previous and ongoing interventions in this area;</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Assess the role of the Project in building local leadership capacities at the local levels;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Review and assess the Project’s partnership with the government bodies, civil society and private sector, international organizations in Project implementation and comment on its sustainability;</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Review and assess the efficiency of implementation and management arrangements of the Project;</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Support UNDP in identifying the future interventions of Socio-Economic Development and Community-based Projects, aligning it with the national priorities, UNDP’s mandate and expertise.</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Respective activity is included in the Project Detailed Work Plan for 2017, Outcome 2: Documented, disseminated and institutionalized project results providing a basis for further replication, and poses the following activities:</w:t>
            </w:r>
          </w:p>
          <w:p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2.13.1 – Conducting of the final evaluation of the project by means of collecting and analyzing data of Project's results and comparing them with the objectives, targets, baseline scope and requirements stipulated in the Project Document. Compile and present a Final Evaluation Report describing the progress of the Project and proving necessary recommendations for future developing of the energy-efficiency projects.</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This assignment has an objective to provide consultation and advice to the PIU, UNDP Belarus Country Office, Energy Efficiency Department of the State Standardization Committee (National Implementing Agency), members of the Project Steering Committee, project partners, district authorities and other relevant stakeholders as follows:</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lastRenderedPageBreak/>
              <w:t>(i)</w:t>
            </w:r>
            <w:r w:rsidRPr="0080256C">
              <w:rPr>
                <w:color w:val="1C1C1C"/>
                <w:sz w:val="20"/>
                <w:szCs w:val="20"/>
              </w:rPr>
              <w:tab/>
              <w:t>To assess overall performance against the project objective and outcomes as set out in the Project Document, project's Logical Framework, and other related documents;</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(ii)</w:t>
            </w:r>
            <w:r w:rsidRPr="0080256C">
              <w:rPr>
                <w:color w:val="1C1C1C"/>
                <w:sz w:val="20"/>
                <w:szCs w:val="20"/>
              </w:rPr>
              <w:tab/>
              <w:t>To assess the effectiveness and efficiency of the project;</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(iii)</w:t>
            </w:r>
            <w:r w:rsidRPr="0080256C">
              <w:rPr>
                <w:color w:val="1C1C1C"/>
                <w:sz w:val="20"/>
                <w:szCs w:val="20"/>
              </w:rPr>
              <w:tab/>
              <w:t>To analyze critically the implementation and management arrangements of the project;</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(iv)</w:t>
            </w:r>
            <w:r w:rsidRPr="0080256C">
              <w:rPr>
                <w:color w:val="1C1C1C"/>
                <w:sz w:val="20"/>
                <w:szCs w:val="20"/>
              </w:rPr>
              <w:tab/>
              <w:t>To assess the progress towards achievement of the outcomes;</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w:t>
            </w:r>
            <w:r w:rsidRPr="0080256C">
              <w:rPr>
                <w:color w:val="1C1C1C"/>
                <w:sz w:val="20"/>
                <w:szCs w:val="20"/>
              </w:rPr>
              <w:tab/>
              <w:t>To review planned strategies and plans for achieving the overall objective of the project within the timeframe;</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w:t>
            </w:r>
            <w:r w:rsidRPr="0080256C">
              <w:rPr>
                <w:color w:val="1C1C1C"/>
                <w:sz w:val="20"/>
                <w:szCs w:val="20"/>
              </w:rPr>
              <w:tab/>
              <w:t>To assess the sustainability of the project's interventions;</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(vii)</w:t>
            </w:r>
            <w:r w:rsidRPr="0080256C">
              <w:rPr>
                <w:color w:val="1C1C1C"/>
                <w:sz w:val="20"/>
                <w:szCs w:val="20"/>
              </w:rPr>
              <w:tab/>
              <w:t>To list and document initial lessons concerning project design, implementation and management;</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(viii)</w:t>
            </w:r>
            <w:r w:rsidRPr="0080256C">
              <w:rPr>
                <w:color w:val="1C1C1C"/>
                <w:sz w:val="20"/>
                <w:szCs w:val="20"/>
              </w:rPr>
              <w:tab/>
              <w:t>To assess project relevance to national priorities;</w:t>
            </w:r>
          </w:p>
          <w:p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(ix)</w:t>
            </w:r>
            <w:r w:rsidRPr="0080256C">
              <w:rPr>
                <w:color w:val="1C1C1C"/>
                <w:sz w:val="20"/>
                <w:szCs w:val="20"/>
              </w:rPr>
              <w:tab/>
              <w:t>To provide lessons learned for the future.</w:t>
            </w:r>
          </w:p>
          <w:p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This assignment must provide a comprehensive and systematic evaluation of project performance by assessing project design, process of implementation and achievements.</w:t>
            </w:r>
          </w:p>
        </w:tc>
      </w:tr>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lastRenderedPageBreak/>
              <w:t>Evaluation requirements</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3.1. Standard UNDP monitoring and evaluation requirements</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The Monitoring and Evaluation (M&amp;E) policy at the project level in UNDP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 periodic monitoring of indicators, or as specific time-bound exercises such as mid-term review, audit reports and independent evaluations.</w:t>
            </w:r>
          </w:p>
          <w:p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In accordance with UNDP M&amp;E policies and procedures, all projects are strongly encouraged to conduct a mid-term evaluation (MTE) and/or final evaluation. In addition to providing an independent in-depth review of implementation progress, this type of evaluation is responsive to decisions on transparency and better access to information during implementation.</w:t>
            </w:r>
          </w:p>
          <w:p w:rsidR="00D749EB" w:rsidRPr="0080256C" w:rsidRDefault="00D749EB" w:rsidP="0080256C">
            <w:pPr>
              <w:pStyle w:val="NormalWeb"/>
              <w:spacing w:before="60" w:beforeAutospacing="0" w:after="60" w:afterAutospacing="0"/>
              <w:ind w:left="57" w:firstLine="301"/>
              <w:contextualSpacing/>
              <w:jc w:val="both"/>
              <w:rPr>
                <w:b/>
                <w:color w:val="1C1C1C"/>
                <w:sz w:val="20"/>
                <w:szCs w:val="20"/>
                <w:u w:val="single"/>
              </w:rPr>
            </w:pPr>
            <w:r w:rsidRPr="0080256C">
              <w:rPr>
                <w:color w:val="1C1C1C"/>
                <w:sz w:val="20"/>
                <w:szCs w:val="20"/>
              </w:rPr>
              <w:t>The Final Evaluation is intended to assess progress towards the achievement of objectives, identify and document lessons learned (including lessons that might improve design and implementation of other UNDP projects), and to make recommendations regarding specific actions that might be taken to improve the project. It is expected to serve as a mean of validating or filling the gaps in the initial assessment of relevance, effectiveness and efficiency obtained from monitoring.</w:t>
            </w:r>
          </w:p>
        </w:tc>
      </w:tr>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Scope of work</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shall cover the following project aspects: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Concept and Design</w:t>
            </w:r>
            <w:r w:rsidRPr="0080256C">
              <w:rPr>
                <w:color w:val="1C1C1C"/>
                <w:sz w:val="20"/>
                <w:szCs w:val="20"/>
              </w:rPr>
              <w:t>: The Consultant will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Consultant will assess the achievement of indicators and review the work plan, planned duration and budget of the project.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Implementation</w:t>
            </w:r>
            <w:r w:rsidRPr="0080256C">
              <w:rPr>
                <w:color w:val="1C1C1C"/>
                <w:sz w:val="20"/>
                <w:szCs w:val="20"/>
              </w:rPr>
              <w:t>: 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outputs, outcomes and impact</w:t>
            </w:r>
            <w:r w:rsidRPr="0080256C">
              <w:rPr>
                <w:color w:val="1C1C1C"/>
                <w:sz w:val="20"/>
                <w:szCs w:val="20"/>
              </w:rPr>
              <w:t>: 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had been inclusive of relevant stakeholders and to which it had been able to create collaboration between different partners. The evaluation will also examine if the project had significant unexpected effects, either of beneficial or detrimental character.</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shall judge the following project implementation features:</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4.1. Progress towards results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a. </w:t>
            </w:r>
            <w:r w:rsidRPr="0080256C">
              <w:rPr>
                <w:color w:val="1C1C1C"/>
                <w:sz w:val="20"/>
                <w:szCs w:val="20"/>
                <w:u w:val="single"/>
              </w:rPr>
              <w:t>Changes in development conditions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Are project outcomes contributing to national development priorities and plans in accordance with relevant state and local energy conservation programmes and strategies?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How and why project outcomes and strategies contribute to the achievement of the expected results?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Did the project consult and make use of the skills, experience and knowledge of the appropriate government entities, NGOs, community groups, private sector, local governments and academic institutions in project activities?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Is the project on track to meet the global environmental benefits in terms of tones of CO2 reduced by the end of the project as defined in the project document?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lastRenderedPageBreak/>
              <w:t xml:space="preserve">b. </w:t>
            </w:r>
            <w:r w:rsidRPr="0080256C">
              <w:rPr>
                <w:color w:val="1C1C1C"/>
                <w:sz w:val="20"/>
                <w:szCs w:val="20"/>
                <w:u w:val="single"/>
              </w:rPr>
              <w:t>Measurement of change</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Progress towards results should be based on a comparison of indicators before and after (so far) the project intervention, e.g. by comparing current conditions for building energy efficiency (legal and regulatory frameworks, results of energy efficiency and energy conservation activities, etc.) to the baseline ones.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should specifically look into:</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of the level of existing regulations on energy conservation and energy efficiency improvement;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of the level and proposed modes of enforcement of the regulatory and programmatic documents developed within the project for creation of an enabling environment for energy efficiency improvement in institutional buildings funded from the target state and local programmes and private sector;</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Timeliness of the existing energy efficiency oriented curricula for the initial training;</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Tones of CO2e reduced (direct and indirect emissions);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Verification of the monitoring results;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and effectiveness of the developed project awareness raising products on energy efficiency:</w:t>
            </w:r>
          </w:p>
          <w:p w:rsidR="00D749EB" w:rsidRPr="0080256C" w:rsidRDefault="00D749EB" w:rsidP="0080256C">
            <w:pPr>
              <w:pStyle w:val="NormalWeb"/>
              <w:tabs>
                <w:tab w:val="left" w:pos="855"/>
              </w:tabs>
              <w:spacing w:before="60" w:beforeAutospacing="0" w:after="60" w:afterAutospacing="0"/>
              <w:ind w:left="675"/>
              <w:contextualSpacing/>
              <w:jc w:val="both"/>
              <w:rPr>
                <w:color w:val="1C1C1C"/>
                <w:sz w:val="20"/>
                <w:szCs w:val="20"/>
              </w:rPr>
            </w:pPr>
            <w:r w:rsidRPr="0080256C">
              <w:rPr>
                <w:color w:val="1C1C1C"/>
                <w:sz w:val="20"/>
                <w:szCs w:val="20"/>
              </w:rPr>
              <w:t>-</w:t>
            </w:r>
            <w:r w:rsidRPr="0080256C">
              <w:rPr>
                <w:color w:val="1C1C1C"/>
                <w:sz w:val="20"/>
                <w:szCs w:val="20"/>
              </w:rPr>
              <w:tab/>
              <w:t>Project’s web-site;</w:t>
            </w:r>
          </w:p>
          <w:p w:rsidR="00D749EB" w:rsidRPr="0080256C" w:rsidRDefault="00D749EB" w:rsidP="0080256C">
            <w:pPr>
              <w:pStyle w:val="NormalWeb"/>
              <w:tabs>
                <w:tab w:val="left" w:pos="855"/>
              </w:tabs>
              <w:spacing w:before="60" w:beforeAutospacing="0" w:after="60" w:afterAutospacing="0"/>
              <w:ind w:left="675"/>
              <w:contextualSpacing/>
              <w:jc w:val="both"/>
              <w:rPr>
                <w:color w:val="1C1C1C"/>
                <w:sz w:val="20"/>
                <w:szCs w:val="20"/>
              </w:rPr>
            </w:pPr>
            <w:r w:rsidRPr="0080256C">
              <w:rPr>
                <w:color w:val="1C1C1C"/>
                <w:sz w:val="20"/>
                <w:szCs w:val="20"/>
              </w:rPr>
              <w:t>-</w:t>
            </w:r>
            <w:r w:rsidRPr="0080256C">
              <w:rPr>
                <w:color w:val="1C1C1C"/>
                <w:sz w:val="20"/>
                <w:szCs w:val="20"/>
              </w:rPr>
              <w:tab/>
              <w:t>Communication and promotion strategy.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c. </w:t>
            </w:r>
            <w:r w:rsidRPr="0080256C">
              <w:rPr>
                <w:color w:val="1C1C1C"/>
                <w:sz w:val="20"/>
                <w:szCs w:val="20"/>
                <w:u w:val="single"/>
              </w:rPr>
              <w:t>Project strategy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How and why outcomes (listed as outputs in the project document) and strategies contribute to the achievement of the expected results?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Has the project been effectively undertaking adaptive management in order to respond to changing conditions?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d. </w:t>
            </w:r>
            <w:r w:rsidRPr="0080256C">
              <w:rPr>
                <w:color w:val="1C1C1C"/>
                <w:sz w:val="20"/>
                <w:szCs w:val="20"/>
                <w:u w:val="single"/>
              </w:rPr>
              <w:t>Sustainability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extent to which the benefits of the project will continue, within or outside the project scope; commitment of the government to support the initiative beyond the project.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The Consultant may look at factors such as mainstreaming project objectives into the broader development policies and sectoral plans and economies.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The sustainability assessment will give special attention to analysis of the risks that are likely to affect the persistence of project outcomes. In particular, the evaluation should focus on the sustainability of efforts to address energy-efficiency at the Oblast level and whether or not resources will continue to be available for such investments after the end of the project. The sustainability assessment should also explain how other important contextual factors that are not outcomes of the project will affect sustainability. </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Each sustainability dimension of the project outcomes should be rated. The following four dimensions or aspects of sustainability should be addressed: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Financial resources: Are there any financial risks that may jeopardize sustenance of project outcomes? What is the likelihood of financial and economic resources not being available for increased investments in energy-efficiency once the EU assistance ends (resources can be from multiple sources, such as the public and private sectors, income generating activities, and trends that may indicate that it is likely that in future there will be adequate financial resources for sustaining project’s outcomes)?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Socio-political: Are there any social or political risks that may jeopardize the sustenance of the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96230D" w:rsidRPr="0080256C">
              <w:rPr>
                <w:color w:val="1C1C1C"/>
                <w:sz w:val="20"/>
                <w:szCs w:val="20"/>
              </w:rPr>
              <w:t>long-term</w:t>
            </w:r>
            <w:r w:rsidRPr="0080256C">
              <w:rPr>
                <w:color w:val="1C1C1C"/>
                <w:sz w:val="20"/>
                <w:szCs w:val="20"/>
              </w:rPr>
              <w:t xml:space="preserve"> objectives of the project?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Institutional framework and governance: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Environmental: Are there any environmental risks that may jeopardize sustenance of project outcomes? The evaluation should assess whether certain activities will pose a threat to the sustainability of the project outcomes.</w:t>
            </w:r>
          </w:p>
          <w:p w:rsidR="00D749EB" w:rsidRPr="0080256C" w:rsidRDefault="00D749EB" w:rsidP="0080256C">
            <w:pPr>
              <w:pStyle w:val="NormalWeb"/>
              <w:spacing w:before="120" w:beforeAutospacing="0" w:after="60" w:afterAutospacing="0"/>
              <w:ind w:left="57" w:firstLine="301"/>
              <w:contextualSpacing/>
              <w:jc w:val="both"/>
              <w:rPr>
                <w:color w:val="1C1C1C"/>
                <w:sz w:val="20"/>
                <w:szCs w:val="20"/>
              </w:rPr>
            </w:pPr>
            <w:r w:rsidRPr="0080256C">
              <w:rPr>
                <w:b/>
                <w:color w:val="1C1C1C"/>
                <w:sz w:val="20"/>
                <w:szCs w:val="20"/>
              </w:rPr>
              <w:t>4.2. Project’s adaptive management framework</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a. </w:t>
            </w:r>
            <w:r w:rsidRPr="0080256C">
              <w:rPr>
                <w:color w:val="1C1C1C"/>
                <w:sz w:val="20"/>
                <w:szCs w:val="20"/>
                <w:u w:val="single"/>
              </w:rPr>
              <w:t>Monitoring systems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monitoring tools currently being used:</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Do they provide the necessary information?</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Do they involve key partners?</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Are they efficient?</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Are additional tools required?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the logical framework as a management tool during implementation and any changes made to it.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What impact did the retro-fitting of impact indicators have on project management, if such?</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Assess whether or not M&amp;E system facilitates timely tracking of progress towards project’s objectives by collecting information on chosen indicators continually; annual project reports are complete, accurate and </w:t>
            </w:r>
            <w:r w:rsidRPr="0080256C">
              <w:rPr>
                <w:color w:val="1C1C1C"/>
                <w:sz w:val="20"/>
                <w:szCs w:val="20"/>
              </w:rPr>
              <w:lastRenderedPageBreak/>
              <w:t>with well justified ratings; the information provided by the M&amp;E system is used to improve project performance and to adapt to changing needs.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b. </w:t>
            </w:r>
            <w:r w:rsidRPr="0080256C">
              <w:rPr>
                <w:color w:val="1C1C1C"/>
                <w:sz w:val="20"/>
                <w:szCs w:val="20"/>
                <w:u w:val="single"/>
              </w:rPr>
              <w:t>Risk Management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Validate whether the risks identified in the project document and Donor Reports are the most important and whether the risk ratings applied are appropriate. If not, explain why.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Describe any additional risks identified and suggest risk ratings and possible risk management strategies to be adopted.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project’s risk identification and management systems:</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Is the UNDP Risk Management System appropriately applied and if not what needs to be done?</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How can the UNDP Risk Management System be used to strengthen the project management?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c. </w:t>
            </w:r>
            <w:r w:rsidRPr="0080256C">
              <w:rPr>
                <w:color w:val="1C1C1C"/>
                <w:sz w:val="20"/>
                <w:szCs w:val="20"/>
                <w:u w:val="single"/>
              </w:rPr>
              <w:t>Work Planning</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routinely updated work plans.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electronic information technologies to support implementation, participation and monitoring, as well as other project activities.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Are work planning processes result-based? If not, suggest ways to re-orientate work planning. </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d. </w:t>
            </w:r>
            <w:r w:rsidRPr="0080256C">
              <w:rPr>
                <w:color w:val="1C1C1C"/>
                <w:sz w:val="20"/>
                <w:szCs w:val="20"/>
                <w:u w:val="single"/>
              </w:rPr>
              <w:t>Financial/Project management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financial management of the project, with specific reference to the cost-effectiveness of interventions. (Cost-effectiveness: the extent to which results have been delivered with the least costly resources possible.). Any irregularities must be noted.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Is there due diligence in the management of funds and financial audits? </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effectiveness of the Project Management arrangements as put in place at the start of the project.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Did promised co-financing materialize (please fill out the co-financing form provided in </w:t>
            </w:r>
            <w:r w:rsidRPr="0080256C">
              <w:rPr>
                <w:b/>
                <w:color w:val="1C1C1C"/>
                <w:sz w:val="20"/>
                <w:szCs w:val="20"/>
              </w:rPr>
              <w:t>Annex 1</w:t>
            </w:r>
            <w:r w:rsidRPr="0080256C">
              <w:rPr>
                <w:color w:val="1C1C1C"/>
                <w:sz w:val="20"/>
                <w:szCs w:val="20"/>
              </w:rPr>
              <w:t>) and if not what needs to be done in order to improve the situation?</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e. </w:t>
            </w:r>
            <w:r w:rsidRPr="0080256C">
              <w:rPr>
                <w:color w:val="1C1C1C"/>
                <w:sz w:val="20"/>
                <w:szCs w:val="20"/>
                <w:u w:val="single"/>
              </w:rPr>
              <w:t>Reporting</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how adaptive management changes have been reported by the project management.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how lessons derived from the adaptive management process have been documented, shared with key partners and internalized by partners.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f. </w:t>
            </w:r>
            <w:r w:rsidRPr="0080256C">
              <w:rPr>
                <w:color w:val="1C1C1C"/>
                <w:sz w:val="20"/>
                <w:szCs w:val="20"/>
                <w:u w:val="single"/>
              </w:rPr>
              <w:t>Delays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if there were delays in project implementation and what were the reasons.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Did the delay affect the achievement of project’s outcomes and/or sustainability, and if it did then in what ways and through what causal linkages?</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4.3 Contribution of implementing and executing agencies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role of UNDP and the Energy Efficiency Department of the State Committee on Standardization of the Republic of Belarus against the requirements set out in the UNDP Programme and Operations Policies and Procedures. Consider:</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Field visits;</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Participation in Steering Committee meetings;</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Project reviews, Donor Report preparation and follow-up;</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EU guidance;</w:t>
            </w:r>
          </w:p>
          <w:p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Operational support.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new UNDP requirements outlined in the UNDP Programme and Operations Policies and Procedures, especially the Project Assurance role, and ensure they are incorporated into the project’s adaptive management framework.</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contribution to the project from UNDP and the Energy Efficiency Department of the State Committee on Standardization of the Republic of Belarus in terms of “soft” assistance (i.e. policy advice &amp; dialogue, advocacy, and coordination).</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Suggest measures to strengthen UNDP’s assistance to the project management if necessary.</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4.4. Stakeholder participation, partnership strategy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whether or not and how local stakeholders participate in project management and decision-making. Include an analysis of the strengths and weaknesses of the approach adopted by the project and suggestions for improvement if necessary.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Does the project consult and make use of the skills, experience and knowledge of the appropriate government entities, NGOs, community groups, private sector, local governments and academic institutions in the implementation and evaluation of project activities? </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dissemination of project information to partners and stakeholders and if necessary suggest more appropriate mechanisms.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Identify opportunities for stronger partnerships.</w:t>
            </w:r>
          </w:p>
          <w:p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4.5. Rating</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range of aspects described above should be provided with the assessment based on rating of achievements. The applicable rating criteria are as follows: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HS</w:t>
            </w:r>
            <w:r w:rsidRPr="0080256C">
              <w:rPr>
                <w:color w:val="1C1C1C"/>
                <w:sz w:val="20"/>
                <w:szCs w:val="20"/>
              </w:rPr>
              <w:t>: Highly Satisfactory: no shortcomings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lastRenderedPageBreak/>
              <w:t>S</w:t>
            </w:r>
            <w:r w:rsidRPr="0080256C">
              <w:rPr>
                <w:color w:val="1C1C1C"/>
                <w:sz w:val="20"/>
                <w:szCs w:val="20"/>
              </w:rPr>
              <w:t>: Satisfactory: minor shortcomings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MS</w:t>
            </w:r>
            <w:r w:rsidRPr="0080256C">
              <w:rPr>
                <w:color w:val="1C1C1C"/>
                <w:sz w:val="20"/>
                <w:szCs w:val="20"/>
              </w:rPr>
              <w:t>: Moderately Satisfactory: moderate shortcomings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MU</w:t>
            </w:r>
            <w:r w:rsidRPr="0080256C">
              <w:rPr>
                <w:color w:val="1C1C1C"/>
                <w:sz w:val="20"/>
                <w:szCs w:val="20"/>
              </w:rPr>
              <w:t>: Moderately Unsatisfactory: significant shortcomings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w:t>
            </w:r>
            <w:r w:rsidRPr="0080256C">
              <w:rPr>
                <w:color w:val="1C1C1C"/>
                <w:sz w:val="20"/>
                <w:szCs w:val="20"/>
              </w:rPr>
              <w:t>: Unsatisfactory: major problems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HU</w:t>
            </w:r>
            <w:r w:rsidRPr="0080256C">
              <w:rPr>
                <w:color w:val="1C1C1C"/>
                <w:sz w:val="20"/>
                <w:szCs w:val="20"/>
              </w:rPr>
              <w:t>: Highly Unsatisfactory: severe problems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Ratings for sustainability assessment are as follows: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LS</w:t>
            </w:r>
            <w:r w:rsidRPr="0080256C">
              <w:rPr>
                <w:color w:val="1C1C1C"/>
                <w:sz w:val="20"/>
                <w:szCs w:val="20"/>
              </w:rPr>
              <w:t>: Likely sustainable: negligible risks to sustainability</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MLS</w:t>
            </w:r>
            <w:r w:rsidRPr="0080256C">
              <w:rPr>
                <w:color w:val="1C1C1C"/>
                <w:sz w:val="20"/>
                <w:szCs w:val="20"/>
              </w:rPr>
              <w:t>: Moderately Likely sustainable: moderate risks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MUS</w:t>
            </w:r>
            <w:r w:rsidRPr="0080256C">
              <w:rPr>
                <w:color w:val="1C1C1C"/>
                <w:sz w:val="20"/>
                <w:szCs w:val="20"/>
              </w:rPr>
              <w:t>: Moderately Unlikely sustainable: significant risks</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US</w:t>
            </w:r>
            <w:r w:rsidRPr="0080256C">
              <w:rPr>
                <w:color w:val="1C1C1C"/>
                <w:sz w:val="20"/>
                <w:szCs w:val="20"/>
              </w:rPr>
              <w:t>: Unlikely sustainable: severe risks.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Additional ratings may be also relevant:</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N/A</w:t>
            </w:r>
            <w:r w:rsidRPr="0080256C">
              <w:rPr>
                <w:color w:val="1C1C1C"/>
                <w:sz w:val="20"/>
                <w:szCs w:val="20"/>
              </w:rPr>
              <w:t>: Not Applicable</w:t>
            </w:r>
          </w:p>
          <w:p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U/A</w:t>
            </w:r>
            <w:r w:rsidRPr="0080256C">
              <w:rPr>
                <w:color w:val="1C1C1C"/>
                <w:sz w:val="20"/>
                <w:szCs w:val="20"/>
              </w:rPr>
              <w:t>: Unable to Assess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All ratings given should be properly substantiated.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To determine the level of achievement of project outcomes and objectives the following three criteria should be assessed according to the ratings provided above:</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Relevance: Are the project’s outcomes consistent with the EU focal areas/operational program strategies and country priorities?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Effectiveness: 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p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w:t>
            </w:r>
            <w:r w:rsidRPr="0080256C">
              <w:rPr>
                <w:color w:val="1C1C1C"/>
                <w:sz w:val="20"/>
                <w:szCs w:val="20"/>
              </w:rPr>
              <w:tab/>
              <w:t>Efficiency: 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lastRenderedPageBreak/>
              <w:t>Methodology for evaluation approach</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Consultant should seek guidance for his/her work in the following materials: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UNDP Handbook on Monitoring and Evaluation for Results;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UNDP Evaluation Policy kit.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It is recommended that the evaluation methodology include the following:</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Documentation review (desk study), to include Project Document, Inception Report, Donor Reports, Minutes of the Steering Committee meeting (for more details see </w:t>
            </w:r>
            <w:r w:rsidRPr="0080256C">
              <w:rPr>
                <w:b/>
                <w:color w:val="1C1C1C"/>
                <w:sz w:val="20"/>
                <w:szCs w:val="20"/>
              </w:rPr>
              <w:t>Annex 4</w:t>
            </w:r>
            <w:r w:rsidRPr="0080256C">
              <w:rPr>
                <w:color w:val="1C1C1C"/>
                <w:sz w:val="20"/>
                <w:szCs w:val="20"/>
              </w:rPr>
              <w: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Interviews with PIU and key project stakeholders, including UNDP Belarus, Delegation of the EU to Belarus, Energy Efficiency Department of the State Committee on Standardization, relevant administrations of Hrodna, Minsk and Viciebsk Regional Executive Committees, Education Departments of the Hrodna, Minsk and Viciebsk Regional Executive Committees, relevant administrations of Ashmiany and Dziarzhynsk District Executive Committees, administration of the Leninski District of Hrodna city, other beneficiaries and project partners, such as relevant legislative bodies, Hrodna, Minsk and Viciebsk Regional Energy Efficiency Divisions, etc.;</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In-country visits of project pilot sites (State Education Establishment “Kindergarten No.45 of Hrodna city”, State Education Establishment “Kindergarten No.6 of Ashmiany town”, State Education Establishment “Secondary School No.4 of Dziarzhynsk city”, Education Establishment “Viciebsk State Vocational Mechanical-Engineering College named after M.F.Shmyrev”).</w:t>
            </w:r>
          </w:p>
          <w:p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evaluation must provide evidence-based information that is credible, reliable and useful. It must be easily understood by project partners.</w:t>
            </w:r>
          </w:p>
        </w:tc>
      </w:tr>
      <w:tr w:rsidR="00D749EB" w:rsidRPr="0080256C" w:rsidTr="0080256C">
        <w:trPr>
          <w:trHeight w:val="3716"/>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lastRenderedPageBreak/>
              <w:t>Evaluation report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core product of the Final Evaluation will be the Final Evaluation Report that will include:</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Executive summary;</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Introduction;</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Findings and conclusions in relation to issues to be addressed identified under the Scope of Evaluation section of this TOR;</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Recommendations;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Lessons Learned;</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Annexes.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The draft and final report will be written in the format outlined in </w:t>
            </w:r>
            <w:r w:rsidRPr="0080256C">
              <w:rPr>
                <w:b/>
                <w:color w:val="1C1C1C"/>
                <w:sz w:val="20"/>
                <w:szCs w:val="20"/>
              </w:rPr>
              <w:t>Annex 2</w:t>
            </w:r>
            <w:r w:rsidRPr="0080256C">
              <w:rPr>
                <w:color w:val="1C1C1C"/>
                <w:sz w:val="20"/>
                <w:szCs w:val="20"/>
              </w:rPr>
              <w:t xml:space="preserve"> of this TOR. The expected length of the report is around 50 pages in total, not including annexes. The first draft of the report and a final report are expected to be submitted to the UNDP Belarus within deadlines stipulated in Section 8 below. The first draft shall include the results of the in-country mission and subsequently circulated to the key project stakeholders for comments. Any discrepancies between the interpretations and findings of the Consultant and the key project stakeholders shall be explained in an annex to the final report.</w:t>
            </w:r>
          </w:p>
          <w:p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reports shall be submitted both electronically and in printed version, in Russian and English. The reports shall be supplemented by rate tables (</w:t>
            </w:r>
            <w:r w:rsidRPr="0080256C">
              <w:rPr>
                <w:b/>
                <w:color w:val="1C1C1C"/>
                <w:sz w:val="20"/>
                <w:szCs w:val="20"/>
              </w:rPr>
              <w:t>Annex 3</w:t>
            </w:r>
            <w:r w:rsidRPr="0080256C">
              <w:rPr>
                <w:color w:val="1C1C1C"/>
                <w:sz w:val="20"/>
                <w:szCs w:val="20"/>
              </w:rPr>
              <w:t>).</w:t>
            </w:r>
          </w:p>
        </w:tc>
      </w:tr>
      <w:tr w:rsidR="00D749EB" w:rsidRPr="0080256C"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Duties and responsibilities</w:t>
            </w:r>
          </w:p>
          <w:p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Consultant shall work in a team with a local Expert on energy efficiency and Area-Based Development Expert and also in close coordination with other PIU members who are to assist him/her in collecting necessary information requested by the Consultant and in communicating with all stakeholders. The Consultant must not have restrictions for off-hour work and should not have participated in preparation and/or implementation of this very project and should not have conflict of interest with project related activities.</w:t>
            </w:r>
          </w:p>
        </w:tc>
      </w:tr>
      <w:tr w:rsidR="00D749EB" w:rsidRPr="0080256C" w:rsidTr="0080256C">
        <w:trPr>
          <w:trHeight w:val="223"/>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Milestones and deliverables</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following table defines the main milestones, as per the activities stipulated in the Section “</w:t>
            </w:r>
            <w:r w:rsidRPr="0080256C">
              <w:rPr>
                <w:b/>
                <w:color w:val="1C1C1C"/>
                <w:sz w:val="20"/>
                <w:szCs w:val="20"/>
              </w:rPr>
              <w:t>Scope of work</w:t>
            </w:r>
            <w:r w:rsidRPr="0080256C">
              <w:rPr>
                <w:color w:val="1C1C1C"/>
                <w:sz w:val="20"/>
                <w:szCs w:val="20"/>
              </w:rPr>
              <w:t>” above, for which formal reports are required. These reports are to be submitted to the PIU, UNDP, Energy Efficiency Department for review before the deadlines specified below. Approval of these reports by the UNDP Country Office will govern payment under the contract for this assignment.</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Prior to approval of the final report, a draft version shall be circulated for comments to the PIU, UNDP CO and stakeholders. The PIU, UNDP CO and the stakeholders will submit comments and suggestions within 10 working days after receiving the draft. All comments and suggestions (if any) shall be addressed and the report will be considered as the final deliverable as soon it is accepted by UNDP CO.</w:t>
            </w:r>
          </w:p>
          <w:p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final version of the evaluation report should be submitted in electronic format (MS Word) to UNDP CO (</w:t>
            </w:r>
            <w:hyperlink r:id="rId46" w:history="1">
              <w:r w:rsidRPr="0080256C">
                <w:rPr>
                  <w:rStyle w:val="Hyperlink"/>
                  <w:rFonts w:eastAsiaTheme="majorEastAsia"/>
                  <w:sz w:val="20"/>
                  <w:szCs w:val="20"/>
                </w:rPr>
                <w:t>igar.tchoulba@undp.org</w:t>
              </w:r>
            </w:hyperlink>
            <w:r w:rsidRPr="0080256C">
              <w:rPr>
                <w:color w:val="1C1C1C"/>
                <w:sz w:val="20"/>
                <w:szCs w:val="20"/>
              </w:rPr>
              <w:t>), PIU (</w:t>
            </w:r>
            <w:hyperlink r:id="rId47" w:history="1">
              <w:r w:rsidRPr="0080256C">
                <w:rPr>
                  <w:rStyle w:val="Hyperlink"/>
                  <w:rFonts w:eastAsiaTheme="majorEastAsia"/>
                  <w:sz w:val="20"/>
                  <w:szCs w:val="20"/>
                </w:rPr>
                <w:t>siarhei.nikitsin@undp.org</w:t>
              </w:r>
            </w:hyperlink>
            <w:r w:rsidRPr="0080256C">
              <w:rPr>
                <w:color w:val="1C1C1C"/>
                <w:sz w:val="20"/>
                <w:szCs w:val="20"/>
              </w:rPr>
              <w:t xml:space="preserve">) no later than </w:t>
            </w:r>
            <w:r w:rsidRPr="0080256C">
              <w:rPr>
                <w:b/>
                <w:color w:val="1C1C1C"/>
                <w:sz w:val="20"/>
                <w:szCs w:val="20"/>
              </w:rPr>
              <w:t>April 10</w:t>
            </w:r>
            <w:r w:rsidRPr="0080256C">
              <w:rPr>
                <w:color w:val="1C1C1C"/>
                <w:sz w:val="20"/>
                <w:szCs w:val="20"/>
              </w:rPr>
              <w:t>, 2017.</w:t>
            </w:r>
          </w:p>
          <w:p w:rsidR="00D749EB" w:rsidRPr="0080256C" w:rsidRDefault="00D749EB" w:rsidP="0080256C">
            <w:pPr>
              <w:pStyle w:val="NormalWeb"/>
              <w:tabs>
                <w:tab w:val="left" w:pos="369"/>
              </w:tabs>
              <w:spacing w:before="0" w:beforeAutospacing="0" w:after="0" w:afterAutospacing="0"/>
              <w:ind w:left="57"/>
              <w:contextualSpacing/>
              <w:rPr>
                <w:bCs/>
                <w:color w:val="1C1C1C"/>
                <w:sz w:val="20"/>
                <w:szCs w:val="20"/>
              </w:rPr>
            </w:pPr>
          </w:p>
          <w:tbl>
            <w:tblPr>
              <w:tblW w:w="9234" w:type="dxa"/>
              <w:jc w:val="center"/>
              <w:tblCellMar>
                <w:left w:w="70" w:type="dxa"/>
                <w:right w:w="70" w:type="dxa"/>
              </w:tblCellMar>
              <w:tblLook w:val="0000" w:firstRow="0" w:lastRow="0" w:firstColumn="0" w:lastColumn="0" w:noHBand="0" w:noVBand="0"/>
            </w:tblPr>
            <w:tblGrid>
              <w:gridCol w:w="394"/>
              <w:gridCol w:w="5382"/>
              <w:gridCol w:w="2525"/>
              <w:gridCol w:w="933"/>
            </w:tblGrid>
            <w:tr w:rsidR="00D749EB" w:rsidRPr="0080256C" w:rsidTr="0080256C">
              <w:trPr>
                <w:cantSplit/>
                <w:trHeight w:val="20"/>
                <w:jc w:val="center"/>
              </w:trPr>
              <w:tc>
                <w:tcPr>
                  <w:tcW w:w="214"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No</w:t>
                  </w:r>
                </w:p>
              </w:tc>
              <w:tc>
                <w:tcPr>
                  <w:tcW w:w="2914"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Milestone</w:t>
                  </w:r>
                </w:p>
              </w:tc>
              <w:tc>
                <w:tcPr>
                  <w:tcW w:w="1367"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Report type and size</w:t>
                  </w:r>
                </w:p>
              </w:tc>
              <w:tc>
                <w:tcPr>
                  <w:tcW w:w="505"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Deadline</w:t>
                  </w:r>
                </w:p>
              </w:tc>
            </w:tr>
            <w:tr w:rsidR="00D749EB" w:rsidRPr="0080256C" w:rsidTr="0080256C">
              <w:trPr>
                <w:cantSplit/>
                <w:trHeight w:val="20"/>
                <w:jc w:val="center"/>
              </w:trPr>
              <w:tc>
                <w:tcPr>
                  <w:tcW w:w="214"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1</w:t>
                  </w:r>
                </w:p>
              </w:tc>
              <w:tc>
                <w:tcPr>
                  <w:tcW w:w="2914"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Evaluation methodology compiled and desk review completed</w:t>
                  </w:r>
                </w:p>
              </w:tc>
              <w:tc>
                <w:tcPr>
                  <w:tcW w:w="1367"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20 pgs.</w:t>
                  </w:r>
                </w:p>
              </w:tc>
              <w:tc>
                <w:tcPr>
                  <w:tcW w:w="505"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Feb 25, 2017</w:t>
                  </w:r>
                </w:p>
              </w:tc>
            </w:tr>
            <w:tr w:rsidR="00D749EB" w:rsidRPr="0080256C" w:rsidTr="0080256C">
              <w:trPr>
                <w:cantSplit/>
                <w:trHeight w:val="20"/>
                <w:jc w:val="center"/>
              </w:trPr>
              <w:tc>
                <w:tcPr>
                  <w:tcW w:w="214" w:type="pct"/>
                  <w:tcBorders>
                    <w:top w:val="single" w:sz="4" w:space="0" w:color="auto"/>
                  </w:tcBorders>
                  <w:shd w:val="clear" w:color="auto" w:fill="auto"/>
                </w:tcPr>
                <w:p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2</w:t>
                  </w:r>
                </w:p>
              </w:tc>
              <w:tc>
                <w:tcPr>
                  <w:tcW w:w="2914" w:type="pct"/>
                  <w:tcBorders>
                    <w:top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 xml:space="preserve">Mission to Belarus conducted, including briefings by PIU and UNDP CO, </w:t>
                  </w:r>
                  <w:r w:rsidRPr="0080256C">
                    <w:rPr>
                      <w:rFonts w:ascii="Times New Roman" w:hAnsi="Times New Roman" w:cs="Times New Roman"/>
                      <w:color w:val="1C1C1C"/>
                      <w:sz w:val="20"/>
                      <w:szCs w:val="20"/>
                    </w:rPr>
                    <w:t>Delegation of the EU to Belarus,</w:t>
                  </w:r>
                  <w:r w:rsidRPr="0080256C">
                    <w:rPr>
                      <w:rFonts w:ascii="Times New Roman" w:hAnsi="Times New Roman" w:cs="Times New Roman"/>
                      <w:bCs/>
                      <w:color w:val="1C1C1C"/>
                      <w:sz w:val="20"/>
                      <w:szCs w:val="20"/>
                    </w:rPr>
                    <w:t xml:space="preserve"> in-country field visits, all necessary interviews, data collection, and de-briefings for UNDP CO</w:t>
                  </w:r>
                </w:p>
              </w:tc>
              <w:tc>
                <w:tcPr>
                  <w:tcW w:w="1367" w:type="pct"/>
                  <w:tcBorders>
                    <w:top w:val="single" w:sz="4" w:space="0" w:color="auto"/>
                  </w:tcBorders>
                  <w:shd w:val="clear" w:color="auto" w:fill="auto"/>
                </w:tcPr>
                <w:p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10 pgs.</w:t>
                  </w:r>
                </w:p>
              </w:tc>
              <w:tc>
                <w:tcPr>
                  <w:tcW w:w="505" w:type="pct"/>
                  <w:tcBorders>
                    <w:top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Mar 10, 2017</w:t>
                  </w:r>
                </w:p>
              </w:tc>
            </w:tr>
            <w:tr w:rsidR="00D749EB" w:rsidRPr="0080256C" w:rsidTr="0080256C">
              <w:trPr>
                <w:cantSplit/>
                <w:trHeight w:val="20"/>
                <w:jc w:val="center"/>
              </w:trPr>
              <w:tc>
                <w:tcPr>
                  <w:tcW w:w="214" w:type="pct"/>
                  <w:tcBorders>
                    <w:top w:val="single" w:sz="4" w:space="0" w:color="auto"/>
                  </w:tcBorders>
                  <w:shd w:val="clear" w:color="auto" w:fill="auto"/>
                </w:tcPr>
                <w:p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3</w:t>
                  </w:r>
                </w:p>
              </w:tc>
              <w:tc>
                <w:tcPr>
                  <w:tcW w:w="2914"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Drafting of the evaluation report completed, and the draft sent for comments</w:t>
                  </w:r>
                </w:p>
              </w:tc>
              <w:tc>
                <w:tcPr>
                  <w:tcW w:w="1367"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50 pgs.</w:t>
                  </w:r>
                </w:p>
              </w:tc>
              <w:tc>
                <w:tcPr>
                  <w:tcW w:w="505"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Mar 24, 2017</w:t>
                  </w:r>
                </w:p>
              </w:tc>
            </w:tr>
            <w:tr w:rsidR="00D749EB" w:rsidRPr="0080256C" w:rsidTr="0080256C">
              <w:trPr>
                <w:cantSplit/>
                <w:trHeight w:val="20"/>
                <w:jc w:val="center"/>
              </w:trPr>
              <w:tc>
                <w:tcPr>
                  <w:tcW w:w="214"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4</w:t>
                  </w:r>
                </w:p>
              </w:tc>
              <w:tc>
                <w:tcPr>
                  <w:tcW w:w="2914"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Circulation and other types of feedback mechanisms for reviewing and commenting on the draft completed, and comments received</w:t>
                  </w:r>
                </w:p>
              </w:tc>
              <w:tc>
                <w:tcPr>
                  <w:tcW w:w="1367"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List of comments and summary of 10 pgs.</w:t>
                  </w:r>
                </w:p>
              </w:tc>
              <w:tc>
                <w:tcPr>
                  <w:tcW w:w="505"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Apr 3, 2017</w:t>
                  </w:r>
                </w:p>
              </w:tc>
            </w:tr>
            <w:tr w:rsidR="00D749EB" w:rsidRPr="0080256C" w:rsidTr="0080256C">
              <w:trPr>
                <w:cantSplit/>
                <w:trHeight w:val="20"/>
                <w:jc w:val="center"/>
              </w:trPr>
              <w:tc>
                <w:tcPr>
                  <w:tcW w:w="214"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5</w:t>
                  </w:r>
                </w:p>
              </w:tc>
              <w:tc>
                <w:tcPr>
                  <w:tcW w:w="2914"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Finalization of the evaluation report (incorporating comments received on the draft report)</w:t>
                  </w:r>
                </w:p>
              </w:tc>
              <w:tc>
                <w:tcPr>
                  <w:tcW w:w="1367" w:type="pct"/>
                  <w:tcBorders>
                    <w:top w:val="single" w:sz="4" w:space="0" w:color="auto"/>
                    <w:bottom w:val="single" w:sz="4" w:space="0" w:color="auto"/>
                  </w:tcBorders>
                  <w:shd w:val="clear" w:color="auto" w:fill="auto"/>
                </w:tcPr>
                <w:p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50 pgs.</w:t>
                  </w:r>
                </w:p>
              </w:tc>
              <w:tc>
                <w:tcPr>
                  <w:tcW w:w="505" w:type="pct"/>
                  <w:tcBorders>
                    <w:top w:val="single" w:sz="4" w:space="0" w:color="auto"/>
                    <w:bottom w:val="single" w:sz="4" w:space="0" w:color="auto"/>
                  </w:tcBorders>
                  <w:shd w:val="clear" w:color="auto" w:fill="auto"/>
                </w:tcPr>
                <w:p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Apr 10, 2017</w:t>
                  </w:r>
                </w:p>
              </w:tc>
            </w:tr>
          </w:tbl>
          <w:p w:rsidR="00D749EB" w:rsidRPr="0080256C" w:rsidRDefault="00D749EB" w:rsidP="0080256C">
            <w:pPr>
              <w:pStyle w:val="NormalWeb"/>
              <w:spacing w:before="0" w:beforeAutospacing="0" w:after="0" w:afterAutospacing="0"/>
              <w:ind w:left="57" w:firstLine="482"/>
              <w:contextualSpacing/>
              <w:rPr>
                <w:color w:val="1C1C1C"/>
                <w:sz w:val="20"/>
                <w:szCs w:val="20"/>
              </w:rPr>
            </w:pPr>
            <w:r w:rsidRPr="0080256C">
              <w:rPr>
                <w:color w:val="1C1C1C"/>
                <w:sz w:val="20"/>
                <w:szCs w:val="20"/>
              </w:rPr>
              <w:t xml:space="preserve"> </w:t>
            </w:r>
          </w:p>
        </w:tc>
      </w:tr>
      <w:tr w:rsidR="00D749EB" w:rsidRPr="0080256C" w:rsidTr="0080256C">
        <w:trPr>
          <w:trHeight w:val="567"/>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80256C">
            <w:pPr>
              <w:pStyle w:val="NormalWeb"/>
              <w:spacing w:before="120" w:beforeAutospacing="0" w:after="60" w:afterAutospacing="0"/>
              <w:ind w:left="57"/>
              <w:contextualSpacing/>
              <w:rPr>
                <w:b/>
                <w:color w:val="1C1C1C"/>
                <w:sz w:val="20"/>
                <w:szCs w:val="20"/>
              </w:rPr>
            </w:pPr>
            <w:r w:rsidRPr="0080256C">
              <w:rPr>
                <w:b/>
                <w:color w:val="1C1C1C"/>
                <w:sz w:val="20"/>
                <w:szCs w:val="20"/>
                <w:u w:val="single"/>
              </w:rPr>
              <w:t>Supervisor</w:t>
            </w:r>
            <w:r w:rsidRPr="0080256C">
              <w:rPr>
                <w:b/>
                <w:color w:val="1C1C1C"/>
                <w:sz w:val="20"/>
                <w:szCs w:val="20"/>
                <w:u w:val="single"/>
              </w:rPr>
              <w:tab/>
            </w:r>
          </w:p>
        </w:tc>
      </w:tr>
      <w:tr w:rsidR="00D749EB" w:rsidRPr="0080256C" w:rsidTr="0080256C">
        <w:trPr>
          <w:trHeight w:val="567"/>
          <w:tblCellSpacing w:w="15" w:type="dxa"/>
        </w:trPr>
        <w:tc>
          <w:tcPr>
            <w:tcW w:w="4967" w:type="pct"/>
            <w:tcBorders>
              <w:top w:val="outset" w:sz="6" w:space="0" w:color="auto"/>
              <w:left w:val="outset" w:sz="6" w:space="0" w:color="auto"/>
              <w:bottom w:val="outset" w:sz="6" w:space="0" w:color="auto"/>
              <w:right w:val="outset" w:sz="6" w:space="0" w:color="auto"/>
            </w:tcBorders>
          </w:tcPr>
          <w:p w:rsidR="00D749EB" w:rsidRPr="0080256C" w:rsidRDefault="00D749EB" w:rsidP="0080256C">
            <w:pPr>
              <w:pStyle w:val="NormalWeb"/>
              <w:spacing w:before="120" w:beforeAutospacing="0" w:after="60" w:afterAutospacing="0"/>
              <w:ind w:left="57"/>
              <w:contextualSpacing/>
              <w:rPr>
                <w:b/>
                <w:color w:val="1C1C1C"/>
                <w:sz w:val="20"/>
                <w:szCs w:val="20"/>
              </w:rPr>
            </w:pPr>
            <w:r w:rsidRPr="0080256C">
              <w:rPr>
                <w:b/>
                <w:color w:val="1C1C1C"/>
                <w:sz w:val="20"/>
                <w:szCs w:val="20"/>
                <w:u w:val="single"/>
              </w:rPr>
              <w:lastRenderedPageBreak/>
              <w:t>Supervisee</w:t>
            </w:r>
            <w:r w:rsidRPr="0080256C">
              <w:rPr>
                <w:b/>
                <w:color w:val="1C1C1C"/>
                <w:sz w:val="20"/>
                <w:szCs w:val="20"/>
                <w:u w:val="single"/>
              </w:rPr>
              <w:tab/>
            </w:r>
          </w:p>
        </w:tc>
      </w:tr>
    </w:tbl>
    <w:p w:rsidR="00D749EB" w:rsidRDefault="00D749EB" w:rsidP="00D749EB">
      <w:pPr>
        <w:rPr>
          <w:sz w:val="20"/>
          <w:szCs w:val="20"/>
        </w:rPr>
      </w:pPr>
    </w:p>
    <w:p w:rsidR="00D749EB" w:rsidRPr="005C7AEC" w:rsidRDefault="00D749EB" w:rsidP="0080256C">
      <w:pPr>
        <w:pStyle w:val="Caption"/>
        <w:rPr>
          <w:sz w:val="22"/>
          <w:szCs w:val="22"/>
        </w:rPr>
      </w:pPr>
      <w:r w:rsidRPr="005C7AEC">
        <w:rPr>
          <w:i/>
          <w:sz w:val="22"/>
          <w:szCs w:val="22"/>
        </w:rPr>
        <w:t>Annex 1.</w:t>
      </w:r>
      <w:r w:rsidRPr="005C7AEC">
        <w:rPr>
          <w:sz w:val="22"/>
          <w:szCs w:val="22"/>
        </w:rPr>
        <w:t xml:space="preserve"> </w:t>
      </w:r>
    </w:p>
    <w:p w:rsidR="00D749EB" w:rsidRPr="005C7AEC" w:rsidRDefault="00D749EB" w:rsidP="00D749EB">
      <w:pPr>
        <w:pStyle w:val="Caption"/>
        <w:jc w:val="center"/>
        <w:rPr>
          <w:sz w:val="22"/>
          <w:szCs w:val="22"/>
        </w:rPr>
      </w:pPr>
      <w:r w:rsidRPr="005C7AEC">
        <w:rPr>
          <w:sz w:val="22"/>
          <w:szCs w:val="22"/>
        </w:rPr>
        <w:t>CO-FINANCING AND LEVERAGED RESOURCES</w:t>
      </w:r>
    </w:p>
    <w:tbl>
      <w:tblPr>
        <w:tblpPr w:leftFromText="180" w:rightFromText="180" w:vertAnchor="text" w:horzAnchor="margin" w:tblpXSpec="center" w:tblpY="252"/>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1"/>
        <w:gridCol w:w="426"/>
        <w:gridCol w:w="425"/>
        <w:gridCol w:w="425"/>
        <w:gridCol w:w="425"/>
        <w:gridCol w:w="426"/>
        <w:gridCol w:w="430"/>
        <w:gridCol w:w="424"/>
        <w:gridCol w:w="282"/>
        <w:gridCol w:w="567"/>
        <w:gridCol w:w="567"/>
      </w:tblGrid>
      <w:tr w:rsidR="00D749EB" w:rsidRPr="005C7AEC" w:rsidTr="0080256C">
        <w:trPr>
          <w:cantSplit/>
          <w:trHeight w:val="1692"/>
        </w:trPr>
        <w:tc>
          <w:tcPr>
            <w:tcW w:w="3831" w:type="dxa"/>
            <w:vMerge w:val="restart"/>
            <w:shd w:val="pct10" w:color="auto" w:fill="auto"/>
            <w:vAlign w:val="center"/>
          </w:tcPr>
          <w:p w:rsidR="00D749EB" w:rsidRPr="005C7AEC" w:rsidRDefault="0096230D" w:rsidP="0080256C">
            <w:pPr>
              <w:jc w:val="center"/>
              <w:rPr>
                <w:b/>
                <w:bCs/>
                <w:sz w:val="16"/>
                <w:szCs w:val="16"/>
              </w:rPr>
            </w:pPr>
            <w:r w:rsidRPr="005C7AEC">
              <w:rPr>
                <w:b/>
                <w:bCs/>
                <w:sz w:val="16"/>
                <w:szCs w:val="16"/>
              </w:rPr>
              <w:t>Co-financing</w:t>
            </w:r>
            <w:r w:rsidR="00D749EB" w:rsidRPr="005C7AEC">
              <w:rPr>
                <w:b/>
                <w:bCs/>
                <w:sz w:val="16"/>
                <w:szCs w:val="16"/>
              </w:rPr>
              <w:t xml:space="preserve"> (Type/Source)</w:t>
            </w:r>
          </w:p>
        </w:tc>
        <w:tc>
          <w:tcPr>
            <w:tcW w:w="851" w:type="dxa"/>
            <w:gridSpan w:val="2"/>
            <w:tcBorders>
              <w:bottom w:val="single" w:sz="4" w:space="0" w:color="auto"/>
            </w:tcBorders>
            <w:shd w:val="pct10" w:color="auto" w:fill="auto"/>
            <w:textDirection w:val="btLr"/>
          </w:tcPr>
          <w:p w:rsidR="00D749EB" w:rsidRPr="005C7AEC" w:rsidRDefault="00D749EB" w:rsidP="0080256C">
            <w:pPr>
              <w:ind w:left="113" w:right="113"/>
              <w:jc w:val="center"/>
              <w:rPr>
                <w:b/>
                <w:bCs/>
                <w:sz w:val="16"/>
                <w:szCs w:val="16"/>
              </w:rPr>
            </w:pPr>
            <w:r w:rsidRPr="005C7AEC">
              <w:rPr>
                <w:b/>
                <w:bCs/>
                <w:sz w:val="16"/>
                <w:szCs w:val="16"/>
              </w:rPr>
              <w:t>IA own Financing (mill US$)</w:t>
            </w:r>
          </w:p>
        </w:tc>
        <w:tc>
          <w:tcPr>
            <w:tcW w:w="850" w:type="dxa"/>
            <w:gridSpan w:val="2"/>
            <w:tcBorders>
              <w:bottom w:val="single" w:sz="4" w:space="0" w:color="auto"/>
            </w:tcBorders>
            <w:shd w:val="pct10" w:color="auto" w:fill="auto"/>
            <w:textDirection w:val="btLr"/>
          </w:tcPr>
          <w:p w:rsidR="00D749EB" w:rsidRPr="005C7AEC" w:rsidRDefault="00D749EB" w:rsidP="0080256C">
            <w:pPr>
              <w:ind w:left="113" w:right="113"/>
              <w:jc w:val="center"/>
              <w:rPr>
                <w:b/>
                <w:bCs/>
                <w:sz w:val="16"/>
                <w:szCs w:val="16"/>
              </w:rPr>
            </w:pPr>
            <w:r w:rsidRPr="005C7AEC">
              <w:rPr>
                <w:b/>
                <w:bCs/>
                <w:sz w:val="16"/>
                <w:szCs w:val="16"/>
              </w:rPr>
              <w:t>Government (mill US$)</w:t>
            </w:r>
          </w:p>
        </w:tc>
        <w:tc>
          <w:tcPr>
            <w:tcW w:w="856" w:type="dxa"/>
            <w:gridSpan w:val="2"/>
            <w:tcBorders>
              <w:bottom w:val="single" w:sz="4" w:space="0" w:color="auto"/>
            </w:tcBorders>
            <w:shd w:val="pct10" w:color="auto" w:fill="auto"/>
            <w:textDirection w:val="btLr"/>
          </w:tcPr>
          <w:p w:rsidR="00D749EB" w:rsidRPr="005C7AEC" w:rsidRDefault="00D749EB" w:rsidP="0080256C">
            <w:pPr>
              <w:ind w:left="113" w:right="113"/>
              <w:jc w:val="center"/>
              <w:rPr>
                <w:b/>
                <w:bCs/>
                <w:sz w:val="16"/>
                <w:szCs w:val="16"/>
              </w:rPr>
            </w:pPr>
            <w:r w:rsidRPr="005C7AEC">
              <w:rPr>
                <w:b/>
                <w:bCs/>
                <w:sz w:val="16"/>
                <w:szCs w:val="16"/>
              </w:rPr>
              <w:t>Other* (mill US$)</w:t>
            </w:r>
          </w:p>
        </w:tc>
        <w:tc>
          <w:tcPr>
            <w:tcW w:w="706" w:type="dxa"/>
            <w:gridSpan w:val="2"/>
            <w:tcBorders>
              <w:bottom w:val="single" w:sz="4" w:space="0" w:color="auto"/>
            </w:tcBorders>
            <w:shd w:val="pct10" w:color="auto" w:fill="auto"/>
            <w:textDirection w:val="btLr"/>
          </w:tcPr>
          <w:p w:rsidR="00D749EB" w:rsidRPr="005C7AEC" w:rsidRDefault="00D749EB" w:rsidP="0080256C">
            <w:pPr>
              <w:ind w:left="113" w:right="113"/>
              <w:jc w:val="center"/>
              <w:rPr>
                <w:b/>
                <w:bCs/>
                <w:sz w:val="16"/>
                <w:szCs w:val="16"/>
              </w:rPr>
            </w:pPr>
            <w:r w:rsidRPr="005C7AEC">
              <w:rPr>
                <w:b/>
                <w:bCs/>
                <w:sz w:val="16"/>
                <w:szCs w:val="16"/>
              </w:rPr>
              <w:t>Total (mill US$)</w:t>
            </w:r>
          </w:p>
        </w:tc>
        <w:tc>
          <w:tcPr>
            <w:tcW w:w="1134" w:type="dxa"/>
            <w:gridSpan w:val="2"/>
            <w:tcBorders>
              <w:bottom w:val="single" w:sz="4" w:space="0" w:color="auto"/>
            </w:tcBorders>
            <w:shd w:val="pct10" w:color="auto" w:fill="auto"/>
            <w:textDirection w:val="btLr"/>
          </w:tcPr>
          <w:p w:rsidR="00D749EB" w:rsidRPr="005C7AEC" w:rsidRDefault="00D749EB" w:rsidP="0080256C">
            <w:pPr>
              <w:ind w:left="113" w:right="113"/>
              <w:jc w:val="center"/>
              <w:rPr>
                <w:b/>
                <w:bCs/>
                <w:sz w:val="16"/>
                <w:szCs w:val="16"/>
              </w:rPr>
            </w:pPr>
            <w:r w:rsidRPr="005C7AEC">
              <w:rPr>
                <w:b/>
                <w:bCs/>
                <w:sz w:val="16"/>
                <w:szCs w:val="16"/>
              </w:rPr>
              <w:t>Total Disbursement (mill US$)</w:t>
            </w:r>
          </w:p>
        </w:tc>
      </w:tr>
      <w:tr w:rsidR="00D749EB" w:rsidRPr="005C7AEC" w:rsidTr="0080256C">
        <w:trPr>
          <w:cantSplit/>
          <w:trHeight w:val="1134"/>
        </w:trPr>
        <w:tc>
          <w:tcPr>
            <w:tcW w:w="3831" w:type="dxa"/>
            <w:vMerge/>
          </w:tcPr>
          <w:p w:rsidR="00D749EB" w:rsidRPr="005C7AEC" w:rsidRDefault="00D749EB" w:rsidP="0080256C">
            <w:pPr>
              <w:rPr>
                <w:sz w:val="16"/>
                <w:szCs w:val="16"/>
              </w:rPr>
            </w:pPr>
          </w:p>
        </w:tc>
        <w:tc>
          <w:tcPr>
            <w:tcW w:w="426" w:type="dxa"/>
            <w:shd w:val="pct12" w:color="auto" w:fill="auto"/>
            <w:textDirection w:val="btLr"/>
          </w:tcPr>
          <w:p w:rsidR="00D749EB" w:rsidRPr="005C7AEC" w:rsidRDefault="00D749EB" w:rsidP="0080256C">
            <w:pPr>
              <w:pStyle w:val="Heading8"/>
              <w:spacing w:before="0"/>
              <w:ind w:left="113" w:right="113"/>
              <w:rPr>
                <w:rFonts w:ascii="Times New Roman" w:hAnsi="Times New Roman"/>
                <w:b/>
                <w:sz w:val="16"/>
                <w:szCs w:val="16"/>
              </w:rPr>
            </w:pPr>
            <w:r w:rsidRPr="005C7AEC">
              <w:rPr>
                <w:rFonts w:ascii="Times New Roman" w:hAnsi="Times New Roman"/>
                <w:b/>
                <w:bCs/>
                <w:sz w:val="16"/>
                <w:szCs w:val="16"/>
              </w:rPr>
              <w:t>Planned</w:t>
            </w:r>
          </w:p>
        </w:tc>
        <w:tc>
          <w:tcPr>
            <w:tcW w:w="425"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Actual</w:t>
            </w:r>
          </w:p>
        </w:tc>
        <w:tc>
          <w:tcPr>
            <w:tcW w:w="425"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Planned</w:t>
            </w:r>
          </w:p>
        </w:tc>
        <w:tc>
          <w:tcPr>
            <w:tcW w:w="425"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Actual</w:t>
            </w:r>
          </w:p>
        </w:tc>
        <w:tc>
          <w:tcPr>
            <w:tcW w:w="426"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Planned</w:t>
            </w:r>
          </w:p>
        </w:tc>
        <w:tc>
          <w:tcPr>
            <w:tcW w:w="430"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Actual</w:t>
            </w:r>
          </w:p>
        </w:tc>
        <w:tc>
          <w:tcPr>
            <w:tcW w:w="424"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Planned</w:t>
            </w:r>
          </w:p>
        </w:tc>
        <w:tc>
          <w:tcPr>
            <w:tcW w:w="282"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Actual</w:t>
            </w:r>
          </w:p>
        </w:tc>
        <w:tc>
          <w:tcPr>
            <w:tcW w:w="567" w:type="dxa"/>
            <w:shd w:val="pct12" w:color="auto" w:fill="auto"/>
            <w:textDirection w:val="btLr"/>
          </w:tcPr>
          <w:p w:rsidR="00D749EB" w:rsidRPr="005C7AEC" w:rsidRDefault="00D749EB" w:rsidP="0080256C">
            <w:pPr>
              <w:ind w:left="113" w:right="113"/>
              <w:rPr>
                <w:b/>
                <w:bCs/>
                <w:sz w:val="16"/>
                <w:szCs w:val="16"/>
              </w:rPr>
            </w:pPr>
            <w:r w:rsidRPr="005C7AEC">
              <w:rPr>
                <w:b/>
                <w:bCs/>
                <w:sz w:val="16"/>
                <w:szCs w:val="16"/>
              </w:rPr>
              <w:t>Planned</w:t>
            </w:r>
          </w:p>
        </w:tc>
        <w:tc>
          <w:tcPr>
            <w:tcW w:w="567" w:type="dxa"/>
            <w:shd w:val="pct12" w:color="auto" w:fill="auto"/>
            <w:textDirection w:val="btLr"/>
          </w:tcPr>
          <w:p w:rsidR="00D749EB" w:rsidRPr="005C7AEC" w:rsidRDefault="00D749EB" w:rsidP="0080256C">
            <w:pPr>
              <w:pStyle w:val="Heading8"/>
              <w:spacing w:before="0"/>
              <w:ind w:left="113" w:right="113"/>
              <w:rPr>
                <w:rFonts w:ascii="Times New Roman" w:hAnsi="Times New Roman"/>
                <w:b/>
                <w:sz w:val="16"/>
                <w:szCs w:val="16"/>
              </w:rPr>
            </w:pPr>
            <w:r w:rsidRPr="005C7AEC">
              <w:rPr>
                <w:rFonts w:ascii="Times New Roman" w:hAnsi="Times New Roman"/>
                <w:b/>
                <w:sz w:val="16"/>
                <w:szCs w:val="16"/>
              </w:rPr>
              <w:t>Actual</w:t>
            </w: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Grants</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 xml:space="preserve">Loans/Concessional (compared to market rate) </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Credits</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Equity investments</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In-kind support</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5C7AEC" w:rsidRDefault="00D749EB" w:rsidP="0080256C">
            <w:pPr>
              <w:spacing w:after="0" w:line="240" w:lineRule="auto"/>
              <w:rPr>
                <w:sz w:val="16"/>
                <w:szCs w:val="16"/>
              </w:rPr>
            </w:pPr>
            <w:r w:rsidRPr="005C7AEC">
              <w:rPr>
                <w:sz w:val="16"/>
                <w:szCs w:val="16"/>
              </w:rPr>
              <w:t>Other types ***</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r w:rsidR="00D749EB" w:rsidRPr="005C7AEC" w:rsidTr="0080256C">
        <w:trPr>
          <w:cantSplit/>
          <w:trHeight w:val="284"/>
        </w:trPr>
        <w:tc>
          <w:tcPr>
            <w:tcW w:w="3831" w:type="dxa"/>
          </w:tcPr>
          <w:p w:rsidR="00D749EB" w:rsidRPr="00D0133D" w:rsidRDefault="00D749EB" w:rsidP="00D0133D">
            <w:pPr>
              <w:rPr>
                <w:sz w:val="18"/>
                <w:szCs w:val="18"/>
              </w:rPr>
            </w:pPr>
            <w:r w:rsidRPr="00D0133D">
              <w:rPr>
                <w:sz w:val="18"/>
                <w:szCs w:val="18"/>
              </w:rPr>
              <w:t>Totals</w:t>
            </w:r>
          </w:p>
        </w:tc>
        <w:tc>
          <w:tcPr>
            <w:tcW w:w="426"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5" w:type="dxa"/>
          </w:tcPr>
          <w:p w:rsidR="00D749EB" w:rsidRPr="005C7AEC" w:rsidRDefault="00D749EB" w:rsidP="0080256C">
            <w:pPr>
              <w:rPr>
                <w:sz w:val="16"/>
                <w:szCs w:val="16"/>
              </w:rPr>
            </w:pPr>
          </w:p>
        </w:tc>
        <w:tc>
          <w:tcPr>
            <w:tcW w:w="426" w:type="dxa"/>
          </w:tcPr>
          <w:p w:rsidR="00D749EB" w:rsidRPr="005C7AEC" w:rsidRDefault="00D749EB" w:rsidP="0080256C">
            <w:pPr>
              <w:rPr>
                <w:sz w:val="16"/>
                <w:szCs w:val="16"/>
              </w:rPr>
            </w:pPr>
          </w:p>
        </w:tc>
        <w:tc>
          <w:tcPr>
            <w:tcW w:w="430" w:type="dxa"/>
          </w:tcPr>
          <w:p w:rsidR="00D749EB" w:rsidRPr="005C7AEC" w:rsidRDefault="00D749EB" w:rsidP="0080256C">
            <w:pPr>
              <w:rPr>
                <w:sz w:val="16"/>
                <w:szCs w:val="16"/>
              </w:rPr>
            </w:pPr>
          </w:p>
        </w:tc>
        <w:tc>
          <w:tcPr>
            <w:tcW w:w="424" w:type="dxa"/>
          </w:tcPr>
          <w:p w:rsidR="00D749EB" w:rsidRPr="005C7AEC" w:rsidRDefault="00D749EB" w:rsidP="0080256C">
            <w:pPr>
              <w:rPr>
                <w:sz w:val="16"/>
                <w:szCs w:val="16"/>
              </w:rPr>
            </w:pPr>
          </w:p>
        </w:tc>
        <w:tc>
          <w:tcPr>
            <w:tcW w:w="282"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c>
          <w:tcPr>
            <w:tcW w:w="567" w:type="dxa"/>
          </w:tcPr>
          <w:p w:rsidR="00D749EB" w:rsidRPr="005C7AEC" w:rsidRDefault="00D749EB" w:rsidP="0080256C">
            <w:pPr>
              <w:rPr>
                <w:sz w:val="16"/>
                <w:szCs w:val="16"/>
              </w:rPr>
            </w:pPr>
          </w:p>
        </w:tc>
      </w:tr>
    </w:tbl>
    <w:p w:rsidR="00D749EB" w:rsidRPr="00E56348" w:rsidRDefault="00D749EB" w:rsidP="00D749EB">
      <w:pPr>
        <w:pStyle w:val="Footer"/>
        <w:rPr>
          <w:rFonts w:ascii="Times New Roman" w:hAnsi="Times New Roman" w:cs="Times New Roman"/>
        </w:rPr>
      </w:pPr>
    </w:p>
    <w:p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Other is referred to contributions mobilized for the project from other multilateral agencies, bilateral development cooperation agencies, NGOs, the private sector and beneficiaries.</w:t>
      </w:r>
    </w:p>
    <w:p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Planned stands for co-financing proposed at CEO endorsement</w:t>
      </w:r>
    </w:p>
    <w:p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Please briefly describe other types of co-financing identified</w:t>
      </w:r>
    </w:p>
    <w:p w:rsidR="00D749EB" w:rsidRPr="00E56348" w:rsidRDefault="00D749EB" w:rsidP="00D0133D">
      <w:pPr>
        <w:rPr>
          <w:rFonts w:ascii="Times New Roman" w:hAnsi="Times New Roman" w:cs="Times New Roman"/>
          <w:b/>
        </w:rPr>
      </w:pPr>
      <w:r w:rsidRPr="00E56348">
        <w:rPr>
          <w:rFonts w:ascii="Times New Roman" w:hAnsi="Times New Roman" w:cs="Times New Roman"/>
          <w:b/>
        </w:rPr>
        <w:t>Leveraged Resources</w:t>
      </w:r>
    </w:p>
    <w:p w:rsidR="00D749EB" w:rsidRPr="00E56348" w:rsidRDefault="00D749EB" w:rsidP="00D749EB">
      <w:pPr>
        <w:rPr>
          <w:rFonts w:ascii="Times New Roman" w:hAnsi="Times New Roman" w:cs="Times New Roman"/>
        </w:rPr>
      </w:pPr>
      <w:r w:rsidRPr="00E56348">
        <w:rPr>
          <w:rFonts w:ascii="Times New Roman" w:hAnsi="Times New Roman" w:cs="Times New Roman"/>
          <w:sz w:val="20"/>
          <w:szCs w:val="20"/>
        </w:rPr>
        <w:t>Leveraged resources are additional resources – beyond those committed to the project itself at the time of approval – 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r w:rsidRPr="00E56348">
        <w:rPr>
          <w:rFonts w:ascii="Times New Roman" w:hAnsi="Times New Roman" w:cs="Times New Roman"/>
        </w:rPr>
        <w:t>.</w:t>
      </w:r>
    </w:p>
    <w:p w:rsidR="00D749EB" w:rsidRPr="00E56348" w:rsidRDefault="00D749EB" w:rsidP="00D749EB">
      <w:pPr>
        <w:jc w:val="both"/>
        <w:rPr>
          <w:rFonts w:ascii="Times New Roman" w:hAnsi="Times New Roman" w:cs="Times New Roman"/>
        </w:rPr>
        <w:sectPr w:rsidR="00D749EB" w:rsidRPr="00E56348" w:rsidSect="0080256C">
          <w:footerReference w:type="default" r:id="rId48"/>
          <w:pgSz w:w="11906" w:h="16838"/>
          <w:pgMar w:top="1134" w:right="1274" w:bottom="1134" w:left="1701" w:header="709" w:footer="709" w:gutter="0"/>
          <w:cols w:space="708"/>
          <w:docGrid w:linePitch="360"/>
        </w:sectPr>
      </w:pPr>
    </w:p>
    <w:p w:rsidR="00D749EB" w:rsidRPr="00E56348" w:rsidRDefault="00D749EB" w:rsidP="00D0133D">
      <w:pPr>
        <w:rPr>
          <w:rFonts w:ascii="Times New Roman" w:hAnsi="Times New Roman" w:cs="Times New Roman"/>
        </w:rPr>
      </w:pPr>
      <w:r w:rsidRPr="00E56348">
        <w:rPr>
          <w:rFonts w:ascii="Times New Roman" w:hAnsi="Times New Roman" w:cs="Times New Roman"/>
        </w:rPr>
        <w:lastRenderedPageBreak/>
        <w:t>Annex 2. OUTLINE OF FINAL EVALUATION REPORT</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Executive summary</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Brief description of project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Context and purpose of the evaluation</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Main conclusions, recommendations and lessons learned</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Introduction</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Project background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Purpose of the evaluation</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Key issues to be addressed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The outputs of the evaluation and how will they be used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Methodology of the evaluation</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 xml:space="preserve">Structure of the evaluation </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The project and its development context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Project start and its duration</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Implementation status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Problems that the project seeks to address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Immediate and development objectives of the project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Main stakeholders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Results expected</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Findings and Conclusions</w:t>
      </w:r>
    </w:p>
    <w:p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4.1 Project formulation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relevance</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Implementation approach</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Country ownership/Driveness</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Stakeholder participation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Replication approach</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Cost-effectiveness</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Sustainability</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Linkages between project and other interventions within the sector</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Management arrangements</w:t>
      </w:r>
    </w:p>
    <w:p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4.2 Project implementation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execution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implementation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administration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planning</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Financial management</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Monitoring and evaluation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Management and coordination</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Identification and management of risks (adaptive management)</w:t>
      </w:r>
    </w:p>
    <w:p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4.3 Results</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Attainment of outputs, outcomes and objectives</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Project’s Impact</w:t>
      </w:r>
    </w:p>
    <w:p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Prospects for sustainability</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Conclusions and recommendations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Corrective actions for the design, duration, implementation, monitoring and evaluation of the project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Actions to strengthen or reinforce benefits from the project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Proposals for future directions underlining main objectives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Suggestions</w:t>
      </w:r>
      <w:r w:rsidRPr="00E56348">
        <w:rPr>
          <w:rFonts w:ascii="Times New Roman" w:hAnsi="Times New Roman" w:cs="Times New Roman"/>
          <w:sz w:val="20"/>
          <w:szCs w:val="20"/>
        </w:rPr>
        <w:t xml:space="preserve"> for strengthening ownership, management of potential risks</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Lessons learned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Good practices and lessons learned in addressing issues relating to effectiveness, efficiency and relevance</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Annexes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 xml:space="preserve">Evaluation TOR </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Itinerary</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List of persons interviewed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Summary of field visits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List of documents reviewed</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Questionnaire used (if any) and summary of results</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lastRenderedPageBreak/>
        <w:t xml:space="preserve">Co-financing and leveraged resources (see </w:t>
      </w:r>
      <w:r w:rsidRPr="00E56348">
        <w:rPr>
          <w:rFonts w:ascii="Times New Roman" w:hAnsi="Times New Roman" w:cs="Times New Roman"/>
          <w:b/>
          <w:snapToGrid w:val="0"/>
          <w:color w:val="000000"/>
          <w:sz w:val="20"/>
          <w:szCs w:val="20"/>
        </w:rPr>
        <w:t>Annex 1</w:t>
      </w:r>
      <w:r w:rsidRPr="00E56348">
        <w:rPr>
          <w:rFonts w:ascii="Times New Roman" w:hAnsi="Times New Roman" w:cs="Times New Roman"/>
          <w:snapToGrid w:val="0"/>
          <w:color w:val="000000"/>
          <w:sz w:val="20"/>
          <w:szCs w:val="20"/>
        </w:rPr>
        <w:t>)</w:t>
      </w:r>
    </w:p>
    <w:p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Comments</w:t>
      </w:r>
      <w:r w:rsidRPr="00E56348">
        <w:rPr>
          <w:rFonts w:ascii="Times New Roman" w:hAnsi="Times New Roman" w:cs="Times New Roman"/>
          <w:sz w:val="20"/>
          <w:szCs w:val="20"/>
        </w:rPr>
        <w:t xml:space="preserve"> by stakeholders (only in case of discrepancies with evaluation findings and conclusions)</w:t>
      </w:r>
    </w:p>
    <w:p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Other relevant materials</w:t>
      </w:r>
    </w:p>
    <w:p w:rsidR="00D749EB" w:rsidRPr="00E56348" w:rsidRDefault="00D749EB" w:rsidP="0080256C">
      <w:pPr>
        <w:ind w:left="567"/>
        <w:jc w:val="both"/>
        <w:rPr>
          <w:rFonts w:ascii="Times New Roman" w:hAnsi="Times New Roman" w:cs="Times New Roman"/>
        </w:rPr>
      </w:pPr>
    </w:p>
    <w:p w:rsidR="00D749EB" w:rsidRPr="00E56348" w:rsidRDefault="00D749EB" w:rsidP="0080256C">
      <w:pPr>
        <w:tabs>
          <w:tab w:val="left" w:pos="3442"/>
        </w:tabs>
        <w:rPr>
          <w:rFonts w:ascii="Times New Roman" w:hAnsi="Times New Roman" w:cs="Times New Roman"/>
          <w:b/>
          <w:highlight w:val="yellow"/>
        </w:rPr>
      </w:pPr>
      <w:r w:rsidRPr="00E56348">
        <w:rPr>
          <w:rFonts w:ascii="Times New Roman" w:hAnsi="Times New Roman" w:cs="Times New Roman"/>
          <w:b/>
        </w:rPr>
        <w:t>Annex 3: RATE TABLES</w:t>
      </w:r>
    </w:p>
    <w:p w:rsidR="00D749EB" w:rsidRPr="00E56348" w:rsidRDefault="00D749EB" w:rsidP="00D749EB">
      <w:pPr>
        <w:tabs>
          <w:tab w:val="left" w:pos="3442"/>
        </w:tabs>
        <w:rPr>
          <w:rFonts w:ascii="Times New Roman" w:hAnsi="Times New Roman" w:cs="Times New Roman"/>
          <w:b/>
          <w:bCs/>
        </w:rPr>
      </w:pPr>
      <w:r w:rsidRPr="00E56348">
        <w:rPr>
          <w:rFonts w:ascii="Times New Roman" w:hAnsi="Times New Roman" w:cs="Times New Roman"/>
          <w:b/>
          <w:i/>
        </w:rPr>
        <w:t>Table 1.</w:t>
      </w:r>
      <w:r w:rsidRPr="00E56348">
        <w:rPr>
          <w:rFonts w:ascii="Times New Roman" w:hAnsi="Times New Roman" w:cs="Times New Roman"/>
          <w:b/>
        </w:rPr>
        <w:t xml:space="preserve"> </w:t>
      </w:r>
      <w:r w:rsidRPr="00E56348">
        <w:rPr>
          <w:rFonts w:ascii="Times New Roman" w:hAnsi="Times New Roman" w:cs="Times New Roman"/>
          <w:b/>
          <w:bCs/>
        </w:rPr>
        <w:t>STATUS OF OBJECTIVE / OUTCOME DELIVERY AS PER MEASURABLE INDICATORS</w:t>
      </w:r>
    </w:p>
    <w:tbl>
      <w:tblPr>
        <w:tblW w:w="4071" w:type="pct"/>
        <w:tblInd w:w="557" w:type="dxa"/>
        <w:tblLayout w:type="fixed"/>
        <w:tblCellMar>
          <w:left w:w="0" w:type="dxa"/>
          <w:right w:w="0" w:type="dxa"/>
        </w:tblCellMar>
        <w:tblLook w:val="0000" w:firstRow="0" w:lastRow="0" w:firstColumn="0" w:lastColumn="0" w:noHBand="0" w:noVBand="0"/>
      </w:tblPr>
      <w:tblGrid>
        <w:gridCol w:w="1271"/>
        <w:gridCol w:w="1147"/>
        <w:gridCol w:w="632"/>
        <w:gridCol w:w="764"/>
        <w:gridCol w:w="762"/>
        <w:gridCol w:w="1142"/>
        <w:gridCol w:w="1652"/>
      </w:tblGrid>
      <w:tr w:rsidR="0080256C" w:rsidRPr="00E56348" w:rsidTr="0080256C">
        <w:trPr>
          <w:cantSplit/>
          <w:trHeight w:val="2101"/>
        </w:trPr>
        <w:tc>
          <w:tcPr>
            <w:tcW w:w="862" w:type="pct"/>
            <w:tcBorders>
              <w:top w:val="single" w:sz="8" w:space="0" w:color="auto"/>
              <w:left w:val="single" w:sz="8" w:space="0" w:color="auto"/>
              <w:bottom w:val="single" w:sz="8" w:space="0" w:color="auto"/>
              <w:right w:val="single" w:sz="4"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OBJECTIVE</w:t>
            </w:r>
          </w:p>
        </w:tc>
        <w:tc>
          <w:tcPr>
            <w:tcW w:w="778" w:type="pct"/>
            <w:tcBorders>
              <w:top w:val="single" w:sz="8" w:space="0" w:color="auto"/>
              <w:left w:val="nil"/>
              <w:bottom w:val="single" w:sz="8" w:space="0" w:color="auto"/>
              <w:right w:val="single" w:sz="8"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MEASURABLE INDICATORS FROM PROJECT LOGFRAME</w:t>
            </w:r>
          </w:p>
        </w:tc>
        <w:tc>
          <w:tcPr>
            <w:tcW w:w="429"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PROJECT’S TARGET</w:t>
            </w: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RISKS AND ASSUMPTIONS</w:t>
            </w: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MEANS OF VERIFICATION</w:t>
            </w:r>
          </w:p>
        </w:tc>
        <w:tc>
          <w:tcPr>
            <w:tcW w:w="775" w:type="pct"/>
            <w:tcBorders>
              <w:top w:val="single" w:sz="8" w:space="0" w:color="auto"/>
              <w:left w:val="single" w:sz="8" w:space="0" w:color="auto"/>
              <w:bottom w:val="single" w:sz="8" w:space="0" w:color="auto"/>
              <w:right w:val="single" w:sz="8"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STATUS OF DELIVERY*</w:t>
            </w:r>
          </w:p>
        </w:tc>
        <w:tc>
          <w:tcPr>
            <w:tcW w:w="1122" w:type="pct"/>
            <w:tcBorders>
              <w:top w:val="single" w:sz="8" w:space="0" w:color="auto"/>
              <w:left w:val="nil"/>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RATING**</w:t>
            </w:r>
          </w:p>
        </w:tc>
      </w:tr>
      <w:tr w:rsidR="0080256C" w:rsidRPr="00E56348" w:rsidTr="0080256C">
        <w:trPr>
          <w:cantSplit/>
          <w:trHeight w:val="1134"/>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extDirection w:val="btLr"/>
          </w:tcPr>
          <w:p w:rsidR="00D749EB" w:rsidRPr="00E56348" w:rsidRDefault="00D749EB" w:rsidP="0080256C">
            <w:pPr>
              <w:ind w:left="113" w:right="113"/>
              <w:rPr>
                <w:rFonts w:ascii="Times New Roman" w:eastAsia="Arial Unicode MS" w:hAnsi="Times New Roman" w:cs="Times New Roman"/>
                <w:b/>
              </w:rPr>
            </w:pP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extDirection w:val="btLr"/>
          </w:tcPr>
          <w:p w:rsidR="00D749EB" w:rsidRPr="00E56348" w:rsidRDefault="00D749EB" w:rsidP="0080256C">
            <w:pPr>
              <w:ind w:left="113" w:right="113"/>
              <w:rPr>
                <w:rFonts w:ascii="Times New Roman" w:eastAsia="Arial Unicode MS" w:hAnsi="Times New Roman" w:cs="Times New Roman"/>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extDirection w:val="btLr"/>
          </w:tcPr>
          <w:p w:rsidR="00D749EB" w:rsidRPr="00E56348" w:rsidRDefault="00D749EB" w:rsidP="0080256C">
            <w:pPr>
              <w:ind w:left="113" w:right="113"/>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textDirection w:val="btLr"/>
            <w:vAlign w:val="bottom"/>
          </w:tcPr>
          <w:p w:rsidR="00D749EB" w:rsidRPr="00E56348" w:rsidRDefault="00D749EB" w:rsidP="0080256C">
            <w:pPr>
              <w:ind w:left="113" w:right="113"/>
              <w:rPr>
                <w:rFonts w:ascii="Times New Roman" w:eastAsia="Arial Unicode MS" w:hAnsi="Times New Roman" w:cs="Times New Roman"/>
              </w:rPr>
            </w:pPr>
          </w:p>
        </w:tc>
        <w:tc>
          <w:tcPr>
            <w:tcW w:w="1122"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rPr>
                <w:rFonts w:ascii="Times New Roman" w:hAnsi="Times New Roman" w:cs="Times New Roman"/>
              </w:rPr>
            </w:pPr>
          </w:p>
        </w:tc>
      </w:tr>
      <w:tr w:rsidR="0080256C" w:rsidRPr="00E56348" w:rsidTr="0080256C">
        <w:trPr>
          <w:cantSplit/>
          <w:trHeight w:val="2034"/>
        </w:trPr>
        <w:tc>
          <w:tcPr>
            <w:tcW w:w="862" w:type="pct"/>
            <w:tcBorders>
              <w:top w:val="single" w:sz="8" w:space="0" w:color="auto"/>
              <w:left w:val="single" w:sz="8" w:space="0" w:color="auto"/>
              <w:bottom w:val="single" w:sz="8" w:space="0" w:color="auto"/>
              <w:right w:val="single" w:sz="4"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OUTCOMES</w:t>
            </w:r>
          </w:p>
        </w:tc>
        <w:tc>
          <w:tcPr>
            <w:tcW w:w="778" w:type="pct"/>
            <w:tcBorders>
              <w:top w:val="single" w:sz="8" w:space="0" w:color="auto"/>
              <w:left w:val="nil"/>
              <w:bottom w:val="single" w:sz="8" w:space="0" w:color="auto"/>
              <w:right w:val="single" w:sz="8"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MEASURABLE INDICATORS FROM PROJECT LOGFRAME</w:t>
            </w:r>
          </w:p>
        </w:tc>
        <w:tc>
          <w:tcPr>
            <w:tcW w:w="429"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PROJECT’S TARGET</w:t>
            </w: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RISKS AND ASSUMPTIONS</w:t>
            </w: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MEANS OF VERIFICATION</w:t>
            </w:r>
          </w:p>
        </w:tc>
        <w:tc>
          <w:tcPr>
            <w:tcW w:w="775" w:type="pct"/>
            <w:tcBorders>
              <w:top w:val="single" w:sz="8" w:space="0" w:color="auto"/>
              <w:left w:val="single" w:sz="8" w:space="0" w:color="auto"/>
              <w:bottom w:val="single" w:sz="8" w:space="0" w:color="auto"/>
              <w:right w:val="single" w:sz="8" w:space="0" w:color="auto"/>
            </w:tcBorders>
            <w:shd w:val="clear" w:color="auto" w:fill="FFFF99"/>
            <w:tcMar>
              <w:top w:w="20" w:type="dxa"/>
              <w:left w:w="20" w:type="dxa"/>
              <w:bottom w:w="0" w:type="dxa"/>
              <w:right w:w="20" w:type="dxa"/>
            </w:tcMar>
            <w:textDirection w:val="btLr"/>
          </w:tcPr>
          <w:p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STATUS OF DELIVERY</w:t>
            </w:r>
          </w:p>
        </w:tc>
        <w:tc>
          <w:tcPr>
            <w:tcW w:w="1122" w:type="pct"/>
            <w:tcBorders>
              <w:top w:val="single" w:sz="8" w:space="0" w:color="auto"/>
              <w:left w:val="nil"/>
              <w:bottom w:val="single" w:sz="8" w:space="0" w:color="auto"/>
              <w:right w:val="single" w:sz="8" w:space="0" w:color="auto"/>
            </w:tcBorders>
            <w:shd w:val="clear" w:color="auto" w:fill="FFFF99"/>
            <w:textDirection w:val="btLr"/>
          </w:tcPr>
          <w:p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RATING</w:t>
            </w:r>
          </w:p>
        </w:tc>
      </w:tr>
      <w:tr w:rsidR="0080256C" w:rsidRPr="00E56348" w:rsidTr="0080256C">
        <w:trPr>
          <w:trHeight w:val="544"/>
        </w:trPr>
        <w:tc>
          <w:tcPr>
            <w:tcW w:w="862" w:type="pct"/>
            <w:tcBorders>
              <w:top w:val="nil"/>
              <w:left w:val="single" w:sz="8" w:space="0" w:color="auto"/>
              <w:right w:val="single" w:sz="4"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1</w:t>
            </w:r>
          </w:p>
        </w:tc>
        <w:tc>
          <w:tcPr>
            <w:tcW w:w="778" w:type="pct"/>
            <w:tcBorders>
              <w:top w:val="nil"/>
              <w:left w:val="nil"/>
              <w:bottom w:val="single" w:sz="4" w:space="0" w:color="auto"/>
              <w:right w:val="single" w:sz="8"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eastAsia="Arial Unicode MS" w:hAnsi="Times New Roman" w:cs="Times New Roman"/>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rsidR="00D749EB" w:rsidRPr="00E56348" w:rsidRDefault="00D749EB" w:rsidP="0080256C">
            <w:pP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rPr>
            </w:pPr>
          </w:p>
        </w:tc>
        <w:tc>
          <w:tcPr>
            <w:tcW w:w="1122" w:type="pct"/>
            <w:tcBorders>
              <w:top w:val="single" w:sz="8" w:space="0" w:color="auto"/>
              <w:left w:val="nil"/>
              <w:bottom w:val="single" w:sz="4" w:space="0" w:color="auto"/>
              <w:right w:val="single" w:sz="8" w:space="0" w:color="auto"/>
            </w:tcBorders>
            <w:shd w:val="clear" w:color="auto" w:fill="FFFF99"/>
          </w:tcPr>
          <w:p w:rsidR="00D749EB" w:rsidRPr="00E56348" w:rsidRDefault="00D749EB" w:rsidP="0080256C">
            <w:pPr>
              <w:rPr>
                <w:rFonts w:ascii="Times New Roman" w:hAnsi="Times New Roman" w:cs="Times New Roman"/>
              </w:rPr>
            </w:pPr>
          </w:p>
        </w:tc>
      </w:tr>
      <w:tr w:rsidR="0080256C" w:rsidRPr="00E56348" w:rsidTr="0080256C">
        <w:trPr>
          <w:trHeight w:val="510"/>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2</w:t>
            </w: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eastAsia="Arial Unicode MS" w:hAnsi="Times New Roman" w:cs="Times New Roman"/>
                <w:b/>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rsidR="00D749EB" w:rsidRPr="00E56348" w:rsidRDefault="00D749EB" w:rsidP="0080256C">
            <w:pPr>
              <w:jc w:val="cente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rPr>
            </w:pPr>
          </w:p>
        </w:tc>
        <w:tc>
          <w:tcPr>
            <w:tcW w:w="1122" w:type="pct"/>
            <w:tcBorders>
              <w:top w:val="nil"/>
              <w:left w:val="nil"/>
              <w:bottom w:val="single" w:sz="4" w:space="0" w:color="auto"/>
              <w:right w:val="single" w:sz="8" w:space="0" w:color="auto"/>
            </w:tcBorders>
            <w:shd w:val="clear" w:color="auto" w:fill="FFFF99"/>
          </w:tcPr>
          <w:p w:rsidR="00D749EB" w:rsidRPr="00E56348" w:rsidRDefault="00D749EB" w:rsidP="0080256C">
            <w:pPr>
              <w:rPr>
                <w:rFonts w:ascii="Times New Roman" w:hAnsi="Times New Roman" w:cs="Times New Roman"/>
              </w:rPr>
            </w:pPr>
          </w:p>
        </w:tc>
      </w:tr>
      <w:tr w:rsidR="0080256C" w:rsidRPr="00E56348" w:rsidTr="0080256C">
        <w:trPr>
          <w:trHeight w:val="510"/>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3</w:t>
            </w: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rsidR="00D749EB" w:rsidRPr="00E56348" w:rsidRDefault="00D749EB" w:rsidP="0080256C">
            <w:pPr>
              <w:rPr>
                <w:rFonts w:ascii="Times New Roman" w:eastAsia="Arial Unicode MS" w:hAnsi="Times New Roman" w:cs="Times New Roman"/>
                <w:b/>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rsidR="00D749EB" w:rsidRPr="00E56348" w:rsidRDefault="00D749EB" w:rsidP="0080256C">
            <w:pPr>
              <w:jc w:val="cente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rPr>
            </w:pPr>
          </w:p>
        </w:tc>
        <w:tc>
          <w:tcPr>
            <w:tcW w:w="1122" w:type="pct"/>
            <w:tcBorders>
              <w:top w:val="nil"/>
              <w:left w:val="nil"/>
              <w:bottom w:val="single" w:sz="4" w:space="0" w:color="auto"/>
              <w:right w:val="single" w:sz="8" w:space="0" w:color="auto"/>
            </w:tcBorders>
            <w:shd w:val="clear" w:color="auto" w:fill="FFFF99"/>
          </w:tcPr>
          <w:p w:rsidR="00D749EB" w:rsidRPr="00E56348" w:rsidRDefault="00D749EB" w:rsidP="0080256C">
            <w:pPr>
              <w:rPr>
                <w:rFonts w:ascii="Times New Roman" w:hAnsi="Times New Roman" w:cs="Times New Roman"/>
              </w:rPr>
            </w:pPr>
          </w:p>
        </w:tc>
      </w:tr>
      <w:tr w:rsidR="0080256C" w:rsidRPr="00E56348" w:rsidTr="0080256C">
        <w:trPr>
          <w:trHeight w:val="255"/>
        </w:trPr>
        <w:tc>
          <w:tcPr>
            <w:tcW w:w="862" w:type="pct"/>
            <w:tcBorders>
              <w:top w:val="nil"/>
              <w:left w:val="nil"/>
              <w:bottom w:val="nil"/>
              <w:right w:val="nil"/>
            </w:tcBorders>
            <w:tcMar>
              <w:top w:w="20" w:type="dxa"/>
              <w:left w:w="20" w:type="dxa"/>
              <w:bottom w:w="0" w:type="dxa"/>
              <w:right w:w="20" w:type="dxa"/>
            </w:tcMar>
          </w:tcPr>
          <w:p w:rsidR="00D749EB" w:rsidRPr="00E56348" w:rsidRDefault="00D749EB" w:rsidP="0080256C">
            <w:pPr>
              <w:jc w:val="center"/>
              <w:rPr>
                <w:rFonts w:ascii="Times New Roman" w:eastAsia="Arial Unicode MS" w:hAnsi="Times New Roman" w:cs="Times New Roman"/>
                <w:sz w:val="20"/>
                <w:szCs w:val="20"/>
              </w:rPr>
            </w:pPr>
          </w:p>
        </w:tc>
        <w:tc>
          <w:tcPr>
            <w:tcW w:w="778" w:type="pct"/>
            <w:tcBorders>
              <w:top w:val="nil"/>
              <w:left w:val="nil"/>
              <w:bottom w:val="nil"/>
              <w:right w:val="nil"/>
            </w:tcBorders>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color w:val="FF0000"/>
                <w:sz w:val="20"/>
                <w:szCs w:val="20"/>
              </w:rPr>
            </w:pPr>
          </w:p>
        </w:tc>
        <w:tc>
          <w:tcPr>
            <w:tcW w:w="429" w:type="pct"/>
            <w:tcBorders>
              <w:top w:val="single" w:sz="8" w:space="0" w:color="auto"/>
              <w:left w:val="nil"/>
              <w:right w:val="nil"/>
            </w:tcBorders>
          </w:tcPr>
          <w:p w:rsidR="00D749EB" w:rsidRPr="00E56348" w:rsidRDefault="00D749EB" w:rsidP="0080256C">
            <w:pPr>
              <w:rPr>
                <w:rFonts w:ascii="Times New Roman" w:eastAsia="Arial Unicode MS" w:hAnsi="Times New Roman" w:cs="Times New Roman"/>
                <w:sz w:val="20"/>
                <w:szCs w:val="20"/>
              </w:rPr>
            </w:pPr>
          </w:p>
        </w:tc>
        <w:tc>
          <w:tcPr>
            <w:tcW w:w="518" w:type="pct"/>
            <w:tcBorders>
              <w:top w:val="single" w:sz="8" w:space="0" w:color="auto"/>
              <w:left w:val="nil"/>
              <w:right w:val="nil"/>
            </w:tcBorders>
          </w:tcPr>
          <w:p w:rsidR="00D749EB" w:rsidRPr="00E56348" w:rsidRDefault="00D749EB" w:rsidP="0080256C">
            <w:pPr>
              <w:rPr>
                <w:rFonts w:ascii="Times New Roman" w:eastAsia="Arial Unicode MS" w:hAnsi="Times New Roman" w:cs="Times New Roman"/>
                <w:sz w:val="20"/>
                <w:szCs w:val="20"/>
              </w:rPr>
            </w:pPr>
          </w:p>
        </w:tc>
        <w:tc>
          <w:tcPr>
            <w:tcW w:w="517" w:type="pct"/>
            <w:tcBorders>
              <w:top w:val="single" w:sz="8" w:space="0" w:color="auto"/>
              <w:left w:val="nil"/>
              <w:right w:val="nil"/>
            </w:tcBorders>
          </w:tcPr>
          <w:p w:rsidR="00D749EB" w:rsidRPr="00E56348" w:rsidRDefault="00D749EB" w:rsidP="0080256C">
            <w:pPr>
              <w:rPr>
                <w:rFonts w:ascii="Times New Roman" w:eastAsia="Arial Unicode MS" w:hAnsi="Times New Roman" w:cs="Times New Roman"/>
                <w:sz w:val="20"/>
                <w:szCs w:val="20"/>
              </w:rPr>
            </w:pPr>
          </w:p>
        </w:tc>
        <w:tc>
          <w:tcPr>
            <w:tcW w:w="775" w:type="pct"/>
            <w:tcBorders>
              <w:top w:val="single" w:sz="8" w:space="0" w:color="auto"/>
              <w:left w:val="nil"/>
              <w:right w:val="nil"/>
            </w:tcBorders>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p>
        </w:tc>
        <w:tc>
          <w:tcPr>
            <w:tcW w:w="1122" w:type="pct"/>
            <w:tcBorders>
              <w:top w:val="nil"/>
              <w:left w:val="nil"/>
              <w:bottom w:val="nil"/>
              <w:right w:val="nil"/>
            </w:tcBorders>
          </w:tcPr>
          <w:p w:rsidR="00D749EB" w:rsidRPr="00E56348" w:rsidRDefault="00D749EB" w:rsidP="0080256C">
            <w:pPr>
              <w:rPr>
                <w:rFonts w:ascii="Times New Roman" w:eastAsia="Arial Unicode MS" w:hAnsi="Times New Roman" w:cs="Times New Roman"/>
                <w:sz w:val="20"/>
                <w:szCs w:val="20"/>
              </w:rPr>
            </w:pPr>
          </w:p>
        </w:tc>
      </w:tr>
      <w:tr w:rsidR="00D749EB" w:rsidRPr="00E56348" w:rsidTr="0080256C">
        <w:trPr>
          <w:trHeight w:val="255"/>
        </w:trPr>
        <w:tc>
          <w:tcPr>
            <w:tcW w:w="1640" w:type="pct"/>
            <w:gridSpan w:val="2"/>
            <w:tcBorders>
              <w:top w:val="nil"/>
              <w:left w:val="nil"/>
              <w:bottom w:val="nil"/>
              <w:right w:val="nil"/>
            </w:tcBorders>
            <w:tcMar>
              <w:top w:w="20" w:type="dxa"/>
              <w:left w:w="20" w:type="dxa"/>
              <w:bottom w:w="0" w:type="dxa"/>
              <w:right w:w="20" w:type="dxa"/>
            </w:tcMar>
          </w:tcPr>
          <w:p w:rsidR="00D749EB" w:rsidRPr="00E56348" w:rsidRDefault="00D749EB" w:rsidP="0080256C">
            <w:pPr>
              <w:rPr>
                <w:rFonts w:ascii="Times New Roman" w:eastAsia="Arial Unicode MS" w:hAnsi="Times New Roman" w:cs="Times New Roman"/>
                <w:b/>
                <w:color w:val="FF0000"/>
                <w:sz w:val="20"/>
                <w:szCs w:val="20"/>
              </w:rPr>
            </w:pPr>
            <w:r w:rsidRPr="00E56348">
              <w:rPr>
                <w:rFonts w:ascii="Times New Roman" w:eastAsia="Arial Unicode MS" w:hAnsi="Times New Roman" w:cs="Times New Roman"/>
                <w:b/>
                <w:caps/>
                <w:sz w:val="20"/>
                <w:szCs w:val="20"/>
              </w:rPr>
              <w:t>* Status of Delivery:</w:t>
            </w:r>
          </w:p>
        </w:tc>
        <w:tc>
          <w:tcPr>
            <w:tcW w:w="429" w:type="pct"/>
            <w:tcBorders>
              <w:left w:val="nil"/>
              <w:bottom w:val="nil"/>
              <w:right w:val="nil"/>
            </w:tcBorders>
          </w:tcPr>
          <w:p w:rsidR="00D749EB" w:rsidRPr="00E56348" w:rsidRDefault="00D749EB" w:rsidP="0080256C">
            <w:pPr>
              <w:ind w:right="123"/>
              <w:jc w:val="right"/>
              <w:rPr>
                <w:rFonts w:ascii="Times New Roman" w:eastAsia="Arial Unicode MS" w:hAnsi="Times New Roman" w:cs="Times New Roman"/>
                <w:b/>
                <w:sz w:val="20"/>
                <w:szCs w:val="20"/>
              </w:rPr>
            </w:pPr>
          </w:p>
        </w:tc>
        <w:tc>
          <w:tcPr>
            <w:tcW w:w="518" w:type="pct"/>
            <w:tcBorders>
              <w:left w:val="nil"/>
              <w:bottom w:val="nil"/>
              <w:right w:val="nil"/>
            </w:tcBorders>
          </w:tcPr>
          <w:p w:rsidR="00D749EB" w:rsidRPr="00E56348" w:rsidRDefault="00D749EB" w:rsidP="0080256C">
            <w:pPr>
              <w:rPr>
                <w:rFonts w:ascii="Times New Roman" w:hAnsi="Times New Roman" w:cs="Times New Roman"/>
                <w:b/>
                <w:sz w:val="20"/>
                <w:szCs w:val="20"/>
              </w:rPr>
            </w:pPr>
          </w:p>
        </w:tc>
        <w:tc>
          <w:tcPr>
            <w:tcW w:w="517" w:type="pct"/>
            <w:tcBorders>
              <w:left w:val="nil"/>
              <w:bottom w:val="nil"/>
              <w:right w:val="nil"/>
            </w:tcBorders>
          </w:tcPr>
          <w:p w:rsidR="00D749EB" w:rsidRPr="00E56348" w:rsidRDefault="00D749EB" w:rsidP="0080256C">
            <w:pPr>
              <w:rPr>
                <w:rFonts w:ascii="Times New Roman" w:hAnsi="Times New Roman" w:cs="Times New Roman"/>
                <w:b/>
                <w:sz w:val="20"/>
                <w:szCs w:val="20"/>
              </w:rPr>
            </w:pPr>
          </w:p>
        </w:tc>
        <w:tc>
          <w:tcPr>
            <w:tcW w:w="1897" w:type="pct"/>
            <w:gridSpan w:val="2"/>
            <w:tcBorders>
              <w:left w:val="nil"/>
              <w:bottom w:val="nil"/>
              <w:right w:val="nil"/>
            </w:tcBorders>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b/>
                <w:sz w:val="20"/>
                <w:szCs w:val="20"/>
              </w:rPr>
            </w:pPr>
          </w:p>
        </w:tc>
      </w:tr>
      <w:tr w:rsidR="00D749EB" w:rsidRPr="00E56348" w:rsidTr="0080256C">
        <w:trPr>
          <w:trHeight w:val="255"/>
        </w:trPr>
        <w:tc>
          <w:tcPr>
            <w:tcW w:w="862" w:type="pct"/>
            <w:tcBorders>
              <w:top w:val="single" w:sz="4" w:space="0" w:color="auto"/>
              <w:left w:val="single" w:sz="4" w:space="0" w:color="auto"/>
              <w:bottom w:val="single" w:sz="4" w:space="0" w:color="auto"/>
              <w:right w:val="single" w:sz="4" w:space="0" w:color="auto"/>
            </w:tcBorders>
            <w:shd w:val="clear" w:color="auto" w:fill="00FF00"/>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GREEN / COMPLETED</w:t>
            </w:r>
          </w:p>
        </w:tc>
        <w:tc>
          <w:tcPr>
            <w:tcW w:w="4138" w:type="pct"/>
            <w:gridSpan w:val="6"/>
            <w:tcBorders>
              <w:top w:val="nil"/>
              <w:left w:val="nil"/>
              <w:bottom w:val="nil"/>
              <w:right w:val="nil"/>
            </w:tcBorders>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Indicators show successful achievement</w:t>
            </w:r>
          </w:p>
        </w:tc>
      </w:tr>
      <w:tr w:rsidR="00D749EB" w:rsidRPr="00E56348" w:rsidTr="0080256C">
        <w:trPr>
          <w:trHeight w:val="255"/>
        </w:trPr>
        <w:tc>
          <w:tcPr>
            <w:tcW w:w="862" w:type="pct"/>
            <w:tcBorders>
              <w:top w:val="nil"/>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YELLOW</w:t>
            </w:r>
          </w:p>
        </w:tc>
        <w:tc>
          <w:tcPr>
            <w:tcW w:w="4138" w:type="pct"/>
            <w:gridSpan w:val="6"/>
            <w:tcBorders>
              <w:top w:val="nil"/>
              <w:left w:val="nil"/>
              <w:bottom w:val="nil"/>
              <w:right w:val="nil"/>
            </w:tcBorders>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Indicators show expected completion by end of Project</w:t>
            </w:r>
          </w:p>
        </w:tc>
      </w:tr>
      <w:tr w:rsidR="00D749EB" w:rsidRPr="00E56348" w:rsidTr="0080256C">
        <w:trPr>
          <w:trHeight w:val="255"/>
        </w:trPr>
        <w:tc>
          <w:tcPr>
            <w:tcW w:w="862" w:type="pct"/>
            <w:tcBorders>
              <w:top w:val="nil"/>
              <w:left w:val="single" w:sz="4" w:space="0" w:color="auto"/>
              <w:bottom w:val="single" w:sz="4" w:space="0" w:color="auto"/>
              <w:right w:val="single" w:sz="4" w:space="0" w:color="auto"/>
            </w:tcBorders>
            <w:shd w:val="clear" w:color="auto" w:fill="FF0000"/>
            <w:noWrap/>
            <w:tcMar>
              <w:top w:w="20" w:type="dxa"/>
              <w:left w:w="20" w:type="dxa"/>
              <w:bottom w:w="0" w:type="dxa"/>
              <w:right w:w="20" w:type="dxa"/>
            </w:tcMar>
            <w:vAlign w:val="bottom"/>
          </w:tcPr>
          <w:p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xml:space="preserve">RED </w:t>
            </w:r>
          </w:p>
        </w:tc>
        <w:tc>
          <w:tcPr>
            <w:tcW w:w="4138" w:type="pct"/>
            <w:gridSpan w:val="6"/>
            <w:tcBorders>
              <w:top w:val="nil"/>
              <w:left w:val="nil"/>
              <w:bottom w:val="nil"/>
            </w:tcBorders>
            <w:tcMar>
              <w:top w:w="20" w:type="dxa"/>
              <w:left w:w="20" w:type="dxa"/>
              <w:bottom w:w="0" w:type="dxa"/>
              <w:right w:w="20" w:type="dxa"/>
            </w:tcMar>
            <w:vAlign w:val="bottom"/>
          </w:tcPr>
          <w:p w:rsidR="00D749EB" w:rsidRPr="00E56348" w:rsidRDefault="00D749EB" w:rsidP="0080256C">
            <w:pPr>
              <w:jc w:val="both"/>
              <w:rPr>
                <w:rFonts w:ascii="Times New Roman" w:hAnsi="Times New Roman" w:cs="Times New Roman"/>
                <w:sz w:val="20"/>
                <w:szCs w:val="20"/>
              </w:rPr>
            </w:pPr>
            <w:r w:rsidRPr="00E56348">
              <w:rPr>
                <w:rFonts w:ascii="Times New Roman" w:hAnsi="Times New Roman" w:cs="Times New Roman"/>
                <w:sz w:val="20"/>
                <w:szCs w:val="20"/>
              </w:rPr>
              <w:t>= Indicators show poor achievement - unlikely to be completed by end of Project</w:t>
            </w:r>
          </w:p>
        </w:tc>
      </w:tr>
    </w:tbl>
    <w:p w:rsidR="00D749EB" w:rsidRPr="00E56348" w:rsidRDefault="00D749EB" w:rsidP="00D749EB">
      <w:pPr>
        <w:pStyle w:val="Heading6"/>
        <w:numPr>
          <w:ilvl w:val="5"/>
          <w:numId w:val="0"/>
        </w:numPr>
        <w:ind w:left="-450" w:firstLine="18"/>
        <w:rPr>
          <w:rFonts w:ascii="Times New Roman" w:hAnsi="Times New Roman" w:cs="Times New Roman"/>
          <w:sz w:val="20"/>
          <w:szCs w:val="20"/>
        </w:rPr>
      </w:pPr>
      <w:r w:rsidRPr="00E56348">
        <w:rPr>
          <w:rFonts w:ascii="Times New Roman" w:hAnsi="Times New Roman" w:cs="Times New Roman"/>
          <w:sz w:val="20"/>
          <w:szCs w:val="20"/>
        </w:rPr>
        <w:t xml:space="preserve">                 **For RATING see Table 2.</w:t>
      </w:r>
    </w:p>
    <w:p w:rsidR="00D749EB" w:rsidRPr="00E56348" w:rsidRDefault="00D749EB" w:rsidP="00D749EB">
      <w:pPr>
        <w:rPr>
          <w:rFonts w:ascii="Times New Roman" w:hAnsi="Times New Roman" w:cs="Times New Roman"/>
        </w:rPr>
      </w:pPr>
    </w:p>
    <w:p w:rsidR="00D749EB" w:rsidRPr="00E56348" w:rsidRDefault="00D749EB" w:rsidP="00D749EB">
      <w:pPr>
        <w:rPr>
          <w:rFonts w:ascii="Times New Roman" w:hAnsi="Times New Roman" w:cs="Times New Roman"/>
          <w:sz w:val="18"/>
          <w:szCs w:val="18"/>
        </w:rPr>
        <w:sectPr w:rsidR="00D749EB" w:rsidRPr="00E56348" w:rsidSect="0080256C">
          <w:pgSz w:w="11909" w:h="16834" w:code="9"/>
          <w:pgMar w:top="1440" w:right="1419" w:bottom="1440" w:left="1418" w:header="720" w:footer="720" w:gutter="0"/>
          <w:cols w:space="720"/>
          <w:titlePg/>
          <w:docGrid w:linePitch="360"/>
        </w:sectPr>
      </w:pPr>
    </w:p>
    <w:p w:rsidR="00D749EB" w:rsidRPr="00E56348" w:rsidRDefault="00D749EB" w:rsidP="00D749EB">
      <w:pPr>
        <w:tabs>
          <w:tab w:val="left" w:pos="3442"/>
        </w:tabs>
        <w:rPr>
          <w:rFonts w:ascii="Times New Roman" w:hAnsi="Times New Roman" w:cs="Times New Roman"/>
          <w:b/>
          <w:bCs/>
          <w:sz w:val="18"/>
          <w:szCs w:val="18"/>
        </w:rPr>
      </w:pPr>
      <w:r w:rsidRPr="00E56348">
        <w:rPr>
          <w:rFonts w:ascii="Times New Roman" w:hAnsi="Times New Roman" w:cs="Times New Roman"/>
          <w:b/>
          <w:i/>
          <w:sz w:val="18"/>
          <w:szCs w:val="18"/>
        </w:rPr>
        <w:lastRenderedPageBreak/>
        <w:t>Table 2.</w:t>
      </w:r>
      <w:r w:rsidRPr="00E56348">
        <w:rPr>
          <w:rFonts w:ascii="Times New Roman" w:hAnsi="Times New Roman" w:cs="Times New Roman"/>
          <w:b/>
          <w:sz w:val="18"/>
          <w:szCs w:val="18"/>
        </w:rPr>
        <w:t xml:space="preserve"> </w:t>
      </w:r>
      <w:r w:rsidRPr="00E56348">
        <w:rPr>
          <w:rFonts w:ascii="Times New Roman" w:hAnsi="Times New Roman" w:cs="Times New Roman"/>
          <w:b/>
          <w:bCs/>
          <w:sz w:val="18"/>
          <w:szCs w:val="18"/>
        </w:rPr>
        <w:t>PROJECT RATINGS</w:t>
      </w:r>
    </w:p>
    <w:tbl>
      <w:tblPr>
        <w:tblW w:w="808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807"/>
        <w:gridCol w:w="2273"/>
        <w:gridCol w:w="6"/>
      </w:tblGrid>
      <w:tr w:rsidR="00D749EB" w:rsidRPr="00E56348" w:rsidTr="0080256C">
        <w:trPr>
          <w:gridAfter w:val="1"/>
          <w:wAfter w:w="6" w:type="dxa"/>
          <w:trHeight w:val="467"/>
        </w:trPr>
        <w:tc>
          <w:tcPr>
            <w:tcW w:w="5807" w:type="dxa"/>
            <w:tcBorders>
              <w:top w:val="single" w:sz="4" w:space="0" w:color="808080"/>
              <w:left w:val="single" w:sz="4" w:space="0" w:color="808080"/>
              <w:bottom w:val="single" w:sz="4" w:space="0" w:color="808080"/>
            </w:tcBorders>
            <w:vAlign w:val="center"/>
            <w:hideMark/>
          </w:tcPr>
          <w:p w:rsidR="00D749EB" w:rsidRPr="00E56348" w:rsidRDefault="00D749EB" w:rsidP="00B138DF">
            <w:pPr>
              <w:pStyle w:val="ListBullet2"/>
            </w:pPr>
            <w:r w:rsidRPr="00E56348">
              <w:t>Project Component or Objective</w:t>
            </w:r>
          </w:p>
        </w:tc>
        <w:tc>
          <w:tcPr>
            <w:tcW w:w="2273" w:type="dxa"/>
            <w:tcBorders>
              <w:top w:val="single" w:sz="4" w:space="0" w:color="808080"/>
              <w:bottom w:val="single" w:sz="4" w:space="0" w:color="808080"/>
              <w:right w:val="single" w:sz="4" w:space="0" w:color="808080"/>
            </w:tcBorders>
            <w:vAlign w:val="center"/>
            <w:hideMark/>
          </w:tcPr>
          <w:p w:rsidR="00D749EB" w:rsidRPr="00E56348" w:rsidRDefault="00D749EB" w:rsidP="0080256C">
            <w:pPr>
              <w:spacing w:before="60" w:after="60"/>
              <w:jc w:val="center"/>
              <w:rPr>
                <w:rFonts w:ascii="Times New Roman" w:hAnsi="Times New Roman" w:cs="Times New Roman"/>
                <w:b/>
                <w:bCs/>
                <w:sz w:val="18"/>
                <w:szCs w:val="18"/>
              </w:rPr>
            </w:pPr>
            <w:r w:rsidRPr="00E56348">
              <w:rPr>
                <w:rFonts w:ascii="Times New Roman" w:hAnsi="Times New Roman" w:cs="Times New Roman"/>
                <w:b/>
                <w:bCs/>
                <w:sz w:val="18"/>
                <w:szCs w:val="18"/>
              </w:rPr>
              <w:t>Rating</w:t>
            </w:r>
          </w:p>
        </w:tc>
      </w:tr>
      <w:tr w:rsidR="00D749EB" w:rsidRPr="00E56348"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749EB" w:rsidRPr="00E56348" w:rsidRDefault="00D749EB" w:rsidP="0080256C">
            <w:pPr>
              <w:spacing w:before="60" w:after="200"/>
              <w:jc w:val="center"/>
              <w:rPr>
                <w:rFonts w:ascii="Times New Roman" w:hAnsi="Times New Roman" w:cs="Times New Roman"/>
                <w:b/>
                <w:bCs/>
                <w:sz w:val="18"/>
                <w:szCs w:val="18"/>
              </w:rPr>
            </w:pPr>
            <w:r w:rsidRPr="00E56348">
              <w:rPr>
                <w:rFonts w:ascii="Times New Roman" w:hAnsi="Times New Roman" w:cs="Times New Roman"/>
                <w:b/>
                <w:bCs/>
                <w:sz w:val="18"/>
                <w:szCs w:val="18"/>
              </w:rPr>
              <w:t xml:space="preserve">Ratings of Relevance, Efficiency and Effectiveness* </w:t>
            </w:r>
            <w:r w:rsidRPr="00E56348">
              <w:rPr>
                <w:rFonts w:ascii="Times New Roman" w:hAnsi="Times New Roman" w:cs="Times New Roman"/>
                <w:bCs/>
                <w:sz w:val="18"/>
                <w:szCs w:val="18"/>
              </w:rPr>
              <w:t>(6 - Highly Satisfactory, 5 - Satisfactory, 4 - Marginally Satisfactory, 3 - Marginally Unsatisfactory, 2 - Unsatisfactory, 1 - Highly Unsatisfactory)</w:t>
            </w:r>
          </w:p>
        </w:tc>
      </w:tr>
      <w:tr w:rsidR="00D749EB" w:rsidRPr="00E56348"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bCs/>
                <w:sz w:val="18"/>
                <w:szCs w:val="18"/>
              </w:rPr>
              <w:t>Project Formulation</w:t>
            </w: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Project Formulation (Relevance)</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Conceptualization/design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hideMark/>
          </w:tcPr>
          <w:p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sz w:val="18"/>
                <w:szCs w:val="18"/>
              </w:rPr>
              <w:t>Project Implementation</w:t>
            </w: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Implementation Approach (Efficiency)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Use of the logical framework</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Adaptive management</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Use/establishment of information technologies</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Operational relationships between the institutions involved</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Technical capacities</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Monitoring and Evaluation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Production and dissemination of information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Local resource users and NGOs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Establishment of partnerships</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Involvement and support of governmental institutions</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sz w:val="18"/>
                <w:szCs w:val="18"/>
              </w:rPr>
              <w:t>Project Results</w:t>
            </w: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Achievement of Objective and Outcomes (Effectiveness)</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Objective</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1 </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2 </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3 </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4 </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749EB" w:rsidRPr="00E56348" w:rsidRDefault="00D749EB" w:rsidP="0080256C">
            <w:pPr>
              <w:spacing w:before="60"/>
              <w:jc w:val="center"/>
              <w:rPr>
                <w:rFonts w:ascii="Times New Roman" w:hAnsi="Times New Roman" w:cs="Times New Roman"/>
                <w:b/>
                <w:sz w:val="18"/>
                <w:szCs w:val="18"/>
              </w:rPr>
            </w:pPr>
            <w:r w:rsidRPr="00E56348">
              <w:rPr>
                <w:rFonts w:ascii="Times New Roman" w:hAnsi="Times New Roman" w:cs="Times New Roman"/>
                <w:b/>
                <w:sz w:val="18"/>
                <w:szCs w:val="18"/>
              </w:rPr>
              <w:t>Sustainability Ratings**</w:t>
            </w:r>
          </w:p>
          <w:p w:rsidR="00D749EB" w:rsidRPr="00E56348" w:rsidRDefault="00D749EB" w:rsidP="00B138DF">
            <w:pPr>
              <w:pStyle w:val="ListBullet2"/>
              <w:rPr>
                <w:lang w:val="en-GB"/>
              </w:rPr>
            </w:pPr>
            <w:r w:rsidRPr="00E56348">
              <w:t>(4 - Likely, 3 - Moderately Likely, 2 - Moderately Unlikely, 1 - Unlikely)</w:t>
            </w: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Financial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Institutional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Socio-economic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Ecological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shd w:val="clear" w:color="auto" w:fill="BFBFBF"/>
            <w:hideMark/>
          </w:tcPr>
          <w:p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Project Achievement and Impact</w:t>
            </w:r>
          </w:p>
        </w:tc>
        <w:tc>
          <w:tcPr>
            <w:tcW w:w="2273"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rsidR="00D749EB" w:rsidRPr="00E56348" w:rsidRDefault="00D749EB" w:rsidP="0080256C">
            <w:pPr>
              <w:spacing w:before="60" w:after="60"/>
              <w:ind w:left="1080"/>
              <w:rPr>
                <w:rFonts w:ascii="Times New Roman" w:hAnsi="Times New Roman" w:cs="Times New Roman"/>
                <w:b/>
                <w:bCs/>
                <w:sz w:val="18"/>
                <w:szCs w:val="18"/>
                <w:u w:val="single"/>
              </w:rPr>
            </w:pPr>
          </w:p>
        </w:tc>
      </w:tr>
    </w:tbl>
    <w:p w:rsidR="00D749EB" w:rsidRPr="00E56348" w:rsidRDefault="00D749EB" w:rsidP="00D749EB">
      <w:pPr>
        <w:jc w:val="both"/>
        <w:rPr>
          <w:rFonts w:ascii="Times New Roman" w:hAnsi="Times New Roman" w:cs="Times New Roman"/>
          <w:sz w:val="18"/>
          <w:szCs w:val="18"/>
        </w:rPr>
      </w:pPr>
      <w:r w:rsidRPr="00E56348">
        <w:rPr>
          <w:rFonts w:ascii="Times New Roman" w:hAnsi="Times New Roman" w:cs="Times New Roman"/>
          <w:b/>
          <w:sz w:val="18"/>
          <w:szCs w:val="18"/>
        </w:rPr>
        <w:t>*</w:t>
      </w:r>
      <w:r w:rsidRPr="00E56348">
        <w:rPr>
          <w:rFonts w:ascii="Times New Roman" w:hAnsi="Times New Roman" w:cs="Times New Roman"/>
          <w:sz w:val="18"/>
          <w:szCs w:val="18"/>
        </w:rPr>
        <w:t xml:space="preserve"> Evaluations pertaining to the relevance, effectiveness and efficiency of the project to be evaluated using the six ratings recommended by GEF:</w:t>
      </w:r>
    </w:p>
    <w:p w:rsidR="00D749EB" w:rsidRPr="00FC00EC" w:rsidRDefault="00D749EB" w:rsidP="00D749EB">
      <w:pPr>
        <w:jc w:val="both"/>
        <w:rPr>
          <w:sz w:val="20"/>
          <w:szCs w:val="20"/>
        </w:rPr>
      </w:pPr>
    </w:p>
    <w:p w:rsidR="00D749EB" w:rsidRPr="00E56348" w:rsidRDefault="00D749EB" w:rsidP="0080256C">
      <w:pPr>
        <w:spacing w:after="60"/>
        <w:ind w:left="3686" w:hanging="3686"/>
        <w:jc w:val="both"/>
        <w:rPr>
          <w:rFonts w:ascii="Times New Roman" w:hAnsi="Times New Roman" w:cs="Times New Roman"/>
          <w:sz w:val="20"/>
          <w:szCs w:val="20"/>
        </w:rPr>
      </w:pPr>
      <w:r w:rsidRPr="00FC00EC">
        <w:rPr>
          <w:b/>
          <w:snapToGrid w:val="0"/>
          <w:color w:val="000000"/>
          <w:sz w:val="20"/>
          <w:szCs w:val="20"/>
        </w:rPr>
        <w:lastRenderedPageBreak/>
        <w:t>6</w:t>
      </w:r>
      <w:r w:rsidRPr="00E56348">
        <w:rPr>
          <w:rFonts w:ascii="Times New Roman" w:hAnsi="Times New Roman" w:cs="Times New Roman"/>
          <w:b/>
          <w:snapToGrid w:val="0"/>
          <w:color w:val="000000"/>
          <w:sz w:val="20"/>
          <w:szCs w:val="20"/>
        </w:rPr>
        <w:t>: Highly Satisfactory (HS)</w:t>
      </w:r>
      <w:r w:rsidRPr="00E56348">
        <w:rPr>
          <w:rFonts w:ascii="Times New Roman" w:hAnsi="Times New Roman" w:cs="Times New Roman"/>
          <w:snapToGrid w:val="0"/>
          <w:color w:val="000000"/>
          <w:sz w:val="20"/>
          <w:szCs w:val="20"/>
        </w:rPr>
        <w:tab/>
      </w:r>
      <w:r w:rsidRPr="00E56348">
        <w:rPr>
          <w:rFonts w:ascii="Times New Roman" w:hAnsi="Times New Roman" w:cs="Times New Roman"/>
          <w:sz w:val="20"/>
          <w:szCs w:val="20"/>
        </w:rPr>
        <w:t>The project has no shortcomings in the achievement of its objectives, in terms of relevance, effectiveness or efficiency</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5: Satisfactory (S)</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minor shortcomings in the achievement of its objectives, in terms of relevance, effectiveness or efficiency</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4: Moderately Satisfactory (MS)</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moderate shortcomings in the achievement of its objectives, in terms of relevance, effectiveness or efficiency</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3: Moderately Unsatisfactory (MU)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significant shortcomings in the achievement of its objectives, in terms of relevance, effectiveness or efficiency</w:t>
      </w:r>
    </w:p>
    <w:p w:rsidR="00D749EB" w:rsidRPr="00E56348" w:rsidRDefault="00D749EB" w:rsidP="0080256C">
      <w:pPr>
        <w:spacing w:after="60"/>
        <w:ind w:left="3686" w:hanging="3686"/>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2: Unsatisfactory (U)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major shortcomings in the achievement of its objectives, in terms of relevance, effectiveness or efficiency</w:t>
      </w:r>
      <w:r w:rsidRPr="00E56348">
        <w:rPr>
          <w:rFonts w:ascii="Times New Roman" w:hAnsi="Times New Roman" w:cs="Times New Roman"/>
          <w:snapToGrid w:val="0"/>
          <w:color w:val="000000"/>
          <w:sz w:val="20"/>
          <w:szCs w:val="20"/>
        </w:rPr>
        <w:t xml:space="preserve"> </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1: Highly Unsatisfactory (HU)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severe shortcomings in the achievement of its objectives, in terms of relevance, effectiveness or efficiency</w:t>
      </w:r>
    </w:p>
    <w:p w:rsidR="00D749EB" w:rsidRPr="00E56348" w:rsidRDefault="00D749EB" w:rsidP="0080256C">
      <w:pPr>
        <w:spacing w:after="0"/>
        <w:ind w:left="3686" w:hanging="3686"/>
        <w:jc w:val="both"/>
        <w:rPr>
          <w:rFonts w:ascii="Times New Roman" w:hAnsi="Times New Roman" w:cs="Times New Roman"/>
          <w:sz w:val="20"/>
          <w:szCs w:val="20"/>
        </w:rPr>
      </w:pPr>
    </w:p>
    <w:p w:rsidR="00D749EB" w:rsidRPr="00E56348" w:rsidRDefault="00D749EB" w:rsidP="0080256C">
      <w:pPr>
        <w:ind w:left="3686" w:hanging="3686"/>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 xml:space="preserve">** </w:t>
      </w:r>
      <w:r w:rsidRPr="00E56348">
        <w:rPr>
          <w:rFonts w:ascii="Times New Roman" w:hAnsi="Times New Roman" w:cs="Times New Roman"/>
          <w:sz w:val="20"/>
          <w:szCs w:val="20"/>
        </w:rPr>
        <w:t>Evaluations pertaining to the sustainability of the project to be evaluated using a using the four ratings recommended by GEF:</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4: Likely (L)</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no or negligible risks that affect this dimension of sustainability</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3: Moderately Likely (ML)</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moderate risks that affect this dimension of sustainability</w:t>
      </w:r>
    </w:p>
    <w:p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2: Moderately Unlikely (MU)</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significant risks that affect this dimension of sustainability</w:t>
      </w:r>
    </w:p>
    <w:p w:rsidR="00D749EB" w:rsidRPr="00E56348" w:rsidRDefault="00D749EB" w:rsidP="0080256C">
      <w:pPr>
        <w:spacing w:after="60"/>
        <w:ind w:left="3686" w:hanging="3686"/>
        <w:jc w:val="both"/>
        <w:rPr>
          <w:rFonts w:ascii="Times New Roman" w:hAnsi="Times New Roman" w:cs="Times New Roman"/>
          <w:snapToGrid w:val="0"/>
          <w:color w:val="000000"/>
          <w:sz w:val="20"/>
          <w:szCs w:val="20"/>
          <w:highlight w:val="yellow"/>
        </w:rPr>
      </w:pPr>
      <w:r w:rsidRPr="00E56348">
        <w:rPr>
          <w:rFonts w:ascii="Times New Roman" w:eastAsia="MS Mincho" w:hAnsi="Times New Roman" w:cs="Times New Roman"/>
          <w:b/>
          <w:bCs/>
          <w:color w:val="000000"/>
          <w:sz w:val="20"/>
          <w:szCs w:val="20"/>
          <w:lang w:eastAsia="ja-JP"/>
        </w:rPr>
        <w:t>1: Unlikely (U)</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severe risks that affect this dimension of sustainability</w:t>
      </w:r>
    </w:p>
    <w:p w:rsidR="00D749EB" w:rsidRPr="00E56348" w:rsidRDefault="00D749EB" w:rsidP="00D749EB">
      <w:pPr>
        <w:spacing w:after="60"/>
        <w:jc w:val="both"/>
        <w:rPr>
          <w:rFonts w:ascii="Times New Roman" w:hAnsi="Times New Roman" w:cs="Times New Roman"/>
          <w:b/>
          <w:snapToGrid w:val="0"/>
          <w:color w:val="000000"/>
          <w:sz w:val="20"/>
          <w:szCs w:val="20"/>
        </w:rPr>
      </w:pPr>
    </w:p>
    <w:p w:rsidR="00D749EB" w:rsidRPr="00E56348" w:rsidRDefault="00D749EB" w:rsidP="00D749EB">
      <w:pPr>
        <w:spacing w:before="120" w:after="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Additional ratings</w:t>
      </w:r>
      <w:r w:rsidRPr="00E56348">
        <w:rPr>
          <w:rFonts w:ascii="Times New Roman" w:hAnsi="Times New Roman" w:cs="Times New Roman"/>
          <w:snapToGrid w:val="0"/>
          <w:color w:val="000000"/>
          <w:sz w:val="20"/>
          <w:szCs w:val="20"/>
        </w:rPr>
        <w:t xml:space="preserve"> where relevant:</w:t>
      </w:r>
    </w:p>
    <w:p w:rsidR="00D749EB" w:rsidRPr="00E56348" w:rsidRDefault="00D749EB" w:rsidP="00D749EB">
      <w:pPr>
        <w:spacing w:before="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N/A:</w:t>
      </w:r>
      <w:r w:rsidRPr="00E56348">
        <w:rPr>
          <w:rFonts w:ascii="Times New Roman" w:hAnsi="Times New Roman" w:cs="Times New Roman"/>
          <w:snapToGrid w:val="0"/>
          <w:color w:val="000000"/>
          <w:sz w:val="20"/>
          <w:szCs w:val="20"/>
        </w:rPr>
        <w:t xml:space="preserve"> Not Applicable</w:t>
      </w:r>
    </w:p>
    <w:p w:rsidR="00D749EB" w:rsidRPr="00E56348" w:rsidRDefault="00D749EB" w:rsidP="00D749EB">
      <w:pPr>
        <w:spacing w:after="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U/A:</w:t>
      </w:r>
      <w:r w:rsidRPr="00E56348">
        <w:rPr>
          <w:rFonts w:ascii="Times New Roman" w:hAnsi="Times New Roman" w:cs="Times New Roman"/>
          <w:snapToGrid w:val="0"/>
          <w:color w:val="000000"/>
          <w:sz w:val="20"/>
          <w:szCs w:val="20"/>
        </w:rPr>
        <w:t xml:space="preserve"> Unable to Assess</w:t>
      </w:r>
    </w:p>
    <w:p w:rsidR="0080256C" w:rsidRPr="00E56348" w:rsidRDefault="0080256C" w:rsidP="00D749EB">
      <w:pPr>
        <w:spacing w:after="120"/>
        <w:jc w:val="both"/>
        <w:rPr>
          <w:rFonts w:ascii="Times New Roman" w:hAnsi="Times New Roman" w:cs="Times New Roman"/>
          <w:snapToGrid w:val="0"/>
          <w:color w:val="000000"/>
          <w:sz w:val="20"/>
          <w:szCs w:val="20"/>
        </w:rPr>
      </w:pPr>
    </w:p>
    <w:p w:rsidR="00D749EB" w:rsidRPr="00E56348" w:rsidRDefault="00D749EB" w:rsidP="0080256C">
      <w:pPr>
        <w:tabs>
          <w:tab w:val="left" w:pos="3442"/>
        </w:tabs>
        <w:rPr>
          <w:rFonts w:ascii="Times New Roman" w:hAnsi="Times New Roman" w:cs="Times New Roman"/>
          <w:b/>
          <w:sz w:val="20"/>
          <w:szCs w:val="20"/>
          <w:highlight w:val="yellow"/>
        </w:rPr>
      </w:pPr>
      <w:r w:rsidRPr="00E56348">
        <w:rPr>
          <w:rFonts w:ascii="Times New Roman" w:hAnsi="Times New Roman" w:cs="Times New Roman"/>
          <w:b/>
          <w:sz w:val="20"/>
          <w:szCs w:val="20"/>
        </w:rPr>
        <w:t xml:space="preserve">Annex 4: </w:t>
      </w:r>
      <w:r w:rsidRPr="00E56348">
        <w:rPr>
          <w:rFonts w:ascii="Times New Roman" w:hAnsi="Times New Roman" w:cs="Times New Roman"/>
          <w:b/>
          <w:bCs/>
          <w:caps/>
          <w:snapToGrid w:val="0"/>
          <w:color w:val="000000"/>
          <w:sz w:val="20"/>
          <w:szCs w:val="20"/>
        </w:rPr>
        <w:t>List of documents to be reviewed by the evaluators</w:t>
      </w:r>
    </w:p>
    <w:p w:rsidR="00D749EB" w:rsidRPr="00E56348" w:rsidRDefault="00D749EB" w:rsidP="00D749EB">
      <w:pPr>
        <w:jc w:val="both"/>
        <w:rPr>
          <w:rFonts w:ascii="Times New Roman" w:hAnsi="Times New Roman" w:cs="Times New Roman"/>
          <w:b/>
          <w:sz w:val="20"/>
          <w:szCs w:val="20"/>
        </w:rPr>
      </w:pPr>
      <w:r w:rsidRPr="00E56348">
        <w:rPr>
          <w:rFonts w:ascii="Times New Roman" w:hAnsi="Times New Roman" w:cs="Times New Roman"/>
          <w:b/>
          <w:sz w:val="20"/>
          <w:szCs w:val="20"/>
        </w:rPr>
        <w:t>General documentation</w:t>
      </w:r>
    </w:p>
    <w:p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UNDP Programme and Operations Policies and Procedures</w:t>
      </w:r>
    </w:p>
    <w:p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 xml:space="preserve">UNDP Handbook for Monitoring and Evaluating for Results </w:t>
      </w:r>
    </w:p>
    <w:p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Monitoring and Evaluation Policy</w:t>
      </w:r>
    </w:p>
    <w:p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focal area strategic program objectives</w:t>
      </w:r>
    </w:p>
    <w:p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A Practitioner’s Guide to Area-Based Development Programming</w:t>
      </w:r>
    </w:p>
    <w:p w:rsidR="00D749EB" w:rsidRPr="00E56348" w:rsidRDefault="00D749EB" w:rsidP="00D749EB">
      <w:pPr>
        <w:autoSpaceDE w:val="0"/>
        <w:autoSpaceDN w:val="0"/>
        <w:adjustRightInd w:val="0"/>
        <w:jc w:val="both"/>
        <w:rPr>
          <w:rFonts w:ascii="Times New Roman" w:hAnsi="Times New Roman" w:cs="Times New Roman"/>
          <w:b/>
          <w:sz w:val="20"/>
          <w:szCs w:val="20"/>
        </w:rPr>
      </w:pPr>
      <w:r w:rsidRPr="00E56348">
        <w:rPr>
          <w:rFonts w:ascii="Times New Roman" w:hAnsi="Times New Roman" w:cs="Times New Roman"/>
          <w:b/>
          <w:sz w:val="20"/>
          <w:szCs w:val="20"/>
        </w:rPr>
        <w:t xml:space="preserve">Project documentation </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approved project document and Request for CEO Endorsement</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Annual work plans</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Donor Reports 1, 2 and Final</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CDRs</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Financial audit reports</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Project Steering Committee minutes</w:t>
      </w:r>
    </w:p>
    <w:p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Updated risk log</w:t>
      </w:r>
    </w:p>
    <w:p w:rsidR="00D749EB" w:rsidRPr="00E56348" w:rsidRDefault="00D749EB" w:rsidP="00D749EB">
      <w:pPr>
        <w:rPr>
          <w:rFonts w:ascii="Times New Roman" w:hAnsi="Times New Roman" w:cs="Times New Roman"/>
          <w:sz w:val="20"/>
          <w:szCs w:val="20"/>
        </w:rPr>
      </w:pPr>
    </w:p>
    <w:p w:rsidR="003F3DBF" w:rsidRPr="00EB3967" w:rsidRDefault="00837D41" w:rsidP="00837D41">
      <w:pPr>
        <w:pStyle w:val="Heading2"/>
        <w:pageBreakBefore/>
        <w:rPr>
          <w:snapToGrid w:val="0"/>
        </w:rPr>
      </w:pPr>
      <w:bookmarkStart w:id="125" w:name="_Toc480480619"/>
      <w:r>
        <w:rPr>
          <w:snapToGrid w:val="0"/>
        </w:rPr>
        <w:lastRenderedPageBreak/>
        <w:t xml:space="preserve">Annex 2: </w:t>
      </w:r>
      <w:r w:rsidR="003F3DBF" w:rsidRPr="00EB3967">
        <w:rPr>
          <w:snapToGrid w:val="0"/>
        </w:rPr>
        <w:t>Itinerary</w:t>
      </w:r>
      <w:r>
        <w:rPr>
          <w:snapToGrid w:val="0"/>
        </w:rPr>
        <w:t xml:space="preserve"> and </w:t>
      </w:r>
      <w:r w:rsidR="003F3DBF" w:rsidRPr="00EB3967">
        <w:rPr>
          <w:snapToGrid w:val="0"/>
        </w:rPr>
        <w:t>List of persons interviewed</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391"/>
        <w:gridCol w:w="6426"/>
      </w:tblGrid>
      <w:tr w:rsidR="0080256C" w:rsidRPr="0080256C" w:rsidTr="000863CA">
        <w:tc>
          <w:tcPr>
            <w:tcW w:w="1149" w:type="dxa"/>
            <w:tcBorders>
              <w:top w:val="single" w:sz="4" w:space="0" w:color="auto"/>
              <w:left w:val="single" w:sz="4" w:space="0" w:color="auto"/>
              <w:bottom w:val="single" w:sz="4" w:space="0" w:color="auto"/>
            </w:tcBorders>
            <w:shd w:val="clear" w:color="auto" w:fill="B4C6E7" w:themeFill="accent1" w:themeFillTint="66"/>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Sunday</w:t>
            </w:r>
            <w:r w:rsidR="000863CA">
              <w:rPr>
                <w:rFonts w:ascii="Times New Roman" w:hAnsi="Times New Roman" w:cs="Times New Roman"/>
                <w:sz w:val="20"/>
                <w:szCs w:val="20"/>
              </w:rPr>
              <w:t>, March 12, 2017</w:t>
            </w:r>
          </w:p>
        </w:tc>
        <w:tc>
          <w:tcPr>
            <w:tcW w:w="1398" w:type="dxa"/>
            <w:tcBorders>
              <w:top w:val="single" w:sz="4" w:space="0" w:color="auto"/>
              <w:bottom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14:25</w:t>
            </w:r>
          </w:p>
        </w:tc>
        <w:tc>
          <w:tcPr>
            <w:tcW w:w="6469" w:type="dxa"/>
            <w:tcBorders>
              <w:top w:val="single" w:sz="4" w:space="0" w:color="auto"/>
              <w:bottom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Arrival to Minsk, transfer to the hotel (Renessance Marriott Hotel, </w:t>
            </w:r>
            <w:r w:rsidR="008C294B">
              <w:rPr>
                <w:rFonts w:ascii="Times New Roman" w:hAnsi="Times New Roman" w:cs="Times New Roman"/>
                <w:sz w:val="20"/>
                <w:szCs w:val="20"/>
              </w:rPr>
              <w:t>Dziarzhynsk</w:t>
            </w:r>
            <w:r w:rsidRPr="0080256C">
              <w:rPr>
                <w:rFonts w:ascii="Times New Roman" w:hAnsi="Times New Roman" w:cs="Times New Roman"/>
                <w:sz w:val="20"/>
                <w:szCs w:val="20"/>
              </w:rPr>
              <w:t>ogo avenue, 3E)</w:t>
            </w:r>
          </w:p>
        </w:tc>
      </w:tr>
      <w:tr w:rsidR="0080256C" w:rsidRPr="0080256C" w:rsidTr="000863CA">
        <w:tc>
          <w:tcPr>
            <w:tcW w:w="1149" w:type="dxa"/>
            <w:vMerge w:val="restart"/>
            <w:tcBorders>
              <w:top w:val="single" w:sz="4" w:space="0" w:color="auto"/>
              <w:left w:val="single" w:sz="4" w:space="0" w:color="auto"/>
            </w:tcBorders>
            <w:shd w:val="clear" w:color="auto" w:fill="8EAADB" w:themeFill="accent1" w:themeFillTint="99"/>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Monday</w:t>
            </w:r>
            <w:r w:rsidR="000863CA">
              <w:rPr>
                <w:rFonts w:ascii="Times New Roman" w:hAnsi="Times New Roman" w:cs="Times New Roman"/>
                <w:sz w:val="20"/>
                <w:szCs w:val="20"/>
              </w:rPr>
              <w:t>, March 13, 2017</w:t>
            </w:r>
          </w:p>
        </w:tc>
        <w:tc>
          <w:tcPr>
            <w:tcW w:w="1398" w:type="dxa"/>
            <w:tcBorders>
              <w:top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9:00 – </w:t>
            </w:r>
            <w:r w:rsidRPr="0080256C">
              <w:rPr>
                <w:rFonts w:ascii="Times New Roman" w:hAnsi="Times New Roman" w:cs="Times New Roman"/>
                <w:sz w:val="20"/>
                <w:szCs w:val="20"/>
                <w:lang w:val="ru-RU"/>
              </w:rPr>
              <w:t>10</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0</w:t>
            </w:r>
            <w:r w:rsidRPr="0080256C">
              <w:rPr>
                <w:rFonts w:ascii="Times New Roman" w:hAnsi="Times New Roman" w:cs="Times New Roman"/>
                <w:sz w:val="20"/>
                <w:szCs w:val="20"/>
              </w:rPr>
              <w:t>0</w:t>
            </w:r>
          </w:p>
        </w:tc>
        <w:tc>
          <w:tcPr>
            <w:tcW w:w="6469" w:type="dxa"/>
            <w:tcBorders>
              <w:top w:val="single" w:sz="4" w:space="0" w:color="auto"/>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project team (project premises, Skoriny str. 21)</w:t>
            </w:r>
          </w:p>
        </w:tc>
      </w:tr>
      <w:tr w:rsidR="0080256C" w:rsidRPr="0080256C" w:rsidTr="000863CA">
        <w:tc>
          <w:tcPr>
            <w:tcW w:w="1149" w:type="dxa"/>
            <w:vMerge/>
            <w:tcBorders>
              <w:left w:val="single" w:sz="4" w:space="0" w:color="auto"/>
            </w:tcBorders>
            <w:shd w:val="clear" w:color="auto" w:fill="8EAADB" w:themeFill="accent1" w:themeFillTint="99"/>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w:t>
            </w:r>
            <w:r w:rsidRPr="0080256C">
              <w:rPr>
                <w:rFonts w:ascii="Times New Roman" w:hAnsi="Times New Roman" w:cs="Times New Roman"/>
                <w:sz w:val="20"/>
                <w:szCs w:val="20"/>
                <w:lang w:val="ru-RU"/>
              </w:rPr>
              <w:t>0</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 – 1</w:t>
            </w:r>
            <w:r w:rsidRPr="0080256C">
              <w:rPr>
                <w:rFonts w:ascii="Times New Roman" w:hAnsi="Times New Roman" w:cs="Times New Roman"/>
                <w:sz w:val="20"/>
                <w:szCs w:val="20"/>
                <w:lang w:val="ru-RU"/>
              </w:rPr>
              <w:t>1</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EU project coordinator Elena Rakova (</w:t>
            </w:r>
            <w:r w:rsidRPr="0080256C">
              <w:rPr>
                <w:rFonts w:ascii="Times New Roman" w:hAnsi="Times New Roman" w:cs="Times New Roman"/>
                <w:sz w:val="20"/>
                <w:szCs w:val="20"/>
                <w:lang w:val="ru-RU"/>
              </w:rPr>
              <w:t>Елена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Ракова</w:t>
            </w:r>
            <w:r w:rsidRPr="0080256C">
              <w:rPr>
                <w:rFonts w:ascii="Times New Roman" w:hAnsi="Times New Roman" w:cs="Times New Roman"/>
                <w:sz w:val="20"/>
                <w:szCs w:val="20"/>
              </w:rPr>
              <w:t>) (EU Delegation, Engelsa str., 34a)</w:t>
            </w:r>
          </w:p>
        </w:tc>
      </w:tr>
      <w:tr w:rsidR="0080256C" w:rsidRPr="0080256C" w:rsidTr="000863CA">
        <w:tc>
          <w:tcPr>
            <w:tcW w:w="1149" w:type="dxa"/>
            <w:vMerge/>
            <w:tcBorders>
              <w:left w:val="single" w:sz="4" w:space="0" w:color="auto"/>
            </w:tcBorders>
            <w:shd w:val="clear" w:color="auto" w:fill="8EAADB" w:themeFill="accent1" w:themeFillTint="99"/>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w:t>
            </w:r>
            <w:r w:rsidRPr="0080256C">
              <w:rPr>
                <w:rFonts w:ascii="Times New Roman" w:hAnsi="Times New Roman" w:cs="Times New Roman"/>
                <w:sz w:val="20"/>
                <w:szCs w:val="20"/>
                <w:lang w:val="ru-RU"/>
              </w:rPr>
              <w:t>1</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30</w:t>
            </w:r>
            <w:r w:rsidRPr="0080256C">
              <w:rPr>
                <w:rFonts w:ascii="Times New Roman" w:hAnsi="Times New Roman" w:cs="Times New Roman"/>
                <w:sz w:val="20"/>
                <w:szCs w:val="20"/>
              </w:rPr>
              <w:t xml:space="preserve"> – 1</w:t>
            </w:r>
            <w:r w:rsidRPr="0080256C">
              <w:rPr>
                <w:rFonts w:ascii="Times New Roman" w:hAnsi="Times New Roman" w:cs="Times New Roman"/>
                <w:sz w:val="20"/>
                <w:szCs w:val="20"/>
                <w:lang w:val="ru-RU"/>
              </w:rPr>
              <w:t>2</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 Programme Analyst Igar Tchoulba (</w:t>
            </w:r>
            <w:r w:rsidRPr="0080256C">
              <w:rPr>
                <w:rFonts w:ascii="Times New Roman" w:hAnsi="Times New Roman" w:cs="Times New Roman"/>
                <w:sz w:val="20"/>
                <w:szCs w:val="20"/>
                <w:lang w:val="ru-RU"/>
              </w:rPr>
              <w:t>Игоь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Чульба</w:t>
            </w:r>
            <w:r w:rsidRPr="0080256C">
              <w:rPr>
                <w:rFonts w:ascii="Times New Roman" w:hAnsi="Times New Roman" w:cs="Times New Roman"/>
                <w:sz w:val="20"/>
                <w:szCs w:val="20"/>
              </w:rPr>
              <w:t>) and Programme Assistant Ina Klimenkova (</w:t>
            </w:r>
            <w:r w:rsidRPr="0080256C">
              <w:rPr>
                <w:rFonts w:ascii="Times New Roman" w:hAnsi="Times New Roman" w:cs="Times New Roman"/>
                <w:sz w:val="20"/>
                <w:szCs w:val="20"/>
                <w:lang w:val="ru-RU"/>
              </w:rPr>
              <w:t>Инна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Клименкова</w:t>
            </w:r>
            <w:r w:rsidRPr="0080256C">
              <w:rPr>
                <w:rFonts w:ascii="Times New Roman" w:hAnsi="Times New Roman" w:cs="Times New Roman"/>
                <w:sz w:val="20"/>
                <w:szCs w:val="20"/>
              </w:rPr>
              <w:t>) (UNDP Country Office, Kirova str., 17)</w:t>
            </w:r>
          </w:p>
        </w:tc>
      </w:tr>
      <w:tr w:rsidR="0080256C" w:rsidRPr="0080256C" w:rsidTr="000863CA">
        <w:tc>
          <w:tcPr>
            <w:tcW w:w="1149" w:type="dxa"/>
            <w:vMerge/>
            <w:tcBorders>
              <w:left w:val="single" w:sz="4" w:space="0" w:color="auto"/>
            </w:tcBorders>
            <w:shd w:val="clear" w:color="auto" w:fill="8EAADB" w:themeFill="accent1" w:themeFillTint="99"/>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12:</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 – 13:</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national project coordinator, head of the division of scientific and technical policy and foreign economic relations of the Department of Energy Efficiency Andrei Miniankou (</w:t>
            </w:r>
            <w:r w:rsidRPr="0080256C">
              <w:rPr>
                <w:rFonts w:ascii="Times New Roman" w:hAnsi="Times New Roman" w:cs="Times New Roman"/>
                <w:sz w:val="20"/>
                <w:szCs w:val="20"/>
                <w:lang w:val="ru-RU"/>
              </w:rPr>
              <w:t>Миненков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Андрей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Владимирович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научно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технической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политики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внешнеэкономических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связей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Департамента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энергоэффективности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национальный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координатор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Проекта</w:t>
            </w:r>
            <w:r w:rsidRPr="0080256C">
              <w:rPr>
                <w:rFonts w:ascii="Times New Roman" w:hAnsi="Times New Roman" w:cs="Times New Roman"/>
                <w:sz w:val="20"/>
                <w:szCs w:val="20"/>
              </w:rPr>
              <w:t>) (Department of Energy Efficiency, Svobody sq., 17)</w:t>
            </w:r>
          </w:p>
        </w:tc>
      </w:tr>
      <w:tr w:rsidR="0080256C" w:rsidRPr="0080256C" w:rsidTr="000863CA">
        <w:tc>
          <w:tcPr>
            <w:tcW w:w="1149" w:type="dxa"/>
            <w:vMerge/>
            <w:tcBorders>
              <w:left w:val="single" w:sz="4" w:space="0" w:color="auto"/>
              <w:bottom w:val="single" w:sz="4" w:space="0" w:color="auto"/>
            </w:tcBorders>
            <w:shd w:val="clear" w:color="auto" w:fill="8EAADB" w:themeFill="accent1" w:themeFillTint="99"/>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14:00 – 18:00</w:t>
            </w:r>
          </w:p>
        </w:tc>
        <w:tc>
          <w:tcPr>
            <w:tcW w:w="6469" w:type="dxa"/>
            <w:tcBorders>
              <w:bottom w:val="single" w:sz="4" w:space="0" w:color="auto"/>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Trip to Dziarzhynsk (30 km from Minsk). </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First Deputy Head of the Dziatzhynsk District Executive Committee Siarhei Savitski (</w:t>
            </w:r>
            <w:r w:rsidRPr="0080256C">
              <w:rPr>
                <w:rFonts w:ascii="Times New Roman" w:hAnsi="Times New Roman" w:cs="Times New Roman"/>
                <w:sz w:val="20"/>
                <w:szCs w:val="20"/>
                <w:lang w:val="ru-RU"/>
              </w:rPr>
              <w:t>Савицкий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Сергей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Константинович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первый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председателя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Дзержинского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Education division of the Dziarzhynsk District Executive Committee Vatslau Matusevich (</w:t>
            </w:r>
            <w:r w:rsidRPr="0080256C">
              <w:rPr>
                <w:rFonts w:ascii="Times New Roman" w:hAnsi="Times New Roman" w:cs="Times New Roman"/>
                <w:sz w:val="20"/>
                <w:szCs w:val="20"/>
                <w:lang w:val="ru-RU"/>
              </w:rPr>
              <w:t>Матусевич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Вацлав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спорта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туризма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Дзержинского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director of the SEE “Secondary School No.4 of Dziarzhynsk city” Luidmila Luksha (</w:t>
            </w:r>
            <w:r w:rsidRPr="0080256C">
              <w:rPr>
                <w:rFonts w:ascii="Times New Roman" w:hAnsi="Times New Roman" w:cs="Times New Roman"/>
                <w:sz w:val="20"/>
                <w:szCs w:val="20"/>
                <w:lang w:val="ru-RU"/>
              </w:rPr>
              <w:t>Лукша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Людмила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Константиновна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директор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государственного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учреждения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Средняя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школа</w:t>
            </w:r>
            <w:r w:rsidRPr="0080256C">
              <w:rPr>
                <w:rFonts w:ascii="Times New Roman" w:hAnsi="Times New Roman" w:cs="Times New Roman"/>
                <w:sz w:val="20"/>
                <w:szCs w:val="20"/>
              </w:rPr>
              <w:t xml:space="preserve"> №4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Дзержинска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the teachers of the SEE “Secondary School No.4 of Dziarzhynsk city”.</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representatives of the parent’s society.</w:t>
            </w:r>
          </w:p>
        </w:tc>
      </w:tr>
      <w:tr w:rsidR="0080256C" w:rsidRPr="0080256C" w:rsidTr="000863CA">
        <w:tc>
          <w:tcPr>
            <w:tcW w:w="1149" w:type="dxa"/>
            <w:vMerge w:val="restart"/>
            <w:tcBorders>
              <w:top w:val="single" w:sz="4" w:space="0" w:color="auto"/>
              <w:left w:val="single" w:sz="4" w:space="0" w:color="auto"/>
            </w:tcBorders>
            <w:shd w:val="clear" w:color="auto" w:fill="2F5496" w:themeFill="accent1" w:themeFillShade="BF"/>
            <w:hideMark/>
          </w:tcPr>
          <w:p w:rsidR="0080256C" w:rsidRPr="000863CA" w:rsidRDefault="0080256C" w:rsidP="0080256C">
            <w:pPr>
              <w:jc w:val="both"/>
              <w:rPr>
                <w:rFonts w:ascii="Times New Roman" w:hAnsi="Times New Roman" w:cs="Times New Roman"/>
                <w:color w:val="FFFFFF" w:themeColor="background1"/>
                <w:sz w:val="20"/>
                <w:szCs w:val="20"/>
              </w:rPr>
            </w:pPr>
            <w:r w:rsidRPr="000863CA">
              <w:rPr>
                <w:rFonts w:ascii="Times New Roman" w:hAnsi="Times New Roman" w:cs="Times New Roman"/>
                <w:color w:val="FFFFFF" w:themeColor="background1"/>
                <w:sz w:val="20"/>
                <w:szCs w:val="20"/>
              </w:rPr>
              <w:t>Tuesday</w:t>
            </w:r>
            <w:r w:rsidR="000863CA" w:rsidRPr="000863CA">
              <w:rPr>
                <w:rFonts w:ascii="Times New Roman" w:hAnsi="Times New Roman" w:cs="Times New Roman"/>
                <w:color w:val="FFFFFF" w:themeColor="background1"/>
                <w:sz w:val="20"/>
                <w:szCs w:val="20"/>
              </w:rPr>
              <w:t>, March 14, 2017</w:t>
            </w:r>
          </w:p>
        </w:tc>
        <w:tc>
          <w:tcPr>
            <w:tcW w:w="1398" w:type="dxa"/>
            <w:tcBorders>
              <w:top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14:30</w:t>
            </w:r>
          </w:p>
        </w:tc>
        <w:tc>
          <w:tcPr>
            <w:tcW w:w="6469" w:type="dxa"/>
            <w:tcBorders>
              <w:top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Ashmiany (120 km from Minsk).</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Ashmiany District Executive Committee Miraslau Sarosek (</w:t>
            </w:r>
            <w:r w:rsidRPr="0080256C">
              <w:rPr>
                <w:rFonts w:ascii="Times New Roman" w:hAnsi="Times New Roman" w:cs="Times New Roman"/>
                <w:sz w:val="20"/>
                <w:szCs w:val="20"/>
                <w:lang w:val="ru-RU"/>
              </w:rPr>
              <w:t>Саросек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Мирослав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Эдмундович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председатель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Ошмянского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Education division of the Ashmiany District Executive Committee Sviatlana Barkouskaya (</w:t>
            </w:r>
            <w:r w:rsidRPr="0080256C">
              <w:rPr>
                <w:rFonts w:ascii="Times New Roman" w:hAnsi="Times New Roman" w:cs="Times New Roman"/>
                <w:sz w:val="20"/>
                <w:szCs w:val="20"/>
                <w:lang w:val="ru-RU"/>
              </w:rPr>
              <w:t>Барковская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Светлана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Николаевна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спорта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туризма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Ошмянского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SEE “Kindergarten No.6 of Ashmiany town” Maryna Melnikava (</w:t>
            </w:r>
            <w:r w:rsidRPr="0080256C">
              <w:rPr>
                <w:rFonts w:ascii="Times New Roman" w:hAnsi="Times New Roman" w:cs="Times New Roman"/>
                <w:sz w:val="20"/>
                <w:szCs w:val="20"/>
                <w:lang w:val="ru-RU"/>
              </w:rPr>
              <w:t>Мельникова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Марина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Валерьевна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№6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Ошмяны</w:t>
            </w:r>
            <w:r w:rsidRPr="0080256C">
              <w:rPr>
                <w:rFonts w:ascii="Times New Roman" w:hAnsi="Times New Roman" w:cs="Times New Roman"/>
                <w:sz w:val="20"/>
                <w:szCs w:val="20"/>
              </w:rPr>
              <w:t>»).</w:t>
            </w:r>
          </w:p>
        </w:tc>
      </w:tr>
      <w:tr w:rsidR="0080256C" w:rsidRPr="0080256C" w:rsidTr="000863CA">
        <w:trPr>
          <w:trHeight w:val="710"/>
        </w:trPr>
        <w:tc>
          <w:tcPr>
            <w:tcW w:w="1149" w:type="dxa"/>
            <w:vMerge/>
            <w:tcBorders>
              <w:left w:val="single" w:sz="4" w:space="0" w:color="auto"/>
            </w:tcBorders>
            <w:shd w:val="clear" w:color="auto" w:fill="2F5496" w:themeFill="accent1" w:themeFillShade="BF"/>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14:30 – 17:00</w:t>
            </w:r>
          </w:p>
        </w:tc>
        <w:tc>
          <w:tcPr>
            <w:tcW w:w="6469" w:type="dxa"/>
            <w:tcBorders>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Hrodna (220 km from Ashmiany, night in Hrodna)</w:t>
            </w:r>
          </w:p>
        </w:tc>
      </w:tr>
      <w:tr w:rsidR="0080256C" w:rsidRPr="0080256C" w:rsidTr="000863CA">
        <w:tc>
          <w:tcPr>
            <w:tcW w:w="1149" w:type="dxa"/>
            <w:vMerge/>
            <w:tcBorders>
              <w:left w:val="single" w:sz="4" w:space="0" w:color="auto"/>
              <w:bottom w:val="single" w:sz="4" w:space="0" w:color="auto"/>
            </w:tcBorders>
            <w:shd w:val="clear" w:color="auto" w:fill="2F5496" w:themeFill="accent1" w:themeFillShade="BF"/>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17:00 – 19:00</w:t>
            </w:r>
          </w:p>
        </w:tc>
        <w:tc>
          <w:tcPr>
            <w:tcW w:w="6469" w:type="dxa"/>
            <w:tcBorders>
              <w:bottom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SEE “Kindergarten No.45 of Hrodna city” Luidmila Kushniruk (</w:t>
            </w:r>
            <w:r w:rsidRPr="0080256C">
              <w:rPr>
                <w:rFonts w:ascii="Times New Roman" w:hAnsi="Times New Roman" w:cs="Times New Roman"/>
                <w:sz w:val="20"/>
                <w:szCs w:val="20"/>
                <w:lang w:val="ru-RU"/>
              </w:rPr>
              <w:t>Кушнирук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Людмила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№45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Гродно</w:t>
            </w:r>
            <w:r w:rsidRPr="0080256C">
              <w:rPr>
                <w:rFonts w:ascii="Times New Roman" w:hAnsi="Times New Roman" w:cs="Times New Roman"/>
                <w:sz w:val="20"/>
                <w:szCs w:val="20"/>
              </w:rPr>
              <w:t xml:space="preserve">») and deputy head of the SEE “Kindergarten No.45 of Hrodna </w:t>
            </w:r>
            <w:r w:rsidRPr="0080256C">
              <w:rPr>
                <w:rFonts w:ascii="Times New Roman" w:hAnsi="Times New Roman" w:cs="Times New Roman"/>
                <w:sz w:val="20"/>
                <w:szCs w:val="20"/>
              </w:rPr>
              <w:lastRenderedPageBreak/>
              <w:t>city” Natallia Yanusheuskaya (</w:t>
            </w:r>
            <w:r w:rsidRPr="0080256C">
              <w:rPr>
                <w:rFonts w:ascii="Times New Roman" w:hAnsi="Times New Roman" w:cs="Times New Roman"/>
                <w:sz w:val="20"/>
                <w:szCs w:val="20"/>
                <w:lang w:val="ru-RU"/>
              </w:rPr>
              <w:t>Янушевская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Наталья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№45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Гродно</w:t>
            </w:r>
            <w:r w:rsidRPr="0080256C">
              <w:rPr>
                <w:rFonts w:ascii="Times New Roman" w:hAnsi="Times New Roman" w:cs="Times New Roman"/>
                <w:sz w:val="20"/>
                <w:szCs w:val="20"/>
              </w:rPr>
              <w:t>»).</w:t>
            </w:r>
          </w:p>
        </w:tc>
      </w:tr>
      <w:tr w:rsidR="0080256C" w:rsidRPr="0080256C" w:rsidTr="000863CA">
        <w:tc>
          <w:tcPr>
            <w:tcW w:w="1149" w:type="dxa"/>
            <w:vMerge w:val="restart"/>
            <w:tcBorders>
              <w:top w:val="single" w:sz="4" w:space="0" w:color="auto"/>
              <w:left w:val="single" w:sz="4" w:space="0" w:color="auto"/>
            </w:tcBorders>
            <w:shd w:val="clear" w:color="auto" w:fill="8496B0" w:themeFill="text2" w:themeFillTint="99"/>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lastRenderedPageBreak/>
              <w:t>Wednesday</w:t>
            </w:r>
            <w:r w:rsidR="000863CA">
              <w:rPr>
                <w:rFonts w:ascii="Times New Roman" w:hAnsi="Times New Roman" w:cs="Times New Roman"/>
                <w:sz w:val="20"/>
                <w:szCs w:val="20"/>
              </w:rPr>
              <w:t>, March 15, 2917</w:t>
            </w:r>
          </w:p>
        </w:tc>
        <w:tc>
          <w:tcPr>
            <w:tcW w:w="1398" w:type="dxa"/>
            <w:tcBorders>
              <w:top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14:30</w:t>
            </w:r>
          </w:p>
        </w:tc>
        <w:tc>
          <w:tcPr>
            <w:tcW w:w="6469" w:type="dxa"/>
            <w:tcBorders>
              <w:top w:val="single" w:sz="4" w:space="0" w:color="auto"/>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Deputy Head of the Education Department of Hrodna Regional Executive Committee Aleh Rakhunok (</w:t>
            </w:r>
            <w:r w:rsidRPr="0080256C">
              <w:rPr>
                <w:rFonts w:ascii="Times New Roman" w:hAnsi="Times New Roman" w:cs="Times New Roman"/>
                <w:sz w:val="20"/>
                <w:szCs w:val="20"/>
                <w:lang w:val="ru-RU"/>
              </w:rPr>
              <w:t>Рахунок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Олег</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Григорьевич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Hrodna Regional Department for supervision of the rational use of energy resources Anatoli Bulava (</w:t>
            </w:r>
            <w:r w:rsidRPr="0080256C">
              <w:rPr>
                <w:rFonts w:ascii="Times New Roman" w:hAnsi="Times New Roman" w:cs="Times New Roman"/>
                <w:sz w:val="20"/>
                <w:szCs w:val="20"/>
                <w:lang w:val="ru-RU"/>
              </w:rPr>
              <w:t>Булова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Анатолий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Дмитриевич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надзору</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рациональным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использованием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топливно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энергетических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ресурсов</w:t>
            </w:r>
            <w:r w:rsidRPr="0080256C">
              <w:rPr>
                <w:rFonts w:ascii="Times New Roman" w:hAnsi="Times New Roman" w:cs="Times New Roman"/>
                <w:sz w:val="20"/>
                <w:szCs w:val="20"/>
              </w:rPr>
              <w:t>) and Deputy Head of the Hrodna Regional Department for supervision of the rational use of energy resources Andrei Minko (</w:t>
            </w:r>
            <w:r w:rsidRPr="0080256C">
              <w:rPr>
                <w:rFonts w:ascii="Times New Roman" w:hAnsi="Times New Roman" w:cs="Times New Roman"/>
                <w:sz w:val="20"/>
                <w:szCs w:val="20"/>
                <w:lang w:val="ru-RU"/>
              </w:rPr>
              <w:t>Минько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Андрей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Николаевич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надзору</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рациональным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использованием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топливно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энергетических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ресурсов</w:t>
            </w:r>
            <w:r w:rsidRPr="0080256C">
              <w:rPr>
                <w:rFonts w:ascii="Times New Roman" w:hAnsi="Times New Roman" w:cs="Times New Roman"/>
                <w:sz w:val="20"/>
                <w:szCs w:val="20"/>
              </w:rPr>
              <w:t>).</w:t>
            </w:r>
          </w:p>
        </w:tc>
      </w:tr>
      <w:tr w:rsidR="0080256C" w:rsidRPr="0080256C" w:rsidTr="000863CA">
        <w:tc>
          <w:tcPr>
            <w:tcW w:w="1149" w:type="dxa"/>
            <w:vMerge/>
            <w:tcBorders>
              <w:left w:val="single" w:sz="4" w:space="0" w:color="auto"/>
              <w:bottom w:val="single" w:sz="4" w:space="0" w:color="auto"/>
            </w:tcBorders>
            <w:shd w:val="clear" w:color="auto" w:fill="8496B0" w:themeFill="text2" w:themeFillTint="99"/>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13:30 – 17:00</w:t>
            </w:r>
          </w:p>
        </w:tc>
        <w:tc>
          <w:tcPr>
            <w:tcW w:w="6469" w:type="dxa"/>
            <w:tcBorders>
              <w:bottom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Minsk (290 km from Hrodna)</w:t>
            </w:r>
          </w:p>
        </w:tc>
      </w:tr>
      <w:tr w:rsidR="0080256C" w:rsidRPr="0080256C" w:rsidTr="000863CA">
        <w:tc>
          <w:tcPr>
            <w:tcW w:w="1149" w:type="dxa"/>
            <w:tcBorders>
              <w:top w:val="single" w:sz="4" w:space="0" w:color="auto"/>
              <w:left w:val="single" w:sz="4" w:space="0" w:color="auto"/>
              <w:bottom w:val="single" w:sz="4" w:space="0" w:color="auto"/>
            </w:tcBorders>
            <w:shd w:val="clear" w:color="auto" w:fill="8EAADB" w:themeFill="accent1" w:themeFillTint="99"/>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Thursday</w:t>
            </w:r>
            <w:r w:rsidR="000863CA">
              <w:rPr>
                <w:rFonts w:ascii="Times New Roman" w:hAnsi="Times New Roman" w:cs="Times New Roman"/>
                <w:sz w:val="20"/>
                <w:szCs w:val="20"/>
              </w:rPr>
              <w:t>, March 16, 2017</w:t>
            </w:r>
          </w:p>
        </w:tc>
        <w:tc>
          <w:tcPr>
            <w:tcW w:w="1398" w:type="dxa"/>
            <w:tcBorders>
              <w:top w:val="single" w:sz="4" w:space="0" w:color="auto"/>
              <w:bottom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8:30 – 20:00</w:t>
            </w:r>
          </w:p>
        </w:tc>
        <w:tc>
          <w:tcPr>
            <w:tcW w:w="6469" w:type="dxa"/>
            <w:tcBorders>
              <w:top w:val="single" w:sz="4" w:space="0" w:color="auto"/>
              <w:bottom w:val="single" w:sz="4" w:space="0" w:color="auto"/>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the pilot site in Viciebsk (300 km from Minsk) and back to Minsk.</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Meeting with Deputy Head of the Viciebsk Regional Executive Committee Uladzimir Penin </w:t>
            </w:r>
            <w:r w:rsidRPr="0080256C">
              <w:rPr>
                <w:rFonts w:ascii="Times New Roman" w:hAnsi="Times New Roman" w:cs="Times New Roman"/>
                <w:sz w:val="20"/>
                <w:szCs w:val="20"/>
                <w:lang w:val="be-BY"/>
              </w:rPr>
              <w:t>(Пенин Владимир Петрович, заместитель председателя Витебского областного исполнительного комитета)</w:t>
            </w:r>
            <w:r w:rsidRPr="0080256C">
              <w:rPr>
                <w:rFonts w:ascii="Times New Roman" w:hAnsi="Times New Roman" w:cs="Times New Roman"/>
                <w:sz w:val="20"/>
                <w:szCs w:val="20"/>
              </w:rPr>
              <w:t>.</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Deputy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Head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Education</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Department</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Regional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Executive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Committee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Siarhei</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Arekhau</w:t>
            </w:r>
            <w:r w:rsidRPr="0080256C">
              <w:rPr>
                <w:rFonts w:ascii="Times New Roman" w:hAnsi="Times New Roman" w:cs="Times New Roman"/>
                <w:sz w:val="20"/>
                <w:szCs w:val="20"/>
                <w:lang w:val="be-BY"/>
              </w:rPr>
              <w:t xml:space="preserve"> (Орехов Сергей Владимирович, заместитель начальника управления образования Витебского областного исполнительного комитета).</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Deputy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Head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Regional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Department</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for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supervision</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rational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use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energy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resources</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Victar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Vaitulianets</w:t>
            </w:r>
            <w:r w:rsidRPr="0080256C">
              <w:rPr>
                <w:rFonts w:ascii="Times New Roman" w:hAnsi="Times New Roman" w:cs="Times New Roman"/>
                <w:sz w:val="20"/>
                <w:szCs w:val="20"/>
                <w:lang w:val="be-BY"/>
              </w:rPr>
              <w:t xml:space="preserve"> (Войтулянец Виктор Игнатьевич, заместитель начальника Витебского областного управления по надзору за рациональным использованием топливно-энергетических ресурсов).</w:t>
            </w:r>
          </w:p>
          <w:p w:rsidR="0080256C" w:rsidRPr="0080256C" w:rsidRDefault="0080256C" w:rsidP="0080256C">
            <w:pPr>
              <w:jc w:val="both"/>
              <w:rPr>
                <w:rFonts w:ascii="Times New Roman" w:hAnsi="Times New Roman" w:cs="Times New Roman"/>
                <w:sz w:val="20"/>
                <w:szCs w:val="20"/>
              </w:rPr>
            </w:pPr>
          </w:p>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Meeting with the Siarhei Soglayev, Head of Department, Viciebsk City Administration and Oksana Kuzina, Senior expert of the department </w:t>
            </w:r>
          </w:p>
          <w:p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director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State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Vocational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Mechanical</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Engineering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College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named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after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M</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F</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Shmyrev</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Tatsiana</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Trushanina</w:t>
            </w:r>
            <w:r w:rsidRPr="0080256C">
              <w:rPr>
                <w:rFonts w:ascii="Times New Roman" w:hAnsi="Times New Roman" w:cs="Times New Roman"/>
                <w:sz w:val="20"/>
                <w:szCs w:val="20"/>
                <w:lang w:val="be-BY"/>
              </w:rPr>
              <w:t xml:space="preserve"> (Трушанина Татьяна Ивановна, директор УО «Витебский государственный профессионально-технический колледж машиностроения имени М.Ф.Шмырева»).</w:t>
            </w:r>
          </w:p>
        </w:tc>
      </w:tr>
      <w:tr w:rsidR="0080256C" w:rsidRPr="0080256C" w:rsidTr="000863CA">
        <w:tc>
          <w:tcPr>
            <w:tcW w:w="1149" w:type="dxa"/>
            <w:vMerge w:val="restart"/>
            <w:tcBorders>
              <w:top w:val="single" w:sz="4" w:space="0" w:color="auto"/>
              <w:left w:val="single" w:sz="4" w:space="0" w:color="auto"/>
            </w:tcBorders>
            <w:shd w:val="clear" w:color="auto" w:fill="2F5496" w:themeFill="accent1" w:themeFillShade="BF"/>
            <w:hideMark/>
          </w:tcPr>
          <w:p w:rsidR="0080256C" w:rsidRPr="0080256C" w:rsidRDefault="0080256C" w:rsidP="0080256C">
            <w:pPr>
              <w:jc w:val="both"/>
              <w:rPr>
                <w:rFonts w:ascii="Times New Roman" w:hAnsi="Times New Roman" w:cs="Times New Roman"/>
                <w:sz w:val="20"/>
                <w:szCs w:val="20"/>
                <w:lang w:val="en-US"/>
              </w:rPr>
            </w:pPr>
            <w:r w:rsidRPr="000863CA">
              <w:rPr>
                <w:rFonts w:ascii="Times New Roman" w:hAnsi="Times New Roman" w:cs="Times New Roman"/>
                <w:color w:val="FFFFFF" w:themeColor="background1"/>
                <w:sz w:val="20"/>
                <w:szCs w:val="20"/>
              </w:rPr>
              <w:t>Friday</w:t>
            </w:r>
            <w:r w:rsidR="000863CA" w:rsidRPr="000863CA">
              <w:rPr>
                <w:rFonts w:ascii="Times New Roman" w:hAnsi="Times New Roman" w:cs="Times New Roman"/>
                <w:color w:val="FFFFFF" w:themeColor="background1"/>
                <w:sz w:val="20"/>
                <w:szCs w:val="20"/>
              </w:rPr>
              <w:t>, March 17, 2017</w:t>
            </w:r>
          </w:p>
        </w:tc>
        <w:tc>
          <w:tcPr>
            <w:tcW w:w="1398" w:type="dxa"/>
            <w:tcBorders>
              <w:top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11:30</w:t>
            </w:r>
          </w:p>
        </w:tc>
        <w:tc>
          <w:tcPr>
            <w:tcW w:w="6469" w:type="dxa"/>
            <w:tcBorders>
              <w:top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project team (project premises, Skoriny str. 21)</w:t>
            </w:r>
          </w:p>
        </w:tc>
      </w:tr>
      <w:tr w:rsidR="0080256C" w:rsidRPr="0080256C" w:rsidTr="000863CA">
        <w:tc>
          <w:tcPr>
            <w:tcW w:w="1149" w:type="dxa"/>
            <w:vMerge/>
            <w:tcBorders>
              <w:left w:val="single" w:sz="4" w:space="0" w:color="auto"/>
            </w:tcBorders>
            <w:shd w:val="clear" w:color="auto" w:fill="2F5496" w:themeFill="accent1" w:themeFillShade="BF"/>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11:30 – 12:00</w:t>
            </w:r>
          </w:p>
        </w:tc>
        <w:tc>
          <w:tcPr>
            <w:tcW w:w="6469" w:type="dxa"/>
            <w:tcBorders>
              <w:right w:val="single" w:sz="4" w:space="0" w:color="auto"/>
            </w:tcBorders>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UNDP-GEF “Improving Energy Efficiency in Residential Buildings in the Republic of Belarus” Project Manager Alexandre Grebenkov (</w:t>
            </w:r>
            <w:r w:rsidRPr="0080256C">
              <w:rPr>
                <w:rFonts w:ascii="Times New Roman" w:hAnsi="Times New Roman" w:cs="Times New Roman"/>
                <w:sz w:val="20"/>
                <w:szCs w:val="20"/>
                <w:lang w:val="ru-RU"/>
              </w:rPr>
              <w:t>Александр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Гребеньков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руководитель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проекта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ПРООН</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ГЭФ</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Повышение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энергоэффективности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жилых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зданиях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Республике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Беларусь</w:t>
            </w:r>
            <w:r w:rsidRPr="0080256C">
              <w:rPr>
                <w:rFonts w:ascii="Times New Roman" w:hAnsi="Times New Roman" w:cs="Times New Roman"/>
                <w:sz w:val="20"/>
                <w:szCs w:val="20"/>
              </w:rPr>
              <w:t>»).</w:t>
            </w:r>
          </w:p>
        </w:tc>
      </w:tr>
      <w:tr w:rsidR="0080256C" w:rsidRPr="0080256C" w:rsidTr="000863CA">
        <w:tc>
          <w:tcPr>
            <w:tcW w:w="1149" w:type="dxa"/>
            <w:vMerge/>
            <w:tcBorders>
              <w:left w:val="single" w:sz="4" w:space="0" w:color="auto"/>
            </w:tcBorders>
            <w:shd w:val="clear" w:color="auto" w:fill="2F5496" w:themeFill="accent1" w:themeFillShade="BF"/>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14:30 – 16:00</w:t>
            </w:r>
          </w:p>
        </w:tc>
        <w:tc>
          <w:tcPr>
            <w:tcW w:w="6469" w:type="dxa"/>
            <w:tcBorders>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 Programme Analyst Igar Tchoulba and Programme Assistant Ina Klimenkova (UNDP Country Office, Kirova str., 17)</w:t>
            </w:r>
          </w:p>
        </w:tc>
      </w:tr>
      <w:tr w:rsidR="0080256C" w:rsidRPr="0080256C" w:rsidTr="000863CA">
        <w:tc>
          <w:tcPr>
            <w:tcW w:w="1149" w:type="dxa"/>
            <w:vMerge/>
            <w:tcBorders>
              <w:left w:val="single" w:sz="4" w:space="0" w:color="auto"/>
            </w:tcBorders>
            <w:shd w:val="clear" w:color="auto" w:fill="2F5496" w:themeFill="accent1" w:themeFillShade="BF"/>
            <w:vAlign w:val="center"/>
            <w:hideMark/>
          </w:tcPr>
          <w:p w:rsidR="0080256C" w:rsidRPr="0080256C" w:rsidRDefault="0080256C" w:rsidP="0080256C">
            <w:pPr>
              <w:rPr>
                <w:rFonts w:ascii="Times New Roman" w:eastAsia="Calibri" w:hAnsi="Times New Roman" w:cs="Times New Roman"/>
                <w:sz w:val="20"/>
                <w:szCs w:val="20"/>
                <w:lang w:val="en-US"/>
              </w:rPr>
            </w:pPr>
          </w:p>
        </w:tc>
        <w:tc>
          <w:tcPr>
            <w:tcW w:w="1398" w:type="dxa"/>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16:30 – 18:00</w:t>
            </w:r>
          </w:p>
        </w:tc>
        <w:tc>
          <w:tcPr>
            <w:tcW w:w="6469" w:type="dxa"/>
            <w:tcBorders>
              <w:right w:val="single" w:sz="4" w:space="0" w:color="auto"/>
            </w:tcBorders>
            <w:hideMark/>
          </w:tcPr>
          <w:p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 with executive director of Association “Education for Sustainable Development” Anatoli Muraviev (</w:t>
            </w:r>
            <w:r w:rsidRPr="0080256C">
              <w:rPr>
                <w:rFonts w:ascii="Times New Roman" w:hAnsi="Times New Roman" w:cs="Times New Roman"/>
                <w:sz w:val="20"/>
                <w:szCs w:val="20"/>
                <w:lang w:val="ru-RU"/>
              </w:rPr>
              <w:t>Муравьев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Анатолий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Владимирович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директор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Ассоциации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для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устойчивого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развития</w:t>
            </w:r>
            <w:r w:rsidRPr="0080256C">
              <w:rPr>
                <w:rFonts w:ascii="Times New Roman" w:hAnsi="Times New Roman" w:cs="Times New Roman"/>
                <w:sz w:val="20"/>
                <w:szCs w:val="20"/>
              </w:rPr>
              <w:t xml:space="preserve">») and Head of the Coordination Center for Education for Sustainable Development of the “Belarusian State Pedagogical University named after Maxim Tank” Sophia Savelova </w:t>
            </w:r>
            <w:r w:rsidRPr="0080256C">
              <w:rPr>
                <w:rFonts w:ascii="Times New Roman" w:hAnsi="Times New Roman" w:cs="Times New Roman"/>
                <w:sz w:val="20"/>
                <w:szCs w:val="20"/>
                <w:lang w:val="be-BY"/>
              </w:rPr>
              <w:t xml:space="preserve">(Савелова София Борисовна, </w:t>
            </w:r>
            <w:r w:rsidRPr="0080256C">
              <w:rPr>
                <w:rFonts w:ascii="Times New Roman" w:hAnsi="Times New Roman" w:cs="Times New Roman"/>
                <w:sz w:val="20"/>
                <w:szCs w:val="20"/>
              </w:rPr>
              <w:t>начальник Координационного центра по образованию в интересах устойчивого развития УО «Белорусский государственный педагогический университет имени Максима Танка»).</w:t>
            </w:r>
          </w:p>
        </w:tc>
      </w:tr>
      <w:tr w:rsidR="0080256C" w:rsidRPr="0080256C" w:rsidTr="000863CA">
        <w:tc>
          <w:tcPr>
            <w:tcW w:w="1149" w:type="dxa"/>
            <w:tcBorders>
              <w:left w:val="single" w:sz="4" w:space="0" w:color="auto"/>
              <w:bottom w:val="single" w:sz="4" w:space="0" w:color="auto"/>
            </w:tcBorders>
            <w:shd w:val="clear" w:color="auto" w:fill="323E4F" w:themeFill="text2" w:themeFillShade="BF"/>
            <w:hideMark/>
          </w:tcPr>
          <w:p w:rsidR="0080256C" w:rsidRPr="0080256C" w:rsidRDefault="0080256C" w:rsidP="0080256C">
            <w:pPr>
              <w:jc w:val="both"/>
              <w:rPr>
                <w:rFonts w:ascii="Times New Roman" w:hAnsi="Times New Roman" w:cs="Times New Roman"/>
                <w:sz w:val="20"/>
                <w:szCs w:val="20"/>
                <w:lang w:val="en-US"/>
              </w:rPr>
            </w:pPr>
            <w:r w:rsidRPr="0080256C">
              <w:rPr>
                <w:rFonts w:ascii="Times New Roman" w:hAnsi="Times New Roman" w:cs="Times New Roman"/>
                <w:sz w:val="20"/>
                <w:szCs w:val="20"/>
              </w:rPr>
              <w:t>Saturday</w:t>
            </w:r>
          </w:p>
        </w:tc>
        <w:tc>
          <w:tcPr>
            <w:tcW w:w="1398" w:type="dxa"/>
            <w:tcBorders>
              <w:bottom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11:30</w:t>
            </w:r>
          </w:p>
        </w:tc>
        <w:tc>
          <w:tcPr>
            <w:tcW w:w="6469" w:type="dxa"/>
            <w:tcBorders>
              <w:bottom w:val="single" w:sz="4" w:space="0" w:color="auto"/>
              <w:right w:val="single" w:sz="4" w:space="0" w:color="auto"/>
            </w:tcBorders>
            <w:shd w:val="clear" w:color="auto" w:fill="EFF9FF"/>
            <w:hideMark/>
          </w:tcPr>
          <w:p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Departure from Minsk (from hotel)</w:t>
            </w:r>
          </w:p>
        </w:tc>
      </w:tr>
    </w:tbl>
    <w:p w:rsidR="003F3DBF" w:rsidRDefault="00837D41" w:rsidP="00837D41">
      <w:pPr>
        <w:pStyle w:val="Heading2"/>
        <w:pageBreakBefore/>
        <w:rPr>
          <w:b/>
          <w:snapToGrid w:val="0"/>
        </w:rPr>
      </w:pPr>
      <w:bookmarkStart w:id="126" w:name="_Toc480480620"/>
      <w:r w:rsidRPr="00B138DF">
        <w:rPr>
          <w:b/>
          <w:snapToGrid w:val="0"/>
        </w:rPr>
        <w:lastRenderedPageBreak/>
        <w:t xml:space="preserve">Annex 3: </w:t>
      </w:r>
      <w:r w:rsidR="003F3DBF" w:rsidRPr="00B138DF">
        <w:rPr>
          <w:b/>
          <w:snapToGrid w:val="0"/>
        </w:rPr>
        <w:t>List of documents reviewed</w:t>
      </w:r>
      <w:bookmarkEnd w:id="126"/>
    </w:p>
    <w:p w:rsidR="00E56348" w:rsidRDefault="00E56348" w:rsidP="00E56348"/>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Annual reports of the project for UNDP CO in Belarus (2014, 2015, 2016)</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Annual reports of the project for the EU Office in Belarus (2014, 2015) </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Annual Workplans (2014, 2015, 2016, 2017)</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Project Document</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Description of Activities attached to UNDP-EU contract for the project </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PSC Minutes (2014, 2015, 2016)</w:t>
      </w:r>
    </w:p>
    <w:p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Correspondence of the project team with the regional executive committees related to the EE strategies </w:t>
      </w:r>
    </w:p>
    <w:p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A template of PAG statues developed by the project </w:t>
      </w:r>
    </w:p>
    <w:p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Project website</w:t>
      </w:r>
    </w:p>
    <w:p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Decision on the extension of the project taken in July 2016 </w:t>
      </w:r>
    </w:p>
    <w:p w:rsid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Information products developed under the project </w:t>
      </w:r>
    </w:p>
    <w:p w:rsidR="00E56348" w:rsidRP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Third party reports (EB, EBRD)</w:t>
      </w:r>
    </w:p>
    <w:p w:rsidR="00E56348" w:rsidRPr="00E56348" w:rsidRDefault="00E56348" w:rsidP="00E56348"/>
    <w:p w:rsidR="00837D41" w:rsidRDefault="00837D41" w:rsidP="00837D41">
      <w:pPr>
        <w:spacing w:after="0" w:line="240" w:lineRule="auto"/>
        <w:jc w:val="both"/>
        <w:rPr>
          <w:rFonts w:ascii="Times New Roman" w:hAnsi="Times New Roman" w:cs="Times New Roman"/>
          <w:snapToGrid w:val="0"/>
          <w:color w:val="000000"/>
          <w:sz w:val="18"/>
          <w:szCs w:val="18"/>
        </w:rPr>
      </w:pPr>
    </w:p>
    <w:p w:rsidR="005C5677" w:rsidRPr="00DC1EC0" w:rsidRDefault="005C5677" w:rsidP="005C5677">
      <w:pPr>
        <w:pStyle w:val="Heading2"/>
        <w:pageBreakBefore/>
        <w:rPr>
          <w:b/>
          <w:snapToGrid w:val="0"/>
        </w:rPr>
      </w:pPr>
      <w:bookmarkStart w:id="127" w:name="_Toc480480621"/>
      <w:r w:rsidRPr="00DC1EC0">
        <w:rPr>
          <w:b/>
          <w:snapToGrid w:val="0"/>
        </w:rPr>
        <w:lastRenderedPageBreak/>
        <w:t xml:space="preserve">Annex </w:t>
      </w:r>
      <w:r w:rsidR="0080256C" w:rsidRPr="00DC1EC0">
        <w:rPr>
          <w:b/>
          <w:snapToGrid w:val="0"/>
        </w:rPr>
        <w:t>4</w:t>
      </w:r>
      <w:r w:rsidRPr="00DC1EC0">
        <w:rPr>
          <w:b/>
          <w:snapToGrid w:val="0"/>
        </w:rPr>
        <w:t>: List of PR materials</w:t>
      </w:r>
      <w:bookmarkEnd w:id="127"/>
      <w:r w:rsidRPr="00DC1EC0">
        <w:rPr>
          <w:b/>
          <w:snapToGrid w:val="0"/>
        </w:rPr>
        <w:t xml:space="preserve"> </w:t>
      </w:r>
    </w:p>
    <w:p w:rsidR="005C5677" w:rsidRPr="004152FC" w:rsidRDefault="00EA1F25" w:rsidP="00EA1F25">
      <w:pPr>
        <w:jc w:val="center"/>
        <w:rPr>
          <w:b/>
          <w:sz w:val="20"/>
          <w:szCs w:val="20"/>
          <w:lang w:val="en-US"/>
        </w:rPr>
      </w:pPr>
      <w:r>
        <w:rPr>
          <w:b/>
          <w:sz w:val="20"/>
          <w:szCs w:val="20"/>
          <w:lang w:val="en-US"/>
        </w:rPr>
        <w:t xml:space="preserve">Media Coverage and </w:t>
      </w:r>
      <w:r w:rsidR="005C5677" w:rsidRPr="004152FC">
        <w:rPr>
          <w:b/>
          <w:sz w:val="20"/>
          <w:szCs w:val="20"/>
          <w:lang w:val="en-US"/>
        </w:rPr>
        <w:t>Promo – 2016-2017</w:t>
      </w:r>
    </w:p>
    <w:p w:rsidR="005C5677" w:rsidRPr="00EA1F25" w:rsidRDefault="005C5677" w:rsidP="00D13DFA">
      <w:pPr>
        <w:spacing w:after="120"/>
        <w:rPr>
          <w:rFonts w:ascii="Times New Roman" w:hAnsi="Times New Roman" w:cs="Times New Roman"/>
          <w:b/>
          <w:sz w:val="20"/>
          <w:szCs w:val="20"/>
        </w:rPr>
      </w:pPr>
      <w:r w:rsidRPr="00EA1F25">
        <w:rPr>
          <w:rFonts w:ascii="Times New Roman" w:hAnsi="Times New Roman" w:cs="Times New Roman"/>
          <w:b/>
          <w:sz w:val="20"/>
          <w:szCs w:val="20"/>
          <w:lang w:val="en-US"/>
        </w:rPr>
        <w:t>Interviews</w:t>
      </w:r>
    </w:p>
    <w:p w:rsidR="005C5677" w:rsidRPr="00EA1F25" w:rsidRDefault="005C5677" w:rsidP="00216B1C">
      <w:pPr>
        <w:numPr>
          <w:ilvl w:val="0"/>
          <w:numId w:val="104"/>
        </w:numPr>
        <w:spacing w:after="0" w:line="240" w:lineRule="auto"/>
        <w:rPr>
          <w:rFonts w:ascii="Times New Roman" w:hAnsi="Times New Roman" w:cs="Times New Roman"/>
          <w:sz w:val="18"/>
          <w:szCs w:val="18"/>
        </w:rPr>
      </w:pPr>
      <w:r w:rsidRPr="00EA1F25">
        <w:rPr>
          <w:rFonts w:ascii="Times New Roman" w:hAnsi="Times New Roman" w:cs="Times New Roman"/>
          <w:b/>
          <w:sz w:val="18"/>
          <w:szCs w:val="18"/>
        </w:rPr>
        <w:t>Людміла Кушнірук</w:t>
      </w:r>
      <w:r w:rsidRPr="00EA1F25">
        <w:rPr>
          <w:rFonts w:ascii="Times New Roman" w:hAnsi="Times New Roman" w:cs="Times New Roman"/>
          <w:sz w:val="18"/>
          <w:szCs w:val="18"/>
        </w:rPr>
        <w:t xml:space="preserve">, загадчыца ДУА «Яслі-сад № 45 г. Гродна»: «Змяніліся не толькі выхаваўчыя працэсы, але і ўся дзейнасць установы» </w:t>
      </w:r>
      <w:hyperlink r:id="rId49" w:history="1">
        <w:r w:rsidRPr="00EA1F25">
          <w:rPr>
            <w:rFonts w:ascii="Times New Roman" w:hAnsi="Times New Roman" w:cs="Times New Roman"/>
            <w:color w:val="0563C1" w:themeColor="hyperlink"/>
            <w:sz w:val="18"/>
            <w:szCs w:val="18"/>
            <w:u w:val="single"/>
          </w:rPr>
          <w:t>http://energybel.by/energoeffektivnost-v-shkolax-informacionnyj-byulleten-7/</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21.04.2016</w:t>
      </w:r>
      <w:r w:rsidRPr="00EA1F25">
        <w:rPr>
          <w:rFonts w:ascii="Times New Roman" w:hAnsi="Times New Roman" w:cs="Times New Roman"/>
          <w:b/>
          <w:sz w:val="18"/>
          <w:szCs w:val="18"/>
          <w:lang w:val="en-US"/>
        </w:rPr>
        <w:t xml:space="preserv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Interview with the pilot site director</w:t>
      </w:r>
      <w:r w:rsidRPr="00EA1F25">
        <w:rPr>
          <w:rFonts w:ascii="Times New Roman" w:hAnsi="Times New Roman" w:cs="Times New Roman"/>
          <w:b/>
          <w:sz w:val="18"/>
          <w:szCs w:val="18"/>
          <w:lang w:val="en-US"/>
        </w:rPr>
        <w:t xml:space="preserve"> Tatyana Trushanina </w:t>
      </w:r>
      <w:hyperlink r:id="rId50" w:history="1">
        <w:r w:rsidRPr="00EA1F25">
          <w:rPr>
            <w:rFonts w:ascii="Times New Roman" w:hAnsi="Times New Roman" w:cs="Times New Roman"/>
            <w:color w:val="0563C1" w:themeColor="hyperlink"/>
            <w:sz w:val="18"/>
            <w:szCs w:val="18"/>
            <w:u w:val="single"/>
            <w:lang w:val="en-US"/>
          </w:rPr>
          <w:t>www.youtube.com/embed/wTiqPWfsij4?list=PLls2SDwF9khjAw61Csmo4ToP8qs6uNNRD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8.02.2016 </w:t>
      </w:r>
      <w:r w:rsidRPr="00EA1F25">
        <w:rPr>
          <w:rFonts w:ascii="Times New Roman" w:hAnsi="Times New Roman" w:cs="Times New Roman"/>
          <w:b/>
          <w:sz w:val="18"/>
          <w:szCs w:val="18"/>
          <w:lang w:val="en-US"/>
        </w:rPr>
        <w:t xml:space="preserve"> </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 city portal “S13.ru” Lyudmila Koushniruk </w:t>
      </w:r>
      <w:r w:rsidRPr="00EA1F25">
        <w:rPr>
          <w:rFonts w:ascii="Times New Roman" w:hAnsi="Times New Roman" w:cs="Times New Roman"/>
          <w:sz w:val="18"/>
          <w:szCs w:val="18"/>
          <w:lang w:val="en-US"/>
        </w:rPr>
        <w:t xml:space="preserve">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b/>
          <w:sz w:val="18"/>
          <w:szCs w:val="18"/>
          <w:lang w:val="en-US"/>
        </w:rPr>
        <w:t xml:space="preserve"> </w:t>
      </w:r>
      <w:hyperlink r:id="rId51" w:history="1">
        <w:r w:rsidRPr="00EA1F25">
          <w:rPr>
            <w:rFonts w:ascii="Times New Roman" w:hAnsi="Times New Roman" w:cs="Times New Roman"/>
            <w:color w:val="0563C1" w:themeColor="hyperlink"/>
            <w:sz w:val="18"/>
            <w:szCs w:val="18"/>
            <w:u w:val="single"/>
            <w:lang w:val="en-US"/>
          </w:rPr>
          <w:t>http://s13.ru/archives/131124</w:t>
        </w:r>
      </w:hyperlink>
      <w:r w:rsidRPr="00EA1F25">
        <w:rPr>
          <w:rFonts w:ascii="Times New Roman" w:hAnsi="Times New Roman" w:cs="Times New Roman"/>
          <w:b/>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20.04. 2016</w:t>
      </w:r>
      <w:r w:rsidRPr="00EA1F25">
        <w:rPr>
          <w:rFonts w:ascii="Times New Roman" w:hAnsi="Times New Roman" w:cs="Times New Roman"/>
          <w:b/>
          <w:sz w:val="18"/>
          <w:szCs w:val="18"/>
          <w:lang w:val="en-US"/>
        </w:rPr>
        <w:t xml:space="preserve"> “Nashe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Report on pilot site. Interview with </w:t>
      </w:r>
      <w:r w:rsidRPr="00EA1F25">
        <w:rPr>
          <w:rFonts w:ascii="Times New Roman" w:hAnsi="Times New Roman" w:cs="Times New Roman"/>
          <w:b/>
          <w:sz w:val="18"/>
          <w:szCs w:val="18"/>
          <w:lang w:val="en-US"/>
        </w:rPr>
        <w:t xml:space="preserve">Valentina Stalygo </w:t>
      </w:r>
      <w:hyperlink r:id="rId52" w:history="1">
        <w:r w:rsidRPr="00EA1F25">
          <w:rPr>
            <w:rFonts w:ascii="Times New Roman" w:hAnsi="Times New Roman" w:cs="Times New Roman"/>
            <w:color w:val="0563C1" w:themeColor="hyperlink"/>
            <w:sz w:val="18"/>
            <w:szCs w:val="18"/>
            <w:u w:val="single"/>
            <w:lang w:val="en-US"/>
          </w:rPr>
          <w:t>https://youtu.be/shqLdy9J8dc?list=PLls2SDwF9khjAw61Csmo4ToP8qs6uNNRD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w:t>
      </w:r>
      <w:r w:rsidRPr="00EA1F25">
        <w:rPr>
          <w:rFonts w:ascii="Times New Roman" w:hAnsi="Times New Roman" w:cs="Times New Roman"/>
          <w:sz w:val="18"/>
          <w:szCs w:val="18"/>
          <w:lang w:val="en-US"/>
        </w:rPr>
        <w:t xml:space="preserve"> TV Report on pilot site. Interview with the pilot site director</w:t>
      </w:r>
      <w:r w:rsidRPr="00EA1F25">
        <w:rPr>
          <w:rFonts w:ascii="Times New Roman" w:hAnsi="Times New Roman" w:cs="Times New Roman"/>
          <w:b/>
          <w:sz w:val="18"/>
          <w:szCs w:val="18"/>
          <w:lang w:val="en-US"/>
        </w:rPr>
        <w:t xml:space="preserve"> Tatyana Trushanina</w:t>
      </w:r>
      <w:r w:rsidRPr="00EA1F25">
        <w:rPr>
          <w:rFonts w:ascii="Times New Roman" w:hAnsi="Times New Roman" w:cs="Times New Roman"/>
          <w:sz w:val="18"/>
          <w:szCs w:val="18"/>
          <w:lang w:val="en-US"/>
        </w:rPr>
        <w:t xml:space="preserve">  </w:t>
      </w:r>
      <w:hyperlink r:id="rId53" w:history="1">
        <w:r w:rsidRPr="00EA1F25">
          <w:rPr>
            <w:rFonts w:ascii="Times New Roman" w:hAnsi="Times New Roman" w:cs="Times New Roman"/>
            <w:color w:val="0563C1" w:themeColor="hyperlink"/>
            <w:sz w:val="18"/>
            <w:szCs w:val="18"/>
            <w:u w:val="single"/>
            <w:lang w:val="en-US"/>
          </w:rPr>
          <w:t>https://youtu.be/UF9j52KwAFU?list=PLls2SDwF9khjAw61Csmo4ToP8qs6uNNRD</w:t>
        </w:r>
      </w:hyperlink>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9.03. 2016 </w:t>
      </w:r>
      <w:r w:rsidRPr="00EA1F25">
        <w:rPr>
          <w:rFonts w:ascii="Times New Roman" w:hAnsi="Times New Roman" w:cs="Times New Roman"/>
          <w:b/>
          <w:sz w:val="18"/>
          <w:szCs w:val="18"/>
          <w:lang w:val="en-US"/>
        </w:rPr>
        <w:t>“Nashe TV”</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Report on pilot site. Interview with </w:t>
      </w:r>
      <w:r w:rsidRPr="00EA1F25">
        <w:rPr>
          <w:rFonts w:ascii="Times New Roman" w:hAnsi="Times New Roman" w:cs="Times New Roman"/>
          <w:b/>
          <w:sz w:val="18"/>
          <w:szCs w:val="18"/>
          <w:lang w:val="en-US"/>
        </w:rPr>
        <w:t>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54" w:history="1">
        <w:r w:rsidRPr="00EA1F25">
          <w:rPr>
            <w:rFonts w:ascii="Times New Roman" w:hAnsi="Times New Roman" w:cs="Times New Roman"/>
            <w:color w:val="0563C1" w:themeColor="hyperlink"/>
            <w:sz w:val="18"/>
            <w:szCs w:val="18"/>
            <w:u w:val="single"/>
            <w:lang w:val="en-US"/>
          </w:rPr>
          <w:t>https://youtu.be/7LXXL7tgIHc?list=PLls2SDwF9khjAw61Csmo4ToP8qs6uNNRD</w:t>
        </w:r>
      </w:hyperlink>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Interview with </w:t>
      </w:r>
      <w:r w:rsidRPr="00EA1F25">
        <w:rPr>
          <w:rFonts w:ascii="Times New Roman" w:hAnsi="Times New Roman" w:cs="Times New Roman"/>
          <w:b/>
          <w:sz w:val="18"/>
          <w:szCs w:val="18"/>
          <w:lang w:val="en-US"/>
        </w:rPr>
        <w:t>Lyudmila Koushniruk</w:t>
      </w:r>
      <w:r w:rsidRPr="00EA1F25">
        <w:rPr>
          <w:rFonts w:ascii="Times New Roman" w:hAnsi="Times New Roman" w:cs="Times New Roman"/>
          <w:sz w:val="18"/>
          <w:szCs w:val="18"/>
          <w:lang w:val="en-US"/>
        </w:rPr>
        <w:t xml:space="preserve">, Head of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№45 kindergarten </w:t>
      </w:r>
      <w:hyperlink r:id="rId55" w:history="1">
        <w:r w:rsidRPr="00EA1F25">
          <w:rPr>
            <w:rFonts w:ascii="Times New Roman" w:hAnsi="Times New Roman" w:cs="Times New Roman"/>
            <w:color w:val="0563C1" w:themeColor="hyperlink"/>
            <w:sz w:val="18"/>
            <w:szCs w:val="18"/>
            <w:u w:val="single"/>
            <w:lang w:val="en-US"/>
          </w:rPr>
          <w:t>http://www.tvr.by/news/kra_na/v_kontse_maya_svoi_dveri_v_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_otkroet_pervyy_energoeffektivnyy_sadik/</w:t>
        </w:r>
      </w:hyperlink>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6.07.2016 </w:t>
      </w:r>
      <w:r w:rsidRPr="00EA1F25">
        <w:rPr>
          <w:rFonts w:ascii="Times New Roman" w:hAnsi="Times New Roman" w:cs="Times New Roman"/>
          <w:b/>
          <w:sz w:val="18"/>
          <w:szCs w:val="18"/>
          <w:lang w:val="en-US"/>
        </w:rPr>
        <w:t>“Zvyazda” newspaper</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M. Melnikova</w:t>
      </w:r>
      <w:r w:rsidRPr="00EA1F25">
        <w:rPr>
          <w:rFonts w:ascii="Times New Roman" w:hAnsi="Times New Roman" w:cs="Times New Roman"/>
          <w:sz w:val="18"/>
          <w:szCs w:val="18"/>
          <w:lang w:val="en-US"/>
        </w:rPr>
        <w:t xml:space="preserve">, Head of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kindergarten –“ Who can wait gets the best”.</w:t>
      </w:r>
    </w:p>
    <w:p w:rsidR="005C5677" w:rsidRPr="00EA1F25" w:rsidRDefault="005C5677" w:rsidP="00216B1C">
      <w:pPr>
        <w:numPr>
          <w:ilvl w:val="0"/>
          <w:numId w:val="104"/>
        </w:numPr>
        <w:spacing w:after="0" w:line="240" w:lineRule="auto"/>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20.09.2016 </w:t>
      </w:r>
      <w:r w:rsidRPr="00EA1F25">
        <w:rPr>
          <w:rFonts w:ascii="Times New Roman" w:hAnsi="Times New Roman" w:cs="Times New Roman"/>
          <w:b/>
          <w:sz w:val="18"/>
          <w:szCs w:val="18"/>
        </w:rPr>
        <w:t>Belarus</w:t>
      </w:r>
      <w:r w:rsidRPr="00EA1F25">
        <w:rPr>
          <w:rFonts w:ascii="Times New Roman" w:hAnsi="Times New Roman" w:cs="Times New Roman"/>
          <w:b/>
          <w:sz w:val="18"/>
          <w:szCs w:val="18"/>
          <w:lang w:val="ru-RU"/>
        </w:rPr>
        <w:t xml:space="preserve"> 1 </w:t>
      </w:r>
      <w:r w:rsidRPr="00EA1F25">
        <w:rPr>
          <w:rFonts w:ascii="Times New Roman" w:hAnsi="Times New Roman" w:cs="Times New Roman"/>
          <w:b/>
          <w:sz w:val="18"/>
          <w:szCs w:val="18"/>
        </w:rPr>
        <w:t>TV</w:t>
      </w:r>
      <w:r w:rsidRPr="00EA1F25">
        <w:rPr>
          <w:rFonts w:ascii="Times New Roman" w:hAnsi="Times New Roman" w:cs="Times New Roman"/>
          <w:sz w:val="18"/>
          <w:szCs w:val="18"/>
          <w:lang w:val="ru-RU"/>
        </w:rPr>
        <w:t xml:space="preserve"> В Гродно открыли энергоэффективный детский сад. Интервью с директором детского сада </w:t>
      </w:r>
      <w:r w:rsidRPr="00EA1F25">
        <w:rPr>
          <w:rFonts w:ascii="Times New Roman" w:hAnsi="Times New Roman" w:cs="Times New Roman"/>
          <w:b/>
          <w:sz w:val="18"/>
          <w:szCs w:val="18"/>
          <w:lang w:val="ru-RU"/>
        </w:rPr>
        <w:t>Людмилой Кушнирук</w:t>
      </w:r>
      <w:r w:rsidRPr="00EA1F25">
        <w:rPr>
          <w:rFonts w:ascii="Times New Roman" w:hAnsi="Times New Roman" w:cs="Times New Roman"/>
          <w:sz w:val="18"/>
          <w:szCs w:val="18"/>
          <w:lang w:val="ru-RU"/>
        </w:rPr>
        <w:t xml:space="preserve"> </w:t>
      </w:r>
      <w:hyperlink r:id="rId56"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mobile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lang w:val="ru-RU"/>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otkryli</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detskiy</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sad</w:t>
        </w:r>
        <w:r w:rsidRPr="00EA1F25">
          <w:rPr>
            <w:rFonts w:ascii="Times New Roman" w:hAnsi="Times New Roman" w:cs="Times New Roman"/>
            <w:color w:val="0563C1" w:themeColor="hyperlink"/>
            <w:sz w:val="18"/>
            <w:szCs w:val="18"/>
            <w:u w:val="single"/>
            <w:lang w:val="ru-RU"/>
          </w:rPr>
          <w:t>/</w:t>
        </w:r>
      </w:hyperlink>
      <w:r w:rsidRPr="00EA1F25">
        <w:rPr>
          <w:rFonts w:ascii="Times New Roman" w:hAnsi="Times New Roman" w:cs="Times New Roman"/>
          <w:sz w:val="18"/>
          <w:szCs w:val="18"/>
          <w:lang w:val="ru-RU"/>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16.09.2016 </w:t>
      </w:r>
      <w:r w:rsidRPr="00EA1F25">
        <w:rPr>
          <w:rFonts w:ascii="Times New Roman" w:hAnsi="Times New Roman" w:cs="Times New Roman"/>
          <w:b/>
          <w:sz w:val="18"/>
          <w:szCs w:val="18"/>
          <w:lang w:val="ru-RU"/>
        </w:rPr>
        <w:t>Гродно-плюс ТВ</w:t>
      </w:r>
      <w:r w:rsidRPr="00EA1F25">
        <w:rPr>
          <w:rFonts w:ascii="Times New Roman" w:hAnsi="Times New Roman" w:cs="Times New Roman"/>
          <w:sz w:val="18"/>
          <w:szCs w:val="18"/>
          <w:lang w:val="ru-RU"/>
        </w:rPr>
        <w:t xml:space="preserve"> В Гродно открылся первый энергоэффективный детский ясли-сад Интервью с директором детского сада </w:t>
      </w:r>
      <w:r w:rsidRPr="00EA1F25">
        <w:rPr>
          <w:rFonts w:ascii="Times New Roman" w:hAnsi="Times New Roman" w:cs="Times New Roman"/>
          <w:b/>
          <w:sz w:val="18"/>
          <w:szCs w:val="18"/>
          <w:lang w:val="ru-RU"/>
        </w:rPr>
        <w:t>Людмилой Кушнирук</w:t>
      </w:r>
      <w:r w:rsidRPr="00EA1F25">
        <w:rPr>
          <w:rFonts w:ascii="Times New Roman" w:hAnsi="Times New Roman" w:cs="Times New Roman"/>
          <w:sz w:val="18"/>
          <w:szCs w:val="18"/>
          <w:lang w:val="ru-RU"/>
        </w:rPr>
        <w:t xml:space="preserve"> </w:t>
      </w:r>
      <w:hyperlink r:id="rId57" w:history="1">
        <w:r w:rsidRPr="00EA1F25">
          <w:rPr>
            <w:rFonts w:ascii="Times New Roman" w:hAnsi="Times New Roman" w:cs="Times New Roman"/>
            <w:color w:val="0563C1" w:themeColor="hyperlink"/>
            <w:sz w:val="18"/>
            <w:szCs w:val="18"/>
            <w:u w:val="single"/>
          </w:rPr>
          <w:t>https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youtube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com</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watch</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v</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ezad</w:t>
        </w:r>
        <w:r w:rsidRPr="00EA1F25">
          <w:rPr>
            <w:rFonts w:ascii="Times New Roman" w:hAnsi="Times New Roman" w:cs="Times New Roman"/>
            <w:color w:val="0563C1" w:themeColor="hyperlink"/>
            <w:sz w:val="18"/>
            <w:szCs w:val="18"/>
            <w:u w:val="single"/>
            <w:lang w:val="ru-RU"/>
          </w:rPr>
          <w:t>01</w:t>
        </w:r>
        <w:r w:rsidRPr="00EA1F25">
          <w:rPr>
            <w:rFonts w:ascii="Times New Roman" w:hAnsi="Times New Roman" w:cs="Times New Roman"/>
            <w:color w:val="0563C1" w:themeColor="hyperlink"/>
            <w:sz w:val="18"/>
            <w:szCs w:val="18"/>
            <w:u w:val="single"/>
          </w:rPr>
          <w:t>oka</w:t>
        </w:r>
        <w:r w:rsidRPr="00EA1F25">
          <w:rPr>
            <w:rFonts w:ascii="Times New Roman" w:hAnsi="Times New Roman" w:cs="Times New Roman"/>
            <w:color w:val="0563C1" w:themeColor="hyperlink"/>
            <w:sz w:val="18"/>
            <w:szCs w:val="18"/>
            <w:u w:val="single"/>
            <w:lang w:val="ru-RU"/>
          </w:rPr>
          <w:t>7</w:t>
        </w:r>
        <w:r w:rsidRPr="00EA1F25">
          <w:rPr>
            <w:rFonts w:ascii="Times New Roman" w:hAnsi="Times New Roman" w:cs="Times New Roman"/>
            <w:color w:val="0563C1" w:themeColor="hyperlink"/>
            <w:sz w:val="18"/>
            <w:szCs w:val="18"/>
            <w:u w:val="single"/>
          </w:rPr>
          <w:t>c</w:t>
        </w:r>
      </w:hyperlink>
      <w:r w:rsidRPr="00EA1F25">
        <w:rPr>
          <w:rFonts w:ascii="Times New Roman" w:hAnsi="Times New Roman" w:cs="Times New Roman"/>
          <w:sz w:val="18"/>
          <w:szCs w:val="18"/>
          <w:lang w:val="ru-RU"/>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14.11.2016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Interview with </w:t>
      </w:r>
      <w:r w:rsidRPr="00EA1F25">
        <w:rPr>
          <w:rFonts w:ascii="Times New Roman" w:hAnsi="Times New Roman" w:cs="Times New Roman"/>
          <w:b/>
          <w:sz w:val="18"/>
          <w:szCs w:val="18"/>
          <w:lang w:val="en-US"/>
        </w:rPr>
        <w:t>Igor Tchoulba</w:t>
      </w:r>
      <w:r w:rsidRPr="00EA1F25">
        <w:rPr>
          <w:rFonts w:ascii="Times New Roman" w:hAnsi="Times New Roman" w:cs="Times New Roman"/>
          <w:sz w:val="18"/>
          <w:szCs w:val="18"/>
          <w:lang w:val="en-US"/>
        </w:rPr>
        <w:t xml:space="preserve">, UNDP projects” coordinator and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director of the school</w:t>
      </w:r>
      <w:r w:rsidRPr="00EA1F25">
        <w:rPr>
          <w:rFonts w:ascii="Times New Roman" w:hAnsi="Times New Roman" w:cs="Times New Roman"/>
          <w:b/>
          <w:sz w:val="18"/>
          <w:szCs w:val="18"/>
          <w:lang w:val="en-US"/>
        </w:rPr>
        <w:t xml:space="preserve">  </w:t>
      </w:r>
      <w:hyperlink r:id="rId58" w:history="1">
        <w:r w:rsidRPr="00EA1F25">
          <w:rPr>
            <w:rFonts w:ascii="Times New Roman" w:hAnsi="Times New Roman" w:cs="Times New Roman"/>
            <w:color w:val="0563C1" w:themeColor="hyperlink"/>
            <w:sz w:val="18"/>
            <w:szCs w:val="18"/>
            <w:u w:val="single"/>
            <w:lang w:val="en-US"/>
          </w:rPr>
          <w:t>http://www.tvr.by/news/obshchestvo/v_belarusi_otkrylas_pervaya_energoeffektivnaya_shkola/</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28.11.2016 </w:t>
      </w:r>
      <w:r w:rsidRPr="00EA1F25">
        <w:rPr>
          <w:rFonts w:ascii="Times New Roman" w:hAnsi="Times New Roman" w:cs="Times New Roman"/>
          <w:b/>
          <w:sz w:val="18"/>
          <w:szCs w:val="18"/>
          <w:lang w:val="en-US"/>
        </w:rPr>
        <w:t xml:space="preserve">National Radio Channel One “Adkryty micrafon” </w:t>
      </w:r>
      <w:r w:rsidRPr="00EA1F25">
        <w:rPr>
          <w:rFonts w:ascii="Times New Roman" w:hAnsi="Times New Roman" w:cs="Times New Roman"/>
          <w:sz w:val="18"/>
          <w:szCs w:val="18"/>
          <w:lang w:val="en-US"/>
        </w:rPr>
        <w:t xml:space="preserve">program. Interview with </w:t>
      </w:r>
      <w:r w:rsidRPr="00EA1F25">
        <w:rPr>
          <w:rFonts w:ascii="Times New Roman" w:hAnsi="Times New Roman" w:cs="Times New Roman"/>
          <w:b/>
          <w:sz w:val="18"/>
          <w:szCs w:val="18"/>
          <w:lang w:val="en-US"/>
        </w:rPr>
        <w:t>Siarhei Nikitsin</w:t>
      </w:r>
      <w:r w:rsidRPr="00EA1F25">
        <w:rPr>
          <w:rFonts w:ascii="Times New Roman" w:hAnsi="Times New Roman" w:cs="Times New Roman"/>
          <w:sz w:val="18"/>
          <w:szCs w:val="18"/>
          <w:lang w:val="en-US"/>
        </w:rPr>
        <w:t xml:space="preserve">, project manager and </w:t>
      </w:r>
      <w:r w:rsidRPr="00EA1F25">
        <w:rPr>
          <w:rFonts w:ascii="Times New Roman" w:hAnsi="Times New Roman" w:cs="Times New Roman"/>
          <w:b/>
          <w:sz w:val="18"/>
          <w:szCs w:val="18"/>
          <w:lang w:val="en-US"/>
        </w:rPr>
        <w:t>Lyudmila Koushniruk</w:t>
      </w:r>
      <w:r w:rsidRPr="00EA1F25">
        <w:rPr>
          <w:rFonts w:ascii="Times New Roman" w:hAnsi="Times New Roman" w:cs="Times New Roman"/>
          <w:sz w:val="18"/>
          <w:szCs w:val="18"/>
          <w:lang w:val="en-US"/>
        </w:rPr>
        <w:t xml:space="preserve">, Head of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№45 kindergarten </w:t>
      </w:r>
      <w:hyperlink r:id="rId59" w:history="1">
        <w:r w:rsidRPr="00EA1F25">
          <w:rPr>
            <w:rFonts w:ascii="Times New Roman" w:hAnsi="Times New Roman" w:cs="Times New Roman"/>
            <w:color w:val="0563C1" w:themeColor="hyperlink"/>
            <w:sz w:val="18"/>
            <w:szCs w:val="18"/>
            <w:u w:val="single"/>
            <w:lang w:val="en-US"/>
          </w:rPr>
          <w:t>https://www.dropbox.com/s/4a4oloahwz6o0lw/</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AD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B3</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84</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84</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B8</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8C</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88</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BB</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90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9C.mp3?dl=0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22.06.2016 </w:t>
      </w:r>
      <w:r w:rsidRPr="00EA1F25">
        <w:rPr>
          <w:rFonts w:ascii="Times New Roman" w:hAnsi="Times New Roman" w:cs="Times New Roman"/>
          <w:b/>
          <w:sz w:val="18"/>
          <w:szCs w:val="18"/>
          <w:lang w:val="en-US"/>
        </w:rPr>
        <w:t>“Nashe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sz w:val="18"/>
          <w:szCs w:val="18"/>
          <w:lang w:val="en-US"/>
        </w:rPr>
        <w:t xml:space="preserve">) Report on pilot site. Interview with UN Resident Coordinator/UNDP Resident Coordinator in Belarus </w:t>
      </w:r>
      <w:r w:rsidRPr="00EA1F25">
        <w:rPr>
          <w:rFonts w:ascii="Times New Roman" w:hAnsi="Times New Roman" w:cs="Times New Roman"/>
          <w:b/>
          <w:sz w:val="18"/>
          <w:szCs w:val="18"/>
          <w:lang w:val="en-US"/>
        </w:rPr>
        <w:t xml:space="preserve">Sanaka Samarasinkha </w:t>
      </w:r>
      <w:hyperlink r:id="rId60" w:history="1">
        <w:r w:rsidRPr="00EA1F25">
          <w:rPr>
            <w:rFonts w:ascii="Times New Roman" w:hAnsi="Times New Roman" w:cs="Times New Roman"/>
            <w:color w:val="0563C1" w:themeColor="hyperlink"/>
            <w:sz w:val="18"/>
            <w:szCs w:val="18"/>
            <w:u w:val="single"/>
            <w:lang w:val="en-US"/>
          </w:rPr>
          <w:t>https://www.youtube.com/watch?v=E9T-dk-g6Yg&amp;index=3&amp;list=PLls2SDwF9khjAw61Csmo4ToP8qs6uNNRD</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b/>
          <w:sz w:val="18"/>
          <w:szCs w:val="18"/>
          <w:lang w:val="en-US"/>
        </w:rPr>
      </w:pPr>
      <w:r w:rsidRPr="00EA1F25">
        <w:rPr>
          <w:rFonts w:ascii="Times New Roman" w:hAnsi="Times New Roman" w:cs="Times New Roman"/>
          <w:sz w:val="18"/>
          <w:szCs w:val="18"/>
          <w:lang w:val="en-US"/>
        </w:rPr>
        <w:t>22.04.2016</w:t>
      </w:r>
      <w:r w:rsidRPr="00EA1F25">
        <w:rPr>
          <w:rFonts w:ascii="Times New Roman" w:hAnsi="Times New Roman" w:cs="Times New Roman"/>
          <w:b/>
          <w:sz w:val="18"/>
          <w:szCs w:val="18"/>
          <w:lang w:val="en-US"/>
        </w:rPr>
        <w:t xml:space="preserve"> Vecherniy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TV </w:t>
      </w:r>
      <w:r w:rsidRPr="00EA1F25">
        <w:rPr>
          <w:rFonts w:ascii="Times New Roman" w:hAnsi="Times New Roman" w:cs="Times New Roman"/>
          <w:sz w:val="18"/>
          <w:szCs w:val="18"/>
          <w:lang w:val="en-US"/>
        </w:rPr>
        <w:t xml:space="preserve">Interview with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 site director</w:t>
      </w:r>
      <w:r w:rsidRPr="00EA1F25">
        <w:rPr>
          <w:rFonts w:ascii="Times New Roman" w:hAnsi="Times New Roman" w:cs="Times New Roman"/>
          <w:b/>
          <w:sz w:val="18"/>
          <w:szCs w:val="18"/>
          <w:lang w:val="en-US"/>
        </w:rPr>
        <w:t xml:space="preserve"> Tatyana Trushanina </w:t>
      </w:r>
      <w:hyperlink r:id="rId61" w:history="1">
        <w:r w:rsidRPr="00EA1F25">
          <w:rPr>
            <w:rFonts w:ascii="Times New Roman" w:hAnsi="Times New Roman" w:cs="Times New Roman"/>
            <w:color w:val="0563C1" w:themeColor="hyperlink"/>
            <w:sz w:val="18"/>
            <w:szCs w:val="18"/>
            <w:u w:val="single"/>
            <w:lang w:val="en-US"/>
          </w:rPr>
          <w:t>https://www.youtube.com/watch?v=wTiqPWfsij4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15.11.16</w:t>
      </w:r>
      <w:r w:rsidRPr="00EA1F25">
        <w:rPr>
          <w:rFonts w:ascii="Times New Roman" w:hAnsi="Times New Roman" w:cs="Times New Roman"/>
          <w:b/>
          <w:sz w:val="18"/>
          <w:szCs w:val="18"/>
          <w:lang w:val="en-US"/>
        </w:rPr>
        <w:t xml:space="preserve"> National Radio Channel One “Radiofact” program </w:t>
      </w:r>
      <w:r w:rsidRPr="00EA1F25">
        <w:rPr>
          <w:rFonts w:ascii="Times New Roman" w:hAnsi="Times New Roman" w:cs="Times New Roman"/>
          <w:sz w:val="18"/>
          <w:szCs w:val="18"/>
          <w:lang w:val="en-US"/>
        </w:rPr>
        <w:t xml:space="preserve">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 Interviews with director of the school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xml:space="preserve"> and EU projects coordinator </w:t>
      </w:r>
      <w:r w:rsidRPr="00EA1F25">
        <w:rPr>
          <w:rFonts w:ascii="Times New Roman" w:hAnsi="Times New Roman" w:cs="Times New Roman"/>
          <w:b/>
          <w:sz w:val="18"/>
          <w:szCs w:val="18"/>
          <w:lang w:val="en-US"/>
        </w:rPr>
        <w:t xml:space="preserve">Elena Rakova </w:t>
      </w:r>
      <w:hyperlink r:id="rId62" w:history="1">
        <w:r w:rsidRPr="00EA1F25">
          <w:rPr>
            <w:rFonts w:ascii="Times New Roman" w:hAnsi="Times New Roman" w:cs="Times New Roman"/>
            <w:color w:val="0563C1" w:themeColor="hyperlink"/>
            <w:sz w:val="18"/>
            <w:szCs w:val="18"/>
            <w:u w:val="single"/>
            <w:lang w:val="en-US"/>
          </w:rPr>
          <w:t>https://yadi.sk/i/WB73LpQ033KpKq</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National Radio Channel One </w:t>
      </w:r>
      <w:r w:rsidRPr="00EA1F25">
        <w:rPr>
          <w:rFonts w:ascii="Times New Roman" w:hAnsi="Times New Roman" w:cs="Times New Roman"/>
          <w:sz w:val="18"/>
          <w:szCs w:val="18"/>
          <w:lang w:val="en-US"/>
        </w:rPr>
        <w:t xml:space="preserve">Opening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Interview with Head of EU Delegation to Belarus </w:t>
      </w:r>
      <w:r w:rsidRPr="00EA1F25">
        <w:rPr>
          <w:rFonts w:ascii="Times New Roman" w:hAnsi="Times New Roman" w:cs="Times New Roman"/>
          <w:b/>
          <w:sz w:val="18"/>
          <w:szCs w:val="18"/>
          <w:lang w:val="en-US"/>
        </w:rPr>
        <w:t>Andrea Wiktorin and 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63" w:history="1">
        <w:r w:rsidRPr="00EA1F25">
          <w:rPr>
            <w:rFonts w:ascii="Times New Roman" w:hAnsi="Times New Roman" w:cs="Times New Roman"/>
            <w:color w:val="0563C1" w:themeColor="hyperlink"/>
            <w:sz w:val="18"/>
            <w:szCs w:val="18"/>
            <w:u w:val="single"/>
            <w:lang w:val="en-US"/>
          </w:rPr>
          <w:t>https://yadi.sk/i/qJ0Fa1bb33KpU4</w:t>
        </w:r>
      </w:hyperlink>
      <w:r w:rsidRPr="00EA1F25">
        <w:rPr>
          <w:rFonts w:ascii="Times New Roman" w:hAnsi="Times New Roman" w:cs="Times New Roman"/>
          <w:sz w:val="18"/>
          <w:szCs w:val="18"/>
          <w:lang w:val="en-US"/>
        </w:rPr>
        <w:t xml:space="preserve"> </w:t>
      </w:r>
    </w:p>
    <w:p w:rsidR="00D13DFA" w:rsidRPr="00EA1F25" w:rsidRDefault="005C5677" w:rsidP="00216B1C">
      <w:pPr>
        <w:numPr>
          <w:ilvl w:val="0"/>
          <w:numId w:val="104"/>
        </w:numPr>
        <w:spacing w:after="0" w:line="240" w:lineRule="auto"/>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July 2016 </w:t>
      </w:r>
      <w:r w:rsidRPr="00EA1F25">
        <w:rPr>
          <w:rFonts w:ascii="Times New Roman" w:hAnsi="Times New Roman" w:cs="Times New Roman"/>
          <w:b/>
          <w:sz w:val="18"/>
          <w:szCs w:val="18"/>
          <w:lang w:val="en-US"/>
        </w:rPr>
        <w:t>“Energoeffectivnost” magazine</w:t>
      </w:r>
      <w:r w:rsidRPr="00EA1F25">
        <w:rPr>
          <w:rFonts w:ascii="Times New Roman" w:hAnsi="Times New Roman" w:cs="Times New Roman"/>
          <w:sz w:val="18"/>
          <w:szCs w:val="18"/>
          <w:lang w:val="en-US"/>
        </w:rPr>
        <w:t xml:space="preserve"> Let us be thrifty! Interview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w:t>
      </w:r>
      <w:r w:rsidRPr="00EA1F25">
        <w:rPr>
          <w:rFonts w:ascii="Times New Roman" w:hAnsi="Times New Roman" w:cs="Times New Roman"/>
          <w:b/>
          <w:sz w:val="18"/>
          <w:szCs w:val="18"/>
          <w:lang w:val="en-US"/>
        </w:rPr>
        <w:t>Lyudmila Louksha</w:t>
      </w:r>
    </w:p>
    <w:p w:rsidR="005C5677" w:rsidRPr="00EA1F25" w:rsidRDefault="005C5677" w:rsidP="00216B1C">
      <w:pPr>
        <w:numPr>
          <w:ilvl w:val="0"/>
          <w:numId w:val="104"/>
        </w:numPr>
        <w:spacing w:after="0" w:line="240" w:lineRule="auto"/>
        <w:rPr>
          <w:rFonts w:ascii="Times New Roman" w:hAnsi="Times New Roman" w:cs="Times New Roman"/>
          <w:b/>
          <w:color w:val="5B9BD5" w:themeColor="accent5"/>
          <w:sz w:val="18"/>
          <w:szCs w:val="18"/>
          <w:lang w:val="en-US"/>
        </w:rPr>
      </w:pPr>
      <w:r w:rsidRPr="00EA1F25">
        <w:rPr>
          <w:rFonts w:ascii="Times New Roman" w:hAnsi="Times New Roman" w:cs="Times New Roman"/>
          <w:sz w:val="18"/>
          <w:szCs w:val="18"/>
          <w:lang w:val="en-US"/>
        </w:rPr>
        <w:t xml:space="preserve">28.02.2017 L. Louksha. School living the “green” life-style </w:t>
      </w:r>
      <w:r w:rsidR="00D13DFA" w:rsidRPr="00EA1F25">
        <w:rPr>
          <w:rFonts w:ascii="Times New Roman" w:hAnsi="Times New Roman" w:cs="Times New Roman"/>
          <w:b/>
          <w:sz w:val="18"/>
          <w:szCs w:val="18"/>
          <w:lang w:val="en-US"/>
        </w:rPr>
        <w:t xml:space="preserve"> </w:t>
      </w:r>
      <w:hyperlink r:id="rId64" w:anchor=".lwgvzrrfc" w:history="1">
        <w:r w:rsidRPr="00EA1F25">
          <w:rPr>
            <w:rStyle w:val="Hyperlink"/>
            <w:rFonts w:ascii="Times New Roman" w:hAnsi="Times New Roman" w:cs="Times New Roman"/>
            <w:b/>
            <w:color w:val="5B9BD5" w:themeColor="accent5"/>
            <w:sz w:val="18"/>
            <w:szCs w:val="18"/>
            <w:lang w:val="en-US"/>
          </w:rPr>
          <w:t>https://medium.com/undp-in-belarus-english/school-living-the-green-life-style-c795851be616#.lwgvzrrfc</w:t>
        </w:r>
      </w:hyperlink>
      <w:r w:rsidRPr="00EA1F25">
        <w:rPr>
          <w:rFonts w:ascii="Times New Roman" w:hAnsi="Times New Roman" w:cs="Times New Roman"/>
          <w:b/>
          <w:color w:val="5B9BD5" w:themeColor="accent5"/>
          <w:sz w:val="18"/>
          <w:szCs w:val="18"/>
          <w:lang w:val="en-US"/>
        </w:rPr>
        <w:t xml:space="preserve"> </w:t>
      </w:r>
    </w:p>
    <w:p w:rsidR="005C5677" w:rsidRPr="00EA1F25" w:rsidRDefault="005C5677" w:rsidP="0080256C">
      <w:pPr>
        <w:contextualSpacing/>
        <w:jc w:val="both"/>
        <w:rPr>
          <w:rFonts w:ascii="Times New Roman" w:hAnsi="Times New Roman" w:cs="Times New Roman"/>
          <w:b/>
          <w:sz w:val="18"/>
          <w:szCs w:val="18"/>
          <w:lang w:val="en-US"/>
        </w:rPr>
      </w:pPr>
    </w:p>
    <w:p w:rsidR="005C5677" w:rsidRPr="00EA1F25" w:rsidRDefault="005C5677" w:rsidP="0080256C">
      <w:pPr>
        <w:contextualSpacing/>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Web media and info agencies:</w:t>
      </w:r>
    </w:p>
    <w:p w:rsidR="005C5677" w:rsidRPr="00EA1F25" w:rsidRDefault="005C5677" w:rsidP="0080256C">
      <w:pPr>
        <w:contextualSpacing/>
        <w:jc w:val="both"/>
        <w:rPr>
          <w:rFonts w:ascii="Times New Roman" w:hAnsi="Times New Roman" w:cs="Times New Roman"/>
          <w:b/>
          <w:sz w:val="18"/>
          <w:szCs w:val="18"/>
          <w:lang w:val="en-US"/>
        </w:rPr>
      </w:pP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 city portal “S13.ru”</w:t>
      </w:r>
      <w:r w:rsidRPr="00EA1F25">
        <w:rPr>
          <w:rFonts w:ascii="Times New Roman" w:hAnsi="Times New Roman" w:cs="Times New Roman"/>
          <w:sz w:val="18"/>
          <w:szCs w:val="18"/>
          <w:lang w:val="en-US"/>
        </w:rPr>
        <w:t xml:space="preserve"> 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65" w:history="1">
        <w:r w:rsidRPr="00EA1F25">
          <w:rPr>
            <w:rFonts w:ascii="Times New Roman" w:hAnsi="Times New Roman" w:cs="Times New Roman"/>
            <w:color w:val="0563C1" w:themeColor="hyperlink"/>
            <w:sz w:val="18"/>
            <w:szCs w:val="18"/>
            <w:u w:val="single"/>
            <w:lang w:val="en-US"/>
          </w:rPr>
          <w:t>http://s13.ru/archives/131124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66" w:history="1">
        <w:r w:rsidRPr="00EA1F25">
          <w:rPr>
            <w:rFonts w:ascii="Times New Roman" w:hAnsi="Times New Roman" w:cs="Times New Roman"/>
            <w:color w:val="0563C1" w:themeColor="hyperlink"/>
            <w:sz w:val="18"/>
            <w:szCs w:val="18"/>
            <w:u w:val="single"/>
            <w:lang w:val="en-US"/>
          </w:rPr>
          <w:t>http://www.belta.by/regions/view/solnechnyj-kollektor-ustanovjat-na-zdanii-grodnenskogo-detsada-180652-2016/</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Pr="00EA1F25">
        <w:rPr>
          <w:rFonts w:ascii="Times New Roman" w:hAnsi="Times New Roman" w:cs="Times New Roman"/>
          <w:b/>
          <w:sz w:val="18"/>
          <w:szCs w:val="18"/>
          <w:lang w:val="en-US"/>
        </w:rPr>
        <w:t xml:space="preserve">ENPI Info Centre </w:t>
      </w:r>
      <w:r w:rsidRPr="00EA1F25">
        <w:rPr>
          <w:rFonts w:ascii="Times New Roman" w:hAnsi="Times New Roman" w:cs="Times New Roman"/>
          <w:sz w:val="18"/>
          <w:szCs w:val="18"/>
          <w:lang w:val="en-US"/>
        </w:rPr>
        <w:t xml:space="preserve">(Belgium) Energy Saving Ambulance in outer space </w:t>
      </w:r>
      <w:hyperlink r:id="rId67" w:history="1">
        <w:r w:rsidRPr="00EA1F25">
          <w:rPr>
            <w:rFonts w:ascii="Times New Roman" w:hAnsi="Times New Roman" w:cs="Times New Roman"/>
            <w:color w:val="0563C1" w:themeColor="hyperlink"/>
            <w:sz w:val="18"/>
            <w:szCs w:val="18"/>
            <w:u w:val="single"/>
            <w:lang w:val="en-US"/>
          </w:rPr>
          <w:t>https://www.facebook.com/enpi.eu/posts/10153476060309912?fref=nf&amp;pnref=story</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lastRenderedPageBreak/>
        <w:t xml:space="preserve">9.02. 2016 </w:t>
      </w:r>
      <w:r w:rsidRPr="00EA1F25">
        <w:rPr>
          <w:rFonts w:ascii="Times New Roman" w:hAnsi="Times New Roman" w:cs="Times New Roman"/>
          <w:b/>
          <w:sz w:val="18"/>
          <w:szCs w:val="18"/>
          <w:lang w:val="en-US"/>
        </w:rPr>
        <w:t>Dzerzinsk.by info portal</w:t>
      </w:r>
      <w:r w:rsidRPr="00EA1F25">
        <w:rPr>
          <w:rFonts w:ascii="Times New Roman" w:hAnsi="Times New Roman" w:cs="Times New Roman"/>
          <w:sz w:val="18"/>
          <w:szCs w:val="18"/>
          <w:lang w:val="en-US"/>
        </w:rPr>
        <w:t xml:space="preserve">  On the way to thrifty lifestyle </w:t>
      </w:r>
      <w:hyperlink r:id="rId68" w:history="1">
        <w:r w:rsidRPr="00EA1F25">
          <w:rPr>
            <w:rFonts w:ascii="Times New Roman" w:hAnsi="Times New Roman" w:cs="Times New Roman"/>
            <w:color w:val="0563C1" w:themeColor="hyperlink"/>
            <w:sz w:val="18"/>
            <w:szCs w:val="18"/>
            <w:u w:val="single"/>
            <w:lang w:val="en-US"/>
          </w:rPr>
          <w:t>http://dzerginsk.by/news/2016/02/09/po-puti-k-berezhlivosti-festival-pedagogicheskih-idey</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10.02 2016 </w:t>
      </w:r>
      <w:r w:rsidRPr="00EA1F25">
        <w:rPr>
          <w:rFonts w:ascii="Times New Roman" w:hAnsi="Times New Roman" w:cs="Times New Roman"/>
          <w:b/>
          <w:sz w:val="18"/>
          <w:szCs w:val="18"/>
          <w:lang w:val="en-US"/>
        </w:rPr>
        <w:t xml:space="preserve">Dzerzinsk.by </w:t>
      </w:r>
      <w:r w:rsidRPr="00EA1F25">
        <w:rPr>
          <w:rFonts w:ascii="Times New Roman" w:hAnsi="Times New Roman" w:cs="Times New Roman"/>
          <w:sz w:val="18"/>
          <w:szCs w:val="18"/>
          <w:lang w:val="en-US"/>
        </w:rPr>
        <w:t>Festival of pedagogical ideas</w:t>
      </w:r>
      <w:r w:rsidRPr="00EA1F25">
        <w:rPr>
          <w:rFonts w:ascii="Times New Roman" w:hAnsi="Times New Roman" w:cs="Times New Roman"/>
          <w:b/>
          <w:sz w:val="18"/>
          <w:szCs w:val="18"/>
          <w:lang w:val="en-US"/>
        </w:rPr>
        <w:t xml:space="preserve"> </w:t>
      </w:r>
      <w:hyperlink r:id="rId69"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.by/novosti/po-puti-k-berezhlivosti.-v-srednej-shkole-4-proshel-festival-pedagogicheskih-idej/</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29.02.2016 </w:t>
      </w:r>
      <w:r w:rsidRPr="00EA1F25">
        <w:rPr>
          <w:rFonts w:ascii="Times New Roman" w:hAnsi="Times New Roman" w:cs="Times New Roman"/>
          <w:b/>
          <w:sz w:val="18"/>
          <w:szCs w:val="18"/>
          <w:lang w:val="en-US"/>
        </w:rPr>
        <w:t>Dzerzinsk.by info portal</w:t>
      </w:r>
      <w:r w:rsidRPr="00EA1F25">
        <w:rPr>
          <w:rFonts w:ascii="Times New Roman" w:hAnsi="Times New Roman" w:cs="Times New Roman"/>
          <w:sz w:val="18"/>
          <w:szCs w:val="18"/>
          <w:lang w:val="en-US"/>
        </w:rPr>
        <w:t xml:space="preserve">  Public advisory board meeting </w:t>
      </w:r>
      <w:hyperlink r:id="rId70" w:history="1">
        <w:r w:rsidRPr="00EA1F25">
          <w:rPr>
            <w:rFonts w:ascii="Times New Roman" w:hAnsi="Times New Roman" w:cs="Times New Roman"/>
            <w:color w:val="0563C1" w:themeColor="hyperlink"/>
            <w:sz w:val="18"/>
            <w:szCs w:val="18"/>
            <w:u w:val="single"/>
            <w:lang w:val="en-US"/>
          </w:rPr>
          <w:t>http://dzerginsk.by/news/2016/02/29/energoeffektivnost-v-shkolah-zasedanie-obshchestvenno-konsultativnogo-soveta</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18.03.2016 </w:t>
      </w:r>
      <w:r w:rsidRPr="00EA1F25">
        <w:rPr>
          <w:rFonts w:ascii="Times New Roman" w:hAnsi="Times New Roman" w:cs="Times New Roman"/>
          <w:b/>
          <w:sz w:val="18"/>
          <w:szCs w:val="18"/>
          <w:lang w:val="en-US"/>
        </w:rPr>
        <w:t>“SB-Belarus Today”</w:t>
      </w:r>
      <w:r w:rsidRPr="00EA1F25">
        <w:rPr>
          <w:rFonts w:ascii="Times New Roman" w:hAnsi="Times New Roman" w:cs="Times New Roman"/>
          <w:sz w:val="18"/>
          <w:szCs w:val="18"/>
          <w:lang w:val="en-US"/>
        </w:rPr>
        <w:t xml:space="preserve"> Results of Energomarafon in Gomel </w:t>
      </w:r>
      <w:hyperlink r:id="rId71" w:history="1">
        <w:r w:rsidRPr="00EA1F25">
          <w:rPr>
            <w:rFonts w:ascii="Times New Roman" w:hAnsi="Times New Roman" w:cs="Times New Roman"/>
            <w:color w:val="0563C1" w:themeColor="hyperlink"/>
            <w:sz w:val="18"/>
            <w:szCs w:val="18"/>
            <w:u w:val="single"/>
            <w:lang w:val="en-US"/>
          </w:rPr>
          <w:t>http://www.sb.by/v-belarusi/article/v-gomele-podveli-itogi-respublikanskogo-konkursa-energomarafon.html</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color w:val="0563C1" w:themeColor="hyperlink"/>
          <w:sz w:val="18"/>
          <w:szCs w:val="18"/>
          <w:u w:val="single"/>
          <w:lang w:val="en-US"/>
        </w:rPr>
      </w:pPr>
      <w:r w:rsidRPr="00EA1F25">
        <w:rPr>
          <w:rFonts w:ascii="Times New Roman" w:hAnsi="Times New Roman" w:cs="Times New Roman"/>
          <w:sz w:val="18"/>
          <w:szCs w:val="18"/>
          <w:lang w:val="en-US"/>
        </w:rPr>
        <w:t xml:space="preserve">27.05.2016 </w:t>
      </w:r>
      <w:r w:rsidRPr="00EA1F25">
        <w:rPr>
          <w:rFonts w:ascii="Times New Roman" w:hAnsi="Times New Roman" w:cs="Times New Roman"/>
          <w:b/>
          <w:sz w:val="18"/>
          <w:szCs w:val="18"/>
          <w:lang w:val="en-US"/>
        </w:rPr>
        <w:t xml:space="preserve">«Your Style” </w:t>
      </w:r>
      <w:r w:rsidR="008C294B" w:rsidRPr="00EA1F25">
        <w:rPr>
          <w:rFonts w:ascii="Times New Roman" w:hAnsi="Times New Roman" w:cs="Times New Roman"/>
          <w:b/>
          <w:sz w:val="18"/>
          <w:szCs w:val="18"/>
          <w:lang w:val="en-US"/>
        </w:rPr>
        <w:t>Hrodna</w:t>
      </w:r>
      <w:r w:rsidRPr="00EA1F25">
        <w:rPr>
          <w:rFonts w:ascii="Times New Roman" w:hAnsi="Times New Roman" w:cs="Times New Roman"/>
          <w:sz w:val="18"/>
          <w:szCs w:val="18"/>
          <w:lang w:val="en-US"/>
        </w:rPr>
        <w:t xml:space="preserve"> info portal Creative kindergarten  </w:t>
      </w:r>
      <w:hyperlink r:id="rId72" w:history="1">
        <w:r w:rsidRPr="00EA1F25">
          <w:rPr>
            <w:rFonts w:ascii="Times New Roman" w:hAnsi="Times New Roman" w:cs="Times New Roman"/>
            <w:color w:val="0563C1" w:themeColor="hyperlink"/>
            <w:sz w:val="18"/>
            <w:szCs w:val="18"/>
            <w:u w:val="single"/>
            <w:lang w:val="en-US"/>
          </w:rPr>
          <w:t>http://www.t-styl.info/by/119/politics/17111/</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25.05.2016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3" w:history="1">
        <w:r w:rsidRPr="00EA1F25">
          <w:rPr>
            <w:rFonts w:ascii="Times New Roman" w:hAnsi="Times New Roman" w:cs="Times New Roman"/>
            <w:color w:val="0563C1" w:themeColor="hyperlink"/>
            <w:sz w:val="18"/>
            <w:szCs w:val="18"/>
            <w:u w:val="single"/>
            <w:lang w:val="en-US"/>
          </w:rPr>
          <w:t>http://atom.belta.by/ru/news_belta/view/onlajn-igru-po-energoeffektivnosti-sozdali-v-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e-8233/</w:t>
        </w:r>
      </w:hyperlink>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24.05.2016 </w:t>
      </w:r>
      <w:r w:rsidRPr="00EA1F25">
        <w:rPr>
          <w:rFonts w:ascii="Times New Roman" w:hAnsi="Times New Roman" w:cs="Times New Roman"/>
          <w:b/>
          <w:sz w:val="18"/>
          <w:szCs w:val="18"/>
          <w:lang w:val="en-US"/>
        </w:rPr>
        <w:t xml:space="preserve">Interfax.by news agency </w:t>
      </w:r>
      <w:r w:rsidRPr="00EA1F25">
        <w:rPr>
          <w:rFonts w:ascii="Times New Roman" w:hAnsi="Times New Roman" w:cs="Times New Roman"/>
          <w:sz w:val="18"/>
          <w:szCs w:val="18"/>
          <w:lang w:val="en-US"/>
        </w:rPr>
        <w:t xml:space="preserve">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4" w:history="1">
        <w:r w:rsidRPr="00EA1F25">
          <w:rPr>
            <w:rFonts w:ascii="Times New Roman" w:hAnsi="Times New Roman" w:cs="Times New Roman"/>
            <w:color w:val="0563C1" w:themeColor="hyperlink"/>
            <w:sz w:val="18"/>
            <w:szCs w:val="18"/>
            <w:u w:val="single"/>
            <w:lang w:val="en-US"/>
          </w:rPr>
          <w:t>http://www.interfax.by/news/belarus/1206607</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30.05.2016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Oblispolkom site</w:t>
      </w:r>
      <w:r w:rsidRPr="00EA1F25">
        <w:rPr>
          <w:rFonts w:ascii="Times New Roman" w:hAnsi="Times New Roman" w:cs="Times New Roman"/>
          <w:sz w:val="18"/>
          <w:szCs w:val="18"/>
          <w:lang w:val="en-US"/>
        </w:rPr>
        <w:t xml:space="preserve"> 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5" w:history="1">
        <w:r w:rsidRPr="00EA1F25">
          <w:rPr>
            <w:rFonts w:ascii="Times New Roman" w:hAnsi="Times New Roman" w:cs="Times New Roman"/>
            <w:color w:val="0563C1" w:themeColor="hyperlink"/>
            <w:sz w:val="18"/>
            <w:szCs w:val="18"/>
            <w:u w:val="single"/>
            <w:lang w:val="en-US"/>
          </w:rPr>
          <w:t>http://www.</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-region.gov.by/ru/actual-ru/view/onlajn-igru-po-energoeffektivnosti-sozdali-v-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e-13165-2016/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01.08.2016 </w:t>
      </w:r>
      <w:r w:rsidRPr="00EA1F25">
        <w:rPr>
          <w:rFonts w:ascii="Times New Roman" w:hAnsi="Times New Roman" w:cs="Times New Roman"/>
          <w:b/>
          <w:sz w:val="18"/>
          <w:szCs w:val="18"/>
          <w:lang w:val="en-US"/>
        </w:rPr>
        <w:t xml:space="preserve">News.21.by </w:t>
      </w:r>
      <w:r w:rsidRPr="00EA1F25">
        <w:rPr>
          <w:rFonts w:ascii="Times New Roman" w:hAnsi="Times New Roman" w:cs="Times New Roman"/>
          <w:sz w:val="18"/>
          <w:szCs w:val="18"/>
          <w:lang w:val="en-US"/>
        </w:rPr>
        <w:t xml:space="preserve">New dwelling after renovation </w:t>
      </w:r>
      <w:hyperlink r:id="rId76" w:history="1">
        <w:r w:rsidRPr="00EA1F25">
          <w:rPr>
            <w:rFonts w:ascii="Times New Roman" w:hAnsi="Times New Roman" w:cs="Times New Roman"/>
            <w:color w:val="0563C1" w:themeColor="hyperlink"/>
            <w:sz w:val="18"/>
            <w:szCs w:val="18"/>
            <w:u w:val="single"/>
            <w:lang w:val="en-US"/>
          </w:rPr>
          <w:t>http://news.21.by/society/2016/08/01/1223742.html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05.07.2016 </w:t>
      </w:r>
      <w:r w:rsidRPr="00EA1F25">
        <w:rPr>
          <w:rFonts w:ascii="Times New Roman" w:hAnsi="Times New Roman" w:cs="Times New Roman"/>
          <w:b/>
          <w:sz w:val="18"/>
          <w:szCs w:val="18"/>
          <w:lang w:val="en-US"/>
        </w:rPr>
        <w:t>Department for EE site</w:t>
      </w:r>
      <w:r w:rsidRPr="00EA1F25">
        <w:rPr>
          <w:rFonts w:ascii="Times New Roman" w:hAnsi="Times New Roman" w:cs="Times New Roman"/>
          <w:sz w:val="18"/>
          <w:szCs w:val="18"/>
          <w:lang w:val="en-US"/>
        </w:rPr>
        <w:t xml:space="preserve">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hosts the PSC </w:t>
      </w:r>
      <w:hyperlink r:id="rId77" w:history="1">
        <w:r w:rsidRPr="00EA1F25">
          <w:rPr>
            <w:rFonts w:ascii="Times New Roman" w:hAnsi="Times New Roman" w:cs="Times New Roman"/>
            <w:color w:val="0563C1" w:themeColor="hyperlink"/>
            <w:sz w:val="18"/>
            <w:szCs w:val="18"/>
            <w:u w:val="single"/>
            <w:lang w:val="en-US"/>
          </w:rPr>
          <w:t>http://energoeffekt.gov.by/news/2411-20160705_new</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04.08.2016 </w:t>
      </w:r>
      <w:r w:rsidRPr="00EA1F25">
        <w:rPr>
          <w:rFonts w:ascii="Times New Roman" w:hAnsi="Times New Roman" w:cs="Times New Roman"/>
          <w:b/>
          <w:sz w:val="18"/>
          <w:szCs w:val="18"/>
          <w:lang w:val="en-US"/>
        </w:rPr>
        <w:t xml:space="preserve">News.21.by </w:t>
      </w:r>
      <w:r w:rsidRPr="00EA1F25">
        <w:rPr>
          <w:rFonts w:ascii="Times New Roman" w:hAnsi="Times New Roman" w:cs="Times New Roman"/>
          <w:sz w:val="18"/>
          <w:szCs w:val="18"/>
          <w:lang w:val="en-US"/>
        </w:rPr>
        <w:t xml:space="preserve">EE kindergarten will emerge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soon </w:t>
      </w:r>
      <w:hyperlink r:id="rId78" w:history="1">
        <w:r w:rsidRPr="00EA1F25">
          <w:rPr>
            <w:rFonts w:ascii="Times New Roman" w:hAnsi="Times New Roman" w:cs="Times New Roman"/>
            <w:color w:val="0563C1" w:themeColor="hyperlink"/>
            <w:sz w:val="18"/>
            <w:szCs w:val="18"/>
            <w:u w:val="single"/>
            <w:lang w:val="en-US"/>
          </w:rPr>
          <w:t>http://news.21.by/society/2016/08/04/1225294.html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26.09.2016 </w:t>
      </w:r>
      <w:r w:rsidRPr="00EA1F25">
        <w:rPr>
          <w:rFonts w:ascii="Times New Roman" w:hAnsi="Times New Roman" w:cs="Times New Roman"/>
          <w:b/>
          <w:sz w:val="18"/>
          <w:szCs w:val="18"/>
          <w:lang w:val="en-US"/>
        </w:rPr>
        <w:t xml:space="preserve">Wildlife </w:t>
      </w:r>
      <w:r w:rsidRPr="00EA1F25">
        <w:rPr>
          <w:rFonts w:ascii="Times New Roman" w:hAnsi="Times New Roman" w:cs="Times New Roman"/>
          <w:sz w:val="18"/>
          <w:szCs w:val="18"/>
          <w:lang w:val="en-US"/>
        </w:rPr>
        <w:t>The 2</w:t>
      </w:r>
      <w:r w:rsidRPr="00EA1F25">
        <w:rPr>
          <w:rFonts w:ascii="Times New Roman" w:hAnsi="Times New Roman" w:cs="Times New Roman"/>
          <w:sz w:val="18"/>
          <w:szCs w:val="18"/>
          <w:vertAlign w:val="superscript"/>
          <w:lang w:val="en-US"/>
        </w:rPr>
        <w:t>nd</w:t>
      </w:r>
      <w:r w:rsidRPr="00EA1F25">
        <w:rPr>
          <w:rFonts w:ascii="Times New Roman" w:hAnsi="Times New Roman" w:cs="Times New Roman"/>
          <w:sz w:val="18"/>
          <w:szCs w:val="18"/>
          <w:lang w:val="en-US"/>
        </w:rPr>
        <w:t xml:space="preserve"> EE kindergarten will emerge in Belarus soon </w:t>
      </w:r>
      <w:hyperlink r:id="rId79" w:history="1">
        <w:r w:rsidRPr="00EA1F25">
          <w:rPr>
            <w:rFonts w:ascii="Times New Roman" w:hAnsi="Times New Roman" w:cs="Times New Roman"/>
            <w:color w:val="0563C1" w:themeColor="hyperlink"/>
            <w:sz w:val="18"/>
            <w:szCs w:val="18"/>
            <w:u w:val="single"/>
            <w:lang w:val="en-US"/>
          </w:rPr>
          <w:t>http://wildlife.by/node/50796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28.09.2016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The 2nd EE kindergarten is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80" w:history="1">
        <w:r w:rsidRPr="00EA1F25">
          <w:rPr>
            <w:rFonts w:ascii="Times New Roman" w:hAnsi="Times New Roman" w:cs="Times New Roman"/>
            <w:color w:val="0563C1" w:themeColor="hyperlink"/>
            <w:sz w:val="18"/>
            <w:szCs w:val="18"/>
            <w:u w:val="single"/>
            <w:lang w:val="en-US"/>
          </w:rPr>
          <w:t>http://www.press-release.by/v-oshmyanax-otkrylsya-vtoroj-energoeffektivnyj-detskij-sad-v-belarusi/</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BELTA national news agency </w:t>
      </w:r>
      <w:r w:rsidRPr="00EA1F25">
        <w:rPr>
          <w:rFonts w:ascii="Times New Roman" w:hAnsi="Times New Roman" w:cs="Times New Roman"/>
          <w:sz w:val="18"/>
          <w:szCs w:val="18"/>
          <w:lang w:val="en-US"/>
        </w:rPr>
        <w:t xml:space="preserve">EE kindergarten is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1" w:history="1">
        <w:r w:rsidRPr="00EA1F25">
          <w:rPr>
            <w:rFonts w:ascii="Times New Roman" w:hAnsi="Times New Roman" w:cs="Times New Roman"/>
            <w:color w:val="0563C1" w:themeColor="hyperlink"/>
            <w:sz w:val="18"/>
            <w:szCs w:val="18"/>
            <w:u w:val="single"/>
            <w:lang w:val="en-US"/>
          </w:rPr>
          <w:t>http://www.belta.by/regions/view/v-</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-nachal-rabotu-pervyj-v-gorode-energoeffektivnyj-detsad-210572-2016/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Grodzenskaya prauda </w:t>
      </w:r>
      <w:r w:rsidRPr="00EA1F25">
        <w:rPr>
          <w:rFonts w:ascii="Times New Roman" w:hAnsi="Times New Roman" w:cs="Times New Roman"/>
          <w:sz w:val="18"/>
          <w:szCs w:val="18"/>
          <w:lang w:val="en-US"/>
        </w:rPr>
        <w:t xml:space="preserve">EE kindergarten is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2"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news.by/category/glavnoe/news28045.html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17.09.2016 </w:t>
      </w:r>
      <w:r w:rsidRPr="00EA1F25">
        <w:rPr>
          <w:rFonts w:ascii="Times New Roman" w:hAnsi="Times New Roman" w:cs="Times New Roman"/>
          <w:b/>
          <w:sz w:val="18"/>
          <w:szCs w:val="18"/>
          <w:lang w:val="en-US"/>
        </w:rPr>
        <w:t>tut</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.com </w:t>
      </w:r>
      <w:r w:rsidRPr="00EA1F25">
        <w:rPr>
          <w:rFonts w:ascii="Times New Roman" w:hAnsi="Times New Roman" w:cs="Times New Roman"/>
          <w:sz w:val="18"/>
          <w:szCs w:val="18"/>
          <w:lang w:val="en-US"/>
        </w:rPr>
        <w:t>1</w:t>
      </w:r>
      <w:r w:rsidRPr="00EA1F25">
        <w:rPr>
          <w:rFonts w:ascii="Times New Roman" w:hAnsi="Times New Roman" w:cs="Times New Roman"/>
          <w:sz w:val="18"/>
          <w:szCs w:val="18"/>
          <w:vertAlign w:val="superscript"/>
          <w:lang w:val="en-US"/>
        </w:rPr>
        <w:t>st</w:t>
      </w:r>
      <w:r w:rsidR="00A856DF">
        <w:rPr>
          <w:rFonts w:ascii="Times New Roman" w:hAnsi="Times New Roman" w:cs="Times New Roman"/>
          <w:sz w:val="18"/>
          <w:szCs w:val="18"/>
          <w:lang w:val="en-US"/>
        </w:rPr>
        <w:t xml:space="preserve"> EE k</w:t>
      </w:r>
      <w:r w:rsidRPr="00EA1F25">
        <w:rPr>
          <w:rFonts w:ascii="Times New Roman" w:hAnsi="Times New Roman" w:cs="Times New Roman"/>
          <w:sz w:val="18"/>
          <w:szCs w:val="18"/>
          <w:lang w:val="en-US"/>
        </w:rPr>
        <w:t xml:space="preserve">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b/>
          <w:sz w:val="18"/>
          <w:szCs w:val="18"/>
          <w:lang w:val="en-US"/>
        </w:rPr>
        <w:t xml:space="preserve"> </w:t>
      </w:r>
      <w:hyperlink r:id="rId83" w:history="1">
        <w:r w:rsidRPr="00EA1F25">
          <w:rPr>
            <w:rFonts w:ascii="Times New Roman" w:hAnsi="Times New Roman" w:cs="Times New Roman"/>
            <w:color w:val="0563C1" w:themeColor="hyperlink"/>
            <w:sz w:val="18"/>
            <w:szCs w:val="18"/>
            <w:u w:val="single"/>
            <w:lang w:val="en-US"/>
          </w:rPr>
          <w:t>http://tut</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.com/2016/09/v-</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-otkrylsya-pervyj-energoeffektivnyj-sad/</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Shliah </w:t>
      </w:r>
      <w:r w:rsidRPr="00EA1F25">
        <w:rPr>
          <w:rFonts w:ascii="Times New Roman" w:hAnsi="Times New Roman" w:cs="Times New Roman"/>
          <w:sz w:val="18"/>
          <w:szCs w:val="18"/>
          <w:lang w:val="en-US"/>
        </w:rPr>
        <w:t xml:space="preserve">1st EE </w:t>
      </w:r>
      <w:r w:rsidR="00A856DF">
        <w:rPr>
          <w:rFonts w:ascii="Times New Roman" w:hAnsi="Times New Roman" w:cs="Times New Roman"/>
          <w:sz w:val="18"/>
          <w:szCs w:val="18"/>
          <w:lang w:val="en-US"/>
        </w:rPr>
        <w:t>k</w:t>
      </w:r>
      <w:r w:rsidRPr="00EA1F25">
        <w:rPr>
          <w:rFonts w:ascii="Times New Roman" w:hAnsi="Times New Roman" w:cs="Times New Roman"/>
          <w:sz w:val="18"/>
          <w:szCs w:val="18"/>
          <w:lang w:val="en-US"/>
        </w:rPr>
        <w:t xml:space="preserve">indergarten </w:t>
      </w:r>
      <w:r w:rsidR="00A856DF" w:rsidRPr="00EA1F25">
        <w:rPr>
          <w:rFonts w:ascii="Times New Roman" w:hAnsi="Times New Roman" w:cs="Times New Roman"/>
          <w:sz w:val="18"/>
          <w:szCs w:val="18"/>
          <w:lang w:val="en-US"/>
        </w:rPr>
        <w:t>started</w:t>
      </w:r>
      <w:r w:rsidRPr="00EA1F25">
        <w:rPr>
          <w:rFonts w:ascii="Times New Roman" w:hAnsi="Times New Roman" w:cs="Times New Roman"/>
          <w:sz w:val="18"/>
          <w:szCs w:val="18"/>
          <w:lang w:val="en-US"/>
        </w:rPr>
        <w:t xml:space="preserve"> its work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4" w:history="1">
        <w:r w:rsidRPr="00EA1F25">
          <w:rPr>
            <w:rFonts w:ascii="Times New Roman" w:hAnsi="Times New Roman" w:cs="Times New Roman"/>
            <w:color w:val="0563C1" w:themeColor="hyperlink"/>
            <w:sz w:val="18"/>
            <w:szCs w:val="18"/>
            <w:u w:val="single"/>
            <w:lang w:val="en-US"/>
          </w:rPr>
          <w:t>http://www.shliah.by/news/obshhestvo/news4053.html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17.09.2016 </w:t>
      </w:r>
      <w:r w:rsidRPr="00EA1F25">
        <w:rPr>
          <w:rFonts w:ascii="Times New Roman" w:hAnsi="Times New Roman" w:cs="Times New Roman"/>
          <w:b/>
          <w:sz w:val="18"/>
          <w:szCs w:val="18"/>
          <w:lang w:val="en-US"/>
        </w:rPr>
        <w:t>s13.ru</w:t>
      </w:r>
      <w:r w:rsidRPr="00EA1F25">
        <w:rPr>
          <w:rFonts w:ascii="Times New Roman" w:hAnsi="Times New Roman" w:cs="Times New Roman"/>
          <w:sz w:val="18"/>
          <w:szCs w:val="18"/>
          <w:lang w:val="en-US"/>
        </w:rPr>
        <w:t xml:space="preserve"> On the eve of the City Day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inaugurated the first EE kindergarten </w:t>
      </w:r>
      <w:hyperlink r:id="rId85" w:history="1">
        <w:r w:rsidRPr="00EA1F25">
          <w:rPr>
            <w:rFonts w:ascii="Times New Roman" w:hAnsi="Times New Roman" w:cs="Times New Roman"/>
            <w:color w:val="0563C1" w:themeColor="hyperlink"/>
            <w:sz w:val="18"/>
            <w:szCs w:val="18"/>
            <w:u w:val="single"/>
            <w:lang w:val="en-US"/>
          </w:rPr>
          <w:t>http://s13.ru/archives/152700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19.09.2016 </w:t>
      </w: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 xml:space="preserve">ansky vesnik </w:t>
      </w:r>
      <w:r w:rsidRPr="00EA1F25">
        <w:rPr>
          <w:rFonts w:ascii="Times New Roman" w:hAnsi="Times New Roman" w:cs="Times New Roman"/>
          <w:sz w:val="18"/>
          <w:szCs w:val="18"/>
          <w:lang w:val="en-US"/>
        </w:rPr>
        <w:t xml:space="preserve">Energy efficient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A similar project is being implemented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86" w:history="1">
        <w:r w:rsidRPr="00EA1F25">
          <w:rPr>
            <w:rFonts w:ascii="Times New Roman" w:hAnsi="Times New Roman" w:cs="Times New Roman"/>
            <w:color w:val="0563C1" w:themeColor="hyperlink"/>
            <w:sz w:val="18"/>
            <w:szCs w:val="18"/>
            <w:u w:val="single"/>
            <w:lang w:val="en-US"/>
          </w:rPr>
          <w:t>http://www.osh.by/?p=24750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lang w:val="en-US"/>
        </w:rPr>
        <w:t>Iz</w:t>
      </w:r>
      <w:r w:rsidR="008C294B" w:rsidRPr="00EA1F25">
        <w:rPr>
          <w:rFonts w:ascii="Times New Roman" w:hAnsi="Times New Roman" w:cs="Times New Roman"/>
          <w:b/>
          <w:sz w:val="18"/>
          <w:szCs w:val="18"/>
          <w:lang w:val="en-US"/>
        </w:rPr>
        <w:t>Hrodna</w:t>
      </w:r>
      <w:r w:rsidRPr="00EA1F25">
        <w:rPr>
          <w:rFonts w:ascii="Times New Roman" w:hAnsi="Times New Roman" w:cs="Times New Roman"/>
          <w:sz w:val="18"/>
          <w:szCs w:val="18"/>
          <w:lang w:val="en-US"/>
        </w:rPr>
        <w:t xml:space="preserve"> EE kindergarten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87" w:history="1">
        <w:r w:rsidRPr="00EA1F25">
          <w:rPr>
            <w:rFonts w:ascii="Times New Roman" w:hAnsi="Times New Roman" w:cs="Times New Roman"/>
            <w:color w:val="0563C1" w:themeColor="hyperlink"/>
            <w:sz w:val="18"/>
            <w:szCs w:val="18"/>
            <w:u w:val="single"/>
            <w:lang w:val="en-US"/>
          </w:rPr>
          <w:t>http://iz</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.com/?p=17981</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19.09.2016</w:t>
      </w:r>
      <w:r w:rsidRPr="00EA1F25">
        <w:rPr>
          <w:rFonts w:ascii="Times New Roman" w:hAnsi="Times New Roman" w:cs="Times New Roman"/>
          <w:b/>
          <w:sz w:val="18"/>
          <w:szCs w:val="18"/>
          <w:lang w:val="en-US"/>
        </w:rPr>
        <w:t xml:space="preserve"> Wildlife </w:t>
      </w:r>
      <w:r w:rsidRPr="00EA1F25">
        <w:rPr>
          <w:rFonts w:ascii="Times New Roman" w:hAnsi="Times New Roman" w:cs="Times New Roman"/>
          <w:sz w:val="18"/>
          <w:szCs w:val="18"/>
          <w:lang w:val="en-US"/>
        </w:rPr>
        <w:t xml:space="preserve">1st EE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8" w:history="1">
        <w:r w:rsidRPr="00EA1F25">
          <w:rPr>
            <w:rFonts w:ascii="Times New Roman" w:hAnsi="Times New Roman" w:cs="Times New Roman"/>
            <w:color w:val="0563C1" w:themeColor="hyperlink"/>
            <w:sz w:val="18"/>
            <w:szCs w:val="18"/>
            <w:u w:val="single"/>
            <w:lang w:val="en-US"/>
          </w:rPr>
          <w:t>http://www.wildlife.by/node/50664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19.09.2016 </w:t>
      </w:r>
      <w:r w:rsidRPr="00EA1F25">
        <w:rPr>
          <w:rFonts w:ascii="Times New Roman" w:hAnsi="Times New Roman" w:cs="Times New Roman"/>
          <w:b/>
          <w:sz w:val="18"/>
          <w:szCs w:val="18"/>
          <w:lang w:val="en-US"/>
        </w:rPr>
        <w:t>News.21.by</w:t>
      </w:r>
      <w:r w:rsidRPr="00EA1F25">
        <w:rPr>
          <w:rFonts w:ascii="Times New Roman" w:hAnsi="Times New Roman" w:cs="Times New Roman"/>
          <w:sz w:val="18"/>
          <w:szCs w:val="18"/>
          <w:lang w:val="en-US"/>
        </w:rPr>
        <w:t xml:space="preserve">   Energy efficient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A similar project is being implemented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89" w:history="1">
        <w:r w:rsidRPr="00EA1F25">
          <w:rPr>
            <w:rFonts w:ascii="Times New Roman" w:hAnsi="Times New Roman" w:cs="Times New Roman"/>
            <w:color w:val="0563C1" w:themeColor="hyperlink"/>
            <w:sz w:val="18"/>
            <w:szCs w:val="18"/>
            <w:u w:val="single"/>
            <w:lang w:val="en-US"/>
          </w:rPr>
          <w:t>http://news.21.by/other-news/2016/09/19/1241875.html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28.09.2016 </w:t>
      </w:r>
      <w:r w:rsidRPr="00EA1F25">
        <w:rPr>
          <w:rFonts w:ascii="Times New Roman" w:hAnsi="Times New Roman" w:cs="Times New Roman"/>
          <w:b/>
          <w:sz w:val="18"/>
          <w:szCs w:val="18"/>
          <w:lang w:val="en-US"/>
        </w:rPr>
        <w:t>Department for EE site</w:t>
      </w:r>
      <w:r w:rsidR="00A856DF">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The 2nd EE kindergarten is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90" w:history="1">
        <w:r w:rsidRPr="00EA1F25">
          <w:rPr>
            <w:rFonts w:ascii="Times New Roman" w:hAnsi="Times New Roman" w:cs="Times New Roman"/>
            <w:color w:val="0563C1" w:themeColor="hyperlink"/>
            <w:sz w:val="18"/>
            <w:szCs w:val="18"/>
            <w:u w:val="single"/>
            <w:lang w:val="en-US"/>
          </w:rPr>
          <w:t>http://energoeffekt.gov.by/news/22-news-2016/2512</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21.09.2016 </w:t>
      </w:r>
      <w:r w:rsidRPr="00EA1F25">
        <w:rPr>
          <w:rFonts w:ascii="Times New Roman" w:hAnsi="Times New Roman" w:cs="Times New Roman"/>
          <w:b/>
          <w:sz w:val="18"/>
          <w:szCs w:val="18"/>
          <w:lang w:val="en-US"/>
        </w:rPr>
        <w:t xml:space="preserve">Kraj </w:t>
      </w:r>
      <w:r w:rsidRPr="00EA1F25">
        <w:rPr>
          <w:rFonts w:ascii="Times New Roman" w:hAnsi="Times New Roman" w:cs="Times New Roman"/>
          <w:sz w:val="18"/>
          <w:szCs w:val="18"/>
          <w:lang w:val="en-US"/>
        </w:rPr>
        <w:t xml:space="preserve"> Power consu</w:t>
      </w:r>
      <w:r w:rsidR="00523F94" w:rsidRPr="00EA1F25">
        <w:rPr>
          <w:rFonts w:ascii="Times New Roman" w:hAnsi="Times New Roman" w:cs="Times New Roman"/>
          <w:sz w:val="18"/>
          <w:szCs w:val="18"/>
          <w:lang w:val="en-US"/>
        </w:rPr>
        <w:t>m</w:t>
      </w:r>
      <w:r w:rsidRPr="00EA1F25">
        <w:rPr>
          <w:rFonts w:ascii="Times New Roman" w:hAnsi="Times New Roman" w:cs="Times New Roman"/>
          <w:sz w:val="18"/>
          <w:szCs w:val="18"/>
          <w:lang w:val="en-US"/>
        </w:rPr>
        <w:t>ption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after modernization has decreased in 2 times </w:t>
      </w:r>
      <w:hyperlink r:id="rId91" w:history="1">
        <w:r w:rsidRPr="00EA1F25">
          <w:rPr>
            <w:rFonts w:ascii="Times New Roman" w:hAnsi="Times New Roman" w:cs="Times New Roman"/>
            <w:color w:val="0563C1" w:themeColor="hyperlink"/>
            <w:sz w:val="18"/>
            <w:szCs w:val="18"/>
            <w:u w:val="single"/>
            <w:lang w:val="en-US"/>
          </w:rPr>
          <w:t>https://kraj.by/belarus/news/ekonomika/-energopotreblenie-detskogo-sada-v-oshmyanah-posle-modernizatsii-snizilos-v-2-raza-2016-09-21</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rPr>
      </w:pPr>
      <w:r w:rsidRPr="001955EE">
        <w:rPr>
          <w:rFonts w:ascii="Times New Roman" w:hAnsi="Times New Roman" w:cs="Times New Roman"/>
          <w:sz w:val="18"/>
          <w:szCs w:val="18"/>
        </w:rPr>
        <w:t xml:space="preserve"> </w:t>
      </w:r>
      <w:r w:rsidRPr="00EA1F25">
        <w:rPr>
          <w:rFonts w:ascii="Times New Roman" w:hAnsi="Times New Roman" w:cs="Times New Roman"/>
          <w:sz w:val="18"/>
          <w:szCs w:val="18"/>
          <w:lang w:val="ru-RU"/>
        </w:rPr>
        <w:t xml:space="preserve">05.11.2015 </w:t>
      </w:r>
      <w:r w:rsidRPr="00EA1F25">
        <w:rPr>
          <w:rFonts w:ascii="Times New Roman" w:hAnsi="Times New Roman" w:cs="Times New Roman"/>
          <w:b/>
          <w:sz w:val="18"/>
          <w:szCs w:val="18"/>
          <w:lang w:val="en-US"/>
        </w:rPr>
        <w:t>Ecolog</w:t>
      </w:r>
      <w:r w:rsidRPr="00EA1F25">
        <w:rPr>
          <w:rFonts w:ascii="Times New Roman" w:hAnsi="Times New Roman" w:cs="Times New Roman"/>
          <w:b/>
          <w:sz w:val="18"/>
          <w:szCs w:val="18"/>
          <w:lang w:val="ru-RU"/>
        </w:rPr>
        <w:t>.</w:t>
      </w:r>
      <w:r w:rsidRPr="00EA1F25">
        <w:rPr>
          <w:rFonts w:ascii="Times New Roman" w:hAnsi="Times New Roman" w:cs="Times New Roman"/>
          <w:b/>
          <w:sz w:val="18"/>
          <w:szCs w:val="18"/>
          <w:lang w:val="en-US"/>
        </w:rPr>
        <w:t>by</w:t>
      </w:r>
      <w:r w:rsidRPr="00EA1F25">
        <w:rPr>
          <w:rFonts w:ascii="Times New Roman" w:hAnsi="Times New Roman" w:cs="Times New Roman"/>
          <w:sz w:val="18"/>
          <w:szCs w:val="18"/>
          <w:lang w:val="ru-RU"/>
        </w:rPr>
        <w:t xml:space="preserve"> Международный День энергосбережения с юными участниками проекта ЕС/ПРООН «Энергоэффективность в школах». </w:t>
      </w:r>
      <w:hyperlink r:id="rId92"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ecolog</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/7007-</w:t>
        </w:r>
        <w:r w:rsidRPr="00EA1F25">
          <w:rPr>
            <w:rFonts w:ascii="Times New Roman" w:hAnsi="Times New Roman" w:cs="Times New Roman"/>
            <w:color w:val="0563C1" w:themeColor="hyperlink"/>
            <w:sz w:val="18"/>
            <w:szCs w:val="18"/>
            <w:u w:val="single"/>
            <w:lang w:val="en-US"/>
          </w:rPr>
          <w:t>mezhdunarodnyy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den</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energosberezheniya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yunymi</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uchastnikami</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proekta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esproon</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energoeffektivnost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shk</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28.08.2016 </w:t>
      </w:r>
      <w:r w:rsidRPr="00EA1F25">
        <w:rPr>
          <w:rFonts w:ascii="Times New Roman" w:hAnsi="Times New Roman" w:cs="Times New Roman"/>
          <w:b/>
          <w:sz w:val="18"/>
          <w:szCs w:val="18"/>
          <w:lang w:val="en-US"/>
        </w:rPr>
        <w:t>Grodzenskaya prauda</w:t>
      </w:r>
      <w:r w:rsidR="00A856DF">
        <w:rPr>
          <w:rFonts w:ascii="Times New Roman" w:hAnsi="Times New Roman" w:cs="Times New Roman"/>
          <w:b/>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The sun will heat the water for kindergarten pool </w:t>
      </w:r>
      <w:hyperlink r:id="rId93"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news.by/category/stroitel-stvo/news27730.html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20.09.2016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Power consu</w:t>
      </w:r>
      <w:r w:rsidR="00523F94" w:rsidRPr="00EA1F25">
        <w:rPr>
          <w:rFonts w:ascii="Times New Roman" w:hAnsi="Times New Roman" w:cs="Times New Roman"/>
          <w:sz w:val="18"/>
          <w:szCs w:val="18"/>
          <w:lang w:val="en-US"/>
        </w:rPr>
        <w:t>m</w:t>
      </w:r>
      <w:r w:rsidRPr="00EA1F25">
        <w:rPr>
          <w:rFonts w:ascii="Times New Roman" w:hAnsi="Times New Roman" w:cs="Times New Roman"/>
          <w:sz w:val="18"/>
          <w:szCs w:val="18"/>
          <w:lang w:val="en-US"/>
        </w:rPr>
        <w:t>ption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after modernization has decreased in 2 times </w:t>
      </w:r>
      <w:hyperlink r:id="rId94" w:history="1">
        <w:r w:rsidRPr="00EA1F25">
          <w:rPr>
            <w:rFonts w:ascii="Times New Roman" w:hAnsi="Times New Roman" w:cs="Times New Roman"/>
            <w:color w:val="0563C1" w:themeColor="hyperlink"/>
            <w:sz w:val="18"/>
            <w:szCs w:val="18"/>
            <w:u w:val="single"/>
            <w:lang w:val="en-US"/>
          </w:rPr>
          <w:t>http://m.belta.by/regions/view/energopotreblenie-detskogo-sada-v-oshmjanah-posle-modernizatsii-snizilos-v-2-raza-211000-2016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24.09.2016 </w:t>
      </w:r>
      <w:r w:rsidRPr="00EA1F25">
        <w:rPr>
          <w:rFonts w:ascii="Times New Roman" w:hAnsi="Times New Roman" w:cs="Times New Roman"/>
          <w:b/>
          <w:sz w:val="18"/>
          <w:szCs w:val="18"/>
          <w:lang w:val="en-US"/>
        </w:rPr>
        <w:t>Polymya</w:t>
      </w:r>
      <w:r w:rsidRPr="00EA1F25">
        <w:rPr>
          <w:rFonts w:ascii="Times New Roman" w:hAnsi="Times New Roman" w:cs="Times New Roman"/>
          <w:sz w:val="18"/>
          <w:szCs w:val="18"/>
          <w:lang w:val="en-US"/>
        </w:rPr>
        <w:t xml:space="preserve"> Energy efficient nursery garden №6  inaugurated after upgrade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95" w:history="1">
        <w:r w:rsidRPr="00EA1F25">
          <w:rPr>
            <w:rFonts w:ascii="Times New Roman" w:hAnsi="Times New Roman" w:cs="Times New Roman"/>
            <w:color w:val="0563C1" w:themeColor="hyperlink"/>
            <w:sz w:val="18"/>
            <w:szCs w:val="18"/>
            <w:u w:val="single"/>
            <w:lang w:val="en-US"/>
          </w:rPr>
          <w:t>http://www.polymia.by/2016/09/v-oshmyanax-torzhestvenno-otkryli-energoeffektivno-modernizirovannyj-yasli-sad-6/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lang w:val="en-US"/>
        </w:rPr>
        <w:t>Tut.by</w:t>
      </w:r>
      <w:r w:rsidR="00A856DF">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The energy-efficient kindergarten opened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modernized for the EU funds </w:t>
      </w:r>
      <w:hyperlink r:id="rId96" w:history="1">
        <w:r w:rsidRPr="00EA1F25">
          <w:rPr>
            <w:rFonts w:ascii="Times New Roman" w:hAnsi="Times New Roman" w:cs="Times New Roman"/>
            <w:color w:val="0563C1" w:themeColor="hyperlink"/>
            <w:sz w:val="18"/>
            <w:szCs w:val="18"/>
            <w:u w:val="single"/>
            <w:lang w:val="en-US"/>
          </w:rPr>
          <w:t>http://news.tut.by/society/513656.html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23.09.2016 </w:t>
      </w:r>
      <w:r w:rsidRPr="00EA1F25">
        <w:rPr>
          <w:rFonts w:ascii="Times New Roman" w:hAnsi="Times New Roman" w:cs="Times New Roman"/>
          <w:b/>
          <w:sz w:val="18"/>
          <w:szCs w:val="18"/>
          <w:lang w:val="en-US"/>
        </w:rPr>
        <w:t>News.21.by</w:t>
      </w:r>
      <w:r w:rsidRPr="00EA1F25">
        <w:rPr>
          <w:rFonts w:ascii="Times New Roman" w:hAnsi="Times New Roman" w:cs="Times New Roman"/>
          <w:sz w:val="18"/>
          <w:szCs w:val="18"/>
          <w:lang w:val="en-US"/>
        </w:rPr>
        <w:t xml:space="preserve"> EE kindergarten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97" w:history="1">
        <w:r w:rsidRPr="00EA1F25">
          <w:rPr>
            <w:rFonts w:ascii="Times New Roman" w:hAnsi="Times New Roman" w:cs="Times New Roman"/>
            <w:color w:val="0563C1" w:themeColor="hyperlink"/>
            <w:sz w:val="18"/>
            <w:szCs w:val="18"/>
            <w:u w:val="single"/>
            <w:lang w:val="en-US"/>
          </w:rPr>
          <w:t>http://news.21.by/other-news/2016/09/23/1243639.html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.by</w:t>
      </w:r>
      <w:r w:rsidRPr="00EA1F25">
        <w:rPr>
          <w:rFonts w:ascii="Times New Roman" w:hAnsi="Times New Roman" w:cs="Times New Roman"/>
          <w:sz w:val="18"/>
          <w:szCs w:val="18"/>
          <w:lang w:val="en-US"/>
        </w:rPr>
        <w:t xml:space="preserve"> Working to achieve results  </w:t>
      </w:r>
      <w:hyperlink r:id="rId98"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.by/novosti/rabota-na-rezultat.-v-ssh-4-proshlo-vyezdnoe-zasedanie-prezidiuma-ck-profsojuza-rabotnikov-obrazovanija-i-nauki/</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19.10.2016 </w:t>
      </w:r>
      <w:r w:rsidRPr="00EA1F25">
        <w:rPr>
          <w:rFonts w:ascii="Times New Roman" w:hAnsi="Times New Roman" w:cs="Times New Roman"/>
          <w:b/>
          <w:sz w:val="18"/>
          <w:szCs w:val="18"/>
          <w:lang w:val="en-US"/>
        </w:rPr>
        <w:t xml:space="preserve">Department for EE site </w:t>
      </w:r>
      <w:r w:rsidRPr="00EA1F25">
        <w:rPr>
          <w:rFonts w:ascii="Times New Roman" w:hAnsi="Times New Roman" w:cs="Times New Roman"/>
          <w:sz w:val="18"/>
          <w:szCs w:val="18"/>
          <w:lang w:val="en-US"/>
        </w:rPr>
        <w:t xml:space="preserve">Sharing positive experience </w:t>
      </w:r>
      <w:hyperlink r:id="rId99" w:history="1">
        <w:r w:rsidRPr="00EA1F25">
          <w:rPr>
            <w:rFonts w:ascii="Times New Roman" w:hAnsi="Times New Roman" w:cs="Times New Roman"/>
            <w:color w:val="0563C1" w:themeColor="hyperlink"/>
            <w:sz w:val="18"/>
            <w:szCs w:val="18"/>
            <w:u w:val="single"/>
            <w:lang w:val="en-US"/>
          </w:rPr>
          <w:t>http://energoeffekt.gov.by/news/22-news-2016/2537</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lastRenderedPageBreak/>
        <w:t xml:space="preserve">15.11.2016 </w:t>
      </w:r>
      <w:r w:rsidRPr="00EA1F25">
        <w:rPr>
          <w:rFonts w:ascii="Times New Roman" w:hAnsi="Times New Roman" w:cs="Times New Roman"/>
          <w:b/>
          <w:sz w:val="18"/>
          <w:szCs w:val="18"/>
          <w:lang w:val="en-US"/>
        </w:rPr>
        <w:t xml:space="preserve">GreenBelarus </w:t>
      </w:r>
      <w:r w:rsidRPr="00EA1F25">
        <w:rPr>
          <w:rFonts w:ascii="Times New Roman" w:hAnsi="Times New Roman" w:cs="Times New Roman"/>
          <w:sz w:val="18"/>
          <w:szCs w:val="18"/>
          <w:lang w:val="en-US"/>
        </w:rPr>
        <w:t xml:space="preserve">$ 740,000 invested to </w:t>
      </w:r>
      <w:r w:rsidR="00A856DF" w:rsidRPr="00EA1F25">
        <w:rPr>
          <w:rFonts w:ascii="Times New Roman" w:hAnsi="Times New Roman" w:cs="Times New Roman"/>
          <w:sz w:val="18"/>
          <w:szCs w:val="18"/>
          <w:lang w:val="en-US"/>
        </w:rPr>
        <w:t>Dziarzhynsk school</w:t>
      </w:r>
      <w:r w:rsidRPr="00EA1F25">
        <w:rPr>
          <w:rFonts w:ascii="Times New Roman" w:hAnsi="Times New Roman" w:cs="Times New Roman"/>
          <w:sz w:val="18"/>
          <w:szCs w:val="18"/>
          <w:lang w:val="en-US"/>
        </w:rPr>
        <w:t xml:space="preserve"> for EE modernization </w:t>
      </w:r>
      <w:hyperlink r:id="rId100" w:history="1">
        <w:r w:rsidRPr="00EA1F25">
          <w:rPr>
            <w:rFonts w:ascii="Times New Roman" w:hAnsi="Times New Roman" w:cs="Times New Roman"/>
            <w:color w:val="0563C1" w:themeColor="hyperlink"/>
            <w:sz w:val="18"/>
            <w:szCs w:val="18"/>
            <w:u w:val="single"/>
            <w:lang w:val="en-US"/>
          </w:rPr>
          <w:t>http://greenbelarus.info/articles/15-11-2016/v-energoeffektivnost-</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oy-shkoly-vlozhili-740-000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31.03.2016 </w:t>
      </w:r>
      <w:r w:rsidRPr="00EA1F25">
        <w:rPr>
          <w:rFonts w:ascii="Times New Roman" w:hAnsi="Times New Roman" w:cs="Times New Roman"/>
          <w:b/>
          <w:sz w:val="18"/>
          <w:szCs w:val="18"/>
          <w:lang w:val="en-US"/>
        </w:rPr>
        <w:t>GreenBelarus</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Engineering College sets the tone for the entire city </w:t>
      </w:r>
      <w:hyperlink r:id="rId101" w:history="1">
        <w:r w:rsidRPr="00EA1F25">
          <w:rPr>
            <w:rFonts w:ascii="Times New Roman" w:hAnsi="Times New Roman" w:cs="Times New Roman"/>
            <w:color w:val="0563C1" w:themeColor="hyperlink"/>
            <w:sz w:val="18"/>
            <w:szCs w:val="18"/>
            <w:u w:val="single"/>
            <w:lang w:val="en-US"/>
          </w:rPr>
          <w:t>http://greenbelarus.info/articles/31-03-2016/</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iy-kolledzh-mashinostroeniya-po-energoeffektivnosti-zadayot-ton-vsemu</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6.12.2016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1</w:t>
      </w:r>
      <w:r w:rsidRPr="00EA1F25">
        <w:rPr>
          <w:rFonts w:ascii="Times New Roman" w:hAnsi="Times New Roman" w:cs="Times New Roman"/>
          <w:sz w:val="18"/>
          <w:szCs w:val="18"/>
          <w:vertAlign w:val="superscript"/>
          <w:lang w:val="en-US"/>
        </w:rPr>
        <w:t>st</w:t>
      </w:r>
      <w:r w:rsidRPr="00EA1F25">
        <w:rPr>
          <w:rFonts w:ascii="Times New Roman" w:hAnsi="Times New Roman" w:cs="Times New Roman"/>
          <w:sz w:val="18"/>
          <w:szCs w:val="18"/>
          <w:lang w:val="en-US"/>
        </w:rPr>
        <w:t xml:space="preserve"> EE College will emerge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102" w:history="1">
        <w:r w:rsidRPr="00EA1F25">
          <w:rPr>
            <w:rFonts w:ascii="Times New Roman" w:hAnsi="Times New Roman" w:cs="Times New Roman"/>
            <w:color w:val="0563C1" w:themeColor="hyperlink"/>
            <w:sz w:val="18"/>
            <w:szCs w:val="18"/>
            <w:u w:val="single"/>
            <w:lang w:val="en-US"/>
          </w:rPr>
          <w:t>http://www.press-release.by/v-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e-poyavitsya-pervyj-energoeffektivnyj-kolledzh/</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11.11.2016 </w:t>
      </w:r>
      <w:r w:rsidRPr="00EA1F25">
        <w:rPr>
          <w:rFonts w:ascii="Times New Roman" w:hAnsi="Times New Roman" w:cs="Times New Roman"/>
          <w:b/>
          <w:sz w:val="18"/>
          <w:szCs w:val="18"/>
          <w:lang w:val="en-US"/>
        </w:rPr>
        <w:t xml:space="preserve">BELTA national news agency </w:t>
      </w:r>
      <w:r w:rsidRPr="00EA1F25">
        <w:rPr>
          <w:rFonts w:ascii="Times New Roman" w:hAnsi="Times New Roman" w:cs="Times New Roman"/>
          <w:sz w:val="18"/>
          <w:szCs w:val="18"/>
          <w:lang w:val="en-US"/>
        </w:rPr>
        <w:t xml:space="preserve">EE school opened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hyperlink r:id="rId103" w:history="1">
        <w:r w:rsidRPr="00EA1F25">
          <w:rPr>
            <w:rFonts w:ascii="Times New Roman" w:hAnsi="Times New Roman" w:cs="Times New Roman"/>
            <w:color w:val="0563C1" w:themeColor="hyperlink"/>
            <w:sz w:val="18"/>
            <w:szCs w:val="18"/>
            <w:u w:val="single"/>
            <w:lang w:val="en-US"/>
          </w:rPr>
          <w:t>http://www.belta.by/regions/view/energoeffektivnaja-shkola-otkrylas-v-</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e-218841-2016/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1.04.2016 </w:t>
      </w:r>
      <w:r w:rsidR="00A856DF" w:rsidRPr="00EA1F25">
        <w:rPr>
          <w:rFonts w:ascii="Times New Roman" w:hAnsi="Times New Roman" w:cs="Times New Roman"/>
          <w:b/>
          <w:sz w:val="18"/>
          <w:szCs w:val="18"/>
          <w:lang w:val="en-US"/>
        </w:rPr>
        <w:t xml:space="preserve">Vitbichy </w:t>
      </w:r>
      <w:r w:rsidR="00A856DF" w:rsidRPr="00EA1F25">
        <w:rPr>
          <w:rFonts w:ascii="Times New Roman" w:hAnsi="Times New Roman" w:cs="Times New Roman"/>
          <w:sz w:val="18"/>
          <w:szCs w:val="18"/>
          <w:lang w:val="en-US"/>
        </w:rPr>
        <w:t>EE</w:t>
      </w:r>
      <w:r w:rsidRPr="00EA1F25">
        <w:rPr>
          <w:rFonts w:ascii="Times New Roman" w:hAnsi="Times New Roman" w:cs="Times New Roman"/>
          <w:sz w:val="18"/>
          <w:szCs w:val="18"/>
          <w:lang w:val="en-US"/>
        </w:rPr>
        <w:t xml:space="preserve"> technologies have been being introduced to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4" w:history="1">
        <w:r w:rsidRPr="00EA1F25">
          <w:rPr>
            <w:rFonts w:ascii="Times New Roman" w:hAnsi="Times New Roman" w:cs="Times New Roman"/>
            <w:color w:val="0563C1" w:themeColor="hyperlink"/>
            <w:sz w:val="18"/>
            <w:szCs w:val="18"/>
            <w:u w:val="single"/>
            <w:lang w:val="en-US"/>
          </w:rPr>
          <w:t>http://www.vitbichi.by/news/ekonomika/innovatsii_investitsii/post8245.html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11.11.2016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 xml:space="preserve">.by </w:t>
      </w:r>
      <w:r w:rsidRPr="00EA1F25">
        <w:rPr>
          <w:rFonts w:ascii="Times New Roman" w:hAnsi="Times New Roman" w:cs="Times New Roman"/>
          <w:sz w:val="18"/>
          <w:szCs w:val="18"/>
          <w:lang w:val="en-US"/>
        </w:rPr>
        <w:t>Being most energy efficient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hyperlink r:id="rId105" w:history="1">
        <w:r w:rsidRPr="00EA1F25">
          <w:rPr>
            <w:rFonts w:ascii="Times New Roman" w:hAnsi="Times New Roman" w:cs="Times New Roman"/>
            <w:color w:val="0563C1" w:themeColor="hyperlink"/>
            <w:sz w:val="18"/>
            <w:szCs w:val="18"/>
            <w:u w:val="single"/>
            <w:lang w:val="en-US"/>
          </w:rPr>
          <w:t>http://dzerginsk.by/news/2016/11/11/kogda-ty-samyy-energoeffektivnyy-na-rayone</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Vitbichi.by </w:t>
      </w:r>
      <w:r w:rsidRPr="00EA1F25">
        <w:rPr>
          <w:rFonts w:ascii="Times New Roman" w:hAnsi="Times New Roman" w:cs="Times New Roman"/>
          <w:sz w:val="18"/>
          <w:szCs w:val="18"/>
          <w:lang w:val="en-US"/>
        </w:rPr>
        <w:t xml:space="preserve">Unique project implemented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6" w:history="1">
        <w:r w:rsidRPr="00EA1F25">
          <w:rPr>
            <w:rFonts w:ascii="Times New Roman" w:hAnsi="Times New Roman" w:cs="Times New Roman"/>
            <w:color w:val="0563C1" w:themeColor="hyperlink"/>
            <w:sz w:val="18"/>
            <w:szCs w:val="18"/>
            <w:u w:val="single"/>
            <w:lang w:val="en-US"/>
          </w:rPr>
          <w:t>http://www.vitbichi.by/news/ekonomika/post14171.html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12.12.2016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iye vesti </w:t>
      </w:r>
      <w:r w:rsidRPr="00EA1F25">
        <w:rPr>
          <w:rFonts w:ascii="Times New Roman" w:hAnsi="Times New Roman" w:cs="Times New Roman"/>
          <w:sz w:val="18"/>
          <w:szCs w:val="18"/>
          <w:lang w:val="en-US"/>
        </w:rPr>
        <w:t xml:space="preserve">Solar collector and smart ventilation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7" w:history="1">
        <w:r w:rsidRPr="00EA1F25">
          <w:rPr>
            <w:rFonts w:ascii="Times New Roman" w:hAnsi="Times New Roman" w:cs="Times New Roman"/>
            <w:color w:val="0563C1" w:themeColor="hyperlink"/>
            <w:sz w:val="18"/>
            <w:szCs w:val="18"/>
            <w:u w:val="single"/>
            <w:lang w:val="en-US"/>
          </w:rPr>
          <w:t>http://vitvesti.by/ekologiia/solnechnyi-kollektor-i-umnuiu-ventiliatciiu.html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23.05.2016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 xml:space="preserve">.by </w:t>
      </w:r>
      <w:r w:rsidRPr="00EA1F25">
        <w:rPr>
          <w:rFonts w:ascii="Times New Roman" w:hAnsi="Times New Roman" w:cs="Times New Roman"/>
          <w:sz w:val="18"/>
          <w:szCs w:val="18"/>
          <w:lang w:val="en-US"/>
        </w:rPr>
        <w:t xml:space="preserve">Energysaving: step by step </w:t>
      </w:r>
      <w:hyperlink r:id="rId108"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.by/novosti/energosberezhenie-shag-za-shagom.-v-ssh-4-prodolzhaetsja-realizacija-proekta-esproon/</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29.01.2016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“Energomarafon”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region </w:t>
      </w:r>
      <w:hyperlink r:id="rId109" w:history="1">
        <w:r w:rsidRPr="00EA1F25">
          <w:rPr>
            <w:rFonts w:ascii="Times New Roman" w:hAnsi="Times New Roman" w:cs="Times New Roman"/>
            <w:color w:val="0563C1" w:themeColor="hyperlink"/>
            <w:sz w:val="18"/>
            <w:szCs w:val="18"/>
            <w:u w:val="single"/>
            <w:lang w:val="en-US"/>
          </w:rPr>
          <w:t>http://photobelta.by/ru/photos?rubric_id&amp;theme_id=50351&amp;id=262334&amp;page=1</w:t>
        </w:r>
      </w:hyperlink>
      <w:r w:rsidRPr="00EA1F25">
        <w:rPr>
          <w:rFonts w:ascii="Times New Roman" w:hAnsi="Times New Roman" w:cs="Times New Roman"/>
          <w:sz w:val="18"/>
          <w:szCs w:val="18"/>
          <w:lang w:val="en-US"/>
        </w:rPr>
        <w:t xml:space="preserve"> </w:t>
      </w:r>
    </w:p>
    <w:p w:rsidR="005C5677" w:rsidRPr="00EA1F25" w:rsidRDefault="005C5677" w:rsidP="0080256C">
      <w:pPr>
        <w:jc w:val="both"/>
        <w:rPr>
          <w:rFonts w:ascii="Times New Roman" w:hAnsi="Times New Roman" w:cs="Times New Roman"/>
          <w:b/>
          <w:sz w:val="18"/>
          <w:szCs w:val="18"/>
          <w:lang w:val="en-US"/>
        </w:rPr>
      </w:pPr>
    </w:p>
    <w:p w:rsidR="005C5677" w:rsidRPr="00EA1F25" w:rsidRDefault="005C5677" w:rsidP="0080256C">
      <w:pPr>
        <w:jc w:val="both"/>
        <w:rPr>
          <w:rFonts w:ascii="Times New Roman" w:hAnsi="Times New Roman" w:cs="Times New Roman"/>
          <w:b/>
          <w:sz w:val="18"/>
          <w:szCs w:val="18"/>
        </w:rPr>
      </w:pPr>
      <w:r w:rsidRPr="00EA1F25">
        <w:rPr>
          <w:rFonts w:ascii="Times New Roman" w:hAnsi="Times New Roman" w:cs="Times New Roman"/>
          <w:b/>
          <w:sz w:val="18"/>
          <w:szCs w:val="18"/>
          <w:lang w:val="en-US"/>
        </w:rPr>
        <w:t>Printed</w:t>
      </w:r>
      <w:r w:rsidRPr="00EA1F25">
        <w:rPr>
          <w:rFonts w:ascii="Times New Roman" w:hAnsi="Times New Roman" w:cs="Times New Roman"/>
          <w:b/>
          <w:sz w:val="18"/>
          <w:szCs w:val="18"/>
        </w:rPr>
        <w:t xml:space="preserve"> </w:t>
      </w:r>
      <w:r w:rsidRPr="00EA1F25">
        <w:rPr>
          <w:rFonts w:ascii="Times New Roman" w:hAnsi="Times New Roman" w:cs="Times New Roman"/>
          <w:b/>
          <w:sz w:val="18"/>
          <w:szCs w:val="18"/>
          <w:lang w:val="en-US"/>
        </w:rPr>
        <w:t>media</w:t>
      </w:r>
      <w:r w:rsidRPr="00EA1F25">
        <w:rPr>
          <w:rFonts w:ascii="Times New Roman" w:hAnsi="Times New Roman" w:cs="Times New Roman"/>
          <w:b/>
          <w:sz w:val="18"/>
          <w:szCs w:val="18"/>
        </w:rPr>
        <w:t xml:space="preserve">: </w:t>
      </w:r>
    </w:p>
    <w:p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6.07.2016 </w:t>
      </w:r>
      <w:r w:rsidRPr="00EA1F25">
        <w:rPr>
          <w:rFonts w:ascii="Times New Roman" w:hAnsi="Times New Roman" w:cs="Times New Roman"/>
          <w:b/>
          <w:sz w:val="18"/>
          <w:szCs w:val="18"/>
          <w:lang w:val="en-US"/>
        </w:rPr>
        <w:t>“Zvyazda” newspaper</w:t>
      </w:r>
      <w:r w:rsidRPr="00EA1F25">
        <w:rPr>
          <w:rFonts w:ascii="Times New Roman" w:hAnsi="Times New Roman" w:cs="Times New Roman"/>
          <w:sz w:val="18"/>
          <w:szCs w:val="18"/>
          <w:lang w:val="en-US"/>
        </w:rPr>
        <w:t>. Who can wait gets the best.</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17.02.2016 </w:t>
      </w:r>
      <w:r w:rsidRPr="00EA1F25">
        <w:rPr>
          <w:rFonts w:ascii="Times New Roman" w:hAnsi="Times New Roman" w:cs="Times New Roman"/>
          <w:b/>
          <w:sz w:val="18"/>
          <w:szCs w:val="18"/>
          <w:lang w:val="en-US"/>
        </w:rPr>
        <w:t>«Uzvyshsha</w:t>
      </w:r>
      <w:r w:rsidRPr="00EA1F25">
        <w:rPr>
          <w:rFonts w:ascii="Times New Roman" w:hAnsi="Times New Roman" w:cs="Times New Roman"/>
          <w:sz w:val="18"/>
          <w:szCs w:val="18"/>
          <w:lang w:val="en-US"/>
        </w:rPr>
        <w:t>” newspaper</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Not easy way to benefits</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18.03.2016 “</w:t>
      </w:r>
      <w:r w:rsidRPr="00EA1F25">
        <w:rPr>
          <w:rFonts w:ascii="Times New Roman" w:hAnsi="Times New Roman" w:cs="Times New Roman"/>
          <w:b/>
          <w:sz w:val="18"/>
          <w:szCs w:val="18"/>
          <w:lang w:val="en-US"/>
        </w:rPr>
        <w:t>SB-Belarus Today</w:t>
      </w:r>
      <w:r w:rsidRPr="00EA1F25">
        <w:rPr>
          <w:rFonts w:ascii="Times New Roman" w:hAnsi="Times New Roman" w:cs="Times New Roman"/>
          <w:sz w:val="18"/>
          <w:szCs w:val="18"/>
          <w:lang w:val="en-US"/>
        </w:rPr>
        <w:t xml:space="preserve">” Results of Energomarafon in Gomel </w:t>
      </w:r>
      <w:hyperlink r:id="rId110" w:history="1">
        <w:r w:rsidRPr="00EA1F25">
          <w:rPr>
            <w:rFonts w:ascii="Times New Roman" w:hAnsi="Times New Roman" w:cs="Times New Roman"/>
            <w:color w:val="0563C1" w:themeColor="hyperlink"/>
            <w:sz w:val="18"/>
            <w:szCs w:val="18"/>
            <w:u w:val="single"/>
            <w:lang w:val="en-US"/>
          </w:rPr>
          <w:t>http://www.sb.by/v-belarusi/article/v-gomele-podveli-itogi-respublikanskogo-konkursa-energomarafon.html</w:t>
        </w:r>
      </w:hyperlink>
    </w:p>
    <w:p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March,2016 </w:t>
      </w:r>
      <w:r w:rsidRPr="00EA1F25">
        <w:rPr>
          <w:rFonts w:ascii="Times New Roman" w:hAnsi="Times New Roman" w:cs="Times New Roman"/>
          <w:b/>
          <w:sz w:val="18"/>
          <w:szCs w:val="18"/>
          <w:lang w:val="en-US"/>
        </w:rPr>
        <w:t>“Belarus” magazine</w:t>
      </w:r>
      <w:r w:rsidRPr="00EA1F25">
        <w:rPr>
          <w:rFonts w:ascii="Times New Roman" w:hAnsi="Times New Roman" w:cs="Times New Roman"/>
          <w:sz w:val="18"/>
          <w:szCs w:val="18"/>
          <w:lang w:val="en-US"/>
        </w:rPr>
        <w:t xml:space="preserve">  Emergency energy races to rescue </w:t>
      </w:r>
      <w:hyperlink r:id="rId111" w:history="1">
        <w:r w:rsidRPr="00EA1F25">
          <w:rPr>
            <w:rFonts w:ascii="Times New Roman" w:hAnsi="Times New Roman" w:cs="Times New Roman"/>
            <w:color w:val="0563C1" w:themeColor="hyperlink"/>
            <w:sz w:val="18"/>
            <w:szCs w:val="18"/>
            <w:u w:val="single"/>
            <w:lang w:val="en-US"/>
          </w:rPr>
          <w:t>http://www.sb.by/by-belarus-magazine/zhytstse_bel/article/khutkaya-energetychnaya-spyashaetstsa-na-dapamogu-albo-karysnyya-rok-dlya-daroslykh.html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2016 </w:t>
      </w:r>
      <w:r w:rsidRPr="00EA1F25">
        <w:rPr>
          <w:rFonts w:ascii="Times New Roman" w:hAnsi="Times New Roman" w:cs="Times New Roman"/>
          <w:b/>
          <w:sz w:val="18"/>
          <w:szCs w:val="18"/>
          <w:lang w:val="en-US"/>
        </w:rPr>
        <w:t>«Education in Minsk region” magazine</w:t>
      </w:r>
      <w:r w:rsidRPr="00EA1F25">
        <w:rPr>
          <w:rFonts w:ascii="Times New Roman" w:hAnsi="Times New Roman" w:cs="Times New Roman"/>
          <w:sz w:val="18"/>
          <w:szCs w:val="18"/>
          <w:lang w:val="en-US"/>
        </w:rPr>
        <w:t xml:space="preserve"> 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21. </w:t>
      </w:r>
      <w:r w:rsidRPr="00EA1F25">
        <w:rPr>
          <w:rFonts w:ascii="Times New Roman" w:hAnsi="Times New Roman" w:cs="Times New Roman"/>
          <w:sz w:val="18"/>
          <w:szCs w:val="18"/>
          <w:lang w:val="be-BY"/>
        </w:rPr>
        <w:t>09</w:t>
      </w:r>
      <w:r w:rsidRPr="00EA1F25">
        <w:rPr>
          <w:rFonts w:ascii="Times New Roman" w:hAnsi="Times New Roman" w:cs="Times New Roman"/>
          <w:sz w:val="18"/>
          <w:szCs w:val="18"/>
          <w:lang w:val="en-US"/>
        </w:rPr>
        <w:t>.201</w:t>
      </w:r>
      <w:r w:rsidRPr="00EA1F25">
        <w:rPr>
          <w:rFonts w:ascii="Times New Roman" w:hAnsi="Times New Roman" w:cs="Times New Roman"/>
          <w:sz w:val="18"/>
          <w:szCs w:val="18"/>
          <w:lang w:val="be-BY"/>
        </w:rPr>
        <w:t>6</w:t>
      </w:r>
      <w:r w:rsidRPr="00EA1F25">
        <w:rPr>
          <w:rFonts w:ascii="Times New Roman" w:hAnsi="Times New Roman" w:cs="Times New Roman"/>
          <w:b/>
          <w:sz w:val="18"/>
          <w:szCs w:val="18"/>
          <w:lang w:val="en-US"/>
        </w:rPr>
        <w:t xml:space="preserve"> “Zvyazda” newspaper» </w:t>
      </w:r>
      <w:r w:rsidRPr="00EA1F25">
        <w:rPr>
          <w:rFonts w:ascii="Times New Roman" w:hAnsi="Times New Roman" w:cs="Times New Roman"/>
          <w:sz w:val="18"/>
          <w:szCs w:val="18"/>
          <w:lang w:val="en-US"/>
        </w:rPr>
        <w:t xml:space="preserve">EE in </w:t>
      </w:r>
      <w:r w:rsidR="00A856DF" w:rsidRPr="00EA1F25">
        <w:rPr>
          <w:rFonts w:ascii="Times New Roman" w:hAnsi="Times New Roman" w:cs="Times New Roman"/>
          <w:sz w:val="18"/>
          <w:szCs w:val="18"/>
          <w:lang w:val="en-US"/>
        </w:rPr>
        <w:t>schools’</w:t>
      </w:r>
      <w:r w:rsidRPr="00EA1F25">
        <w:rPr>
          <w:rFonts w:ascii="Times New Roman" w:hAnsi="Times New Roman" w:cs="Times New Roman"/>
          <w:sz w:val="18"/>
          <w:szCs w:val="18"/>
          <w:lang w:val="en-US"/>
        </w:rPr>
        <w:t xml:space="preserve"> project is being implemented in Ashm</w:t>
      </w:r>
      <w:r w:rsidR="00A856DF">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112" w:history="1">
        <w:r w:rsidRPr="00EA1F25">
          <w:rPr>
            <w:rFonts w:ascii="Times New Roman" w:hAnsi="Times New Roman" w:cs="Times New Roman"/>
            <w:color w:val="0563C1" w:themeColor="hyperlink"/>
            <w:sz w:val="18"/>
            <w:szCs w:val="18"/>
            <w:u w:val="single"/>
            <w:lang w:val="en-US"/>
          </w:rPr>
          <w:t>http://zviazda.by/be/news/20160920/1474394608-praekt-energaefektyunasc-u-shkolah-realizuyuc-u-ashmyanah</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10.12.2016 </w:t>
      </w:r>
      <w:r w:rsidR="00A856DF" w:rsidRPr="00EA1F25">
        <w:rPr>
          <w:rFonts w:ascii="Times New Roman" w:hAnsi="Times New Roman" w:cs="Times New Roman"/>
          <w:b/>
          <w:sz w:val="18"/>
          <w:szCs w:val="18"/>
          <w:lang w:val="en-US"/>
        </w:rPr>
        <w:t>Vitbichy newspaper</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Future comes now</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03.05.2016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iy kouryer </w:t>
      </w:r>
      <w:r w:rsidRPr="00EA1F25">
        <w:rPr>
          <w:rFonts w:ascii="Times New Roman" w:hAnsi="Times New Roman" w:cs="Times New Roman"/>
          <w:sz w:val="18"/>
          <w:szCs w:val="18"/>
          <w:lang w:val="en-US"/>
        </w:rPr>
        <w:t xml:space="preserve">600$: the way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saves energy</w:t>
      </w:r>
    </w:p>
    <w:p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12.12.2016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iye vesti</w:t>
      </w:r>
      <w:r w:rsidRPr="00EA1F25">
        <w:rPr>
          <w:rFonts w:ascii="Times New Roman" w:hAnsi="Times New Roman" w:cs="Times New Roman"/>
          <w:sz w:val="18"/>
          <w:szCs w:val="18"/>
          <w:lang w:val="en-US"/>
        </w:rPr>
        <w:t xml:space="preserve"> Solar collector and smart ventilation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13" w:history="1">
        <w:r w:rsidRPr="00EA1F25">
          <w:rPr>
            <w:rFonts w:ascii="Times New Roman" w:hAnsi="Times New Roman" w:cs="Times New Roman"/>
            <w:color w:val="0563C1" w:themeColor="hyperlink"/>
            <w:sz w:val="18"/>
            <w:szCs w:val="18"/>
            <w:u w:val="single"/>
            <w:lang w:val="en-US"/>
          </w:rPr>
          <w:t>http://vitvesti.by/ekologiia/solnechnyi-kollektor-i-umnuiu-ventiliatciiu.html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6"/>
        </w:numPr>
        <w:spacing w:after="0" w:line="240" w:lineRule="auto"/>
        <w:ind w:left="709" w:hanging="284"/>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July 2016 </w:t>
      </w:r>
      <w:r w:rsidRPr="00EA1F25">
        <w:rPr>
          <w:rFonts w:ascii="Times New Roman" w:hAnsi="Times New Roman" w:cs="Times New Roman"/>
          <w:b/>
          <w:sz w:val="18"/>
          <w:szCs w:val="18"/>
          <w:lang w:val="en-US"/>
        </w:rPr>
        <w:t>“Energoeffectivnost” magazine</w:t>
      </w:r>
      <w:r w:rsidRPr="00EA1F25">
        <w:rPr>
          <w:rFonts w:ascii="Times New Roman" w:hAnsi="Times New Roman" w:cs="Times New Roman"/>
          <w:sz w:val="18"/>
          <w:szCs w:val="18"/>
          <w:lang w:val="en-US"/>
        </w:rPr>
        <w:t xml:space="preserve"> Let us be thrifty! Interview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w:t>
      </w:r>
      <w:r w:rsidRPr="00EA1F25">
        <w:rPr>
          <w:rFonts w:ascii="Times New Roman" w:hAnsi="Times New Roman" w:cs="Times New Roman"/>
          <w:b/>
          <w:sz w:val="18"/>
          <w:szCs w:val="18"/>
          <w:lang w:val="en-US"/>
        </w:rPr>
        <w:t xml:space="preserve">Lyudmila Louksha </w:t>
      </w:r>
    </w:p>
    <w:p w:rsidR="005C5677" w:rsidRPr="00EA1F25" w:rsidRDefault="005C5677" w:rsidP="00216B1C">
      <w:pPr>
        <w:pStyle w:val="ListParagraph"/>
        <w:numPr>
          <w:ilvl w:val="0"/>
          <w:numId w:val="106"/>
        </w:numPr>
        <w:spacing w:after="0" w:line="240" w:lineRule="auto"/>
        <w:ind w:left="709" w:hanging="284"/>
        <w:contextualSpacing w:val="0"/>
        <w:rPr>
          <w:rFonts w:ascii="Times New Roman" w:hAnsi="Times New Roman" w:cs="Times New Roman"/>
          <w:sz w:val="18"/>
          <w:szCs w:val="18"/>
          <w:lang w:val="en-US"/>
        </w:rPr>
      </w:pPr>
      <w:r w:rsidRPr="00EA1F25">
        <w:rPr>
          <w:rFonts w:ascii="Times New Roman" w:hAnsi="Times New Roman" w:cs="Times New Roman"/>
          <w:sz w:val="18"/>
          <w:szCs w:val="18"/>
          <w:lang w:val="en-US"/>
        </w:rPr>
        <w:t>26.01.2017</w:t>
      </w:r>
      <w:r w:rsidRPr="00EA1F25">
        <w:rPr>
          <w:rFonts w:ascii="Times New Roman" w:hAnsi="Times New Roman" w:cs="Times New Roman"/>
          <w:b/>
          <w:sz w:val="18"/>
          <w:szCs w:val="18"/>
          <w:lang w:val="en-US"/>
        </w:rPr>
        <w:t xml:space="preserve"> “Teacher’s </w:t>
      </w:r>
      <w:r w:rsidR="00A856DF" w:rsidRPr="00EA1F25">
        <w:rPr>
          <w:rFonts w:ascii="Times New Roman" w:hAnsi="Times New Roman" w:cs="Times New Roman"/>
          <w:b/>
          <w:sz w:val="18"/>
          <w:szCs w:val="18"/>
          <w:lang w:val="en-US"/>
        </w:rPr>
        <w:t>newspaper</w:t>
      </w:r>
      <w:r w:rsidR="00A856DF" w:rsidRPr="00EA1F25">
        <w:rPr>
          <w:rFonts w:ascii="Times New Roman" w:hAnsi="Times New Roman" w:cs="Times New Roman"/>
          <w:sz w:val="18"/>
          <w:szCs w:val="18"/>
          <w:lang w:val="en-US"/>
        </w:rPr>
        <w:t>” Energy</w:t>
      </w:r>
      <w:r w:rsidRPr="00EA1F25">
        <w:rPr>
          <w:rFonts w:ascii="Times New Roman" w:hAnsi="Times New Roman" w:cs="Times New Roman"/>
          <w:sz w:val="18"/>
          <w:szCs w:val="18"/>
          <w:lang w:val="en-US"/>
        </w:rPr>
        <w:t xml:space="preserve"> Efficient Way of </w:t>
      </w:r>
      <w:r w:rsidR="00A856DF" w:rsidRPr="00EA1F25">
        <w:rPr>
          <w:rFonts w:ascii="Times New Roman" w:hAnsi="Times New Roman" w:cs="Times New Roman"/>
          <w:sz w:val="18"/>
          <w:szCs w:val="18"/>
          <w:lang w:val="en-US"/>
        </w:rPr>
        <w:t>Life Interview</w:t>
      </w:r>
      <w:r w:rsidRPr="00EA1F25">
        <w:rPr>
          <w:rFonts w:ascii="Times New Roman" w:hAnsi="Times New Roman" w:cs="Times New Roman"/>
          <w:sz w:val="18"/>
          <w:szCs w:val="18"/>
          <w:lang w:val="en-US"/>
        </w:rPr>
        <w:t xml:space="preserve">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Lyudmila Louksha </w:t>
      </w:r>
    </w:p>
    <w:p w:rsidR="005C5677" w:rsidRPr="00EA1F25" w:rsidRDefault="005C5677" w:rsidP="0080256C">
      <w:pPr>
        <w:spacing w:after="0"/>
        <w:contextualSpacing/>
        <w:jc w:val="both"/>
        <w:rPr>
          <w:rFonts w:ascii="Times New Roman" w:hAnsi="Times New Roman" w:cs="Times New Roman"/>
          <w:b/>
          <w:sz w:val="18"/>
          <w:szCs w:val="18"/>
          <w:lang w:val="en-US"/>
        </w:rPr>
      </w:pPr>
    </w:p>
    <w:p w:rsidR="005C5677" w:rsidRPr="00EA1F25" w:rsidRDefault="005C5677" w:rsidP="0080256C">
      <w:pPr>
        <w:contextualSpacing/>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TV and Radio reports:</w:t>
      </w:r>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21.04.2016</w:t>
      </w:r>
      <w:r w:rsidRPr="00EA1F25">
        <w:rPr>
          <w:rFonts w:ascii="Times New Roman" w:hAnsi="Times New Roman" w:cs="Times New Roman"/>
          <w:b/>
          <w:sz w:val="18"/>
          <w:szCs w:val="18"/>
          <w:lang w:val="en-US"/>
        </w:rPr>
        <w:t xml:space="preserv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on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hyperlink r:id="rId114" w:history="1">
        <w:r w:rsidRPr="00EA1F25">
          <w:rPr>
            <w:rFonts w:ascii="Times New Roman" w:hAnsi="Times New Roman" w:cs="Times New Roman"/>
            <w:color w:val="0563C1" w:themeColor="hyperlink"/>
            <w:sz w:val="18"/>
            <w:szCs w:val="18"/>
            <w:u w:val="single"/>
            <w:lang w:val="en-US"/>
          </w:rPr>
          <w:t>www.youtube.com/embed/wTiqPWfsij4?list=PLls2SDwF9khjAw61Csmo4ToP8qs6uNNRD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20.04. 2016</w:t>
      </w:r>
      <w:r w:rsidRPr="00EA1F25">
        <w:rPr>
          <w:rFonts w:ascii="Times New Roman" w:hAnsi="Times New Roman" w:cs="Times New Roman"/>
          <w:b/>
          <w:sz w:val="18"/>
          <w:szCs w:val="18"/>
          <w:lang w:val="en-US"/>
        </w:rPr>
        <w:t xml:space="preserve"> “Nashe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Report on pilot site. </w:t>
      </w:r>
      <w:r w:rsidRPr="00EA1F25">
        <w:rPr>
          <w:rFonts w:ascii="Times New Roman" w:hAnsi="Times New Roman" w:cs="Times New Roman"/>
          <w:b/>
          <w:sz w:val="18"/>
          <w:szCs w:val="18"/>
          <w:lang w:val="en-US"/>
        </w:rPr>
        <w:t xml:space="preserve"> </w:t>
      </w:r>
      <w:hyperlink r:id="rId115" w:history="1">
        <w:r w:rsidRPr="00EA1F25">
          <w:rPr>
            <w:rFonts w:ascii="Times New Roman" w:hAnsi="Times New Roman" w:cs="Times New Roman"/>
            <w:color w:val="0563C1" w:themeColor="hyperlink"/>
            <w:sz w:val="18"/>
            <w:szCs w:val="18"/>
            <w:u w:val="single"/>
            <w:lang w:val="en-US"/>
          </w:rPr>
          <w:t>https://youtu.be/shqLdy9J8dc?list=PLls2SDwF9khjAw61Csmo4ToP8qs6uNNRD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w:t>
      </w:r>
      <w:r w:rsidRPr="00EA1F25">
        <w:rPr>
          <w:rFonts w:ascii="Times New Roman" w:hAnsi="Times New Roman" w:cs="Times New Roman"/>
          <w:sz w:val="18"/>
          <w:szCs w:val="18"/>
          <w:lang w:val="en-US"/>
        </w:rPr>
        <w:t xml:space="preserve"> TV Report on pilot site.   </w:t>
      </w:r>
      <w:hyperlink r:id="rId116" w:history="1">
        <w:r w:rsidRPr="00EA1F25">
          <w:rPr>
            <w:rFonts w:ascii="Times New Roman" w:hAnsi="Times New Roman" w:cs="Times New Roman"/>
            <w:color w:val="0563C1" w:themeColor="hyperlink"/>
            <w:sz w:val="18"/>
            <w:szCs w:val="18"/>
            <w:u w:val="single"/>
            <w:lang w:val="en-US"/>
          </w:rPr>
          <w:t>https://youtu.be/UF9j52KwAFU?list=PLls2SDwF9khjAw61Csmo4ToP8qs6uNNRD</w:t>
        </w:r>
      </w:hyperlink>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9.03. 2016 </w:t>
      </w:r>
      <w:r w:rsidRPr="00EA1F25">
        <w:rPr>
          <w:rFonts w:ascii="Times New Roman" w:hAnsi="Times New Roman" w:cs="Times New Roman"/>
          <w:b/>
          <w:sz w:val="18"/>
          <w:szCs w:val="18"/>
          <w:lang w:val="en-US"/>
        </w:rPr>
        <w:t>“Nashe TV”</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Report on pilot site.  </w:t>
      </w:r>
      <w:hyperlink r:id="rId117" w:history="1">
        <w:r w:rsidRPr="00EA1F25">
          <w:rPr>
            <w:rFonts w:ascii="Times New Roman" w:hAnsi="Times New Roman" w:cs="Times New Roman"/>
            <w:color w:val="0563C1" w:themeColor="hyperlink"/>
            <w:sz w:val="18"/>
            <w:szCs w:val="18"/>
            <w:u w:val="single"/>
            <w:lang w:val="en-US"/>
          </w:rPr>
          <w:t>https://youtu.be/7LXXL7tgIHc?list=PLls2SDwF9khjAw61Csmo4ToP8qs6uNNRD</w:t>
        </w:r>
      </w:hyperlink>
    </w:p>
    <w:p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w:t>
      </w:r>
      <w:hyperlink r:id="rId118"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kra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na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kontse</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maya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svoi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dveri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otkroet</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pervyy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sadik</w:t>
        </w:r>
        <w:r w:rsidRPr="00EA1F25">
          <w:rPr>
            <w:rFonts w:ascii="Times New Roman" w:hAnsi="Times New Roman" w:cs="Times New Roman"/>
            <w:color w:val="0563C1" w:themeColor="hyperlink"/>
            <w:sz w:val="18"/>
            <w:szCs w:val="18"/>
            <w:u w:val="single"/>
          </w:rPr>
          <w:t>/</w:t>
        </w:r>
      </w:hyperlink>
    </w:p>
    <w:p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ru-RU"/>
        </w:rPr>
        <w:t xml:space="preserve">20.09.2016 </w:t>
      </w:r>
      <w:r w:rsidRPr="00EA1F25">
        <w:rPr>
          <w:rFonts w:ascii="Times New Roman" w:hAnsi="Times New Roman" w:cs="Times New Roman"/>
          <w:b/>
          <w:sz w:val="18"/>
          <w:szCs w:val="18"/>
        </w:rPr>
        <w:t>Belarus</w:t>
      </w:r>
      <w:r w:rsidRPr="00EA1F25">
        <w:rPr>
          <w:rFonts w:ascii="Times New Roman" w:hAnsi="Times New Roman" w:cs="Times New Roman"/>
          <w:b/>
          <w:sz w:val="18"/>
          <w:szCs w:val="18"/>
          <w:lang w:val="ru-RU"/>
        </w:rPr>
        <w:t xml:space="preserve"> 1 </w:t>
      </w:r>
      <w:r w:rsidRPr="00EA1F25">
        <w:rPr>
          <w:rFonts w:ascii="Times New Roman" w:hAnsi="Times New Roman" w:cs="Times New Roman"/>
          <w:b/>
          <w:sz w:val="18"/>
          <w:szCs w:val="18"/>
        </w:rPr>
        <w:t>TV</w:t>
      </w:r>
      <w:r w:rsidRPr="00EA1F25">
        <w:rPr>
          <w:rFonts w:ascii="Times New Roman" w:hAnsi="Times New Roman" w:cs="Times New Roman"/>
          <w:sz w:val="18"/>
          <w:szCs w:val="18"/>
          <w:lang w:val="ru-RU"/>
        </w:rPr>
        <w:t xml:space="preserve"> В Гродно открыли энергоэффективный детский сад. </w:t>
      </w:r>
      <w:hyperlink r:id="rId119"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mobile</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otkryli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detskiy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sad</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7"/>
        </w:numPr>
        <w:contextualSpacing/>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16.09.2016 </w:t>
      </w:r>
      <w:r w:rsidRPr="00EA1F25">
        <w:rPr>
          <w:rFonts w:ascii="Times New Roman" w:hAnsi="Times New Roman" w:cs="Times New Roman"/>
          <w:b/>
          <w:sz w:val="18"/>
          <w:szCs w:val="18"/>
          <w:lang w:val="ru-RU"/>
        </w:rPr>
        <w:t>Гродно-плюс ТВ</w:t>
      </w:r>
      <w:r w:rsidRPr="00EA1F25">
        <w:rPr>
          <w:rFonts w:ascii="Times New Roman" w:hAnsi="Times New Roman" w:cs="Times New Roman"/>
          <w:sz w:val="18"/>
          <w:szCs w:val="18"/>
          <w:lang w:val="ru-RU"/>
        </w:rPr>
        <w:t xml:space="preserve"> В Гродно открылся первый энергоэффективный детский ясли-сад </w:t>
      </w:r>
      <w:hyperlink r:id="rId120" w:history="1">
        <w:r w:rsidRPr="00EA1F25">
          <w:rPr>
            <w:rFonts w:ascii="Times New Roman" w:hAnsi="Times New Roman" w:cs="Times New Roman"/>
            <w:color w:val="0563C1" w:themeColor="hyperlink"/>
            <w:sz w:val="18"/>
            <w:szCs w:val="18"/>
            <w:u w:val="single"/>
          </w:rPr>
          <w:t>https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youtube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com</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watch</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v</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ezad</w:t>
        </w:r>
        <w:r w:rsidRPr="00EA1F25">
          <w:rPr>
            <w:rFonts w:ascii="Times New Roman" w:hAnsi="Times New Roman" w:cs="Times New Roman"/>
            <w:color w:val="0563C1" w:themeColor="hyperlink"/>
            <w:sz w:val="18"/>
            <w:szCs w:val="18"/>
            <w:u w:val="single"/>
            <w:lang w:val="ru-RU"/>
          </w:rPr>
          <w:t>01</w:t>
        </w:r>
        <w:r w:rsidRPr="00EA1F25">
          <w:rPr>
            <w:rFonts w:ascii="Times New Roman" w:hAnsi="Times New Roman" w:cs="Times New Roman"/>
            <w:color w:val="0563C1" w:themeColor="hyperlink"/>
            <w:sz w:val="18"/>
            <w:szCs w:val="18"/>
            <w:u w:val="single"/>
          </w:rPr>
          <w:t>oka</w:t>
        </w:r>
        <w:r w:rsidRPr="00EA1F25">
          <w:rPr>
            <w:rFonts w:ascii="Times New Roman" w:hAnsi="Times New Roman" w:cs="Times New Roman"/>
            <w:color w:val="0563C1" w:themeColor="hyperlink"/>
            <w:sz w:val="18"/>
            <w:szCs w:val="18"/>
            <w:u w:val="single"/>
            <w:lang w:val="ru-RU"/>
          </w:rPr>
          <w:t>7</w:t>
        </w:r>
        <w:r w:rsidRPr="00EA1F25">
          <w:rPr>
            <w:rFonts w:ascii="Times New Roman" w:hAnsi="Times New Roman" w:cs="Times New Roman"/>
            <w:color w:val="0563C1" w:themeColor="hyperlink"/>
            <w:sz w:val="18"/>
            <w:szCs w:val="18"/>
            <w:u w:val="single"/>
          </w:rPr>
          <w:t>c</w:t>
        </w:r>
      </w:hyperlink>
      <w:r w:rsidRPr="00EA1F25">
        <w:rPr>
          <w:rFonts w:ascii="Times New Roman" w:hAnsi="Times New Roman" w:cs="Times New Roman"/>
          <w:sz w:val="18"/>
          <w:szCs w:val="18"/>
          <w:lang w:val="ru-RU"/>
        </w:rPr>
        <w:t xml:space="preserve"> </w:t>
      </w:r>
    </w:p>
    <w:p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14.11.2016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w:t>
      </w:r>
      <w:hyperlink r:id="rId121"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belarusi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otkrylas</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pervaya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shkola</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28.11.2016 </w:t>
      </w:r>
      <w:r w:rsidRPr="00EA1F25">
        <w:rPr>
          <w:rFonts w:ascii="Times New Roman" w:hAnsi="Times New Roman" w:cs="Times New Roman"/>
          <w:b/>
          <w:sz w:val="18"/>
          <w:szCs w:val="18"/>
          <w:lang w:val="en-US"/>
        </w:rPr>
        <w:t xml:space="preserve">National Radio Channel One “Adkryty micrafon” </w:t>
      </w:r>
      <w:r w:rsidRPr="00EA1F25">
        <w:rPr>
          <w:rFonts w:ascii="Times New Roman" w:hAnsi="Times New Roman" w:cs="Times New Roman"/>
          <w:sz w:val="18"/>
          <w:szCs w:val="18"/>
          <w:lang w:val="en-US"/>
        </w:rPr>
        <w:t xml:space="preserve">program. </w:t>
      </w:r>
      <w:hyperlink r:id="rId122" w:history="1">
        <w:r w:rsidRPr="00EA1F25">
          <w:rPr>
            <w:rFonts w:ascii="Times New Roman" w:hAnsi="Times New Roman" w:cs="Times New Roman"/>
            <w:color w:val="0563C1" w:themeColor="hyperlink"/>
            <w:sz w:val="18"/>
            <w:szCs w:val="18"/>
            <w:u w:val="single"/>
            <w:lang w:val="en-US"/>
          </w:rPr>
          <w:t>https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dropbox</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com</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a</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oloahwz</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o</w:t>
        </w:r>
        <w:r w:rsidRPr="00EA1F25">
          <w:rPr>
            <w:rFonts w:ascii="Times New Roman" w:hAnsi="Times New Roman" w:cs="Times New Roman"/>
            <w:color w:val="0563C1" w:themeColor="hyperlink"/>
            <w:sz w:val="18"/>
            <w:szCs w:val="18"/>
            <w:u w:val="single"/>
          </w:rPr>
          <w:t>0</w:t>
        </w:r>
        <w:r w:rsidRPr="00EA1F25">
          <w:rPr>
            <w:rFonts w:ascii="Times New Roman" w:hAnsi="Times New Roman" w:cs="Times New Roman"/>
            <w:color w:val="0563C1" w:themeColor="hyperlink"/>
            <w:sz w:val="18"/>
            <w:szCs w:val="18"/>
            <w:u w:val="single"/>
            <w:lang w:val="en-US"/>
          </w:rPr>
          <w:t>lw</w:t>
        </w:r>
        <w:r w:rsidRPr="00EA1F25">
          <w:rPr>
            <w:rFonts w:ascii="Times New Roman" w:hAnsi="Times New Roman" w:cs="Times New Roman"/>
            <w:color w:val="0563C1" w:themeColor="hyperlink"/>
            <w:sz w:val="18"/>
            <w:szCs w:val="18"/>
            <w:u w:val="single"/>
          </w:rPr>
          <w:t>/</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AD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5</w:t>
        </w:r>
        <w:r w:rsidR="006D492B" w:rsidRPr="00EA1F25">
          <w:rPr>
            <w:rFonts w:ascii="Times New Roman" w:hAnsi="Times New Roman" w:cs="Times New Roman"/>
            <w:color w:val="0563C1" w:themeColor="hyperlink"/>
            <w:sz w:val="18"/>
            <w:szCs w:val="18"/>
            <w:u w:val="single"/>
          </w:rPr>
          <w:t>per</w:t>
        </w:r>
        <w:r w:rsidR="006D492B" w:rsidRPr="00EA1F25">
          <w:rPr>
            <w:rFonts w:ascii="Times New Roman" w:hAnsi="Times New Roman" w:cs="Times New Roman"/>
            <w:color w:val="0563C1" w:themeColor="hyperlink"/>
            <w:sz w:val="18"/>
            <w:szCs w:val="18"/>
            <w:u w:val="single"/>
          </w:rPr>
          <w:lastRenderedPageBreak/>
          <w:t>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3</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84</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84</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5</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8</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C</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88</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BB</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85</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90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C</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mp</w:t>
        </w:r>
        <w:r w:rsidRPr="00EA1F25">
          <w:rPr>
            <w:rFonts w:ascii="Times New Roman" w:hAnsi="Times New Roman" w:cs="Times New Roman"/>
            <w:color w:val="0563C1" w:themeColor="hyperlink"/>
            <w:sz w:val="18"/>
            <w:szCs w:val="18"/>
            <w:u w:val="single"/>
          </w:rPr>
          <w:t>3?</w:t>
        </w:r>
        <w:r w:rsidRPr="00EA1F25">
          <w:rPr>
            <w:rFonts w:ascii="Times New Roman" w:hAnsi="Times New Roman" w:cs="Times New Roman"/>
            <w:color w:val="0563C1" w:themeColor="hyperlink"/>
            <w:sz w:val="18"/>
            <w:szCs w:val="18"/>
            <w:u w:val="single"/>
            <w:lang w:val="en-US"/>
          </w:rPr>
          <w:t>dl</w:t>
        </w:r>
        <w:r w:rsidRPr="00EA1F25">
          <w:rPr>
            <w:rFonts w:ascii="Times New Roman" w:hAnsi="Times New Roman" w:cs="Times New Roman"/>
            <w:color w:val="0563C1" w:themeColor="hyperlink"/>
            <w:sz w:val="18"/>
            <w:szCs w:val="18"/>
            <w:u w:val="single"/>
          </w:rPr>
          <w:t>=0</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22.06.2016 </w:t>
      </w:r>
      <w:r w:rsidRPr="00EA1F25">
        <w:rPr>
          <w:rFonts w:ascii="Times New Roman" w:hAnsi="Times New Roman" w:cs="Times New Roman"/>
          <w:b/>
          <w:sz w:val="18"/>
          <w:szCs w:val="18"/>
          <w:lang w:val="en-US"/>
        </w:rPr>
        <w:t>“Nashe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sz w:val="18"/>
          <w:szCs w:val="18"/>
          <w:lang w:val="en-US"/>
        </w:rPr>
        <w:t xml:space="preserve">) Report on pilot site. </w:t>
      </w:r>
      <w:hyperlink r:id="rId123" w:history="1">
        <w:r w:rsidRPr="00EA1F25">
          <w:rPr>
            <w:rFonts w:ascii="Times New Roman" w:hAnsi="Times New Roman" w:cs="Times New Roman"/>
            <w:color w:val="0563C1" w:themeColor="hyperlink"/>
            <w:sz w:val="18"/>
            <w:szCs w:val="18"/>
            <w:u w:val="single"/>
            <w:lang w:val="en-US"/>
          </w:rPr>
          <w:t>https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youtube</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com</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watch</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dk</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g</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Yg</w:t>
        </w:r>
        <w:r w:rsidRPr="00EA1F25">
          <w:rPr>
            <w:rFonts w:ascii="Times New Roman" w:hAnsi="Times New Roman" w:cs="Times New Roman"/>
            <w:color w:val="0563C1" w:themeColor="hyperlink"/>
            <w:sz w:val="18"/>
            <w:szCs w:val="18"/>
            <w:u w:val="single"/>
          </w:rPr>
          <w:t>&amp;</w:t>
        </w:r>
        <w:r w:rsidRPr="00EA1F25">
          <w:rPr>
            <w:rFonts w:ascii="Times New Roman" w:hAnsi="Times New Roman" w:cs="Times New Roman"/>
            <w:color w:val="0563C1" w:themeColor="hyperlink"/>
            <w:sz w:val="18"/>
            <w:szCs w:val="18"/>
            <w:u w:val="single"/>
            <w:lang w:val="en-US"/>
          </w:rPr>
          <w:t>index</w:t>
        </w:r>
        <w:r w:rsidRPr="00EA1F25">
          <w:rPr>
            <w:rFonts w:ascii="Times New Roman" w:hAnsi="Times New Roman" w:cs="Times New Roman"/>
            <w:color w:val="0563C1" w:themeColor="hyperlink"/>
            <w:sz w:val="18"/>
            <w:szCs w:val="18"/>
            <w:u w:val="single"/>
          </w:rPr>
          <w:t>=3&amp;</w:t>
        </w:r>
        <w:r w:rsidRPr="00EA1F25">
          <w:rPr>
            <w:rFonts w:ascii="Times New Roman" w:hAnsi="Times New Roman" w:cs="Times New Roman"/>
            <w:color w:val="0563C1" w:themeColor="hyperlink"/>
            <w:sz w:val="18"/>
            <w:szCs w:val="18"/>
            <w:u w:val="single"/>
            <w:lang w:val="en-US"/>
          </w:rPr>
          <w:t>list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PLls</w:t>
        </w:r>
        <w:r w:rsidRPr="00EA1F25">
          <w:rPr>
            <w:rFonts w:ascii="Times New Roman" w:hAnsi="Times New Roman" w:cs="Times New Roman"/>
            <w:color w:val="0563C1" w:themeColor="hyperlink"/>
            <w:sz w:val="18"/>
            <w:szCs w:val="18"/>
            <w:u w:val="single"/>
          </w:rPr>
          <w:t>2</w:t>
        </w:r>
        <w:r w:rsidRPr="00EA1F25">
          <w:rPr>
            <w:rFonts w:ascii="Times New Roman" w:hAnsi="Times New Roman" w:cs="Times New Roman"/>
            <w:color w:val="0563C1" w:themeColor="hyperlink"/>
            <w:sz w:val="18"/>
            <w:szCs w:val="18"/>
            <w:u w:val="single"/>
            <w:lang w:val="en-US"/>
          </w:rPr>
          <w:t>SDwF</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khjAw</w:t>
        </w:r>
        <w:r w:rsidRPr="00EA1F25">
          <w:rPr>
            <w:rFonts w:ascii="Times New Roman" w:hAnsi="Times New Roman" w:cs="Times New Roman"/>
            <w:color w:val="0563C1" w:themeColor="hyperlink"/>
            <w:sz w:val="18"/>
            <w:szCs w:val="18"/>
            <w:u w:val="single"/>
          </w:rPr>
          <w:t>61</w:t>
        </w:r>
        <w:r w:rsidRPr="00EA1F25">
          <w:rPr>
            <w:rFonts w:ascii="Times New Roman" w:hAnsi="Times New Roman" w:cs="Times New Roman"/>
            <w:color w:val="0563C1" w:themeColor="hyperlink"/>
            <w:sz w:val="18"/>
            <w:szCs w:val="18"/>
            <w:u w:val="single"/>
            <w:lang w:val="en-US"/>
          </w:rPr>
          <w:t>Csmo</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ToP</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qs</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uNNRD</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7"/>
        </w:numPr>
        <w:contextualSpacing/>
        <w:rPr>
          <w:rFonts w:ascii="Times New Roman" w:hAnsi="Times New Roman" w:cs="Times New Roman"/>
          <w:b/>
          <w:sz w:val="18"/>
          <w:szCs w:val="18"/>
          <w:lang w:val="en-US"/>
        </w:rPr>
      </w:pPr>
      <w:r w:rsidRPr="00EA1F25">
        <w:rPr>
          <w:rFonts w:ascii="Times New Roman" w:hAnsi="Times New Roman" w:cs="Times New Roman"/>
          <w:sz w:val="18"/>
          <w:szCs w:val="18"/>
          <w:lang w:val="en-US"/>
        </w:rPr>
        <w:t>22.04.2016</w:t>
      </w:r>
      <w:r w:rsidRPr="00EA1F25">
        <w:rPr>
          <w:rFonts w:ascii="Times New Roman" w:hAnsi="Times New Roman" w:cs="Times New Roman"/>
          <w:b/>
          <w:sz w:val="18"/>
          <w:szCs w:val="18"/>
          <w:lang w:val="en-US"/>
        </w:rPr>
        <w:t xml:space="preserve"> Vecherniy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TV </w:t>
      </w:r>
      <w:hyperlink r:id="rId124" w:history="1">
        <w:r w:rsidRPr="00EA1F25">
          <w:rPr>
            <w:rFonts w:ascii="Times New Roman" w:hAnsi="Times New Roman" w:cs="Times New Roman"/>
            <w:color w:val="0563C1" w:themeColor="hyperlink"/>
            <w:sz w:val="18"/>
            <w:szCs w:val="18"/>
            <w:u w:val="single"/>
            <w:lang w:val="en-US"/>
          </w:rPr>
          <w:t>https://www.youtube.com/watch?v=wTiqPWfsij4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15.11.16</w:t>
      </w:r>
      <w:r w:rsidRPr="00EA1F25">
        <w:rPr>
          <w:rFonts w:ascii="Times New Roman" w:hAnsi="Times New Roman" w:cs="Times New Roman"/>
          <w:b/>
          <w:sz w:val="18"/>
          <w:szCs w:val="18"/>
          <w:lang w:val="en-US"/>
        </w:rPr>
        <w:t xml:space="preserve"> National Radio Channel One “Radiofact” program </w:t>
      </w:r>
      <w:r w:rsidRPr="00EA1F25">
        <w:rPr>
          <w:rFonts w:ascii="Times New Roman" w:hAnsi="Times New Roman" w:cs="Times New Roman"/>
          <w:sz w:val="18"/>
          <w:szCs w:val="18"/>
          <w:lang w:val="en-US"/>
        </w:rPr>
        <w:t xml:space="preserve">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 Interviews with director of the school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xml:space="preserve"> and EU projects coordinator </w:t>
      </w:r>
      <w:r w:rsidRPr="00EA1F25">
        <w:rPr>
          <w:rFonts w:ascii="Times New Roman" w:hAnsi="Times New Roman" w:cs="Times New Roman"/>
          <w:b/>
          <w:sz w:val="18"/>
          <w:szCs w:val="18"/>
          <w:lang w:val="en-US"/>
        </w:rPr>
        <w:t xml:space="preserve">Elena Rakova </w:t>
      </w:r>
      <w:hyperlink r:id="rId125" w:history="1">
        <w:r w:rsidRPr="00EA1F25">
          <w:rPr>
            <w:rFonts w:ascii="Times New Roman" w:hAnsi="Times New Roman" w:cs="Times New Roman"/>
            <w:color w:val="0563C1" w:themeColor="hyperlink"/>
            <w:sz w:val="18"/>
            <w:szCs w:val="18"/>
            <w:u w:val="single"/>
            <w:lang w:val="en-US"/>
          </w:rPr>
          <w:t>https://yadi.sk/i/WB73LpQ033KpKq</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National Radio Channel One </w:t>
      </w:r>
      <w:r w:rsidRPr="00EA1F25">
        <w:rPr>
          <w:rFonts w:ascii="Times New Roman" w:hAnsi="Times New Roman" w:cs="Times New Roman"/>
          <w:sz w:val="18"/>
          <w:szCs w:val="18"/>
          <w:lang w:val="en-US"/>
        </w:rPr>
        <w:t xml:space="preserve">Opening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Interview with Head of EU Delegation to Belaru1s </w:t>
      </w:r>
      <w:r w:rsidRPr="00EA1F25">
        <w:rPr>
          <w:rFonts w:ascii="Times New Roman" w:hAnsi="Times New Roman" w:cs="Times New Roman"/>
          <w:b/>
          <w:sz w:val="18"/>
          <w:szCs w:val="18"/>
          <w:lang w:val="en-US"/>
        </w:rPr>
        <w:t>Andrea Wiktorin and 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126" w:history="1">
        <w:r w:rsidRPr="00EA1F25">
          <w:rPr>
            <w:rFonts w:ascii="Times New Roman" w:hAnsi="Times New Roman" w:cs="Times New Roman"/>
            <w:color w:val="0563C1" w:themeColor="hyperlink"/>
            <w:sz w:val="18"/>
            <w:szCs w:val="18"/>
            <w:u w:val="single"/>
            <w:lang w:val="en-US"/>
          </w:rPr>
          <w:t>https://yadi.sk/i/qJ0Fa1bb33KpU4</w:t>
        </w:r>
      </w:hyperlink>
      <w:r w:rsidRPr="00EA1F25">
        <w:rPr>
          <w:rFonts w:ascii="Times New Roman" w:hAnsi="Times New Roman" w:cs="Times New Roman"/>
          <w:sz w:val="18"/>
          <w:szCs w:val="18"/>
          <w:lang w:val="en-US"/>
        </w:rPr>
        <w:t xml:space="preserve"> </w:t>
      </w:r>
    </w:p>
    <w:p w:rsidR="005C5677" w:rsidRPr="00EA1F25" w:rsidRDefault="005C5677" w:rsidP="0080256C">
      <w:pPr>
        <w:contextualSpacing/>
        <w:jc w:val="both"/>
        <w:rPr>
          <w:rFonts w:ascii="Times New Roman" w:hAnsi="Times New Roman" w:cs="Times New Roman"/>
          <w:b/>
          <w:sz w:val="18"/>
          <w:szCs w:val="18"/>
          <w:lang w:val="en-US"/>
        </w:rPr>
      </w:pPr>
    </w:p>
    <w:p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Press releases</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 21, 2016 Best Students Projects on Energy Efficiency honored in Gomel with UNDP support </w:t>
      </w:r>
      <w:hyperlink r:id="rId127" w:history="1">
        <w:r w:rsidRPr="00EA1F25">
          <w:rPr>
            <w:rFonts w:ascii="Times New Roman" w:hAnsi="Times New Roman" w:cs="Times New Roman"/>
            <w:color w:val="0563C1" w:themeColor="hyperlink"/>
            <w:sz w:val="18"/>
            <w:szCs w:val="18"/>
            <w:u w:val="single"/>
            <w:lang w:val="en-US"/>
          </w:rPr>
          <w:t>http://www.by.undp.org/content/belarus/en/home/presscenter/pressreleases/2016/03/21/best-students-projects-on-energy-efficiency-honored-in-gomel-with-undp-support.html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24, 2016 UNDP and EU Launch “SaveMan” MMRPG about Energy Efficiency </w:t>
      </w:r>
      <w:hyperlink r:id="rId128" w:history="1">
        <w:r w:rsidRPr="00EA1F25">
          <w:rPr>
            <w:rFonts w:ascii="Times New Roman" w:hAnsi="Times New Roman" w:cs="Times New Roman"/>
            <w:color w:val="0563C1" w:themeColor="hyperlink"/>
            <w:sz w:val="18"/>
            <w:szCs w:val="18"/>
            <w:u w:val="single"/>
            <w:lang w:val="en-US"/>
          </w:rPr>
          <w:t>http://www.by.undp.org/content/belarus/en/home/presscenter/pressreleases/2016/05/24/undp-pilot-launches-saveman-mmrpg-on-energy-efficiency-.html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 27, </w:t>
      </w:r>
      <w:r w:rsidR="00A856DF" w:rsidRPr="00EA1F25">
        <w:rPr>
          <w:rFonts w:ascii="Times New Roman" w:hAnsi="Times New Roman" w:cs="Times New Roman"/>
          <w:sz w:val="18"/>
          <w:szCs w:val="18"/>
          <w:lang w:val="en-US"/>
        </w:rPr>
        <w:t>2016 “</w:t>
      </w:r>
      <w:r w:rsidRPr="00EA1F25">
        <w:rPr>
          <w:rFonts w:ascii="Times New Roman" w:hAnsi="Times New Roman" w:cs="Times New Roman"/>
          <w:sz w:val="18"/>
          <w:szCs w:val="18"/>
          <w:lang w:val="en-US"/>
        </w:rPr>
        <w:t xml:space="preserve">Green Economy” and “Energopolis”: UNDP Projects Present Interactive Games during Eco-Fest in Novogrudok </w:t>
      </w:r>
      <w:hyperlink r:id="rId129" w:history="1">
        <w:r w:rsidRPr="00EA1F25">
          <w:rPr>
            <w:rFonts w:ascii="Times New Roman" w:hAnsi="Times New Roman" w:cs="Times New Roman"/>
            <w:color w:val="0563C1" w:themeColor="hyperlink"/>
            <w:sz w:val="18"/>
            <w:szCs w:val="18"/>
            <w:u w:val="single"/>
            <w:lang w:val="en-US"/>
          </w:rPr>
          <w:t>http://www.by.undp.org/content/belarus/en/home/presscenter/pressreleases/2016/06/27/-.html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Sep 26, 2016 EU-UNDP “Energy Efficiency in Schools” project opens the 2nd energy efficient kindergarten in Belarus </w:t>
      </w:r>
      <w:hyperlink r:id="rId130" w:history="1">
        <w:r w:rsidRPr="00EA1F25">
          <w:rPr>
            <w:rFonts w:ascii="Times New Roman" w:hAnsi="Times New Roman" w:cs="Times New Roman"/>
            <w:color w:val="0563C1" w:themeColor="hyperlink"/>
            <w:sz w:val="18"/>
            <w:szCs w:val="18"/>
            <w:u w:val="single"/>
            <w:lang w:val="en-US"/>
          </w:rPr>
          <w:t>http://www.by.undp.org/content/belarus/en/home/presscenter/pressreleases/2016/09/26/eu-undp-energy-efficiency-in-schools-project-opens-the-2nd-energy-efficient-kindergarten-in-belarus.html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Oct 17, 2016 Sharing positive experience in complex approach to energy efficiency </w:t>
      </w:r>
      <w:hyperlink r:id="rId131" w:history="1">
        <w:r w:rsidRPr="00EA1F25">
          <w:rPr>
            <w:rFonts w:ascii="Times New Roman" w:hAnsi="Times New Roman" w:cs="Times New Roman"/>
            <w:color w:val="0563C1" w:themeColor="hyperlink"/>
            <w:sz w:val="18"/>
            <w:szCs w:val="18"/>
            <w:u w:val="single"/>
            <w:lang w:val="en-US"/>
          </w:rPr>
          <w:t>http://www.by.undp.org/content/belarus/en/home/presscenter/pressreleases/2016/10/17/sharing-positive-experience-in-complex-approach-to-energy-efficiency-.html</w:t>
        </w:r>
      </w:hyperlink>
      <w:r w:rsidRPr="00EA1F25">
        <w:rPr>
          <w:rFonts w:ascii="Times New Roman" w:hAnsi="Times New Roman" w:cs="Times New Roman"/>
          <w:sz w:val="18"/>
          <w:szCs w:val="18"/>
          <w:lang w:val="en-US"/>
        </w:rPr>
        <w:t xml:space="preserve"> </w:t>
      </w:r>
    </w:p>
    <w:p w:rsidR="005C5677" w:rsidRPr="00EA1F25" w:rsidRDefault="00A856DF"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12.12.2016 “</w:t>
      </w:r>
      <w:r w:rsidR="005C5677" w:rsidRPr="00EA1F25">
        <w:rPr>
          <w:rFonts w:ascii="Times New Roman" w:hAnsi="Times New Roman" w:cs="Times New Roman"/>
          <w:sz w:val="18"/>
          <w:szCs w:val="18"/>
          <w:lang w:val="en-US"/>
        </w:rPr>
        <w:t xml:space="preserve">Energopolis” board game is out! </w:t>
      </w:r>
      <w:hyperlink r:id="rId132" w:history="1">
        <w:r w:rsidR="005C5677" w:rsidRPr="00EA1F25">
          <w:rPr>
            <w:rFonts w:ascii="Times New Roman" w:hAnsi="Times New Roman" w:cs="Times New Roman"/>
            <w:color w:val="0563C1" w:themeColor="hyperlink"/>
            <w:sz w:val="18"/>
            <w:szCs w:val="18"/>
            <w:u w:val="single"/>
            <w:lang w:val="en-US"/>
          </w:rPr>
          <w:t>http://en.energybel.by/energopolis-board-game-is/</w:t>
        </w:r>
      </w:hyperlink>
      <w:r w:rsidR="005C5677"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17, 2016 “Great job!” Sanaka Samarasinha visits “Energy Efficiency in Schools” pilot site </w:t>
      </w:r>
      <w:hyperlink r:id="rId133" w:history="1">
        <w:r w:rsidRPr="00EA1F25">
          <w:rPr>
            <w:rFonts w:ascii="Times New Roman" w:hAnsi="Times New Roman" w:cs="Times New Roman"/>
            <w:color w:val="0563C1" w:themeColor="hyperlink"/>
            <w:sz w:val="18"/>
            <w:szCs w:val="18"/>
            <w:u w:val="single"/>
            <w:lang w:val="en-US"/>
          </w:rPr>
          <w:t>http://en.energybel.by/great-job-sanaka-samarasinha-visits-energy-efficiency-in-schools-pi/</w:t>
        </w:r>
      </w:hyperlink>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12, 2016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on the way to thrifty lifestyle  </w:t>
      </w:r>
      <w:hyperlink r:id="rId134" w:history="1">
        <w:r w:rsidRPr="00EA1F25">
          <w:rPr>
            <w:rFonts w:ascii="Times New Roman" w:hAnsi="Times New Roman" w:cs="Times New Roman"/>
            <w:color w:val="0563C1" w:themeColor="hyperlink"/>
            <w:sz w:val="18"/>
            <w:szCs w:val="18"/>
            <w:u w:val="single"/>
            <w:lang w:val="en-US"/>
          </w:rPr>
          <w:t>http://energybel.by/</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-na-puti-k-berezhlivosti/</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April 27, 2016 PSC at the pilot site </w:t>
      </w:r>
      <w:hyperlink r:id="rId135" w:history="1">
        <w:r w:rsidRPr="00EA1F25">
          <w:rPr>
            <w:rFonts w:ascii="Times New Roman" w:hAnsi="Times New Roman" w:cs="Times New Roman"/>
            <w:color w:val="0563C1" w:themeColor="hyperlink"/>
            <w:sz w:val="18"/>
            <w:szCs w:val="18"/>
            <w:u w:val="single"/>
            <w:lang w:val="en-US"/>
          </w:rPr>
          <w:t>http://energybel.by/koordinatsionny-sovet-proekta-na-pilotnom-obekte/</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18, 2016 </w:t>
      </w:r>
      <w:r w:rsidRPr="00EA1F25">
        <w:rPr>
          <w:rFonts w:ascii="Times New Roman" w:hAnsi="Times New Roman" w:cs="Times New Roman"/>
          <w:sz w:val="18"/>
          <w:szCs w:val="18"/>
          <w:lang w:val="be-BY"/>
        </w:rPr>
        <w:t>“</w:t>
      </w:r>
      <w:r w:rsidRPr="00EA1F25">
        <w:rPr>
          <w:rFonts w:ascii="Times New Roman" w:hAnsi="Times New Roman" w:cs="Times New Roman"/>
          <w:sz w:val="18"/>
          <w:szCs w:val="18"/>
          <w:lang w:val="en-US"/>
        </w:rPr>
        <w:t xml:space="preserve">Saveman” –saving the world from energy-eaters. </w:t>
      </w:r>
      <w:hyperlink r:id="rId136" w:history="1">
        <w:r w:rsidRPr="00EA1F25">
          <w:rPr>
            <w:rFonts w:ascii="Times New Roman" w:hAnsi="Times New Roman" w:cs="Times New Roman"/>
            <w:color w:val="0563C1" w:themeColor="hyperlink"/>
            <w:sz w:val="18"/>
            <w:szCs w:val="18"/>
            <w:u w:val="single"/>
            <w:lang w:val="en-US"/>
          </w:rPr>
          <w:t>http://energybel.by/saveman-online-igra/</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30, 2016 “Energy Saving Ambulance” tells about SDGs in Polotsk </w:t>
      </w:r>
      <w:hyperlink r:id="rId137" w:history="1">
        <w:r w:rsidRPr="00EA1F25">
          <w:rPr>
            <w:rFonts w:ascii="Times New Roman" w:hAnsi="Times New Roman" w:cs="Times New Roman"/>
            <w:color w:val="0563C1" w:themeColor="hyperlink"/>
            <w:sz w:val="18"/>
            <w:szCs w:val="18"/>
            <w:u w:val="single"/>
            <w:lang w:val="en-US"/>
          </w:rPr>
          <w:t>http://energybel.by/skoraya-energeticheskaya-pomoshh-rasskazala-o-celyax-ustojchivogo-razvitiya-v-polocke/</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10, 2016 Project reporting peculiarities </w:t>
      </w:r>
      <w:hyperlink r:id="rId138" w:history="1">
        <w:r w:rsidRPr="00EA1F25">
          <w:rPr>
            <w:rFonts w:ascii="Times New Roman" w:hAnsi="Times New Roman" w:cs="Times New Roman"/>
            <w:color w:val="0563C1" w:themeColor="hyperlink"/>
            <w:sz w:val="18"/>
            <w:szCs w:val="18"/>
            <w:u w:val="single"/>
            <w:lang w:val="en-US"/>
          </w:rPr>
          <w:t>http://energybel.by/tonkosti-proektnoj-otchetnosti-2/</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30, 2016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hosts PSC </w:t>
      </w:r>
      <w:hyperlink r:id="rId139" w:history="1">
        <w:r w:rsidRPr="00EA1F25">
          <w:rPr>
            <w:rFonts w:ascii="Times New Roman" w:hAnsi="Times New Roman" w:cs="Times New Roman"/>
            <w:color w:val="0563C1" w:themeColor="hyperlink"/>
            <w:sz w:val="18"/>
            <w:szCs w:val="18"/>
            <w:u w:val="single"/>
            <w:lang w:val="en-US"/>
          </w:rPr>
          <w:t>http://energybel.by/</w:t>
        </w:r>
        <w:r w:rsidR="00992DD9" w:rsidRPr="00EA1F25">
          <w:rPr>
            <w:rFonts w:ascii="Times New Roman" w:hAnsi="Times New Roman" w:cs="Times New Roman"/>
            <w:color w:val="0563C1" w:themeColor="hyperlink"/>
            <w:sz w:val="18"/>
            <w:szCs w:val="18"/>
            <w:u w:val="single"/>
            <w:lang w:val="en-US"/>
          </w:rPr>
          <w:t>Ashmiany</w:t>
        </w:r>
        <w:r w:rsidRPr="00EA1F25">
          <w:rPr>
            <w:rFonts w:ascii="Times New Roman" w:hAnsi="Times New Roman" w:cs="Times New Roman"/>
            <w:color w:val="0563C1" w:themeColor="hyperlink"/>
            <w:sz w:val="18"/>
            <w:szCs w:val="18"/>
            <w:u w:val="single"/>
            <w:lang w:val="en-US"/>
          </w:rPr>
          <w:t>-prinimayut-koordinacionnyj-sovet-proekta/</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September 19, 2016</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The first one is opened </w:t>
      </w:r>
      <w:hyperlink r:id="rId140" w:history="1">
        <w:r w:rsidRPr="00EA1F25">
          <w:rPr>
            <w:rFonts w:ascii="Times New Roman" w:hAnsi="Times New Roman" w:cs="Times New Roman"/>
            <w:color w:val="0563C1" w:themeColor="hyperlink"/>
            <w:sz w:val="18"/>
            <w:szCs w:val="18"/>
            <w:u w:val="single"/>
            <w:lang w:val="en-US"/>
          </w:rPr>
          <w:t>http://energybel.by/pervyj-poshel/</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13, 2016 International Energy Saving Day: EE school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is opened </w:t>
      </w:r>
      <w:hyperlink r:id="rId141" w:history="1">
        <w:r w:rsidRPr="00EA1F25">
          <w:rPr>
            <w:rFonts w:ascii="Times New Roman" w:hAnsi="Times New Roman" w:cs="Times New Roman"/>
            <w:color w:val="0563C1" w:themeColor="hyperlink"/>
            <w:sz w:val="18"/>
            <w:szCs w:val="18"/>
            <w:u w:val="single"/>
            <w:lang w:val="en-US"/>
          </w:rPr>
          <w:t>http://energybel.by/energoeffectivnaya-shkola-</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December 11, 2016 Two kindergartens, high school and now college! </w:t>
      </w:r>
      <w:hyperlink r:id="rId142" w:history="1">
        <w:r w:rsidRPr="00EA1F25">
          <w:rPr>
            <w:rFonts w:ascii="Times New Roman" w:hAnsi="Times New Roman" w:cs="Times New Roman"/>
            <w:color w:val="0563C1" w:themeColor="hyperlink"/>
            <w:sz w:val="18"/>
            <w:szCs w:val="18"/>
            <w:u w:val="single"/>
            <w:lang w:val="en-US"/>
          </w:rPr>
          <w:t>http://energybel.by/dva-detsadika-sr-shkola-kolledzh/</w:t>
        </w:r>
      </w:hyperlink>
      <w:r w:rsidRPr="00EA1F25">
        <w:rPr>
          <w:rFonts w:ascii="Times New Roman" w:hAnsi="Times New Roman" w:cs="Times New Roman"/>
          <w:sz w:val="18"/>
          <w:szCs w:val="18"/>
          <w:lang w:val="en-US"/>
        </w:rPr>
        <w:t xml:space="preserve"> </w:t>
      </w:r>
    </w:p>
    <w:p w:rsidR="005C5677" w:rsidRPr="0080256C" w:rsidRDefault="005C5677" w:rsidP="0080256C">
      <w:pPr>
        <w:jc w:val="both"/>
        <w:rPr>
          <w:sz w:val="18"/>
          <w:szCs w:val="18"/>
          <w:lang w:val="en-US"/>
        </w:rPr>
      </w:pPr>
    </w:p>
    <w:p w:rsidR="005C5677" w:rsidRPr="00EA1F25" w:rsidRDefault="005C5677" w:rsidP="0080256C">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UNDP Facebook posts</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January 15</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The sixth issue of EU / UNDP Project "Energy Efficiency in Schools" newsletter is out </w:t>
      </w:r>
      <w:hyperlink r:id="rId143" w:history="1">
        <w:r w:rsidRPr="00EA1F25">
          <w:rPr>
            <w:rFonts w:ascii="Times New Roman" w:hAnsi="Times New Roman" w:cs="Times New Roman"/>
            <w:color w:val="0563C1" w:themeColor="hyperlink"/>
            <w:sz w:val="18"/>
            <w:szCs w:val="18"/>
            <w:u w:val="single"/>
            <w:lang w:val="en-US"/>
          </w:rPr>
          <w:t>https://www.facebook.com/UNDPinBelarus/posts/1673176169638330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February 1</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A small victory for our pilot! </w:t>
      </w:r>
      <w:hyperlink r:id="rId144" w:history="1">
        <w:r w:rsidRPr="00EA1F25">
          <w:rPr>
            <w:rFonts w:ascii="Times New Roman" w:hAnsi="Times New Roman" w:cs="Times New Roman"/>
            <w:color w:val="0563C1" w:themeColor="hyperlink"/>
            <w:sz w:val="18"/>
            <w:szCs w:val="18"/>
            <w:u w:val="single"/>
            <w:lang w:val="en-US"/>
          </w:rPr>
          <w:t>https://www.facebook.com/UNDPinBelarus/posts/1679800775642536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10 "Energy-Saving Ambulance" of EU/UNDP "Energy Efficiency in Schools" project dropped in for a moment to the EU Neighbourhood Info Centre:) </w:t>
      </w:r>
      <w:hyperlink r:id="rId145" w:history="1">
        <w:r w:rsidRPr="00EA1F25">
          <w:rPr>
            <w:rFonts w:ascii="Times New Roman" w:hAnsi="Times New Roman" w:cs="Times New Roman"/>
            <w:color w:val="0563C1" w:themeColor="hyperlink"/>
            <w:sz w:val="18"/>
            <w:szCs w:val="18"/>
            <w:u w:val="single"/>
            <w:lang w:val="en-US"/>
          </w:rPr>
          <w:t>https://www.facebook.com/UNDPinBelarus/posts/1683168041972476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10 Teplusha, Elik and Kaplyusha. Dolls for preschoolers tell how to save energy. </w:t>
      </w:r>
      <w:hyperlink r:id="rId146" w:history="1">
        <w:r w:rsidRPr="00EA1F25">
          <w:rPr>
            <w:rFonts w:ascii="Times New Roman" w:hAnsi="Times New Roman" w:cs="Times New Roman"/>
            <w:color w:val="0563C1" w:themeColor="hyperlink"/>
            <w:sz w:val="18"/>
            <w:szCs w:val="18"/>
            <w:u w:val="single"/>
            <w:lang w:val="en-US"/>
          </w:rPr>
          <w:t>https://www.facebook.com/UNDPinBelarus/posts/1683178091971471</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12 “On the way to thrifty lifestyle” </w:t>
      </w:r>
      <w:hyperlink r:id="rId147" w:history="1">
        <w:r w:rsidRPr="00EA1F25">
          <w:rPr>
            <w:rFonts w:ascii="Times New Roman" w:hAnsi="Times New Roman" w:cs="Times New Roman"/>
            <w:color w:val="0563C1" w:themeColor="hyperlink"/>
            <w:sz w:val="18"/>
            <w:szCs w:val="18"/>
            <w:u w:val="single"/>
            <w:lang w:val="en-US"/>
          </w:rPr>
          <w:t>https://www.facebook.com/UNDPinBelarus/posts/1683806098575337</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 15 Test your knowledge on energy efficiency! </w:t>
      </w:r>
      <w:hyperlink r:id="rId148" w:history="1">
        <w:r w:rsidRPr="00EA1F25">
          <w:rPr>
            <w:rFonts w:ascii="Times New Roman" w:hAnsi="Times New Roman" w:cs="Times New Roman"/>
            <w:color w:val="0563C1" w:themeColor="hyperlink"/>
            <w:sz w:val="18"/>
            <w:szCs w:val="18"/>
            <w:u w:val="single"/>
            <w:lang w:val="en-US"/>
          </w:rPr>
          <w:t>https://www.facebook.com/UNDPinBelarus/posts/1696216874000926</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lastRenderedPageBreak/>
        <w:t xml:space="preserve">March 21 «Energomarafon-2015»: Sharing creative approaches to energy saving </w:t>
      </w:r>
      <w:hyperlink r:id="rId149" w:history="1">
        <w:r w:rsidRPr="00EA1F25">
          <w:rPr>
            <w:rFonts w:ascii="Times New Roman" w:hAnsi="Times New Roman" w:cs="Times New Roman"/>
            <w:color w:val="0563C1" w:themeColor="hyperlink"/>
            <w:sz w:val="18"/>
            <w:szCs w:val="18"/>
            <w:u w:val="single"/>
            <w:lang w:val="en-US"/>
          </w:rPr>
          <w:t>https://www.facebook.com/UNDPinBelarus/posts/1699145680374712</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 21 "Save energy” – «Energomarafon-2015» Best Video </w:t>
      </w:r>
      <w:hyperlink r:id="rId150" w:history="1">
        <w:r w:rsidRPr="00EA1F25">
          <w:rPr>
            <w:rFonts w:ascii="Times New Roman" w:hAnsi="Times New Roman" w:cs="Times New Roman"/>
            <w:color w:val="0563C1" w:themeColor="hyperlink"/>
            <w:sz w:val="18"/>
            <w:szCs w:val="18"/>
            <w:u w:val="single"/>
            <w:lang w:val="en-US"/>
          </w:rPr>
          <w:t>https://www.facebook.com/UNDPinBelarus/posts/1699200837035863</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May 19</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First Energy Efficient Kindergarten soon opens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151" w:history="1">
        <w:r w:rsidRPr="00EA1F25">
          <w:rPr>
            <w:rFonts w:ascii="Times New Roman" w:hAnsi="Times New Roman" w:cs="Times New Roman"/>
            <w:color w:val="0563C1" w:themeColor="hyperlink"/>
            <w:sz w:val="18"/>
            <w:szCs w:val="18"/>
            <w:u w:val="single"/>
            <w:lang w:val="en-US"/>
          </w:rPr>
          <w:t>https://www.facebook.com/UNDPinBelarus/posts/1726344960988117</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19 The world is in danger! </w:t>
      </w:r>
      <w:hyperlink r:id="rId152" w:history="1">
        <w:r w:rsidRPr="00EA1F25">
          <w:rPr>
            <w:rFonts w:ascii="Times New Roman" w:hAnsi="Times New Roman" w:cs="Times New Roman"/>
            <w:color w:val="0563C1" w:themeColor="hyperlink"/>
            <w:sz w:val="18"/>
            <w:szCs w:val="18"/>
            <w:u w:val="single"/>
            <w:lang w:val="en-US"/>
          </w:rPr>
          <w:t>https://www.facebook.com/UNDPinBelarus/posts/1726375274318419</w:t>
        </w:r>
      </w:hyperlink>
      <w:r w:rsidRPr="00EA1F25">
        <w:rPr>
          <w:rFonts w:ascii="Times New Roman" w:hAnsi="Times New Roman" w:cs="Times New Roman"/>
          <w:sz w:val="18"/>
          <w:szCs w:val="18"/>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31 “Energy Saving ambulance” tells about #SDGs in Polotsk </w:t>
      </w:r>
      <w:hyperlink r:id="rId153" w:history="1">
        <w:r w:rsidRPr="00EA1F25">
          <w:rPr>
            <w:rFonts w:ascii="Times New Roman" w:hAnsi="Times New Roman" w:cs="Times New Roman"/>
            <w:color w:val="0563C1" w:themeColor="hyperlink"/>
            <w:sz w:val="18"/>
            <w:szCs w:val="18"/>
            <w:u w:val="single"/>
            <w:lang w:val="en-US"/>
          </w:rPr>
          <w:t>https://www.facebook.com/UNDPinBelarus/posts/1731580710464542</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16 “Great job!” Sanaka Samarasinha visits “Energy Efficiency in Schools” pilot site </w:t>
      </w:r>
      <w:hyperlink r:id="rId154" w:history="1">
        <w:r w:rsidRPr="00EA1F25">
          <w:rPr>
            <w:rFonts w:ascii="Times New Roman" w:hAnsi="Times New Roman" w:cs="Times New Roman"/>
            <w:color w:val="0563C1" w:themeColor="hyperlink"/>
            <w:sz w:val="18"/>
            <w:szCs w:val="18"/>
            <w:u w:val="single"/>
            <w:lang w:val="en-US"/>
          </w:rPr>
          <w:t>https://www.facebook.com/UNDPinBelarus/posts/1739487523007194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16 UN Resident Coordinator / UNDP Resident Representative in Belarus Sanaka Samarasinha shares experiences with local journalists on his visit to EU-UNDP "Energy Efficiency in Schools" pilot site -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M.F. Shmyryev State Vocational Engineering College </w:t>
      </w:r>
      <w:hyperlink r:id="rId155" w:history="1">
        <w:r w:rsidRPr="00EA1F25">
          <w:rPr>
            <w:rFonts w:ascii="Times New Roman" w:hAnsi="Times New Roman" w:cs="Times New Roman"/>
            <w:color w:val="0563C1" w:themeColor="hyperlink"/>
            <w:sz w:val="18"/>
            <w:szCs w:val="18"/>
            <w:u w:val="single"/>
            <w:lang w:val="en-US"/>
          </w:rPr>
          <w:t>https://www.facebook.com/UNDPinBelarus/posts/1739592002996746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w:t>
      </w:r>
      <w:r w:rsidR="00A856DF" w:rsidRPr="00EA1F25">
        <w:rPr>
          <w:rFonts w:ascii="Times New Roman" w:hAnsi="Times New Roman" w:cs="Times New Roman"/>
          <w:sz w:val="18"/>
          <w:szCs w:val="18"/>
          <w:lang w:val="en-US"/>
        </w:rPr>
        <w:t>27 “</w:t>
      </w:r>
      <w:r w:rsidRPr="00EA1F25">
        <w:rPr>
          <w:rFonts w:ascii="Times New Roman" w:hAnsi="Times New Roman" w:cs="Times New Roman"/>
          <w:sz w:val="18"/>
          <w:szCs w:val="18"/>
          <w:lang w:val="en-US"/>
        </w:rPr>
        <w:t xml:space="preserve">Green Economy” and “Energopolis”: green EU-UNDP projects present interactive games at eco-fest in Navahrudak </w:t>
      </w:r>
      <w:hyperlink r:id="rId156" w:history="1">
        <w:r w:rsidRPr="00EA1F25">
          <w:rPr>
            <w:rFonts w:ascii="Times New Roman" w:hAnsi="Times New Roman" w:cs="Times New Roman"/>
            <w:color w:val="0563C1" w:themeColor="hyperlink"/>
            <w:sz w:val="18"/>
            <w:szCs w:val="18"/>
            <w:u w:val="single"/>
            <w:lang w:val="en-US"/>
          </w:rPr>
          <w:t>https://www.facebook.com/UNDPinBelarus/posts/1744710522484894</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October 13 Sharing positive experience in complex approach to energy efficiency </w:t>
      </w:r>
      <w:hyperlink r:id="rId157" w:history="1">
        <w:r w:rsidRPr="00EA1F25">
          <w:rPr>
            <w:rFonts w:ascii="Times New Roman" w:hAnsi="Times New Roman" w:cs="Times New Roman"/>
            <w:color w:val="0563C1" w:themeColor="hyperlink"/>
            <w:sz w:val="18"/>
            <w:szCs w:val="18"/>
            <w:u w:val="single"/>
            <w:lang w:val="en-US"/>
          </w:rPr>
          <w:t>https://www.facebook.com/UNDPinBelarus/posts/1796012230688056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12 </w:t>
      </w:r>
      <w:r w:rsidR="00A856DF" w:rsidRPr="00EA1F25">
        <w:rPr>
          <w:rFonts w:ascii="Times New Roman" w:hAnsi="Times New Roman" w:cs="Times New Roman"/>
          <w:sz w:val="18"/>
          <w:szCs w:val="18"/>
          <w:lang w:val="en-US"/>
        </w:rPr>
        <w:t>to</w:t>
      </w:r>
      <w:r w:rsidRPr="00EA1F25">
        <w:rPr>
          <w:rFonts w:ascii="Times New Roman" w:hAnsi="Times New Roman" w:cs="Times New Roman"/>
          <w:sz w:val="18"/>
          <w:szCs w:val="18"/>
          <w:lang w:val="en-US"/>
        </w:rPr>
        <w:t xml:space="preserve"> celebrate November 11, International Energy Saving Day </w:t>
      </w:r>
      <w:hyperlink r:id="rId158" w:history="1">
        <w:r w:rsidRPr="00EA1F25">
          <w:rPr>
            <w:rFonts w:ascii="Times New Roman" w:hAnsi="Times New Roman" w:cs="Times New Roman"/>
            <w:color w:val="0563C1" w:themeColor="hyperlink"/>
            <w:sz w:val="18"/>
            <w:szCs w:val="18"/>
            <w:u w:val="single"/>
            <w:lang w:val="en-US"/>
          </w:rPr>
          <w:t>https://www.facebook.com/UNDPinBelarus/posts/1813506695605276</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15 First energy-efficient school is opened in Belarus </w:t>
      </w:r>
      <w:hyperlink r:id="rId159" w:history="1">
        <w:r w:rsidRPr="00EA1F25">
          <w:rPr>
            <w:rFonts w:ascii="Times New Roman" w:hAnsi="Times New Roman" w:cs="Times New Roman"/>
            <w:color w:val="0563C1" w:themeColor="hyperlink"/>
            <w:sz w:val="18"/>
            <w:szCs w:val="18"/>
            <w:u w:val="single"/>
            <w:lang w:val="en-US"/>
          </w:rPr>
          <w:t>https://www.facebook.com/UNDPinBelarus/posts/1814921655463780</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December 10 Two Kindergartens, High School and now College! </w:t>
      </w:r>
      <w:hyperlink r:id="rId160" w:history="1">
        <w:r w:rsidRPr="00EA1F25">
          <w:rPr>
            <w:rFonts w:ascii="Times New Roman" w:hAnsi="Times New Roman" w:cs="Times New Roman"/>
            <w:color w:val="0563C1" w:themeColor="hyperlink"/>
            <w:sz w:val="18"/>
            <w:szCs w:val="18"/>
            <w:u w:val="single"/>
            <w:lang w:val="en-US"/>
          </w:rPr>
          <w:t>https://www.facebook.com/UNDPinBelarus/posts/1829315720691040</w:t>
        </w:r>
      </w:hyperlink>
      <w:r w:rsidRPr="00EA1F25">
        <w:rPr>
          <w:rFonts w:ascii="Times New Roman" w:hAnsi="Times New Roman" w:cs="Times New Roman"/>
          <w:sz w:val="18"/>
          <w:szCs w:val="18"/>
          <w:lang w:val="en-US"/>
        </w:rPr>
        <w:t xml:space="preserve"> </w:t>
      </w:r>
    </w:p>
    <w:p w:rsidR="005C5677" w:rsidRPr="0080256C" w:rsidRDefault="005C5677" w:rsidP="0080256C">
      <w:pPr>
        <w:jc w:val="both"/>
        <w:rPr>
          <w:sz w:val="18"/>
          <w:szCs w:val="18"/>
          <w:lang w:val="en-US"/>
        </w:rPr>
      </w:pPr>
      <w:r w:rsidRPr="0080256C">
        <w:rPr>
          <w:b/>
          <w:sz w:val="18"/>
          <w:szCs w:val="18"/>
          <w:lang w:val="en-US"/>
        </w:rPr>
        <w:t xml:space="preserve">            </w:t>
      </w:r>
    </w:p>
    <w:p w:rsidR="005C5677" w:rsidRPr="00EA1F25" w:rsidRDefault="005C5677" w:rsidP="0080256C">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Video:</w:t>
      </w:r>
    </w:p>
    <w:p w:rsidR="005C5677" w:rsidRPr="00EA1F25" w:rsidRDefault="005C5677" w:rsidP="00216B1C">
      <w:pPr>
        <w:numPr>
          <w:ilvl w:val="0"/>
          <w:numId w:val="110"/>
        </w:numPr>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“Energy Saving Ambulance” in outer space </w:t>
      </w:r>
      <w:hyperlink r:id="rId161" w:history="1">
        <w:r w:rsidRPr="00EA1F25">
          <w:rPr>
            <w:rFonts w:ascii="Times New Roman" w:hAnsi="Times New Roman" w:cs="Times New Roman"/>
            <w:color w:val="0563C1" w:themeColor="hyperlink"/>
            <w:sz w:val="18"/>
            <w:szCs w:val="18"/>
            <w:u w:val="single"/>
            <w:lang w:val="en-US"/>
          </w:rPr>
          <w:t>https://www.youtube.com/watch?v=9xixz6BwDuw</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0"/>
          <w:numId w:val="110"/>
        </w:numPr>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Children's performance "How Kolobok was seeking energy savings" </w:t>
      </w:r>
      <w:hyperlink r:id="rId162" w:history="1">
        <w:r w:rsidRPr="00EA1F25">
          <w:rPr>
            <w:rFonts w:ascii="Times New Roman" w:hAnsi="Times New Roman" w:cs="Times New Roman"/>
            <w:color w:val="0563C1" w:themeColor="hyperlink"/>
            <w:sz w:val="18"/>
            <w:szCs w:val="18"/>
            <w:u w:val="single"/>
            <w:lang w:val="en-US"/>
          </w:rPr>
          <w:t>https://www.youtube.com/watch?v=scrZAKU-uGY&amp;feature=youtu.be</w:t>
        </w:r>
      </w:hyperlink>
      <w:r w:rsidRPr="00EA1F25">
        <w:rPr>
          <w:rFonts w:ascii="Times New Roman" w:hAnsi="Times New Roman" w:cs="Times New Roman"/>
          <w:sz w:val="18"/>
          <w:szCs w:val="18"/>
          <w:lang w:val="en-US"/>
        </w:rPr>
        <w:t xml:space="preserve"> </w:t>
      </w:r>
    </w:p>
    <w:p w:rsidR="00523F94" w:rsidRPr="00EA1F25" w:rsidRDefault="00523F94" w:rsidP="00523F94">
      <w:pPr>
        <w:jc w:val="both"/>
        <w:rPr>
          <w:rFonts w:ascii="Times New Roman" w:hAnsi="Times New Roman" w:cs="Times New Roman"/>
          <w:b/>
          <w:sz w:val="18"/>
          <w:szCs w:val="18"/>
          <w:lang w:val="en-US"/>
        </w:rPr>
      </w:pPr>
    </w:p>
    <w:p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Comic strips</w:t>
      </w:r>
    </w:p>
    <w:p w:rsidR="005C5677" w:rsidRPr="00EA1F25" w:rsidRDefault="005C5677" w:rsidP="00216B1C">
      <w:pPr>
        <w:numPr>
          <w:ilvl w:val="1"/>
          <w:numId w:val="110"/>
        </w:numPr>
        <w:ind w:left="709" w:hanging="425"/>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Adventures of “Energy Saving Ambulance” in outer space </w:t>
      </w:r>
      <w:hyperlink r:id="rId163" w:history="1">
        <w:r w:rsidRPr="00EA1F25">
          <w:rPr>
            <w:rFonts w:ascii="Times New Roman" w:hAnsi="Times New Roman" w:cs="Times New Roman"/>
            <w:color w:val="0563C1" w:themeColor="hyperlink"/>
            <w:sz w:val="18"/>
            <w:szCs w:val="18"/>
            <w:u w:val="single"/>
            <w:lang w:val="en-US"/>
          </w:rPr>
          <w:t>https://yadi.sk/i/l2VRxe28ren23</w:t>
        </w:r>
      </w:hyperlink>
      <w:r w:rsidRPr="00EA1F25">
        <w:rPr>
          <w:rFonts w:ascii="Times New Roman" w:hAnsi="Times New Roman" w:cs="Times New Roman"/>
          <w:sz w:val="18"/>
          <w:szCs w:val="18"/>
          <w:lang w:val="en-US"/>
        </w:rPr>
        <w:t xml:space="preserve"> </w:t>
      </w:r>
    </w:p>
    <w:p w:rsidR="005C5677" w:rsidRPr="00EA1F25" w:rsidRDefault="005C5677" w:rsidP="00216B1C">
      <w:pPr>
        <w:numPr>
          <w:ilvl w:val="1"/>
          <w:numId w:val="110"/>
        </w:numPr>
        <w:ind w:left="709" w:hanging="425"/>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Adventures of “Energy Saving Ambulance in Energopolis </w:t>
      </w:r>
      <w:hyperlink r:id="rId164" w:history="1">
        <w:r w:rsidRPr="00EA1F25">
          <w:rPr>
            <w:rFonts w:ascii="Times New Roman" w:hAnsi="Times New Roman" w:cs="Times New Roman"/>
            <w:color w:val="0563C1" w:themeColor="hyperlink"/>
            <w:sz w:val="18"/>
            <w:szCs w:val="18"/>
            <w:u w:val="single"/>
            <w:lang w:val="en-US"/>
          </w:rPr>
          <w:t>https://yadi.sk/i/5fiGrCvf322ZfK</w:t>
        </w:r>
      </w:hyperlink>
      <w:r w:rsidRPr="00EA1F25">
        <w:rPr>
          <w:rFonts w:ascii="Times New Roman" w:hAnsi="Times New Roman" w:cs="Times New Roman"/>
          <w:sz w:val="18"/>
          <w:szCs w:val="18"/>
          <w:lang w:val="en-US"/>
        </w:rPr>
        <w:t xml:space="preserve"> </w:t>
      </w:r>
    </w:p>
    <w:p w:rsidR="00523F94" w:rsidRPr="00EA1F25" w:rsidRDefault="00523F94" w:rsidP="00523F94">
      <w:pPr>
        <w:jc w:val="both"/>
        <w:rPr>
          <w:rFonts w:ascii="Times New Roman" w:hAnsi="Times New Roman" w:cs="Times New Roman"/>
          <w:b/>
          <w:sz w:val="18"/>
          <w:szCs w:val="18"/>
          <w:lang w:val="en-US"/>
        </w:rPr>
      </w:pPr>
    </w:p>
    <w:p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 xml:space="preserve">“Energopolis” board game </w:t>
      </w:r>
      <w:r w:rsidR="00D13DFA" w:rsidRPr="00EA1F25">
        <w:rPr>
          <w:rFonts w:ascii="Times New Roman" w:hAnsi="Times New Roman" w:cs="Times New Roman"/>
          <w:b/>
          <w:sz w:val="18"/>
          <w:szCs w:val="18"/>
          <w:lang w:val="en-US"/>
        </w:rPr>
        <w:t xml:space="preserve"> </w:t>
      </w:r>
      <w:hyperlink r:id="rId165" w:history="1">
        <w:r w:rsidRPr="00EA1F25">
          <w:rPr>
            <w:rFonts w:ascii="Times New Roman" w:hAnsi="Times New Roman" w:cs="Times New Roman"/>
            <w:color w:val="0563C1" w:themeColor="hyperlink"/>
            <w:sz w:val="18"/>
            <w:szCs w:val="18"/>
            <w:u w:val="single"/>
            <w:lang w:val="en-US"/>
          </w:rPr>
          <w:t>http://en.energybel.by/energopolis-board-game-is/</w:t>
        </w:r>
      </w:hyperlink>
      <w:r w:rsidRPr="00EA1F25">
        <w:rPr>
          <w:rFonts w:ascii="Times New Roman" w:hAnsi="Times New Roman" w:cs="Times New Roman"/>
          <w:sz w:val="18"/>
          <w:szCs w:val="18"/>
          <w:lang w:val="en-US"/>
        </w:rPr>
        <w:t xml:space="preserve"> </w:t>
      </w:r>
    </w:p>
    <w:p w:rsidR="005C5677" w:rsidRPr="0080256C" w:rsidRDefault="005C5677" w:rsidP="00EA1F25">
      <w:pPr>
        <w:jc w:val="center"/>
        <w:rPr>
          <w:sz w:val="18"/>
          <w:szCs w:val="18"/>
          <w:lang w:val="en-US"/>
        </w:rPr>
      </w:pPr>
      <w:r w:rsidRPr="0080256C">
        <w:rPr>
          <w:b/>
          <w:sz w:val="18"/>
          <w:szCs w:val="18"/>
          <w:lang w:val="en-US"/>
        </w:rPr>
        <w:t>Media Coverage in 2015</w:t>
      </w:r>
    </w:p>
    <w:p w:rsidR="005C5677" w:rsidRPr="00EA1F25" w:rsidRDefault="005C5677" w:rsidP="00EA1F25">
      <w:pPr>
        <w:jc w:val="both"/>
        <w:rPr>
          <w:b/>
          <w:sz w:val="18"/>
          <w:szCs w:val="18"/>
          <w:lang w:val="en-US"/>
        </w:rPr>
      </w:pPr>
      <w:r w:rsidRPr="00EA1F25">
        <w:rPr>
          <w:b/>
          <w:sz w:val="18"/>
          <w:szCs w:val="18"/>
          <w:lang w:val="en-US"/>
        </w:rPr>
        <w:t>Web media and info agencies:</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20.05.2015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Belarus is ready to implement integrated solutions for energy saving </w:t>
      </w:r>
      <w:hyperlink r:id="rId166" w:history="1">
        <w:r w:rsidRPr="00EA1F25">
          <w:rPr>
            <w:rStyle w:val="Hyperlink"/>
            <w:rFonts w:ascii="Times New Roman" w:hAnsi="Times New Roman" w:cs="Times New Roman"/>
            <w:sz w:val="18"/>
            <w:szCs w:val="18"/>
            <w:lang w:val="en-US"/>
          </w:rPr>
          <w:t>http://www.belta.by/ru/all_news/society/Belarus-gotova-realizovyvat-kompleksnye-reshenija-po-energosberezheniju---ekspert_i_705920.html</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23.04.2015 «</w:t>
      </w:r>
      <w:r w:rsidR="00A856DF" w:rsidRPr="00EA1F25">
        <w:rPr>
          <w:rFonts w:ascii="Times New Roman" w:hAnsi="Times New Roman" w:cs="Times New Roman"/>
          <w:b/>
          <w:sz w:val="18"/>
          <w:szCs w:val="18"/>
          <w:lang w:val="en-US"/>
        </w:rPr>
        <w:t>Interfax”</w:t>
      </w:r>
      <w:r w:rsidR="00A856DF" w:rsidRPr="00EA1F25">
        <w:rPr>
          <w:rFonts w:ascii="Times New Roman" w:hAnsi="Times New Roman" w:cs="Times New Roman"/>
          <w:sz w:val="18"/>
          <w:szCs w:val="18"/>
          <w:lang w:val="en-US"/>
        </w:rPr>
        <w:t xml:space="preserve"> </w:t>
      </w:r>
      <w:r w:rsidR="00A856DF"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The waders eco-festival will take place in Turov  MAY 1:  all nature lovers are welcomed </w:t>
      </w:r>
      <w:hyperlink r:id="rId167" w:history="1">
        <w:r w:rsidRPr="00EA1F25">
          <w:rPr>
            <w:rStyle w:val="Hyperlink"/>
            <w:rFonts w:ascii="Times New Roman" w:hAnsi="Times New Roman" w:cs="Times New Roman"/>
            <w:sz w:val="18"/>
            <w:szCs w:val="18"/>
            <w:lang w:val="en-US"/>
          </w:rPr>
          <w:t>http://www.interfax.by/news/belarus/1182528http://www.interfax.by/news/belarus/1182528</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24.04.2015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 Energy Efficiency Becomes Excellent Platform for Self-Fulfillment </w:t>
      </w:r>
      <w:hyperlink r:id="rId168" w:history="1">
        <w:r w:rsidRPr="00EA1F25">
          <w:rPr>
            <w:rStyle w:val="Hyperlink"/>
            <w:rFonts w:ascii="Times New Roman" w:hAnsi="Times New Roman" w:cs="Times New Roman"/>
            <w:sz w:val="18"/>
            <w:szCs w:val="18"/>
            <w:lang w:val="en-US"/>
          </w:rPr>
          <w:t>http://energoeffekt.gov.by/news/22-news/1993-2015-04-24-05-42-48.html</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24.04.2015 </w:t>
      </w:r>
      <w:r w:rsidRPr="00EA1F25">
        <w:rPr>
          <w:rFonts w:ascii="Times New Roman" w:hAnsi="Times New Roman" w:cs="Times New Roman"/>
          <w:b/>
          <w:sz w:val="18"/>
          <w:szCs w:val="18"/>
          <w:lang w:val="en-US"/>
        </w:rPr>
        <w:t>agronews.by</w:t>
      </w:r>
      <w:r w:rsidRPr="00EA1F25">
        <w:rPr>
          <w:rFonts w:ascii="Times New Roman" w:hAnsi="Times New Roman" w:cs="Times New Roman"/>
          <w:sz w:val="18"/>
          <w:szCs w:val="18"/>
          <w:lang w:val="en-US"/>
        </w:rPr>
        <w:t xml:space="preserve"> The waders eco-festival will take place in Turovs </w:t>
      </w:r>
      <w:hyperlink r:id="rId169" w:history="1">
        <w:r w:rsidRPr="00EA1F25">
          <w:rPr>
            <w:rStyle w:val="Hyperlink"/>
            <w:rFonts w:ascii="Times New Roman" w:hAnsi="Times New Roman" w:cs="Times New Roman"/>
            <w:sz w:val="18"/>
            <w:szCs w:val="18"/>
            <w:lang w:val="en-US"/>
          </w:rPr>
          <w:t>http://agronews.by/news/agroecoturism/11955.html</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14.07.2015 </w:t>
      </w:r>
      <w:r w:rsidRPr="00EA1F25">
        <w:rPr>
          <w:rFonts w:ascii="Times New Roman" w:hAnsi="Times New Roman" w:cs="Times New Roman"/>
          <w:b/>
          <w:sz w:val="18"/>
          <w:szCs w:val="18"/>
          <w:lang w:val="en-US"/>
        </w:rPr>
        <w:t>European-Union-in-Belarus</w:t>
      </w:r>
      <w:r w:rsidRPr="00EA1F25">
        <w:rPr>
          <w:rFonts w:ascii="Times New Roman" w:hAnsi="Times New Roman" w:cs="Times New Roman"/>
          <w:sz w:val="18"/>
          <w:szCs w:val="18"/>
          <w:lang w:val="en-US"/>
        </w:rPr>
        <w:t xml:space="preserve"> Welcome to "Projects in people" photo exhibition </w:t>
      </w:r>
      <w:hyperlink r:id="rId170" w:history="1">
        <w:r w:rsidRPr="00EA1F25">
          <w:rPr>
            <w:rStyle w:val="Hyperlink"/>
            <w:rFonts w:ascii="Times New Roman" w:hAnsi="Times New Roman" w:cs="Times New Roman"/>
            <w:sz w:val="18"/>
            <w:szCs w:val="18"/>
            <w:lang w:val="en-US"/>
          </w:rPr>
          <w:t>https://www.facebook.com/pages/European-Union-in-Belarus/159580370757975</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15.05.2015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The project "Energy Efficiency in Schools" invites to participate in the round table </w:t>
      </w:r>
      <w:hyperlink r:id="rId171" w:history="1">
        <w:r w:rsidRPr="00EA1F25">
          <w:rPr>
            <w:rStyle w:val="Hyperlink"/>
            <w:rFonts w:ascii="Times New Roman" w:hAnsi="Times New Roman" w:cs="Times New Roman"/>
            <w:sz w:val="18"/>
            <w:szCs w:val="18"/>
            <w:lang w:val="en-US"/>
          </w:rPr>
          <w:t>http://www.press-release.by/proekt-energoeffektivnost-v-shkolax/</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 xml:space="preserve">16.07.2015 </w:t>
      </w:r>
      <w:r w:rsidRPr="00EA1F25">
        <w:rPr>
          <w:rFonts w:ascii="Times New Roman" w:hAnsi="Times New Roman" w:cs="Times New Roman"/>
          <w:b/>
          <w:sz w:val="18"/>
          <w:szCs w:val="18"/>
          <w:lang w:val="en-US"/>
        </w:rPr>
        <w:t>adnak.by</w:t>
      </w:r>
      <w:r w:rsidRPr="00EA1F25">
        <w:rPr>
          <w:rFonts w:ascii="Times New Roman" w:hAnsi="Times New Roman" w:cs="Times New Roman"/>
          <w:sz w:val="18"/>
          <w:szCs w:val="18"/>
          <w:lang w:val="en-US"/>
        </w:rPr>
        <w:t xml:space="preserve"> Animated video of EU / UNDP project "Energy Efficiency in Schools" about the adventures of "Energy-saving Ambulance" took the third place at the Festival of Belarusian advertising "Adnak" in the category "The best social video." </w:t>
      </w:r>
      <w:hyperlink r:id="rId172" w:history="1">
        <w:r w:rsidRPr="00EA1F25">
          <w:rPr>
            <w:rStyle w:val="Hyperlink"/>
            <w:rFonts w:ascii="Times New Roman" w:hAnsi="Times New Roman" w:cs="Times New Roman"/>
            <w:sz w:val="18"/>
            <w:szCs w:val="18"/>
            <w:lang w:val="en-US"/>
          </w:rPr>
          <w:t>http</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adnak</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by</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peramozhtsyi</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ad</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nak</w:t>
        </w:r>
        <w:r w:rsidRPr="00EA1F25">
          <w:rPr>
            <w:rStyle w:val="Hyperlink"/>
            <w:rFonts w:ascii="Times New Roman" w:hAnsi="Times New Roman" w:cs="Times New Roman"/>
            <w:sz w:val="18"/>
            <w:szCs w:val="18"/>
          </w:rPr>
          <w:t>-2015-</w:t>
        </w:r>
        <w:r w:rsidRPr="00EA1F25">
          <w:rPr>
            <w:rStyle w:val="Hyperlink"/>
            <w:rFonts w:ascii="Times New Roman" w:hAnsi="Times New Roman" w:cs="Times New Roman"/>
            <w:sz w:val="18"/>
            <w:szCs w:val="18"/>
            <w:lang w:val="en-US"/>
          </w:rPr>
          <w:t>pounyi</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spis</w:t>
        </w:r>
        <w:r w:rsidRPr="00EA1F25">
          <w:rPr>
            <w:rStyle w:val="Hyperlink"/>
            <w:rFonts w:ascii="Times New Roman" w:hAnsi="Times New Roman" w:cs="Times New Roman"/>
            <w:sz w:val="18"/>
            <w:szCs w:val="18"/>
          </w:rPr>
          <w:t>/</w:t>
        </w:r>
      </w:hyperlink>
      <w:r w:rsidRPr="00EA1F25">
        <w:rPr>
          <w:rFonts w:ascii="Times New Roman" w:hAnsi="Times New Roman" w:cs="Times New Roman"/>
          <w:sz w:val="18"/>
          <w:szCs w:val="18"/>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10.09.2015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Preschool Kids Teach the Elderly to Save Energy – an Unusual Event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173" w:history="1">
        <w:r w:rsidRPr="00EA1F25">
          <w:rPr>
            <w:rStyle w:val="Hyperlink"/>
            <w:rFonts w:ascii="Times New Roman" w:hAnsi="Times New Roman" w:cs="Times New Roman"/>
            <w:sz w:val="18"/>
            <w:szCs w:val="18"/>
            <w:lang w:val="en-US"/>
          </w:rPr>
          <w:t>http://energoeffekt.gov.by/news/22-news/2110-2015-09-10-06-01-29.html</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28.08.2015 Time to change habits </w:t>
      </w:r>
      <w:hyperlink r:id="rId174" w:history="1">
        <w:r w:rsidRPr="00EA1F25">
          <w:rPr>
            <w:rStyle w:val="Hyperlink"/>
            <w:rFonts w:ascii="Times New Roman" w:hAnsi="Times New Roman" w:cs="Times New Roman"/>
            <w:sz w:val="18"/>
            <w:szCs w:val="18"/>
            <w:lang w:val="en-US"/>
          </w:rPr>
          <w:t>https://sad6osh.schools.by/news/91171</w:t>
        </w:r>
      </w:hyperlink>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lastRenderedPageBreak/>
        <w:t xml:space="preserve">5.10.2015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The third meeting of the Steering </w:t>
      </w:r>
      <w:r w:rsidR="00A856DF" w:rsidRPr="00EA1F25">
        <w:rPr>
          <w:rFonts w:ascii="Times New Roman" w:hAnsi="Times New Roman" w:cs="Times New Roman"/>
          <w:sz w:val="18"/>
          <w:szCs w:val="18"/>
          <w:lang w:val="en-US"/>
        </w:rPr>
        <w:t>Committee of</w:t>
      </w:r>
      <w:r w:rsidRPr="00EA1F25">
        <w:rPr>
          <w:rFonts w:ascii="Times New Roman" w:hAnsi="Times New Roman" w:cs="Times New Roman"/>
          <w:sz w:val="18"/>
          <w:szCs w:val="18"/>
          <w:lang w:val="en-US"/>
        </w:rPr>
        <w:t xml:space="preserve"> the project "Energy Efficiency in Schools" was held in the Department of Energy Efficiency </w:t>
      </w:r>
      <w:hyperlink r:id="rId175" w:history="1">
        <w:r w:rsidRPr="00EA1F25">
          <w:rPr>
            <w:rStyle w:val="Hyperlink"/>
            <w:rFonts w:ascii="Times New Roman" w:hAnsi="Times New Roman" w:cs="Times New Roman"/>
            <w:sz w:val="18"/>
            <w:szCs w:val="18"/>
            <w:lang w:val="en-US"/>
          </w:rPr>
          <w:t>http://energoeffekt.gov.by/news/22-news/2132-2015-10-05-05-53-52.html</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 xml:space="preserve"> 05.11.2015 </w:t>
      </w:r>
      <w:r w:rsidRPr="00EA1F25">
        <w:rPr>
          <w:rFonts w:ascii="Times New Roman" w:hAnsi="Times New Roman" w:cs="Times New Roman"/>
          <w:b/>
          <w:sz w:val="18"/>
          <w:szCs w:val="18"/>
          <w:lang w:val="en-US"/>
        </w:rPr>
        <w:t>Ecolog.by</w:t>
      </w:r>
      <w:r w:rsidRPr="00EA1F25">
        <w:rPr>
          <w:rFonts w:ascii="Times New Roman" w:hAnsi="Times New Roman" w:cs="Times New Roman"/>
          <w:sz w:val="18"/>
          <w:szCs w:val="18"/>
          <w:lang w:val="en-US"/>
        </w:rPr>
        <w:t xml:space="preserve"> International Day of Energy Saving with young participants of EU / UNDP project "Energy Efficiency in </w:t>
      </w:r>
      <w:r w:rsidR="00A856DF" w:rsidRPr="00EA1F25">
        <w:rPr>
          <w:rFonts w:ascii="Times New Roman" w:hAnsi="Times New Roman" w:cs="Times New Roman"/>
          <w:sz w:val="18"/>
          <w:szCs w:val="18"/>
          <w:lang w:val="en-US"/>
        </w:rPr>
        <w:t>Schools”.</w:t>
      </w:r>
      <w:r w:rsidR="00A856DF">
        <w:t xml:space="preserve"> Http</w:t>
      </w:r>
      <w:r w:rsidRPr="00EA1F25">
        <w:rPr>
          <w:rFonts w:ascii="Times New Roman" w:hAnsi="Times New Roman" w:cs="Times New Roman"/>
          <w:sz w:val="18"/>
          <w:szCs w:val="18"/>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05.11.2015 </w:t>
      </w:r>
      <w:r w:rsidRPr="00EA1F25">
        <w:rPr>
          <w:rFonts w:ascii="Times New Roman" w:hAnsi="Times New Roman" w:cs="Times New Roman"/>
          <w:b/>
          <w:sz w:val="18"/>
          <w:szCs w:val="18"/>
          <w:lang w:val="en-US"/>
        </w:rPr>
        <w:t xml:space="preserve">Ecoidea.by </w:t>
      </w:r>
      <w:r w:rsidRPr="00EA1F25">
        <w:rPr>
          <w:rFonts w:ascii="Times New Roman" w:hAnsi="Times New Roman" w:cs="Times New Roman"/>
          <w:sz w:val="18"/>
          <w:szCs w:val="18"/>
          <w:lang w:val="en-US"/>
        </w:rPr>
        <w:t xml:space="preserve">Announcement of the action on energy efficiency </w:t>
      </w:r>
      <w:hyperlink r:id="rId176" w:history="1">
        <w:r w:rsidRPr="00EA1F25">
          <w:rPr>
            <w:rStyle w:val="Hyperlink"/>
            <w:rFonts w:ascii="Times New Roman" w:hAnsi="Times New Roman" w:cs="Times New Roman"/>
            <w:b/>
            <w:sz w:val="18"/>
            <w:szCs w:val="18"/>
            <w:lang w:val="en-US"/>
          </w:rPr>
          <w:t>http://ecoidea.by/afisha/927</w:t>
        </w:r>
      </w:hyperlink>
      <w:r w:rsidRPr="00EA1F25">
        <w:rPr>
          <w:rFonts w:ascii="Times New Roman" w:hAnsi="Times New Roman" w:cs="Times New Roman"/>
          <w:b/>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10.11.2015 </w:t>
      </w:r>
      <w:r w:rsidRPr="00EA1F25">
        <w:rPr>
          <w:rFonts w:ascii="Times New Roman" w:hAnsi="Times New Roman" w:cs="Times New Roman"/>
          <w:b/>
          <w:sz w:val="18"/>
          <w:szCs w:val="18"/>
          <w:lang w:val="en-US"/>
        </w:rPr>
        <w:t xml:space="preserve">Portal “Kraj.by” </w:t>
      </w:r>
      <w:r w:rsidRPr="00EA1F25">
        <w:rPr>
          <w:rFonts w:ascii="Times New Roman" w:hAnsi="Times New Roman" w:cs="Times New Roman"/>
          <w:sz w:val="18"/>
          <w:szCs w:val="18"/>
          <w:lang w:val="en-US"/>
        </w:rPr>
        <w:t>Preschoolers will visit A</w:t>
      </w:r>
      <w:r w:rsidR="00A856DF">
        <w:rPr>
          <w:rFonts w:ascii="Times New Roman" w:hAnsi="Times New Roman" w:cs="Times New Roman"/>
          <w:sz w:val="18"/>
          <w:szCs w:val="18"/>
          <w:lang w:val="en-US"/>
        </w:rPr>
        <w:t>sh</w:t>
      </w:r>
      <w:r w:rsidRPr="00EA1F25">
        <w:rPr>
          <w:rFonts w:ascii="Times New Roman" w:hAnsi="Times New Roman" w:cs="Times New Roman"/>
          <w:sz w:val="18"/>
          <w:szCs w:val="18"/>
          <w:lang w:val="en-US"/>
        </w:rPr>
        <w:t xml:space="preserve">miany power networks </w:t>
      </w:r>
      <w:hyperlink r:id="rId177" w:history="1">
        <w:r w:rsidRPr="00EA1F25">
          <w:rPr>
            <w:rStyle w:val="Hyperlink"/>
            <w:rFonts w:ascii="Times New Roman" w:hAnsi="Times New Roman" w:cs="Times New Roman"/>
            <w:sz w:val="18"/>
            <w:szCs w:val="18"/>
            <w:lang w:val="en-US"/>
          </w:rPr>
          <w:t>https://kraj.by/oshmjany/news/sobitiya/-vospitanniki-detskogo-sada-6-posetyat-oshmyanskie-elektricheskie-seti-2015-11-10</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13.11.2015</w:t>
      </w:r>
      <w:r w:rsidRPr="00EA1F25">
        <w:rPr>
          <w:rFonts w:ascii="Times New Roman" w:hAnsi="Times New Roman" w:cs="Times New Roman"/>
          <w:b/>
          <w:sz w:val="18"/>
          <w:szCs w:val="18"/>
          <w:lang w:val="en-US"/>
        </w:rPr>
        <w:t xml:space="preserve"> Press-release.by </w:t>
      </w:r>
      <w:r w:rsidRPr="00EA1F25">
        <w:rPr>
          <w:rFonts w:ascii="Times New Roman" w:hAnsi="Times New Roman" w:cs="Times New Roman"/>
          <w:sz w:val="18"/>
          <w:szCs w:val="18"/>
          <w:lang w:val="en-US"/>
        </w:rPr>
        <w:t xml:space="preserve">Here is Magical Electric Sun! International Energy Saving Day with the Project “Energy Efficiency in Schools” </w:t>
      </w:r>
      <w:hyperlink r:id="rId178" w:history="1">
        <w:r w:rsidRPr="00EA1F25">
          <w:rPr>
            <w:rStyle w:val="Hyperlink"/>
            <w:rFonts w:ascii="Times New Roman" w:hAnsi="Times New Roman" w:cs="Times New Roman"/>
            <w:sz w:val="18"/>
            <w:szCs w:val="18"/>
            <w:lang w:val="en-US"/>
          </w:rPr>
          <w:t>http://www.press-release.by/vot-ono-magicheskoe-solnce-elektricheskoe-mezhdunarodnyj-den-energosberezheniya-s-proektom-energoeffektivnost-v-shkolax/</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12.11.2015</w:t>
      </w:r>
      <w:r w:rsidRPr="00EA1F25">
        <w:rPr>
          <w:rFonts w:ascii="Times New Roman" w:hAnsi="Times New Roman" w:cs="Times New Roman"/>
          <w:b/>
          <w:sz w:val="18"/>
          <w:szCs w:val="18"/>
          <w:lang w:val="en-US"/>
        </w:rPr>
        <w:t xml:space="preserve"> Magazin “Dikaya priroda Belarusi” WildLife.by </w:t>
      </w:r>
      <w:r w:rsidRPr="00EA1F25">
        <w:rPr>
          <w:rFonts w:ascii="Times New Roman" w:hAnsi="Times New Roman" w:cs="Times New Roman"/>
          <w:sz w:val="18"/>
          <w:szCs w:val="18"/>
          <w:lang w:val="en-US"/>
        </w:rPr>
        <w:t>Energy efficient matinee was held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179" w:history="1">
        <w:r w:rsidRPr="00EA1F25">
          <w:rPr>
            <w:rStyle w:val="Hyperlink"/>
            <w:rFonts w:ascii="Times New Roman" w:hAnsi="Times New Roman" w:cs="Times New Roman"/>
            <w:sz w:val="18"/>
            <w:szCs w:val="18"/>
            <w:lang w:val="en-US"/>
          </w:rPr>
          <w:t>http://www.wildlife.by/node/42047</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13.11.2015 </w:t>
      </w:r>
      <w:r w:rsidRPr="00EA1F25">
        <w:rPr>
          <w:rFonts w:ascii="Times New Roman" w:hAnsi="Times New Roman" w:cs="Times New Roman"/>
          <w:b/>
          <w:sz w:val="18"/>
          <w:szCs w:val="18"/>
          <w:lang w:val="en-US"/>
        </w:rPr>
        <w:t xml:space="preserve">Belaruskí zyaleny partal </w:t>
      </w:r>
      <w:r w:rsidRPr="00EA1F25">
        <w:rPr>
          <w:rFonts w:ascii="Times New Roman" w:hAnsi="Times New Roman" w:cs="Times New Roman"/>
          <w:sz w:val="18"/>
          <w:szCs w:val="18"/>
          <w:lang w:val="en-US"/>
        </w:rPr>
        <w:t xml:space="preserve">How Belarusian schools and gardens of EU/UNDP Project are becoming energy efficient </w:t>
      </w:r>
      <w:hyperlink r:id="rId180" w:history="1">
        <w:r w:rsidRPr="00EA1F25">
          <w:rPr>
            <w:rStyle w:val="Hyperlink"/>
            <w:rFonts w:ascii="Times New Roman" w:hAnsi="Times New Roman" w:cs="Times New Roman"/>
            <w:sz w:val="18"/>
            <w:szCs w:val="18"/>
            <w:lang w:val="en-US"/>
          </w:rPr>
          <w:t>http://greenbelarus.info/articles/13-11-2015/fotarepartazh-yak-z-dapamogay-praekta-eurazvyazu-belaruskiya-shkoly-i-sadki</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15.11.2015 </w:t>
      </w:r>
      <w:r w:rsidRPr="00EA1F25">
        <w:rPr>
          <w:rFonts w:ascii="Times New Roman" w:hAnsi="Times New Roman" w:cs="Times New Roman"/>
          <w:b/>
          <w:sz w:val="18"/>
          <w:szCs w:val="18"/>
          <w:lang w:val="en-US"/>
        </w:rPr>
        <w:t>“DelaemVmeste.BY</w:t>
      </w:r>
      <w:r w:rsidRPr="00EA1F25">
        <w:rPr>
          <w:rFonts w:ascii="Times New Roman" w:hAnsi="Times New Roman" w:cs="Times New Roman"/>
          <w:sz w:val="18"/>
          <w:szCs w:val="18"/>
          <w:lang w:val="en-US"/>
        </w:rPr>
        <w:t xml:space="preserve">” "Energy Efficiency in Schools": taking care of the energy from an early age </w:t>
      </w:r>
      <w:hyperlink r:id="rId181" w:history="1">
        <w:r w:rsidRPr="00EA1F25">
          <w:rPr>
            <w:rStyle w:val="Hyperlink"/>
            <w:rFonts w:ascii="Times New Roman" w:hAnsi="Times New Roman" w:cs="Times New Roman"/>
            <w:sz w:val="18"/>
            <w:szCs w:val="18"/>
            <w:lang w:val="en-US"/>
          </w:rPr>
          <w:t>http://delaemvmeste.by/energoeffektivnost-v-shkolah-beregi-energiyu-smolodu/</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15.11. 2015 </w:t>
      </w:r>
      <w:r w:rsidRPr="00EA1F25">
        <w:rPr>
          <w:rFonts w:ascii="Times New Roman" w:hAnsi="Times New Roman" w:cs="Times New Roman"/>
          <w:b/>
          <w:sz w:val="18"/>
          <w:szCs w:val="18"/>
          <w:lang w:val="en-US"/>
        </w:rPr>
        <w:t>Wordpress.com</w:t>
      </w:r>
      <w:r w:rsidRPr="00EA1F25">
        <w:rPr>
          <w:rFonts w:ascii="Times New Roman" w:hAnsi="Times New Roman" w:cs="Times New Roman"/>
          <w:sz w:val="18"/>
          <w:szCs w:val="18"/>
          <w:lang w:val="en-US"/>
        </w:rPr>
        <w:t xml:space="preserve"> Day of energy saving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kindergarten № 6 </w:t>
      </w:r>
      <w:hyperlink r:id="rId182" w:history="1">
        <w:r w:rsidRPr="00EA1F25">
          <w:rPr>
            <w:rStyle w:val="Hyperlink"/>
            <w:rFonts w:ascii="Times New Roman" w:hAnsi="Times New Roman" w:cs="Times New Roman"/>
            <w:sz w:val="18"/>
            <w:szCs w:val="18"/>
            <w:lang w:val="en-US"/>
          </w:rPr>
          <w:t>https://alinatsaryova.wordpress.com/2015/11/15/658/</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16.11.2015 </w:t>
      </w:r>
      <w:r w:rsidRPr="00EA1F25">
        <w:rPr>
          <w:rFonts w:ascii="Times New Roman" w:hAnsi="Times New Roman" w:cs="Times New Roman"/>
          <w:b/>
          <w:sz w:val="18"/>
          <w:szCs w:val="18"/>
          <w:lang w:val="en-US"/>
        </w:rPr>
        <w:t xml:space="preserve">Portal communal literacy of population </w:t>
      </w:r>
      <w:r w:rsidRPr="00EA1F25">
        <w:rPr>
          <w:rFonts w:ascii="Times New Roman" w:hAnsi="Times New Roman" w:cs="Times New Roman"/>
          <w:sz w:val="18"/>
          <w:szCs w:val="18"/>
          <w:lang w:val="en-US"/>
        </w:rPr>
        <w:t xml:space="preserve">Tell the children how electricity is born </w:t>
      </w:r>
      <w:hyperlink r:id="rId183" w:history="1">
        <w:r w:rsidRPr="00EA1F25">
          <w:rPr>
            <w:rStyle w:val="Hyperlink"/>
            <w:rFonts w:ascii="Times New Roman" w:hAnsi="Times New Roman" w:cs="Times New Roman"/>
            <w:sz w:val="18"/>
            <w:szCs w:val="18"/>
            <w:lang w:val="en-US"/>
          </w:rPr>
          <w:t>http://gkx.by/novosti/604-rasskazhite-detyam-kak-rozhdaetsya-elektrichestvo</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16.11.2015 </w:t>
      </w:r>
      <w:r w:rsidRPr="00EA1F25">
        <w:rPr>
          <w:rFonts w:ascii="Times New Roman" w:hAnsi="Times New Roman" w:cs="Times New Roman"/>
          <w:b/>
          <w:sz w:val="18"/>
          <w:szCs w:val="18"/>
          <w:lang w:val="en-US"/>
        </w:rPr>
        <w:t>Portal “Kraj.by</w:t>
      </w:r>
      <w:r w:rsidR="00523F94" w:rsidRPr="00EA1F25">
        <w:rPr>
          <w:rFonts w:ascii="Times New Roman" w:hAnsi="Times New Roman" w:cs="Times New Roman"/>
          <w:sz w:val="18"/>
          <w:szCs w:val="18"/>
          <w:lang w:val="en-US"/>
        </w:rPr>
        <w:t xml:space="preserve"> Kindergarten №6 in Ashmi</w:t>
      </w:r>
      <w:r w:rsidRPr="00EA1F25">
        <w:rPr>
          <w:rFonts w:ascii="Times New Roman" w:hAnsi="Times New Roman" w:cs="Times New Roman"/>
          <w:sz w:val="18"/>
          <w:szCs w:val="18"/>
          <w:lang w:val="en-US"/>
        </w:rPr>
        <w:t xml:space="preserve">any: employees of electricity networks have replaced incandescent bulbs with fluorescent </w:t>
      </w:r>
      <w:hyperlink r:id="rId184" w:history="1">
        <w:r w:rsidRPr="00EA1F25">
          <w:rPr>
            <w:rStyle w:val="Hyperlink"/>
            <w:rFonts w:ascii="Times New Roman" w:hAnsi="Times New Roman" w:cs="Times New Roman"/>
            <w:sz w:val="18"/>
            <w:szCs w:val="18"/>
            <w:lang w:val="en-US"/>
          </w:rPr>
          <w:t>https://kraj.by/belarus/news/sobitiya/-fotoreportag-v-detskom-sadu-6-v-oshmyanah-sotrudniki-elektricheskih-setey-zamenili-lampochki-nakalivaniya-na-lyuminestse-2015-11-16</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18.11.2015 Website Newspaper “</w:t>
      </w:r>
      <w:r w:rsidRPr="00EA1F25">
        <w:rPr>
          <w:rFonts w:ascii="Times New Roman" w:hAnsi="Times New Roman" w:cs="Times New Roman"/>
          <w:b/>
          <w:sz w:val="18"/>
          <w:szCs w:val="18"/>
          <w:lang w:val="en-US"/>
        </w:rPr>
        <w:t>Oshmyanskiy vestnik”</w:t>
      </w:r>
      <w:r w:rsidRPr="00EA1F25">
        <w:rPr>
          <w:rFonts w:ascii="Times New Roman" w:hAnsi="Times New Roman" w:cs="Times New Roman"/>
          <w:sz w:val="18"/>
          <w:szCs w:val="18"/>
          <w:lang w:val="en-US"/>
        </w:rPr>
        <w:t xml:space="preserve"> Ašmiany preschoolers learn to save </w:t>
      </w:r>
      <w:hyperlink r:id="rId185" w:history="1">
        <w:r w:rsidRPr="00EA1F25">
          <w:rPr>
            <w:rStyle w:val="Hyperlink"/>
            <w:rFonts w:ascii="Times New Roman" w:hAnsi="Times New Roman" w:cs="Times New Roman"/>
            <w:sz w:val="18"/>
            <w:szCs w:val="18"/>
            <w:lang w:val="en-US"/>
          </w:rPr>
          <w:t>http://www.osh.by/?p=17348</w:t>
        </w:r>
      </w:hyperlink>
      <w:r w:rsidRPr="00EA1F25">
        <w:rPr>
          <w:rFonts w:ascii="Times New Roman" w:hAnsi="Times New Roman" w:cs="Times New Roman"/>
          <w:b/>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21.08.2015 </w:t>
      </w:r>
      <w:r w:rsidR="008C294B" w:rsidRPr="00EA1F25">
        <w:rPr>
          <w:rFonts w:ascii="Times New Roman" w:hAnsi="Times New Roman" w:cs="Times New Roman"/>
          <w:b/>
          <w:sz w:val="18"/>
          <w:szCs w:val="18"/>
          <w:lang w:val="en-US"/>
        </w:rPr>
        <w:t>Dziarzhynsk</w:t>
      </w:r>
      <w:r w:rsidRPr="00EA1F25">
        <w:rPr>
          <w:rFonts w:ascii="Times New Roman" w:hAnsi="Times New Roman" w:cs="Times New Roman"/>
          <w:b/>
          <w:sz w:val="18"/>
          <w:szCs w:val="18"/>
          <w:lang w:val="en-US"/>
        </w:rPr>
        <w:t xml:space="preserve"> News </w:t>
      </w:r>
      <w:r w:rsidR="00A856DF" w:rsidRPr="00EA1F25">
        <w:rPr>
          <w:rFonts w:ascii="Times New Roman" w:hAnsi="Times New Roman" w:cs="Times New Roman"/>
          <w:b/>
          <w:sz w:val="18"/>
          <w:szCs w:val="18"/>
          <w:lang w:val="en-US"/>
        </w:rPr>
        <w:t>Portal</w:t>
      </w:r>
      <w:r w:rsidR="00A856DF">
        <w:rPr>
          <w:rFonts w:ascii="Times New Roman" w:hAnsi="Times New Roman" w:cs="Times New Roman"/>
          <w:sz w:val="18"/>
          <w:szCs w:val="18"/>
          <w:lang w:val="en-US"/>
        </w:rPr>
        <w:t>. A</w:t>
      </w:r>
      <w:r w:rsidRPr="00EA1F25">
        <w:rPr>
          <w:rFonts w:ascii="Times New Roman" w:hAnsi="Times New Roman" w:cs="Times New Roman"/>
          <w:sz w:val="18"/>
          <w:szCs w:val="18"/>
          <w:lang w:val="en-US"/>
        </w:rPr>
        <w:t xml:space="preserve"> unique energy efficiency project is being implemented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w:t>
      </w:r>
      <w:hyperlink r:id="rId186" w:history="1">
        <w:r w:rsidRPr="00EA1F25">
          <w:rPr>
            <w:rStyle w:val="Hyperlink"/>
            <w:rFonts w:ascii="Times New Roman" w:hAnsi="Times New Roman" w:cs="Times New Roman"/>
            <w:sz w:val="18"/>
            <w:szCs w:val="18"/>
            <w:lang w:val="en-US"/>
          </w:rPr>
          <w:t>http://dzerginsk.by/news/2015/08/21/v-</w:t>
        </w:r>
        <w:r w:rsidR="008C294B" w:rsidRPr="00EA1F25">
          <w:rPr>
            <w:rStyle w:val="Hyperlink"/>
            <w:rFonts w:ascii="Times New Roman" w:hAnsi="Times New Roman" w:cs="Times New Roman"/>
            <w:sz w:val="18"/>
            <w:szCs w:val="18"/>
            <w:lang w:val="en-US"/>
          </w:rPr>
          <w:t>Dziarzhynsk</w:t>
        </w:r>
        <w:r w:rsidRPr="00EA1F25">
          <w:rPr>
            <w:rStyle w:val="Hyperlink"/>
            <w:rFonts w:ascii="Times New Roman" w:hAnsi="Times New Roman" w:cs="Times New Roman"/>
            <w:sz w:val="18"/>
            <w:szCs w:val="18"/>
            <w:lang w:val="en-US"/>
          </w:rPr>
          <w:t>e-realizuetsya-unikalnyy-proekt-po-energoeffektivnosti</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21.11.2015 The project "Energy Efficiency in Schools” "</w:t>
      </w:r>
      <w:hyperlink r:id="rId187" w:history="1">
        <w:r w:rsidRPr="00EA1F25">
          <w:rPr>
            <w:rStyle w:val="Hyperlink"/>
            <w:rFonts w:ascii="Times New Roman" w:hAnsi="Times New Roman" w:cs="Times New Roman"/>
            <w:sz w:val="18"/>
            <w:szCs w:val="18"/>
            <w:lang w:val="en-US"/>
          </w:rPr>
          <w:t>https://ssi-ozery.schools.by/news/115761</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7.09.2015 </w:t>
      </w:r>
      <w:r w:rsidR="008C294B" w:rsidRPr="00EA1F25">
        <w:rPr>
          <w:rFonts w:ascii="Times New Roman" w:hAnsi="Times New Roman" w:cs="Times New Roman"/>
          <w:b/>
          <w:sz w:val="18"/>
          <w:szCs w:val="18"/>
          <w:lang w:val="en-US"/>
        </w:rPr>
        <w:t>Dziarzhynsk</w:t>
      </w:r>
      <w:r w:rsidRPr="00EA1F25">
        <w:rPr>
          <w:rFonts w:ascii="Times New Roman" w:hAnsi="Times New Roman" w:cs="Times New Roman"/>
          <w:b/>
          <w:sz w:val="18"/>
          <w:szCs w:val="18"/>
          <w:lang w:val="en-US"/>
        </w:rPr>
        <w:t xml:space="preserve"> News Portal</w:t>
      </w:r>
      <w:r w:rsidRPr="00EA1F25">
        <w:rPr>
          <w:rFonts w:ascii="Times New Roman" w:hAnsi="Times New Roman" w:cs="Times New Roman"/>
          <w:sz w:val="18"/>
          <w:szCs w:val="18"/>
          <w:lang w:val="en-US"/>
        </w:rPr>
        <w:t xml:space="preserve"> School of the future: solar panels and energy-saving lighting. School №4 preparing for the implementation of the UNDP project </w:t>
      </w:r>
      <w:hyperlink r:id="rId188" w:history="1">
        <w:r w:rsidRPr="00EA1F25">
          <w:rPr>
            <w:rStyle w:val="Hyperlink"/>
            <w:rFonts w:ascii="Times New Roman" w:hAnsi="Times New Roman" w:cs="Times New Roman"/>
            <w:sz w:val="18"/>
            <w:szCs w:val="18"/>
            <w:lang w:val="en-US"/>
          </w:rPr>
          <w:t>http://</w:t>
        </w:r>
        <w:r w:rsidR="008C294B" w:rsidRPr="00EA1F25">
          <w:rPr>
            <w:rStyle w:val="Hyperlink"/>
            <w:rFonts w:ascii="Times New Roman" w:hAnsi="Times New Roman" w:cs="Times New Roman"/>
            <w:sz w:val="18"/>
            <w:szCs w:val="18"/>
            <w:lang w:val="en-US"/>
          </w:rPr>
          <w:t>Dziarzhynsk</w:t>
        </w:r>
        <w:r w:rsidRPr="00EA1F25">
          <w:rPr>
            <w:rStyle w:val="Hyperlink"/>
            <w:rFonts w:ascii="Times New Roman" w:hAnsi="Times New Roman" w:cs="Times New Roman"/>
            <w:sz w:val="18"/>
            <w:szCs w:val="18"/>
            <w:lang w:val="en-US"/>
          </w:rPr>
          <w:t>.by/novosti/shkola-buduschego-solnechnye-batarei-i-energosberegajuschee-osveschenie.-ssh-4-gotovitsja-k-realizacii-proekta-proon/</w:t>
        </w:r>
      </w:hyperlink>
      <w:r w:rsidRPr="00EA1F25">
        <w:rPr>
          <w:rFonts w:ascii="Times New Roman" w:hAnsi="Times New Roman" w:cs="Times New Roman"/>
          <w:sz w:val="18"/>
          <w:szCs w:val="18"/>
          <w:lang w:val="en-US"/>
        </w:rPr>
        <w:t xml:space="preserve"> </w:t>
      </w:r>
    </w:p>
    <w:p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30.11.2015</w:t>
      </w:r>
      <w:r w:rsidRPr="00EA1F25">
        <w:rPr>
          <w:rFonts w:ascii="Times New Roman" w:hAnsi="Times New Roman" w:cs="Times New Roman"/>
          <w:b/>
          <w:sz w:val="18"/>
          <w:szCs w:val="18"/>
          <w:lang w:val="en-US"/>
        </w:rPr>
        <w:t xml:space="preserve"> Zautra.by </w:t>
      </w:r>
      <w:r w:rsidRPr="00EA1F25">
        <w:rPr>
          <w:rFonts w:ascii="Times New Roman" w:hAnsi="Times New Roman" w:cs="Times New Roman"/>
          <w:sz w:val="18"/>
          <w:szCs w:val="18"/>
          <w:lang w:val="en-US"/>
        </w:rPr>
        <w:t>"Energy</w:t>
      </w:r>
      <w:r w:rsidR="00523F94" w:rsidRPr="00EA1F25">
        <w:rPr>
          <w:rFonts w:ascii="Times New Roman" w:hAnsi="Times New Roman" w:cs="Times New Roman"/>
          <w:sz w:val="18"/>
          <w:szCs w:val="18"/>
          <w:lang w:val="en-US"/>
        </w:rPr>
        <w:t>-saving Ambulance" visited Ashmi</w:t>
      </w:r>
      <w:r w:rsidRPr="00EA1F25">
        <w:rPr>
          <w:rFonts w:ascii="Times New Roman" w:hAnsi="Times New Roman" w:cs="Times New Roman"/>
          <w:sz w:val="18"/>
          <w:szCs w:val="18"/>
          <w:lang w:val="en-US"/>
        </w:rPr>
        <w:t xml:space="preserve">any with a set of energy-saving light bulbs, a new coloring book and journalists. </w:t>
      </w:r>
      <w:hyperlink r:id="rId189" w:history="1">
        <w:r w:rsidRPr="00EA1F25">
          <w:rPr>
            <w:rStyle w:val="Hyperlink"/>
            <w:rFonts w:ascii="Times New Roman" w:hAnsi="Times New Roman" w:cs="Times New Roman"/>
            <w:sz w:val="18"/>
            <w:szCs w:val="18"/>
            <w:lang w:val="en-US"/>
          </w:rPr>
          <w:t>http</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zautra</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by</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art</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php</w:t>
        </w:r>
        <w:r w:rsidRPr="00EA1F25">
          <w:rPr>
            <w:rStyle w:val="Hyperlink"/>
            <w:rFonts w:ascii="Times New Roman" w:hAnsi="Times New Roman" w:cs="Times New Roman"/>
            <w:sz w:val="18"/>
            <w:szCs w:val="18"/>
          </w:rPr>
          <w:t>?&amp;</w:t>
        </w:r>
        <w:r w:rsidRPr="00EA1F25">
          <w:rPr>
            <w:rStyle w:val="Hyperlink"/>
            <w:rFonts w:ascii="Times New Roman" w:hAnsi="Times New Roman" w:cs="Times New Roman"/>
            <w:sz w:val="18"/>
            <w:szCs w:val="18"/>
            <w:lang w:val="en-US"/>
          </w:rPr>
          <w:t>sn</w:t>
        </w:r>
        <w:r w:rsidRPr="00EA1F25">
          <w:rPr>
            <w:rStyle w:val="Hyperlink"/>
            <w:rFonts w:ascii="Times New Roman" w:hAnsi="Times New Roman" w:cs="Times New Roman"/>
            <w:sz w:val="18"/>
            <w:szCs w:val="18"/>
          </w:rPr>
          <w:t>_</w:t>
        </w:r>
        <w:r w:rsidRPr="00EA1F25">
          <w:rPr>
            <w:rStyle w:val="Hyperlink"/>
            <w:rFonts w:ascii="Times New Roman" w:hAnsi="Times New Roman" w:cs="Times New Roman"/>
            <w:sz w:val="18"/>
            <w:szCs w:val="18"/>
            <w:lang w:val="en-US"/>
          </w:rPr>
          <w:t>nid</w:t>
        </w:r>
        <w:r w:rsidRPr="00EA1F25">
          <w:rPr>
            <w:rStyle w:val="Hyperlink"/>
            <w:rFonts w:ascii="Times New Roman" w:hAnsi="Times New Roman" w:cs="Times New Roman"/>
            <w:sz w:val="18"/>
            <w:szCs w:val="18"/>
          </w:rPr>
          <w:t>=20053</w:t>
        </w:r>
      </w:hyperlink>
      <w:r w:rsidRPr="00EA1F25">
        <w:rPr>
          <w:rFonts w:ascii="Times New Roman" w:hAnsi="Times New Roman" w:cs="Times New Roman"/>
          <w:sz w:val="18"/>
          <w:szCs w:val="18"/>
        </w:rPr>
        <w:t xml:space="preserve"> </w:t>
      </w:r>
    </w:p>
    <w:p w:rsidR="005C5677" w:rsidRPr="0080256C" w:rsidRDefault="005C5677" w:rsidP="00EA1F25">
      <w:pPr>
        <w:jc w:val="both"/>
        <w:rPr>
          <w:b/>
          <w:sz w:val="18"/>
          <w:szCs w:val="18"/>
        </w:rPr>
      </w:pPr>
      <w:r w:rsidRPr="0080256C">
        <w:rPr>
          <w:b/>
          <w:sz w:val="18"/>
          <w:szCs w:val="18"/>
          <w:lang w:val="en-US"/>
        </w:rPr>
        <w:t>Printed</w:t>
      </w:r>
      <w:r w:rsidRPr="0080256C">
        <w:rPr>
          <w:b/>
          <w:sz w:val="18"/>
          <w:szCs w:val="18"/>
        </w:rPr>
        <w:t xml:space="preserve"> </w:t>
      </w:r>
      <w:r w:rsidRPr="0080256C">
        <w:rPr>
          <w:b/>
          <w:sz w:val="18"/>
          <w:szCs w:val="18"/>
          <w:lang w:val="en-US"/>
        </w:rPr>
        <w:t>media</w:t>
      </w:r>
      <w:r w:rsidRPr="0080256C">
        <w:rPr>
          <w:b/>
          <w:sz w:val="18"/>
          <w:szCs w:val="18"/>
        </w:rPr>
        <w:t xml:space="preserve">: </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b/>
          <w:sz w:val="18"/>
          <w:szCs w:val="18"/>
          <w:lang w:val="en-US"/>
        </w:rPr>
      </w:pPr>
      <w:r w:rsidRPr="0080256C">
        <w:rPr>
          <w:b/>
          <w:sz w:val="18"/>
          <w:szCs w:val="18"/>
          <w:lang w:val="en-US"/>
        </w:rPr>
        <w:t>“</w:t>
      </w: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any Herald”</w:t>
      </w:r>
      <w:r w:rsidRPr="00EA1F25">
        <w:rPr>
          <w:rFonts w:ascii="Times New Roman" w:hAnsi="Times New Roman" w:cs="Times New Roman"/>
          <w:sz w:val="18"/>
          <w:szCs w:val="18"/>
          <w:lang w:val="en-US"/>
        </w:rPr>
        <w:t xml:space="preserve"> 21. </w:t>
      </w:r>
      <w:r w:rsidR="00A856DF" w:rsidRPr="00EA1F25">
        <w:rPr>
          <w:rFonts w:ascii="Times New Roman" w:hAnsi="Times New Roman" w:cs="Times New Roman"/>
          <w:sz w:val="18"/>
          <w:szCs w:val="18"/>
          <w:lang w:val="en-US"/>
        </w:rPr>
        <w:t>11.2015</w:t>
      </w:r>
      <w:r w:rsidR="00A856DF" w:rsidRPr="00EA1F25">
        <w:rPr>
          <w:rFonts w:ascii="Times New Roman" w:hAnsi="Times New Roman" w:cs="Times New Roman"/>
          <w:b/>
          <w:sz w:val="18"/>
          <w:szCs w:val="18"/>
          <w:lang w:val="en-US"/>
        </w:rPr>
        <w:t xml:space="preserve"> Ašmiany</w:t>
      </w:r>
      <w:r w:rsidRPr="00EA1F25">
        <w:rPr>
          <w:rFonts w:ascii="Times New Roman" w:hAnsi="Times New Roman" w:cs="Times New Roman"/>
          <w:sz w:val="18"/>
          <w:szCs w:val="18"/>
          <w:lang w:val="be-BY"/>
        </w:rPr>
        <w:t xml:space="preserve"> preschoolers learn to save</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“Energy Efficiency” magazine</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September</w:t>
      </w:r>
      <w:r w:rsidR="00A856DF">
        <w:rPr>
          <w:rFonts w:ascii="Times New Roman" w:hAnsi="Times New Roman" w:cs="Times New Roman"/>
          <w:b/>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be-BY"/>
        </w:rPr>
        <w:t>To find a gold bar, you need to look not up, but under your feet</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 xml:space="preserve">“Busya” magazine for kids, August </w:t>
      </w:r>
      <w:r w:rsidRPr="00EA1F25">
        <w:rPr>
          <w:rFonts w:ascii="Times New Roman" w:hAnsi="Times New Roman" w:cs="Times New Roman"/>
          <w:sz w:val="18"/>
          <w:szCs w:val="18"/>
          <w:lang w:val="en-US"/>
        </w:rPr>
        <w:t>"Energy Efficiency in Schools"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№6 </w:t>
      </w:r>
      <w:r w:rsidRPr="00EA1F25">
        <w:rPr>
          <w:rFonts w:ascii="Times New Roman" w:hAnsi="Times New Roman" w:cs="Times New Roman"/>
          <w:sz w:val="18"/>
          <w:szCs w:val="18"/>
          <w:lang w:val="be-BY"/>
        </w:rPr>
        <w:t xml:space="preserve">Project </w:t>
      </w:r>
      <w:r w:rsidR="00A856DF" w:rsidRPr="00EA1F25">
        <w:rPr>
          <w:rFonts w:ascii="Times New Roman" w:hAnsi="Times New Roman" w:cs="Times New Roman"/>
          <w:sz w:val="18"/>
          <w:szCs w:val="18"/>
          <w:lang w:val="be-BY"/>
        </w:rPr>
        <w:t>Initiative “</w:t>
      </w:r>
      <w:r w:rsidRPr="00EA1F25">
        <w:rPr>
          <w:rFonts w:ascii="Times New Roman" w:hAnsi="Times New Roman" w:cs="Times New Roman"/>
          <w:sz w:val="18"/>
          <w:szCs w:val="18"/>
          <w:lang w:val="be-BY"/>
        </w:rPr>
        <w:t>Birthday</w:t>
      </w:r>
      <w:r w:rsidRPr="00EA1F25">
        <w:rPr>
          <w:rFonts w:ascii="Times New Roman" w:hAnsi="Times New Roman" w:cs="Times New Roman"/>
          <w:sz w:val="18"/>
          <w:szCs w:val="18"/>
          <w:lang w:val="en-US"/>
        </w:rPr>
        <w:t xml:space="preserve"> of electric</w:t>
      </w:r>
      <w:r w:rsidRPr="00EA1F25">
        <w:rPr>
          <w:rFonts w:ascii="Times New Roman" w:hAnsi="Times New Roman" w:cs="Times New Roman"/>
          <w:sz w:val="18"/>
          <w:szCs w:val="18"/>
          <w:lang w:val="be-BY"/>
        </w:rPr>
        <w:t xml:space="preserve"> bulbs"</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“Praleska” magazine for teachers, October</w:t>
      </w:r>
      <w:r w:rsidRPr="00EA1F25">
        <w:rPr>
          <w:rFonts w:ascii="Times New Roman" w:hAnsi="Times New Roman" w:cs="Times New Roman"/>
          <w:sz w:val="18"/>
          <w:szCs w:val="18"/>
          <w:lang w:val="en-US"/>
        </w:rPr>
        <w:t xml:space="preserve"> </w:t>
      </w:r>
      <w:r w:rsidR="00A856DF" w:rsidRPr="00EA1F25">
        <w:rPr>
          <w:rFonts w:ascii="Times New Roman" w:hAnsi="Times New Roman" w:cs="Times New Roman"/>
          <w:sz w:val="18"/>
          <w:szCs w:val="18"/>
          <w:lang w:val="en-US"/>
        </w:rPr>
        <w:t xml:space="preserve">2015 </w:t>
      </w:r>
      <w:r w:rsidR="00A856DF" w:rsidRPr="00EA1F25">
        <w:rPr>
          <w:rFonts w:ascii="Times New Roman" w:hAnsi="Times New Roman" w:cs="Times New Roman"/>
          <w:b/>
          <w:sz w:val="18"/>
          <w:szCs w:val="18"/>
          <w:lang w:val="be-BY"/>
        </w:rPr>
        <w:t>“</w:t>
      </w:r>
      <w:r w:rsidRPr="00EA1F25">
        <w:rPr>
          <w:rFonts w:ascii="Times New Roman" w:hAnsi="Times New Roman" w:cs="Times New Roman"/>
          <w:sz w:val="18"/>
          <w:szCs w:val="18"/>
          <w:lang w:val="en-US"/>
        </w:rPr>
        <w:t xml:space="preserve">Time to change </w:t>
      </w:r>
      <w:r w:rsidR="00A856DF" w:rsidRPr="00EA1F25">
        <w:rPr>
          <w:rFonts w:ascii="Times New Roman" w:hAnsi="Times New Roman" w:cs="Times New Roman"/>
          <w:sz w:val="18"/>
          <w:szCs w:val="18"/>
          <w:lang w:val="en-US"/>
        </w:rPr>
        <w:t>habits</w:t>
      </w:r>
      <w:r w:rsidRPr="00EA1F25">
        <w:rPr>
          <w:rFonts w:ascii="Times New Roman" w:hAnsi="Times New Roman" w:cs="Times New Roman"/>
          <w:sz w:val="18"/>
          <w:szCs w:val="18"/>
          <w:lang w:val="be-BY"/>
        </w:rPr>
        <w:t>”</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“Praleska” magazine for teachers, October</w:t>
      </w:r>
      <w:r w:rsidRPr="00EA1F25">
        <w:rPr>
          <w:rFonts w:ascii="Times New Roman" w:hAnsi="Times New Roman" w:cs="Times New Roman"/>
          <w:sz w:val="18"/>
          <w:szCs w:val="18"/>
          <w:lang w:val="en-US"/>
        </w:rPr>
        <w:t xml:space="preserve"> 2015 “Beregosha and his friends”</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“Teachers Newspaper</w:t>
      </w:r>
      <w:r w:rsidRPr="00EA1F25">
        <w:rPr>
          <w:rFonts w:ascii="Times New Roman" w:hAnsi="Times New Roman" w:cs="Times New Roman"/>
          <w:sz w:val="18"/>
          <w:szCs w:val="18"/>
          <w:lang w:val="en-US"/>
        </w:rPr>
        <w:t xml:space="preserve">” </w:t>
      </w:r>
      <w:r w:rsidR="00A856DF" w:rsidRPr="00EA1F25">
        <w:rPr>
          <w:rFonts w:ascii="Times New Roman" w:hAnsi="Times New Roman" w:cs="Times New Roman"/>
          <w:sz w:val="18"/>
          <w:szCs w:val="18"/>
          <w:lang w:val="en-US"/>
        </w:rPr>
        <w:t xml:space="preserve">23.05.2015 </w:t>
      </w:r>
      <w:r w:rsidR="00A856DF" w:rsidRPr="00EA1F25">
        <w:rPr>
          <w:rFonts w:ascii="Times New Roman" w:hAnsi="Times New Roman" w:cs="Times New Roman"/>
          <w:b/>
          <w:sz w:val="18"/>
          <w:szCs w:val="18"/>
          <w:lang w:val="be-BY"/>
        </w:rPr>
        <w:t>“</w:t>
      </w:r>
      <w:r w:rsidRPr="00EA1F25">
        <w:rPr>
          <w:rFonts w:ascii="Times New Roman" w:hAnsi="Times New Roman" w:cs="Times New Roman"/>
          <w:sz w:val="18"/>
          <w:szCs w:val="18"/>
          <w:lang w:val="be-BY"/>
        </w:rPr>
        <w:t>We will work together to address the important issue</w:t>
      </w:r>
      <w:r w:rsidRPr="00EA1F25">
        <w:rPr>
          <w:rFonts w:ascii="Times New Roman" w:hAnsi="Times New Roman" w:cs="Times New Roman"/>
          <w:sz w:val="18"/>
          <w:szCs w:val="18"/>
          <w:lang w:val="en-US"/>
        </w:rPr>
        <w:t>”</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any Herald”</w:t>
      </w:r>
      <w:r w:rsidRPr="00EA1F25">
        <w:rPr>
          <w:rFonts w:ascii="Times New Roman" w:hAnsi="Times New Roman" w:cs="Times New Roman"/>
          <w:sz w:val="18"/>
          <w:szCs w:val="18"/>
          <w:lang w:val="be-BY"/>
        </w:rPr>
        <w:t xml:space="preserve"> 25.04.2015</w:t>
      </w:r>
      <w:r w:rsidRPr="00EA1F25">
        <w:rPr>
          <w:rFonts w:ascii="Times New Roman" w:hAnsi="Times New Roman" w:cs="Times New Roman"/>
          <w:b/>
          <w:sz w:val="18"/>
          <w:szCs w:val="18"/>
          <w:lang w:val="be-BY"/>
        </w:rPr>
        <w:t xml:space="preserve"> </w:t>
      </w:r>
      <w:r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We live efficiently with heat and energy being saved”</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“Teachers Newspaper</w:t>
      </w:r>
      <w:r w:rsidRPr="00EA1F25">
        <w:rPr>
          <w:rFonts w:ascii="Times New Roman" w:hAnsi="Times New Roman" w:cs="Times New Roman"/>
          <w:sz w:val="18"/>
          <w:szCs w:val="18"/>
          <w:lang w:val="en-US"/>
        </w:rPr>
        <w:t>”</w:t>
      </w:r>
      <w:r w:rsidRPr="00EA1F25">
        <w:rPr>
          <w:rFonts w:ascii="Times New Roman" w:hAnsi="Times New Roman" w:cs="Times New Roman"/>
          <w:sz w:val="18"/>
          <w:szCs w:val="18"/>
          <w:lang w:val="be-BY"/>
        </w:rPr>
        <w:t xml:space="preserve"> 10.11.2015 </w:t>
      </w:r>
      <w:r w:rsidRPr="00EA1F25">
        <w:rPr>
          <w:rFonts w:ascii="Times New Roman" w:hAnsi="Times New Roman" w:cs="Times New Roman"/>
          <w:sz w:val="18"/>
          <w:szCs w:val="18"/>
          <w:lang w:val="en-US"/>
        </w:rPr>
        <w:t>“</w:t>
      </w:r>
      <w:r w:rsidRPr="00EA1F25">
        <w:rPr>
          <w:rFonts w:ascii="Times New Roman" w:hAnsi="Times New Roman" w:cs="Times New Roman"/>
          <w:sz w:val="18"/>
          <w:szCs w:val="18"/>
          <w:lang w:val="be-BY"/>
        </w:rPr>
        <w:t xml:space="preserve">Energy-efficient activities of the project "Energy Efficiency in Schools" in </w:t>
      </w:r>
      <w:r w:rsidR="008C294B" w:rsidRPr="00EA1F25">
        <w:rPr>
          <w:rFonts w:ascii="Times New Roman" w:hAnsi="Times New Roman" w:cs="Times New Roman"/>
          <w:sz w:val="18"/>
          <w:szCs w:val="18"/>
          <w:lang w:val="be-BY"/>
        </w:rPr>
        <w:t>Hrodna</w:t>
      </w:r>
      <w:r w:rsidRPr="00EA1F25">
        <w:rPr>
          <w:rFonts w:ascii="Times New Roman" w:hAnsi="Times New Roman" w:cs="Times New Roman"/>
          <w:sz w:val="18"/>
          <w:szCs w:val="18"/>
          <w:lang w:val="be-BY"/>
        </w:rPr>
        <w:t xml:space="preserve"> and Ashm</w:t>
      </w:r>
      <w:r w:rsidR="00523F94" w:rsidRPr="00EA1F25">
        <w:rPr>
          <w:rFonts w:ascii="Times New Roman" w:hAnsi="Times New Roman" w:cs="Times New Roman"/>
          <w:sz w:val="18"/>
          <w:szCs w:val="18"/>
        </w:rPr>
        <w:t>i</w:t>
      </w:r>
      <w:r w:rsidRPr="00EA1F25">
        <w:rPr>
          <w:rFonts w:ascii="Times New Roman" w:hAnsi="Times New Roman" w:cs="Times New Roman"/>
          <w:sz w:val="18"/>
          <w:szCs w:val="18"/>
          <w:lang w:val="be-BY"/>
        </w:rPr>
        <w:t>any</w:t>
      </w:r>
      <w:r w:rsidRPr="00EA1F25">
        <w:rPr>
          <w:rFonts w:ascii="Times New Roman" w:hAnsi="Times New Roman" w:cs="Times New Roman"/>
          <w:sz w:val="18"/>
          <w:szCs w:val="18"/>
          <w:lang w:val="en-US"/>
        </w:rPr>
        <w:t>”</w:t>
      </w:r>
    </w:p>
    <w:p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“Uzvyshsha” newspaper (Dz</w:t>
      </w:r>
      <w:r w:rsidR="00A856DF">
        <w:rPr>
          <w:rFonts w:ascii="Times New Roman" w:hAnsi="Times New Roman" w:cs="Times New Roman"/>
          <w:b/>
          <w:sz w:val="18"/>
          <w:szCs w:val="18"/>
          <w:lang w:val="en-US"/>
        </w:rPr>
        <w:t>ia</w:t>
      </w:r>
      <w:r w:rsidRPr="00EA1F25">
        <w:rPr>
          <w:rFonts w:ascii="Times New Roman" w:hAnsi="Times New Roman" w:cs="Times New Roman"/>
          <w:b/>
          <w:sz w:val="18"/>
          <w:szCs w:val="18"/>
          <w:lang w:val="en-US"/>
        </w:rPr>
        <w:t>rzhynsk)</w:t>
      </w:r>
      <w:r w:rsidRPr="00EA1F25">
        <w:rPr>
          <w:rFonts w:ascii="Times New Roman" w:hAnsi="Times New Roman" w:cs="Times New Roman"/>
          <w:sz w:val="18"/>
          <w:szCs w:val="18"/>
          <w:lang w:val="en-US"/>
        </w:rPr>
        <w:t xml:space="preserve"> № 62</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Fruitful cooperation in the field of energy saving</w:t>
      </w:r>
    </w:p>
    <w:p w:rsidR="005C5677" w:rsidRPr="0080256C" w:rsidRDefault="005C5677" w:rsidP="00216B1C">
      <w:pPr>
        <w:pStyle w:val="ListParagraph"/>
        <w:numPr>
          <w:ilvl w:val="0"/>
          <w:numId w:val="112"/>
        </w:numPr>
        <w:spacing w:after="0"/>
        <w:ind w:left="709" w:hanging="425"/>
        <w:jc w:val="both"/>
        <w:rPr>
          <w:b/>
          <w:sz w:val="18"/>
          <w:szCs w:val="18"/>
          <w:lang w:val="en-US"/>
        </w:rPr>
      </w:pPr>
      <w:r w:rsidRPr="00EA1F25">
        <w:rPr>
          <w:rFonts w:ascii="Times New Roman" w:hAnsi="Times New Roman" w:cs="Times New Roman"/>
          <w:b/>
          <w:sz w:val="18"/>
          <w:szCs w:val="18"/>
          <w:lang w:val="en-US"/>
        </w:rPr>
        <w:t>“Power and Energy” magazine</w:t>
      </w:r>
      <w:r w:rsidRPr="00EA1F25">
        <w:rPr>
          <w:rFonts w:ascii="Times New Roman" w:hAnsi="Times New Roman" w:cs="Times New Roman"/>
          <w:sz w:val="18"/>
          <w:szCs w:val="18"/>
          <w:lang w:val="en-US"/>
        </w:rPr>
        <w:t xml:space="preserve"> 24.11.2015</w:t>
      </w:r>
      <w:r w:rsidR="00A856DF">
        <w:rPr>
          <w:rFonts w:ascii="Times New Roman" w:hAnsi="Times New Roman" w:cs="Times New Roman"/>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International Day for Energy Saving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any</w:t>
      </w:r>
    </w:p>
    <w:p w:rsidR="005C5677" w:rsidRPr="0080256C" w:rsidRDefault="005C5677" w:rsidP="00523F94">
      <w:pPr>
        <w:pStyle w:val="ListParagraph"/>
        <w:spacing w:after="0"/>
        <w:ind w:left="1353"/>
        <w:jc w:val="both"/>
        <w:rPr>
          <w:b/>
          <w:sz w:val="18"/>
          <w:szCs w:val="18"/>
          <w:lang w:val="en-US"/>
        </w:rPr>
      </w:pPr>
    </w:p>
    <w:p w:rsidR="005C5677" w:rsidRPr="00EA1F25" w:rsidRDefault="005C5677" w:rsidP="00EA1F25">
      <w:pPr>
        <w:jc w:val="both"/>
        <w:rPr>
          <w:b/>
          <w:sz w:val="18"/>
          <w:szCs w:val="18"/>
        </w:rPr>
      </w:pPr>
      <w:r w:rsidRPr="00EA1F25">
        <w:rPr>
          <w:b/>
          <w:sz w:val="18"/>
          <w:szCs w:val="18"/>
          <w:lang w:val="en-US"/>
        </w:rPr>
        <w:t>TV</w:t>
      </w:r>
      <w:r w:rsidRPr="00EA1F25">
        <w:rPr>
          <w:b/>
          <w:sz w:val="18"/>
          <w:szCs w:val="18"/>
        </w:rPr>
        <w:t xml:space="preserve"> </w:t>
      </w:r>
      <w:r w:rsidRPr="00EA1F25">
        <w:rPr>
          <w:b/>
          <w:sz w:val="18"/>
          <w:szCs w:val="18"/>
          <w:lang w:val="en-US"/>
        </w:rPr>
        <w:t>and</w:t>
      </w:r>
      <w:r w:rsidRPr="00EA1F25">
        <w:rPr>
          <w:b/>
          <w:sz w:val="18"/>
          <w:szCs w:val="18"/>
        </w:rPr>
        <w:t xml:space="preserve"> </w:t>
      </w:r>
      <w:r w:rsidRPr="00EA1F25">
        <w:rPr>
          <w:b/>
          <w:sz w:val="18"/>
          <w:szCs w:val="18"/>
          <w:lang w:val="en-US"/>
        </w:rPr>
        <w:t>Video</w:t>
      </w:r>
      <w:r w:rsidRPr="00EA1F25">
        <w:rPr>
          <w:b/>
          <w:sz w:val="18"/>
          <w:szCs w:val="18"/>
        </w:rPr>
        <w:t xml:space="preserve"> </w:t>
      </w:r>
      <w:r w:rsidRPr="00EA1F25">
        <w:rPr>
          <w:b/>
          <w:sz w:val="18"/>
          <w:szCs w:val="18"/>
          <w:lang w:val="en-US"/>
        </w:rPr>
        <w:t>reports</w:t>
      </w:r>
      <w:r w:rsidRPr="00EA1F25">
        <w:rPr>
          <w:b/>
          <w:sz w:val="18"/>
          <w:szCs w:val="18"/>
        </w:rPr>
        <w:t>:</w:t>
      </w:r>
    </w:p>
    <w:p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“Ashm</w:t>
      </w:r>
      <w:r w:rsidR="00523F94" w:rsidRPr="00EA1F25">
        <w:rPr>
          <w:b/>
          <w:sz w:val="18"/>
          <w:szCs w:val="18"/>
          <w:lang w:val="en-US"/>
        </w:rPr>
        <w:t>i</w:t>
      </w:r>
      <w:r w:rsidRPr="00EA1F25">
        <w:rPr>
          <w:b/>
          <w:sz w:val="18"/>
          <w:szCs w:val="18"/>
          <w:lang w:val="en-US"/>
        </w:rPr>
        <w:t xml:space="preserve">any Herald” </w:t>
      </w:r>
      <w:r w:rsidRPr="00EA1F25">
        <w:rPr>
          <w:sz w:val="18"/>
          <w:szCs w:val="18"/>
          <w:lang w:val="en-US"/>
        </w:rPr>
        <w:t xml:space="preserve">22.04.2015 “Energomarafon”  </w:t>
      </w:r>
      <w:hyperlink r:id="rId190" w:history="1">
        <w:r w:rsidRPr="00EA1F25">
          <w:rPr>
            <w:rStyle w:val="Hyperlink"/>
            <w:sz w:val="18"/>
            <w:szCs w:val="18"/>
            <w:lang w:val="en-US"/>
          </w:rPr>
          <w:t>https://www.youtube.com/watch?v=ezad01oka7c</w:t>
        </w:r>
      </w:hyperlink>
      <w:r w:rsidRPr="00EA1F25">
        <w:rPr>
          <w:sz w:val="18"/>
          <w:szCs w:val="18"/>
          <w:lang w:val="en-US"/>
        </w:rPr>
        <w:t xml:space="preserve"> </w:t>
      </w:r>
    </w:p>
    <w:p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“Belarus 1” TV channel</w:t>
      </w:r>
      <w:r w:rsidRPr="00EA1F25">
        <w:rPr>
          <w:sz w:val="18"/>
          <w:szCs w:val="18"/>
          <w:lang w:val="en-US"/>
        </w:rPr>
        <w:t xml:space="preserve"> 29.10.2015, Project’s pilot in </w:t>
      </w:r>
      <w:r w:rsidR="008C294B" w:rsidRPr="00EA1F25">
        <w:rPr>
          <w:sz w:val="18"/>
          <w:szCs w:val="18"/>
          <w:lang w:val="en-US"/>
        </w:rPr>
        <w:t>Viciebsk</w:t>
      </w:r>
      <w:r w:rsidRPr="00EA1F25">
        <w:rPr>
          <w:sz w:val="18"/>
          <w:szCs w:val="18"/>
          <w:lang w:val="en-US"/>
        </w:rPr>
        <w:t xml:space="preserve"> </w:t>
      </w:r>
      <w:hyperlink r:id="rId191" w:history="1">
        <w:r w:rsidRPr="00EA1F25">
          <w:rPr>
            <w:rStyle w:val="Hyperlink"/>
            <w:sz w:val="18"/>
            <w:szCs w:val="18"/>
            <w:lang w:val="en-US"/>
          </w:rPr>
          <w:t>http://www.tvr.by/news/obshchestvo/</w:t>
        </w:r>
        <w:r w:rsidR="008C294B" w:rsidRPr="00EA1F25">
          <w:rPr>
            <w:rStyle w:val="Hyperlink"/>
            <w:sz w:val="18"/>
            <w:szCs w:val="18"/>
            <w:lang w:val="en-US"/>
          </w:rPr>
          <w:t>Viciebsk</w:t>
        </w:r>
        <w:r w:rsidRPr="00EA1F25">
          <w:rPr>
            <w:rStyle w:val="Hyperlink"/>
            <w:sz w:val="18"/>
            <w:szCs w:val="18"/>
            <w:lang w:val="en-US"/>
          </w:rPr>
          <w:t>iy_region_podderzhal_tseli_ustoychivogo_razvitiya_oon/</w:t>
        </w:r>
      </w:hyperlink>
      <w:r w:rsidRPr="00EA1F25">
        <w:rPr>
          <w:sz w:val="18"/>
          <w:szCs w:val="18"/>
          <w:lang w:val="en-US"/>
        </w:rPr>
        <w:t xml:space="preserve"> </w:t>
      </w:r>
    </w:p>
    <w:p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w:t>
      </w:r>
      <w:r w:rsidR="008C294B" w:rsidRPr="00EA1F25">
        <w:rPr>
          <w:b/>
          <w:sz w:val="18"/>
          <w:szCs w:val="18"/>
          <w:lang w:val="en-US"/>
        </w:rPr>
        <w:t>Viciebsk</w:t>
      </w:r>
      <w:r w:rsidRPr="00EA1F25">
        <w:rPr>
          <w:b/>
          <w:sz w:val="18"/>
          <w:szCs w:val="18"/>
          <w:lang w:val="en-US"/>
        </w:rPr>
        <w:t>” TV &amp; Radio Company</w:t>
      </w:r>
      <w:r w:rsidRPr="00EA1F25">
        <w:rPr>
          <w:sz w:val="18"/>
          <w:szCs w:val="18"/>
          <w:lang w:val="en-US"/>
        </w:rPr>
        <w:t xml:space="preserve"> 30.10.2015 UN70 Express + Project’s pilot</w:t>
      </w:r>
    </w:p>
    <w:p w:rsidR="005C5677" w:rsidRPr="0080256C" w:rsidRDefault="005662F7" w:rsidP="00216B1C">
      <w:pPr>
        <w:pStyle w:val="ListParagraph"/>
        <w:numPr>
          <w:ilvl w:val="1"/>
          <w:numId w:val="113"/>
        </w:numPr>
        <w:jc w:val="both"/>
        <w:rPr>
          <w:sz w:val="18"/>
          <w:szCs w:val="18"/>
          <w:lang w:val="en-US"/>
        </w:rPr>
      </w:pPr>
      <w:hyperlink r:id="rId192" w:history="1">
        <w:r w:rsidR="005C5677" w:rsidRPr="00EA1F25">
          <w:rPr>
            <w:rStyle w:val="Hyperlink"/>
            <w:sz w:val="18"/>
            <w:szCs w:val="18"/>
            <w:lang w:val="en-US"/>
          </w:rPr>
          <w:t>https://www.youtube.com/watch?v=Ox_HB209G_Y</w:t>
        </w:r>
      </w:hyperlink>
      <w:r w:rsidR="005C5677" w:rsidRPr="0080256C">
        <w:rPr>
          <w:sz w:val="18"/>
          <w:szCs w:val="18"/>
          <w:lang w:val="en-US"/>
        </w:rPr>
        <w:t xml:space="preserve"> </w:t>
      </w:r>
    </w:p>
    <w:p w:rsidR="005C5677" w:rsidRPr="00A856DF" w:rsidRDefault="005C5677" w:rsidP="00EA1F25">
      <w:pPr>
        <w:rPr>
          <w:rFonts w:ascii="Times New Roman" w:hAnsi="Times New Roman" w:cs="Times New Roman"/>
          <w:b/>
          <w:sz w:val="18"/>
          <w:szCs w:val="18"/>
          <w:lang w:val="en-US"/>
        </w:rPr>
      </w:pPr>
      <w:r w:rsidRPr="00A856DF">
        <w:rPr>
          <w:rFonts w:ascii="Times New Roman" w:hAnsi="Times New Roman" w:cs="Times New Roman"/>
          <w:b/>
          <w:sz w:val="18"/>
          <w:szCs w:val="18"/>
          <w:lang w:val="en-US"/>
        </w:rPr>
        <w:t>Radio reports:</w:t>
      </w:r>
    </w:p>
    <w:p w:rsidR="005C5677" w:rsidRPr="00A856DF" w:rsidRDefault="005C5677" w:rsidP="00216B1C">
      <w:pPr>
        <w:pStyle w:val="ListParagraph"/>
        <w:numPr>
          <w:ilvl w:val="0"/>
          <w:numId w:val="114"/>
        </w:numPr>
        <w:rPr>
          <w:rFonts w:ascii="Times New Roman" w:hAnsi="Times New Roman" w:cs="Times New Roman"/>
          <w:sz w:val="18"/>
          <w:szCs w:val="18"/>
          <w:lang w:val="en-US"/>
        </w:rPr>
      </w:pPr>
      <w:r w:rsidRPr="00A856DF">
        <w:rPr>
          <w:rFonts w:ascii="Times New Roman" w:hAnsi="Times New Roman" w:cs="Times New Roman"/>
          <w:b/>
          <w:sz w:val="18"/>
          <w:szCs w:val="18"/>
          <w:lang w:val="en-US"/>
        </w:rPr>
        <w:lastRenderedPageBreak/>
        <w:t>National Radio Channel 1</w:t>
      </w:r>
      <w:r w:rsidRPr="00A856DF">
        <w:rPr>
          <w:rFonts w:ascii="Times New Roman" w:hAnsi="Times New Roman" w:cs="Times New Roman"/>
          <w:sz w:val="18"/>
          <w:szCs w:val="18"/>
          <w:lang w:val="en-US"/>
        </w:rPr>
        <w:t xml:space="preserve"> 13.11.2015, "Radiofact" information-analytical program</w:t>
      </w:r>
      <w:r w:rsidR="00D13DFA" w:rsidRPr="00A856DF">
        <w:rPr>
          <w:rFonts w:ascii="Times New Roman" w:hAnsi="Times New Roman" w:cs="Times New Roman"/>
          <w:sz w:val="18"/>
          <w:szCs w:val="18"/>
          <w:lang w:val="en-US"/>
        </w:rPr>
        <w:t xml:space="preserve"> - </w:t>
      </w:r>
      <w:r w:rsidRPr="00A856DF">
        <w:rPr>
          <w:rFonts w:ascii="Times New Roman" w:hAnsi="Times New Roman" w:cs="Times New Roman"/>
          <w:sz w:val="18"/>
          <w:szCs w:val="18"/>
          <w:lang w:val="en-US"/>
        </w:rPr>
        <w:t xml:space="preserve">How to save energy </w:t>
      </w:r>
      <w:hyperlink r:id="rId193"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4"/>
        </w:numPr>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31.08.2015, "Radiofact" information-analytical program</w:t>
      </w:r>
      <w:r w:rsidR="00A856DF" w:rsidRPr="00A856DF">
        <w:rPr>
          <w:rFonts w:ascii="Times New Roman" w:hAnsi="Times New Roman" w:cs="Times New Roman"/>
          <w:sz w:val="18"/>
          <w:szCs w:val="18"/>
          <w:lang w:val="en-US"/>
        </w:rPr>
        <w:t>.</w:t>
      </w:r>
      <w:r w:rsidRPr="00A856DF">
        <w:rPr>
          <w:rFonts w:ascii="Times New Roman" w:hAnsi="Times New Roman" w:cs="Times New Roman"/>
          <w:sz w:val="18"/>
          <w:szCs w:val="18"/>
          <w:lang w:val="en-US"/>
        </w:rPr>
        <w:t xml:space="preserve"> </w:t>
      </w:r>
      <w:r w:rsidR="00D13DFA" w:rsidRPr="00A856DF">
        <w:rPr>
          <w:rFonts w:ascii="Times New Roman" w:hAnsi="Times New Roman" w:cs="Times New Roman"/>
          <w:sz w:val="18"/>
          <w:szCs w:val="18"/>
          <w:lang w:val="en-US"/>
        </w:rPr>
        <w:t xml:space="preserve"> </w:t>
      </w:r>
      <w:r w:rsidRPr="00A856DF">
        <w:rPr>
          <w:rFonts w:ascii="Times New Roman" w:hAnsi="Times New Roman" w:cs="Times New Roman"/>
          <w:sz w:val="18"/>
          <w:szCs w:val="18"/>
          <w:lang w:val="en-US"/>
        </w:rPr>
        <w:t xml:space="preserve">More efficient use of energy resources at the local level through the introduction of energy-saving technologies in educational institutions </w:t>
      </w:r>
      <w:hyperlink r:id="rId194"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4"/>
        </w:numPr>
        <w:rPr>
          <w:rFonts w:ascii="Times New Roman" w:hAnsi="Times New Roman" w:cs="Times New Roman"/>
          <w:sz w:val="18"/>
          <w:szCs w:val="18"/>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25.08.2015, News release:  time to change habits - a series of energy-efficient actions starts today in </w:t>
      </w:r>
      <w:r w:rsidR="008C294B" w:rsidRPr="00A856DF">
        <w:rPr>
          <w:rFonts w:ascii="Times New Roman" w:hAnsi="Times New Roman" w:cs="Times New Roman"/>
          <w:sz w:val="18"/>
          <w:szCs w:val="18"/>
          <w:lang w:val="en-US"/>
        </w:rPr>
        <w:t>Hrodna</w:t>
      </w:r>
      <w:r w:rsidRPr="00A856DF">
        <w:rPr>
          <w:rFonts w:ascii="Times New Roman" w:hAnsi="Times New Roman" w:cs="Times New Roman"/>
          <w:sz w:val="18"/>
          <w:szCs w:val="18"/>
          <w:lang w:val="en-US"/>
        </w:rPr>
        <w:t xml:space="preserve"> region. </w:t>
      </w:r>
      <w:hyperlink r:id="rId195" w:history="1">
        <w:r w:rsidRPr="00A856DF">
          <w:rPr>
            <w:rStyle w:val="Hyperlink"/>
            <w:rFonts w:ascii="Times New Roman" w:hAnsi="Times New Roman" w:cs="Times New Roman"/>
            <w:sz w:val="18"/>
            <w:szCs w:val="18"/>
          </w:rPr>
          <w:t>https://drive.google.com/folderview?id=0B8SC92ZeOyeaZklrMWItcDdnNlU&amp;usp=sharing</w:t>
        </w:r>
      </w:hyperlink>
      <w:r w:rsidRPr="00A856DF">
        <w:rPr>
          <w:rFonts w:ascii="Times New Roman" w:hAnsi="Times New Roman" w:cs="Times New Roman"/>
          <w:sz w:val="18"/>
          <w:szCs w:val="18"/>
        </w:rPr>
        <w:t xml:space="preserve"> </w:t>
      </w:r>
    </w:p>
    <w:p w:rsidR="005C5677" w:rsidRPr="00A856DF" w:rsidRDefault="005C5677" w:rsidP="00216B1C">
      <w:pPr>
        <w:pStyle w:val="ListParagraph"/>
        <w:numPr>
          <w:ilvl w:val="0"/>
          <w:numId w:val="114"/>
        </w:numPr>
        <w:rPr>
          <w:rFonts w:ascii="Times New Roman" w:hAnsi="Times New Roman" w:cs="Times New Roman"/>
          <w:b/>
          <w:sz w:val="18"/>
          <w:szCs w:val="18"/>
          <w:lang w:val="en-US"/>
        </w:rPr>
      </w:pPr>
      <w:r w:rsidRPr="00A856DF">
        <w:rPr>
          <w:rFonts w:ascii="Times New Roman" w:hAnsi="Times New Roman" w:cs="Times New Roman"/>
          <w:b/>
          <w:sz w:val="18"/>
          <w:szCs w:val="18"/>
          <w:lang w:val="en-US"/>
        </w:rPr>
        <w:t xml:space="preserve">Radio “Belarus» international </w:t>
      </w:r>
      <w:r w:rsidRPr="00A856DF">
        <w:rPr>
          <w:rFonts w:ascii="Times New Roman" w:hAnsi="Times New Roman" w:cs="Times New Roman"/>
          <w:sz w:val="18"/>
          <w:szCs w:val="18"/>
          <w:lang w:val="en-US"/>
        </w:rPr>
        <w:t>15.11.2015 Action on Energy-Saving took place in Ashm</w:t>
      </w:r>
      <w:r w:rsidR="00523F94" w:rsidRPr="00A856DF">
        <w:rPr>
          <w:rFonts w:ascii="Times New Roman" w:hAnsi="Times New Roman" w:cs="Times New Roman"/>
          <w:sz w:val="18"/>
          <w:szCs w:val="18"/>
          <w:lang w:val="en-US"/>
        </w:rPr>
        <w:t>i</w:t>
      </w:r>
      <w:r w:rsidRPr="00A856DF">
        <w:rPr>
          <w:rFonts w:ascii="Times New Roman" w:hAnsi="Times New Roman" w:cs="Times New Roman"/>
          <w:sz w:val="18"/>
          <w:szCs w:val="18"/>
          <w:lang w:val="en-US"/>
        </w:rPr>
        <w:t>any</w:t>
      </w:r>
      <w:r w:rsidR="00D13DFA" w:rsidRPr="00A856DF">
        <w:rPr>
          <w:rFonts w:ascii="Times New Roman" w:hAnsi="Times New Roman" w:cs="Times New Roman"/>
          <w:sz w:val="18"/>
          <w:szCs w:val="18"/>
          <w:lang w:val="en-US"/>
        </w:rPr>
        <w:t xml:space="preserve"> </w:t>
      </w:r>
      <w:hyperlink r:id="rId196"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80256C">
      <w:pPr>
        <w:pStyle w:val="ListParagraph"/>
        <w:ind w:left="1080"/>
        <w:jc w:val="both"/>
        <w:rPr>
          <w:rFonts w:ascii="Times New Roman" w:hAnsi="Times New Roman" w:cs="Times New Roman"/>
          <w:b/>
          <w:sz w:val="18"/>
          <w:szCs w:val="18"/>
          <w:highlight w:val="yellow"/>
          <w:lang w:val="en-US"/>
        </w:rPr>
      </w:pPr>
    </w:p>
    <w:p w:rsidR="005C5677" w:rsidRPr="00A856DF" w:rsidRDefault="005C5677" w:rsidP="0080256C">
      <w:pPr>
        <w:jc w:val="both"/>
        <w:rPr>
          <w:rFonts w:ascii="Times New Roman" w:hAnsi="Times New Roman" w:cs="Times New Roman"/>
          <w:b/>
          <w:sz w:val="18"/>
          <w:szCs w:val="18"/>
          <w:lang w:val="en-US"/>
        </w:rPr>
      </w:pPr>
      <w:r w:rsidRPr="00A856DF">
        <w:rPr>
          <w:rFonts w:ascii="Times New Roman" w:hAnsi="Times New Roman" w:cs="Times New Roman"/>
          <w:b/>
          <w:sz w:val="18"/>
          <w:szCs w:val="18"/>
          <w:lang w:val="en-US"/>
        </w:rPr>
        <w:t>Interviews:</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Project’s Newsletter № 4 Tatiana Trushanina, Director of </w:t>
      </w:r>
      <w:r w:rsidR="008C294B" w:rsidRPr="00A856DF">
        <w:rPr>
          <w:rFonts w:ascii="Times New Roman" w:hAnsi="Times New Roman" w:cs="Times New Roman"/>
          <w:b/>
          <w:sz w:val="18"/>
          <w:szCs w:val="18"/>
          <w:lang w:val="en-US"/>
        </w:rPr>
        <w:t>Viciebsk</w:t>
      </w:r>
      <w:r w:rsidRPr="00A856DF">
        <w:rPr>
          <w:rFonts w:ascii="Times New Roman" w:hAnsi="Times New Roman" w:cs="Times New Roman"/>
          <w:b/>
          <w:sz w:val="18"/>
          <w:szCs w:val="18"/>
          <w:lang w:val="en-US"/>
        </w:rPr>
        <w:t xml:space="preserve"> M.F. Shmyryev State Vocational </w:t>
      </w:r>
      <w:r w:rsidR="00A856DF" w:rsidRPr="00A856DF">
        <w:rPr>
          <w:rFonts w:ascii="Times New Roman" w:hAnsi="Times New Roman" w:cs="Times New Roman"/>
          <w:b/>
          <w:sz w:val="18"/>
          <w:szCs w:val="18"/>
          <w:lang w:val="en-US"/>
        </w:rPr>
        <w:t>Engineering</w:t>
      </w:r>
      <w:r w:rsidRPr="00A856DF">
        <w:rPr>
          <w:rFonts w:ascii="Times New Roman" w:hAnsi="Times New Roman" w:cs="Times New Roman"/>
          <w:b/>
          <w:sz w:val="18"/>
          <w:szCs w:val="18"/>
          <w:lang w:val="en-US"/>
        </w:rPr>
        <w:t xml:space="preserve"> College: </w:t>
      </w:r>
      <w:r w:rsidRPr="00A856DF">
        <w:rPr>
          <w:rFonts w:ascii="Times New Roman" w:hAnsi="Times New Roman" w:cs="Times New Roman"/>
          <w:sz w:val="18"/>
          <w:szCs w:val="18"/>
          <w:lang w:val="en-US"/>
        </w:rPr>
        <w:t xml:space="preserve">"Energy efficiency and conservation - an integral part of the educational process in college." </w:t>
      </w:r>
      <w:hyperlink r:id="rId197" w:history="1">
        <w:r w:rsidRPr="00A856DF">
          <w:rPr>
            <w:rStyle w:val="Hyperlink"/>
            <w:rFonts w:ascii="Times New Roman" w:hAnsi="Times New Roman" w:cs="Times New Roman"/>
            <w:sz w:val="18"/>
            <w:szCs w:val="18"/>
            <w:lang w:val="en-US"/>
          </w:rPr>
          <w:t>http://energybel.by/energoeffektivnost-v-shkolax-informacionnyj-byulleten-4/</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Project’s Newsletter № 5 Lyudmila Luksha, Director of Dz</w:t>
      </w:r>
      <w:r w:rsidR="00A856DF" w:rsidRPr="00A856DF">
        <w:rPr>
          <w:rFonts w:ascii="Times New Roman" w:hAnsi="Times New Roman" w:cs="Times New Roman"/>
          <w:b/>
          <w:sz w:val="18"/>
          <w:szCs w:val="18"/>
          <w:lang w:val="en-US"/>
        </w:rPr>
        <w:t>ia</w:t>
      </w:r>
      <w:r w:rsidRPr="00A856DF">
        <w:rPr>
          <w:rFonts w:ascii="Times New Roman" w:hAnsi="Times New Roman" w:cs="Times New Roman"/>
          <w:b/>
          <w:sz w:val="18"/>
          <w:szCs w:val="18"/>
          <w:lang w:val="en-US"/>
        </w:rPr>
        <w:t>rzhynsk school № 4: “</w:t>
      </w:r>
      <w:r w:rsidRPr="00A856DF">
        <w:rPr>
          <w:rFonts w:ascii="Times New Roman" w:hAnsi="Times New Roman" w:cs="Times New Roman"/>
          <w:sz w:val="18"/>
          <w:szCs w:val="18"/>
          <w:lang w:val="en-US"/>
        </w:rPr>
        <w:t>Being good stewards of the school, district, country”</w:t>
      </w:r>
      <w:r w:rsidR="00D13DFA" w:rsidRPr="00A856DF">
        <w:rPr>
          <w:rFonts w:ascii="Times New Roman" w:hAnsi="Times New Roman" w:cs="Times New Roman"/>
          <w:sz w:val="18"/>
          <w:szCs w:val="18"/>
          <w:lang w:val="en-US"/>
        </w:rPr>
        <w:t xml:space="preserve"> </w:t>
      </w:r>
      <w:hyperlink r:id="rId198" w:history="1">
        <w:r w:rsidRPr="00A856DF">
          <w:rPr>
            <w:rStyle w:val="Hyperlink"/>
            <w:rFonts w:ascii="Times New Roman" w:hAnsi="Times New Roman" w:cs="Times New Roman"/>
            <w:sz w:val="18"/>
            <w:szCs w:val="18"/>
            <w:lang w:val="en-US"/>
          </w:rPr>
          <w:t>http://energybel.by/energoeffektivnost-v-shkolax-informacionnyj-byulleten-5/</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Project’s Newsletter № 6 Marina Melnikova, Director of </w:t>
      </w:r>
      <w:r w:rsidR="00992DD9" w:rsidRPr="00A856DF">
        <w:rPr>
          <w:rFonts w:ascii="Times New Roman" w:hAnsi="Times New Roman" w:cs="Times New Roman"/>
          <w:b/>
          <w:sz w:val="18"/>
          <w:szCs w:val="18"/>
          <w:lang w:val="en-US"/>
        </w:rPr>
        <w:t>Ashmiany</w:t>
      </w:r>
      <w:r w:rsidRPr="00A856DF">
        <w:rPr>
          <w:rFonts w:ascii="Times New Roman" w:hAnsi="Times New Roman" w:cs="Times New Roman"/>
          <w:b/>
          <w:sz w:val="18"/>
          <w:szCs w:val="18"/>
          <w:lang w:val="en-US"/>
        </w:rPr>
        <w:t xml:space="preserve"> kindergarten № 6:</w:t>
      </w:r>
      <w:r w:rsidRPr="00A856DF">
        <w:rPr>
          <w:rFonts w:ascii="Times New Roman" w:hAnsi="Times New Roman" w:cs="Times New Roman"/>
          <w:sz w:val="18"/>
          <w:szCs w:val="18"/>
          <w:lang w:val="en-US"/>
        </w:rPr>
        <w:t xml:space="preserve"> “Our children will live in conditions of limited resources” </w:t>
      </w:r>
      <w:hyperlink r:id="rId199" w:history="1">
        <w:r w:rsidRPr="00A856DF">
          <w:rPr>
            <w:rStyle w:val="Hyperlink"/>
            <w:rFonts w:ascii="Times New Roman" w:hAnsi="Times New Roman" w:cs="Times New Roman"/>
            <w:sz w:val="18"/>
            <w:szCs w:val="18"/>
            <w:lang w:val="en-US"/>
          </w:rPr>
          <w:t>http://energybel.by/energoeffektivnost-v-shkolax-informacionnyj-byulleten-6/</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 “Ashm</w:t>
      </w:r>
      <w:r w:rsidR="00523F94" w:rsidRPr="00A856DF">
        <w:rPr>
          <w:rFonts w:ascii="Times New Roman" w:hAnsi="Times New Roman" w:cs="Times New Roman"/>
          <w:b/>
          <w:sz w:val="18"/>
          <w:szCs w:val="18"/>
          <w:lang w:val="en-US"/>
        </w:rPr>
        <w:t>i</w:t>
      </w:r>
      <w:r w:rsidRPr="00A856DF">
        <w:rPr>
          <w:rFonts w:ascii="Times New Roman" w:hAnsi="Times New Roman" w:cs="Times New Roman"/>
          <w:b/>
          <w:sz w:val="18"/>
          <w:szCs w:val="18"/>
          <w:lang w:val="en-US"/>
        </w:rPr>
        <w:t>any Herald”</w:t>
      </w:r>
      <w:r w:rsidRPr="00A856DF">
        <w:rPr>
          <w:rFonts w:ascii="Times New Roman" w:hAnsi="Times New Roman" w:cs="Times New Roman"/>
          <w:sz w:val="18"/>
          <w:szCs w:val="18"/>
          <w:lang w:val="en-US"/>
        </w:rPr>
        <w:t xml:space="preserve"> 22.04.2015 </w:t>
      </w:r>
      <w:r w:rsidRPr="00A856DF">
        <w:rPr>
          <w:rFonts w:ascii="Times New Roman" w:hAnsi="Times New Roman" w:cs="Times New Roman"/>
          <w:b/>
          <w:sz w:val="18"/>
          <w:szCs w:val="18"/>
          <w:lang w:val="en-US"/>
        </w:rPr>
        <w:t>Siarhei Nikitsin</w:t>
      </w:r>
      <w:r w:rsidRPr="00A856DF">
        <w:rPr>
          <w:rFonts w:ascii="Times New Roman" w:hAnsi="Times New Roman" w:cs="Times New Roman"/>
          <w:sz w:val="18"/>
          <w:szCs w:val="18"/>
          <w:lang w:val="en-US"/>
        </w:rPr>
        <w:t xml:space="preserve">, Project Manager </w:t>
      </w:r>
      <w:hyperlink r:id="rId200" w:history="1">
        <w:r w:rsidRPr="00A856DF">
          <w:rPr>
            <w:rStyle w:val="Hyperlink"/>
            <w:rFonts w:ascii="Times New Roman" w:hAnsi="Times New Roman" w:cs="Times New Roman"/>
            <w:sz w:val="18"/>
            <w:szCs w:val="18"/>
            <w:lang w:val="en-US"/>
          </w:rPr>
          <w:t>https://www.youtube.com/watch?v=ezad01oka7c</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“Belarus 1” TV channel</w:t>
      </w:r>
      <w:r w:rsidRPr="00A856DF">
        <w:rPr>
          <w:rFonts w:ascii="Times New Roman" w:hAnsi="Times New Roman" w:cs="Times New Roman"/>
          <w:sz w:val="18"/>
          <w:szCs w:val="18"/>
          <w:lang w:val="en-US"/>
        </w:rPr>
        <w:t xml:space="preserve"> 29.10.2015 </w:t>
      </w:r>
      <w:r w:rsidRPr="00A856DF">
        <w:rPr>
          <w:rFonts w:ascii="Times New Roman" w:hAnsi="Times New Roman" w:cs="Times New Roman"/>
          <w:b/>
          <w:sz w:val="18"/>
          <w:szCs w:val="18"/>
          <w:lang w:val="en-US"/>
        </w:rPr>
        <w:t>Siarhei Nikitsin</w:t>
      </w:r>
      <w:r w:rsidRPr="00A856DF">
        <w:rPr>
          <w:rFonts w:ascii="Times New Roman" w:hAnsi="Times New Roman" w:cs="Times New Roman"/>
          <w:sz w:val="18"/>
          <w:szCs w:val="18"/>
          <w:lang w:val="en-US"/>
        </w:rPr>
        <w:t xml:space="preserve">, Project Manager </w:t>
      </w:r>
      <w:r w:rsidRPr="00A856DF">
        <w:rPr>
          <w:rFonts w:ascii="Times New Roman" w:hAnsi="Times New Roman" w:cs="Times New Roman"/>
          <w:b/>
          <w:sz w:val="18"/>
          <w:szCs w:val="18"/>
          <w:lang w:val="en-US"/>
        </w:rPr>
        <w:t xml:space="preserve"> </w:t>
      </w:r>
      <w:hyperlink r:id="rId201" w:history="1">
        <w:r w:rsidRPr="00A856DF">
          <w:rPr>
            <w:rStyle w:val="Hyperlink"/>
            <w:rFonts w:ascii="Times New Roman" w:hAnsi="Times New Roman" w:cs="Times New Roman"/>
            <w:sz w:val="18"/>
            <w:szCs w:val="18"/>
            <w:lang w:val="en-US"/>
          </w:rPr>
          <w:t>http://www.tvr.by/news/obshchestvo/</w:t>
        </w:r>
        <w:r w:rsidR="008C294B" w:rsidRPr="00A856DF">
          <w:rPr>
            <w:rStyle w:val="Hyperlink"/>
            <w:rFonts w:ascii="Times New Roman" w:hAnsi="Times New Roman" w:cs="Times New Roman"/>
            <w:sz w:val="18"/>
            <w:szCs w:val="18"/>
            <w:lang w:val="en-US"/>
          </w:rPr>
          <w:t>Viciebsk</w:t>
        </w:r>
        <w:r w:rsidRPr="00A856DF">
          <w:rPr>
            <w:rStyle w:val="Hyperlink"/>
            <w:rFonts w:ascii="Times New Roman" w:hAnsi="Times New Roman" w:cs="Times New Roman"/>
            <w:sz w:val="18"/>
            <w:szCs w:val="18"/>
            <w:lang w:val="en-US"/>
          </w:rPr>
          <w:t>iy_region_podderzhal_tseli_ustoychivogo_razvitiya_oon/</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b/>
          <w:sz w:val="18"/>
          <w:szCs w:val="18"/>
          <w:lang w:val="en-US"/>
        </w:rPr>
      </w:pPr>
      <w:r w:rsidRPr="00A856DF">
        <w:rPr>
          <w:rFonts w:ascii="Times New Roman" w:hAnsi="Times New Roman" w:cs="Times New Roman"/>
          <w:b/>
          <w:sz w:val="18"/>
          <w:szCs w:val="18"/>
          <w:lang w:val="en-US"/>
        </w:rPr>
        <w:t>“Energy Efficiency” magazine</w:t>
      </w:r>
      <w:r w:rsidRPr="00A856DF">
        <w:rPr>
          <w:rFonts w:ascii="Times New Roman" w:hAnsi="Times New Roman" w:cs="Times New Roman"/>
          <w:sz w:val="18"/>
          <w:szCs w:val="18"/>
          <w:lang w:val="en-US"/>
        </w:rPr>
        <w:t xml:space="preserve">, </w:t>
      </w:r>
      <w:r w:rsidRPr="00A856DF">
        <w:rPr>
          <w:rFonts w:ascii="Times New Roman" w:hAnsi="Times New Roman" w:cs="Times New Roman"/>
          <w:b/>
          <w:sz w:val="18"/>
          <w:szCs w:val="18"/>
          <w:lang w:val="en-US"/>
        </w:rPr>
        <w:t xml:space="preserve">September </w:t>
      </w:r>
      <w:r w:rsidR="00A856DF">
        <w:rPr>
          <w:rFonts w:ascii="Times New Roman" w:hAnsi="Times New Roman" w:cs="Times New Roman"/>
          <w:b/>
          <w:sz w:val="18"/>
          <w:szCs w:val="18"/>
          <w:lang w:val="en-US"/>
        </w:rPr>
        <w:t>.</w:t>
      </w:r>
      <w:r w:rsidRPr="00A856DF">
        <w:rPr>
          <w:rFonts w:ascii="Times New Roman" w:hAnsi="Times New Roman" w:cs="Times New Roman"/>
          <w:b/>
          <w:sz w:val="18"/>
          <w:szCs w:val="18"/>
          <w:lang w:val="en-US"/>
        </w:rPr>
        <w:t xml:space="preserve"> Siarhei Nikitsin, </w:t>
      </w:r>
      <w:r w:rsidRPr="00A856DF">
        <w:rPr>
          <w:rFonts w:ascii="Times New Roman" w:hAnsi="Times New Roman" w:cs="Times New Roman"/>
          <w:sz w:val="18"/>
          <w:szCs w:val="18"/>
          <w:lang w:val="en-US"/>
        </w:rPr>
        <w:t>Project Manager,</w:t>
      </w:r>
      <w:r w:rsidRPr="00A856DF">
        <w:rPr>
          <w:rFonts w:ascii="Times New Roman" w:hAnsi="Times New Roman" w:cs="Times New Roman"/>
          <w:b/>
          <w:sz w:val="18"/>
          <w:szCs w:val="18"/>
          <w:lang w:val="en-US"/>
        </w:rPr>
        <w:t xml:space="preserve"> Valentina Stalygo, </w:t>
      </w:r>
      <w:r w:rsidRPr="00A856DF">
        <w:rPr>
          <w:rFonts w:ascii="Times New Roman" w:hAnsi="Times New Roman" w:cs="Times New Roman"/>
          <w:sz w:val="18"/>
          <w:szCs w:val="18"/>
          <w:lang w:val="en-US"/>
        </w:rPr>
        <w:t xml:space="preserve">Expert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w:t>
      </w:r>
      <w:r w:rsidR="008C294B" w:rsidRPr="00A856DF">
        <w:rPr>
          <w:rFonts w:ascii="Times New Roman" w:hAnsi="Times New Roman" w:cs="Times New Roman"/>
          <w:b/>
          <w:sz w:val="18"/>
          <w:szCs w:val="18"/>
          <w:lang w:val="en-US"/>
        </w:rPr>
        <w:t>Viciebsk</w:t>
      </w:r>
      <w:r w:rsidRPr="00A856DF">
        <w:rPr>
          <w:rFonts w:ascii="Times New Roman" w:hAnsi="Times New Roman" w:cs="Times New Roman"/>
          <w:b/>
          <w:sz w:val="18"/>
          <w:szCs w:val="18"/>
          <w:lang w:val="en-US"/>
        </w:rPr>
        <w:t xml:space="preserve"> Herald”</w:t>
      </w:r>
      <w:r w:rsidRPr="00A856DF">
        <w:rPr>
          <w:rFonts w:ascii="Times New Roman" w:hAnsi="Times New Roman" w:cs="Times New Roman"/>
          <w:sz w:val="18"/>
          <w:szCs w:val="18"/>
          <w:lang w:val="en-US"/>
        </w:rPr>
        <w:t xml:space="preserve"> 30.10.2015 </w:t>
      </w:r>
      <w:r w:rsidRPr="00A856DF">
        <w:rPr>
          <w:rFonts w:ascii="Times New Roman" w:hAnsi="Times New Roman" w:cs="Times New Roman"/>
          <w:b/>
          <w:sz w:val="18"/>
          <w:szCs w:val="18"/>
          <w:lang w:val="en-US"/>
        </w:rPr>
        <w:t xml:space="preserve">Siarhei Nikitsin, </w:t>
      </w:r>
      <w:r w:rsidRPr="00A856DF">
        <w:rPr>
          <w:rFonts w:ascii="Times New Roman" w:hAnsi="Times New Roman" w:cs="Times New Roman"/>
          <w:sz w:val="18"/>
          <w:szCs w:val="18"/>
          <w:lang w:val="en-US"/>
        </w:rPr>
        <w:t>Project Manager</w:t>
      </w:r>
      <w:r w:rsidR="00D13DFA" w:rsidRPr="00A856DF">
        <w:rPr>
          <w:rFonts w:ascii="Times New Roman" w:hAnsi="Times New Roman" w:cs="Times New Roman"/>
          <w:b/>
          <w:sz w:val="18"/>
          <w:szCs w:val="18"/>
          <w:lang w:val="en-US"/>
        </w:rPr>
        <w:t xml:space="preserve"> </w:t>
      </w:r>
      <w:hyperlink r:id="rId202" w:history="1">
        <w:r w:rsidRPr="00A856DF">
          <w:rPr>
            <w:rStyle w:val="Hyperlink"/>
            <w:rFonts w:ascii="Times New Roman" w:hAnsi="Times New Roman" w:cs="Times New Roman"/>
            <w:sz w:val="18"/>
            <w:szCs w:val="18"/>
            <w:lang w:val="en-US"/>
          </w:rPr>
          <w:t>https://www.youtube.com/watch?v=Ox_HB209G_Y</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13.11.2015 </w:t>
      </w:r>
      <w:r w:rsidRPr="00A856DF">
        <w:rPr>
          <w:rFonts w:ascii="Times New Roman" w:hAnsi="Times New Roman" w:cs="Times New Roman"/>
          <w:b/>
          <w:sz w:val="18"/>
          <w:szCs w:val="18"/>
          <w:lang w:val="en-US"/>
        </w:rPr>
        <w:t xml:space="preserve">Siarhei Nikitsin, Project Manager  </w:t>
      </w:r>
      <w:hyperlink r:id="rId203"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31.08.2015 </w:t>
      </w:r>
      <w:r w:rsidRPr="00A856DF">
        <w:rPr>
          <w:rFonts w:ascii="Times New Roman" w:hAnsi="Times New Roman" w:cs="Times New Roman"/>
          <w:b/>
          <w:sz w:val="18"/>
          <w:szCs w:val="18"/>
          <w:lang w:val="en-US"/>
        </w:rPr>
        <w:t xml:space="preserve">Siarhei Nikitsin, Project Manager  </w:t>
      </w:r>
      <w:r w:rsidR="00D13DFA" w:rsidRPr="00A856DF">
        <w:rPr>
          <w:rFonts w:ascii="Times New Roman" w:hAnsi="Times New Roman" w:cs="Times New Roman"/>
          <w:b/>
          <w:sz w:val="18"/>
          <w:szCs w:val="18"/>
          <w:lang w:val="en-US"/>
        </w:rPr>
        <w:t xml:space="preserve"> </w:t>
      </w:r>
      <w:hyperlink r:id="rId204"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w:t>
      </w:r>
      <w:r w:rsidRPr="00A856DF">
        <w:rPr>
          <w:rFonts w:ascii="Times New Roman" w:hAnsi="Times New Roman" w:cs="Times New Roman"/>
          <w:color w:val="000000"/>
          <w:sz w:val="18"/>
          <w:szCs w:val="18"/>
          <w:lang w:val="en-US" w:eastAsia="be-BY"/>
        </w:rPr>
        <w:t>25.08.2015</w:t>
      </w:r>
      <w:r w:rsidRPr="00A856DF">
        <w:rPr>
          <w:rFonts w:ascii="Times New Roman" w:hAnsi="Times New Roman" w:cs="Times New Roman"/>
          <w:sz w:val="18"/>
          <w:szCs w:val="18"/>
          <w:lang w:val="en-US"/>
        </w:rPr>
        <w:t xml:space="preserve"> </w:t>
      </w:r>
      <w:r w:rsidRPr="00A856DF">
        <w:rPr>
          <w:rFonts w:ascii="Times New Roman" w:hAnsi="Times New Roman" w:cs="Times New Roman"/>
          <w:b/>
          <w:color w:val="000000"/>
          <w:sz w:val="18"/>
          <w:szCs w:val="18"/>
          <w:lang w:val="en-US" w:eastAsia="be-BY"/>
        </w:rPr>
        <w:t xml:space="preserve">Siarhei Nikitsin, Project Manager  </w:t>
      </w:r>
      <w:hyperlink r:id="rId205" w:history="1">
        <w:r w:rsidRPr="00A856DF">
          <w:rPr>
            <w:rStyle w:val="Hyperlink"/>
            <w:rFonts w:ascii="Times New Roman" w:hAnsi="Times New Roman" w:cs="Times New Roman"/>
            <w:sz w:val="18"/>
            <w:szCs w:val="18"/>
            <w:lang w:val="en-US" w:eastAsia="be-BY"/>
          </w:rPr>
          <w:t>https://drive.google.com/folderview?id=0B8SC92ZeOyeaZklrMWItcDdnNlU&amp;usp=sharing</w:t>
        </w:r>
      </w:hyperlink>
      <w:r w:rsidRPr="00A856DF">
        <w:rPr>
          <w:rFonts w:ascii="Times New Roman" w:hAnsi="Times New Roman" w:cs="Times New Roman"/>
          <w:color w:val="000000"/>
          <w:sz w:val="18"/>
          <w:szCs w:val="18"/>
          <w:lang w:val="en-US" w:eastAsia="be-BY"/>
        </w:rPr>
        <w:t xml:space="preserve"> </w:t>
      </w:r>
    </w:p>
    <w:p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Radio “Belarus» international </w:t>
      </w:r>
      <w:r w:rsidRPr="00A856DF">
        <w:rPr>
          <w:rFonts w:ascii="Times New Roman" w:hAnsi="Times New Roman" w:cs="Times New Roman"/>
          <w:sz w:val="18"/>
          <w:szCs w:val="18"/>
          <w:lang w:val="en-US"/>
        </w:rPr>
        <w:t>15.11.2015</w:t>
      </w:r>
      <w:r w:rsidRPr="00A856DF">
        <w:rPr>
          <w:rFonts w:ascii="Times New Roman" w:hAnsi="Times New Roman" w:cs="Times New Roman"/>
          <w:b/>
          <w:sz w:val="18"/>
          <w:szCs w:val="18"/>
          <w:lang w:val="en-US"/>
        </w:rPr>
        <w:t xml:space="preserve">  </w:t>
      </w:r>
      <w:r w:rsidRPr="00A856DF">
        <w:rPr>
          <w:rFonts w:ascii="Times New Roman" w:hAnsi="Times New Roman" w:cs="Times New Roman"/>
          <w:sz w:val="18"/>
          <w:szCs w:val="18"/>
          <w:lang w:val="en-US"/>
        </w:rPr>
        <w:t xml:space="preserve"> </w:t>
      </w:r>
      <w:r w:rsidRPr="00A856DF">
        <w:rPr>
          <w:rFonts w:ascii="Times New Roman" w:hAnsi="Times New Roman" w:cs="Times New Roman"/>
          <w:b/>
          <w:sz w:val="18"/>
          <w:szCs w:val="18"/>
          <w:lang w:val="en-US"/>
        </w:rPr>
        <w:t>Siarhei Nikitsin, Project Manager</w:t>
      </w:r>
      <w:r w:rsidRPr="00A856DF">
        <w:rPr>
          <w:rFonts w:ascii="Times New Roman" w:hAnsi="Times New Roman" w:cs="Times New Roman"/>
          <w:sz w:val="18"/>
          <w:szCs w:val="18"/>
          <w:lang w:val="en-US"/>
        </w:rPr>
        <w:t xml:space="preserve">  </w:t>
      </w:r>
      <w:hyperlink r:id="rId206"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rsidR="005C5677" w:rsidRPr="00A856DF" w:rsidRDefault="005C5677" w:rsidP="0080256C">
      <w:pPr>
        <w:pStyle w:val="ListParagraph"/>
        <w:jc w:val="both"/>
        <w:rPr>
          <w:rFonts w:ascii="Times New Roman" w:hAnsi="Times New Roman" w:cs="Times New Roman"/>
          <w:sz w:val="18"/>
          <w:szCs w:val="18"/>
          <w:lang w:val="en-US"/>
        </w:rPr>
      </w:pPr>
    </w:p>
    <w:p w:rsidR="005C5677" w:rsidRPr="00A856DF" w:rsidRDefault="005C5677" w:rsidP="00EA1F25">
      <w:pPr>
        <w:jc w:val="both"/>
        <w:rPr>
          <w:rFonts w:ascii="Times New Roman" w:hAnsi="Times New Roman" w:cs="Times New Roman"/>
          <w:b/>
          <w:sz w:val="18"/>
          <w:szCs w:val="18"/>
          <w:lang w:val="en-US"/>
        </w:rPr>
      </w:pPr>
      <w:r w:rsidRPr="00A856DF">
        <w:rPr>
          <w:rFonts w:ascii="Times New Roman" w:hAnsi="Times New Roman" w:cs="Times New Roman"/>
          <w:b/>
          <w:sz w:val="18"/>
          <w:szCs w:val="18"/>
          <w:lang w:val="en-US"/>
        </w:rPr>
        <w:t xml:space="preserve">Promo Production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Project’s Newsletters (№№ 4-6)</w:t>
      </w:r>
      <w:r w:rsidRPr="00A856DF">
        <w:rPr>
          <w:rFonts w:ascii="Times New Roman" w:hAnsi="Times New Roman" w:cs="Times New Roman"/>
          <w:sz w:val="18"/>
          <w:szCs w:val="18"/>
          <w:lang w:val="en-US"/>
        </w:rPr>
        <w:t xml:space="preserve"> </w:t>
      </w:r>
      <w:hyperlink r:id="rId207" w:history="1">
        <w:r w:rsidRPr="00A856DF">
          <w:rPr>
            <w:rStyle w:val="Hyperlink"/>
            <w:rFonts w:ascii="Times New Roman" w:hAnsi="Times New Roman" w:cs="Times New Roman"/>
            <w:sz w:val="18"/>
            <w:szCs w:val="18"/>
            <w:lang w:val="en-US"/>
          </w:rPr>
          <w:t>http://energybel.by/category/public/bulleten/</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Animated Video №3</w:t>
      </w:r>
      <w:r w:rsidRPr="00A856DF">
        <w:rPr>
          <w:rFonts w:ascii="Times New Roman" w:hAnsi="Times New Roman" w:cs="Times New Roman"/>
          <w:sz w:val="18"/>
          <w:szCs w:val="18"/>
          <w:lang w:val="en-US"/>
        </w:rPr>
        <w:t xml:space="preserve"> Adventures of “Energy-saving ambulance” “The Pool and the Solar Collector” </w:t>
      </w:r>
      <w:hyperlink r:id="rId208" w:history="1">
        <w:r w:rsidRPr="00A856DF">
          <w:rPr>
            <w:rStyle w:val="Hyperlink"/>
            <w:rFonts w:ascii="Times New Roman" w:hAnsi="Times New Roman" w:cs="Times New Roman"/>
            <w:sz w:val="18"/>
            <w:szCs w:val="18"/>
            <w:lang w:val="en-US"/>
          </w:rPr>
          <w:t>https://www.youtube.com/watch?v=U84C9uReTug/</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Animated Video №4</w:t>
      </w:r>
      <w:r w:rsidRPr="00A856DF">
        <w:rPr>
          <w:rFonts w:ascii="Times New Roman" w:hAnsi="Times New Roman" w:cs="Times New Roman"/>
          <w:sz w:val="18"/>
          <w:szCs w:val="18"/>
          <w:lang w:val="en-US"/>
        </w:rPr>
        <w:t xml:space="preserve"> Adventures of “Energy-saving ambulance” “Energy-Saving Ambulance Space Walks” </w:t>
      </w:r>
      <w:hyperlink r:id="rId209" w:history="1">
        <w:r w:rsidRPr="00A856DF">
          <w:rPr>
            <w:rStyle w:val="Hyperlink"/>
            <w:rFonts w:ascii="Times New Roman" w:hAnsi="Times New Roman" w:cs="Times New Roman"/>
            <w:sz w:val="18"/>
            <w:szCs w:val="18"/>
            <w:lang w:val="en-US"/>
          </w:rPr>
          <w:t>https://www.youtube.com/watch?v=9xixz6BwDuw</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Documentary (promotional video) </w:t>
      </w:r>
      <w:r w:rsidRPr="00A856DF">
        <w:rPr>
          <w:rFonts w:ascii="Times New Roman" w:hAnsi="Times New Roman" w:cs="Times New Roman"/>
          <w:sz w:val="18"/>
          <w:szCs w:val="18"/>
          <w:lang w:val="en-US"/>
        </w:rPr>
        <w:t xml:space="preserve">The video demonstrates mutual work and collaboration of The Energy Efficiency Department of the State Committee on Standardization of the Republic of Belarus, European Union and United Nations Development Programme on energy efficiency issues and the use of local and renewable energy resources in the Republic of Belarus. The video was produced especially for the </w:t>
      </w:r>
      <w:r w:rsidR="00A856DF">
        <w:rPr>
          <w:rFonts w:ascii="Times New Roman" w:hAnsi="Times New Roman" w:cs="Times New Roman"/>
          <w:sz w:val="18"/>
          <w:szCs w:val="18"/>
          <w:lang w:val="en-US"/>
        </w:rPr>
        <w:t>20</w:t>
      </w:r>
      <w:r w:rsidR="00A856DF" w:rsidRPr="00A856DF">
        <w:rPr>
          <w:rFonts w:ascii="Times New Roman" w:hAnsi="Times New Roman" w:cs="Times New Roman"/>
          <w:sz w:val="18"/>
          <w:szCs w:val="18"/>
          <w:vertAlign w:val="superscript"/>
          <w:lang w:val="en-US"/>
        </w:rPr>
        <w:t>th</w:t>
      </w:r>
      <w:r w:rsidR="00A856DF">
        <w:rPr>
          <w:rFonts w:ascii="Times New Roman" w:hAnsi="Times New Roman" w:cs="Times New Roman"/>
          <w:sz w:val="18"/>
          <w:szCs w:val="18"/>
          <w:lang w:val="en-US"/>
        </w:rPr>
        <w:t xml:space="preserve"> </w:t>
      </w:r>
      <w:r w:rsidRPr="00A856DF">
        <w:rPr>
          <w:rFonts w:ascii="Times New Roman" w:hAnsi="Times New Roman" w:cs="Times New Roman"/>
          <w:sz w:val="18"/>
          <w:szCs w:val="18"/>
          <w:lang w:val="en-US"/>
        </w:rPr>
        <w:t xml:space="preserve">Anniversary Belarusian Energy and Ecology Forum, which was held in Minsk from 13 to 16 of October 2015 by two UNDP projects on energy efficiency. </w:t>
      </w:r>
      <w:hyperlink r:id="rId210" w:history="1">
        <w:r w:rsidRPr="00A856DF">
          <w:rPr>
            <w:rStyle w:val="Hyperlink"/>
            <w:rFonts w:ascii="Times New Roman" w:hAnsi="Times New Roman" w:cs="Times New Roman"/>
            <w:sz w:val="18"/>
            <w:szCs w:val="18"/>
            <w:lang w:val="en-US"/>
          </w:rPr>
          <w:t>https://youtu.be/FlNEkYpmrJE</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Coloring book</w:t>
      </w:r>
      <w:r w:rsidRPr="00A856DF">
        <w:rPr>
          <w:rFonts w:ascii="Times New Roman" w:hAnsi="Times New Roman" w:cs="Times New Roman"/>
          <w:sz w:val="18"/>
          <w:szCs w:val="18"/>
          <w:lang w:val="en-US"/>
        </w:rPr>
        <w:t xml:space="preserve"> on “Energy-saving ambulance” adventures №1</w:t>
      </w:r>
      <w:r w:rsidR="00D13DFA" w:rsidRPr="00A856DF">
        <w:rPr>
          <w:rFonts w:ascii="Times New Roman" w:hAnsi="Times New Roman" w:cs="Times New Roman"/>
          <w:sz w:val="18"/>
          <w:szCs w:val="18"/>
          <w:lang w:val="en-US"/>
        </w:rPr>
        <w:t xml:space="preserve"> </w:t>
      </w:r>
      <w:hyperlink r:id="rId211" w:history="1">
        <w:r w:rsidRPr="00A856DF">
          <w:rPr>
            <w:rStyle w:val="Hyperlink"/>
            <w:rFonts w:ascii="Times New Roman" w:hAnsi="Times New Roman" w:cs="Times New Roman"/>
            <w:sz w:val="18"/>
            <w:szCs w:val="18"/>
            <w:lang w:val="en-US"/>
          </w:rPr>
          <w:t>http://energybel.by/prygody-hutkai-energadapamogi-mozhna-razmaliavats/</w:t>
        </w:r>
      </w:hyperlink>
      <w:r w:rsidRPr="00A856DF">
        <w:rPr>
          <w:rFonts w:ascii="Times New Roman" w:hAnsi="Times New Roman" w:cs="Times New Roman"/>
          <w:sz w:val="18"/>
          <w:szCs w:val="18"/>
          <w:lang w:val="en-US"/>
        </w:rPr>
        <w:t xml:space="preserve"> </w:t>
      </w:r>
    </w:p>
    <w:p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Coloring book</w:t>
      </w:r>
      <w:r w:rsidRPr="00A856DF">
        <w:rPr>
          <w:rFonts w:ascii="Times New Roman" w:hAnsi="Times New Roman" w:cs="Times New Roman"/>
          <w:sz w:val="18"/>
          <w:szCs w:val="18"/>
          <w:lang w:val="en-US"/>
        </w:rPr>
        <w:t xml:space="preserve"> on “Energy-saving ambulance” adventures №2 </w:t>
      </w:r>
      <w:hyperlink r:id="rId212" w:history="1">
        <w:r w:rsidRPr="00A856DF">
          <w:rPr>
            <w:rStyle w:val="Hyperlink"/>
            <w:rFonts w:ascii="Times New Roman" w:hAnsi="Times New Roman" w:cs="Times New Roman"/>
            <w:sz w:val="18"/>
            <w:szCs w:val="18"/>
            <w:lang w:val="en-US"/>
          </w:rPr>
          <w:t>https://yadi.sk/d/LNHuezK1mKRae</w:t>
        </w:r>
      </w:hyperlink>
      <w:r w:rsidRPr="00A856DF">
        <w:rPr>
          <w:rFonts w:ascii="Times New Roman" w:hAnsi="Times New Roman" w:cs="Times New Roman"/>
          <w:sz w:val="18"/>
          <w:szCs w:val="18"/>
          <w:lang w:val="en-US"/>
        </w:rPr>
        <w:t xml:space="preserve">  </w:t>
      </w:r>
    </w:p>
    <w:p w:rsidR="005C5677" w:rsidRPr="00A856DF" w:rsidRDefault="005C5677" w:rsidP="00EA1F25">
      <w:pPr>
        <w:spacing w:after="120" w:line="240" w:lineRule="auto"/>
        <w:rPr>
          <w:rFonts w:ascii="Times New Roman" w:hAnsi="Times New Roman" w:cs="Times New Roman"/>
          <w:sz w:val="18"/>
          <w:szCs w:val="18"/>
          <w:lang w:val="en-US"/>
        </w:rPr>
      </w:pPr>
    </w:p>
    <w:p w:rsidR="005C5677" w:rsidRPr="00A856DF" w:rsidRDefault="005C5677" w:rsidP="0080256C">
      <w:pPr>
        <w:jc w:val="both"/>
        <w:rPr>
          <w:rFonts w:ascii="Times New Roman" w:hAnsi="Times New Roman" w:cs="Times New Roman"/>
          <w:sz w:val="18"/>
          <w:szCs w:val="18"/>
          <w:lang w:val="en-US"/>
        </w:rPr>
      </w:pPr>
      <w:r w:rsidRPr="00A856DF">
        <w:rPr>
          <w:rFonts w:ascii="Times New Roman" w:hAnsi="Times New Roman" w:cs="Times New Roman"/>
          <w:b/>
          <w:sz w:val="18"/>
          <w:szCs w:val="18"/>
          <w:lang w:val="en-US"/>
        </w:rPr>
        <w:t>Media Coverage in 2014</w:t>
      </w:r>
    </w:p>
    <w:p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1 октября 2014</w:t>
      </w:r>
      <w:r w:rsidRPr="00A856DF">
        <w:rPr>
          <w:rFonts w:ascii="Times New Roman" w:hAnsi="Times New Roman" w:cs="Times New Roman"/>
          <w:b/>
          <w:bCs/>
          <w:sz w:val="18"/>
          <w:szCs w:val="18"/>
          <w:lang w:val="ru-RU"/>
        </w:rPr>
        <w:t xml:space="preserve"> Департамент по энергоэффективности   Сергей Семашко: «Энергосбережение должно стать стилем жизни, а не тяжелой обязанностью»</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13"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energoeffekt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gov</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publications</w:t>
        </w:r>
        <w:r w:rsidR="005C5677" w:rsidRPr="00A856DF">
          <w:rPr>
            <w:rStyle w:val="Hyperlink"/>
            <w:rFonts w:ascii="Times New Roman" w:hAnsi="Times New Roman" w:cs="Times New Roman"/>
            <w:b/>
            <w:bCs/>
            <w:sz w:val="18"/>
            <w:szCs w:val="18"/>
            <w:lang w:val="ru-RU"/>
          </w:rPr>
          <w:t>/1770--</w:t>
        </w:r>
        <w:r w:rsidR="005C5677" w:rsidRPr="00A856DF">
          <w:rPr>
            <w:rStyle w:val="Hyperlink"/>
            <w:rFonts w:ascii="Times New Roman" w:hAnsi="Times New Roman" w:cs="Times New Roman"/>
            <w:b/>
            <w:bCs/>
            <w:sz w:val="18"/>
            <w:szCs w:val="18"/>
          </w:rPr>
          <w:t>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lang w:val="ru-RU"/>
        </w:rPr>
        <w:t>6 октября 2014</w:t>
      </w:r>
      <w:r w:rsidRPr="00A856DF">
        <w:rPr>
          <w:rFonts w:ascii="Times New Roman" w:hAnsi="Times New Roman" w:cs="Times New Roman"/>
          <w:b/>
          <w:bCs/>
          <w:sz w:val="18"/>
          <w:szCs w:val="18"/>
          <w:lang w:val="ru-RU"/>
        </w:rPr>
        <w:t xml:space="preserve"> </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Проект «Энергоэффективность в школах» начинает серию семинаров по энергоэффективности</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14"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pressreleases</w:t>
        </w:r>
        <w:r w:rsidR="005C5677" w:rsidRPr="00A856DF">
          <w:rPr>
            <w:rStyle w:val="Hyperlink"/>
            <w:rFonts w:ascii="Times New Roman" w:hAnsi="Times New Roman" w:cs="Times New Roman"/>
            <w:b/>
            <w:bCs/>
            <w:sz w:val="18"/>
            <w:szCs w:val="18"/>
            <w:lang w:val="ru-RU"/>
          </w:rPr>
          <w:t>/2014/10/06/-/</w:t>
        </w:r>
      </w:hyperlink>
      <w:r w:rsidR="005C5677" w:rsidRPr="00A856DF">
        <w:rPr>
          <w:rFonts w:ascii="Times New Roman" w:hAnsi="Times New Roman" w:cs="Times New Roman"/>
          <w:b/>
          <w:bCs/>
          <w:sz w:val="18"/>
          <w:szCs w:val="18"/>
          <w:lang w:val="ru-RU"/>
        </w:rPr>
        <w:t xml:space="preserve"> </w:t>
      </w:r>
    </w:p>
    <w:p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lang w:val="ru-RU"/>
        </w:rPr>
        <w:lastRenderedPageBreak/>
        <w:t>11 октября 2014</w:t>
      </w:r>
      <w:r w:rsidRPr="00A856DF">
        <w:rPr>
          <w:rFonts w:ascii="Times New Roman" w:hAnsi="Times New Roman" w:cs="Times New Roman"/>
          <w:b/>
          <w:bCs/>
          <w:sz w:val="18"/>
          <w:szCs w:val="18"/>
          <w:lang w:val="ru-RU"/>
        </w:rPr>
        <w:t xml:space="preserve"> Газета «Гродненская правда»</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«Цель – энергоэффективность» (Семинар в Гродно)</w:t>
      </w:r>
    </w:p>
    <w:p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11 октября 2014</w:t>
      </w:r>
      <w:r w:rsidRPr="00A856DF">
        <w:rPr>
          <w:rFonts w:ascii="Times New Roman" w:hAnsi="Times New Roman" w:cs="Times New Roman"/>
          <w:b/>
          <w:bCs/>
          <w:sz w:val="18"/>
          <w:szCs w:val="18"/>
          <w:lang w:val="ru-RU"/>
        </w:rPr>
        <w:t xml:space="preserve"> </w:t>
      </w:r>
      <w:hyperlink r:id="rId215" w:history="1">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hyperlink>
      <w:r w:rsidRPr="00A856DF">
        <w:rPr>
          <w:rFonts w:ascii="Times New Roman" w:hAnsi="Times New Roman" w:cs="Times New Roman"/>
          <w:b/>
          <w:bCs/>
          <w:sz w:val="18"/>
          <w:szCs w:val="18"/>
          <w:lang w:val="ru-RU"/>
        </w:rPr>
        <w:t xml:space="preserve"> </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Семинары по энергоэффективности: подключаем Минскую область</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16"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pagePos</w:t>
        </w:r>
        <w:r w:rsidR="005C5677" w:rsidRPr="00A856DF">
          <w:rPr>
            <w:rStyle w:val="Hyperlink"/>
            <w:rFonts w:ascii="Times New Roman" w:hAnsi="Times New Roman" w:cs="Times New Roman"/>
            <w:b/>
            <w:bCs/>
            <w:sz w:val="18"/>
            <w:szCs w:val="18"/>
            <w:lang w:val="ru-RU"/>
          </w:rPr>
          <w:t>=2</w:t>
        </w:r>
      </w:hyperlink>
    </w:p>
    <w:p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23 октября 2014</w:t>
      </w:r>
      <w:r w:rsidRPr="00A856DF">
        <w:rPr>
          <w:rFonts w:ascii="Times New Roman" w:hAnsi="Times New Roman" w:cs="Times New Roman"/>
          <w:b/>
          <w:bCs/>
          <w:sz w:val="18"/>
          <w:szCs w:val="18"/>
          <w:lang w:val="ru-RU"/>
        </w:rPr>
        <w:t xml:space="preserve"> </w:t>
      </w:r>
      <w:hyperlink r:id="rId217" w:history="1">
        <w:r w:rsidRPr="00A856DF">
          <w:rPr>
            <w:rStyle w:val="Hyperlink"/>
            <w:rFonts w:ascii="Times New Roman" w:hAnsi="Times New Roman" w:cs="Times New Roman"/>
            <w:b/>
            <w:bCs/>
            <w:sz w:val="18"/>
            <w:szCs w:val="18"/>
          </w:rPr>
          <w:t>http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r w:rsidRPr="00A856DF">
          <w:rPr>
            <w:rStyle w:val="Hyperlink"/>
            <w:rFonts w:ascii="Times New Roman" w:hAnsi="Times New Roman" w:cs="Times New Roman"/>
            <w:b/>
            <w:bCs/>
            <w:sz w:val="18"/>
            <w:szCs w:val="18"/>
            <w:lang w:val="ru-RU"/>
          </w:rPr>
          <w:t>/</w:t>
        </w:r>
      </w:hyperlink>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Проект «Энергоэффективность в школах»: Витебщина в тренде</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18"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pagePos</w:t>
        </w:r>
        <w:r w:rsidR="005C5677" w:rsidRPr="00A856DF">
          <w:rPr>
            <w:rStyle w:val="Hyperlink"/>
            <w:rFonts w:ascii="Times New Roman" w:hAnsi="Times New Roman" w:cs="Times New Roman"/>
            <w:b/>
            <w:bCs/>
            <w:sz w:val="18"/>
            <w:szCs w:val="18"/>
            <w:lang w:val="ru-RU"/>
          </w:rPr>
          <w:t>=2</w:t>
        </w:r>
      </w:hyperlink>
    </w:p>
    <w:p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30 октября 2014</w:t>
      </w:r>
      <w:r w:rsidRPr="00A856DF">
        <w:rPr>
          <w:rFonts w:ascii="Times New Roman" w:hAnsi="Times New Roman" w:cs="Times New Roman"/>
          <w:b/>
          <w:bCs/>
          <w:sz w:val="18"/>
          <w:szCs w:val="18"/>
        </w:rPr>
        <w:t xml:space="preserve"> Газета «Витьбичи» №122 (3591)</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«Чтобы снизить энергозатраты» (семинар в Витебске)</w:t>
      </w:r>
    </w:p>
    <w:p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30 октября 2014</w:t>
      </w:r>
      <w:r w:rsidRPr="00A856DF">
        <w:rPr>
          <w:rFonts w:ascii="Times New Roman" w:hAnsi="Times New Roman" w:cs="Times New Roman"/>
          <w:b/>
          <w:bCs/>
          <w:sz w:val="18"/>
          <w:szCs w:val="18"/>
          <w:lang w:val="ru-RU"/>
        </w:rPr>
        <w:t xml:space="preserve"> Департамент по энергоэффективности   </w:t>
      </w:r>
      <w:hyperlink r:id="rId219" w:history="1">
        <w:r w:rsidRPr="00A856DF">
          <w:rPr>
            <w:rStyle w:val="Hyperlink"/>
            <w:rFonts w:ascii="Times New Roman" w:hAnsi="Times New Roman" w:cs="Times New Roman"/>
            <w:b/>
            <w:bCs/>
            <w:sz w:val="18"/>
            <w:szCs w:val="18"/>
            <w:lang w:val="en-US"/>
          </w:rPr>
          <w:t>h</w:t>
        </w:r>
        <w:r w:rsidRPr="00A856DF">
          <w:rPr>
            <w:rStyle w:val="Hyperlink"/>
            <w:rFonts w:ascii="Times New Roman" w:hAnsi="Times New Roman" w:cs="Times New Roman"/>
            <w:b/>
            <w:bCs/>
            <w:sz w:val="18"/>
            <w:szCs w:val="18"/>
          </w:rPr>
          <w:t>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energoeffekt</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gov</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hyperlink>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 xml:space="preserve">Проект «Энергоэффективность в школах»: семинар в Витебске  </w:t>
      </w:r>
      <w:hyperlink r:id="rId220" w:history="1">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http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energoeffekt</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gov</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news</w:t>
        </w:r>
        <w:r w:rsidRPr="00A856DF">
          <w:rPr>
            <w:rStyle w:val="Hyperlink"/>
            <w:rFonts w:ascii="Times New Roman" w:hAnsi="Times New Roman" w:cs="Times New Roman"/>
            <w:b/>
            <w:bCs/>
            <w:sz w:val="18"/>
            <w:szCs w:val="18"/>
            <w:lang w:val="ru-RU"/>
          </w:rPr>
          <w:t>/22-</w:t>
        </w:r>
        <w:r w:rsidRPr="00A856DF">
          <w:rPr>
            <w:rStyle w:val="Hyperlink"/>
            <w:rFonts w:ascii="Times New Roman" w:hAnsi="Times New Roman" w:cs="Times New Roman"/>
            <w:b/>
            <w:bCs/>
            <w:sz w:val="18"/>
            <w:szCs w:val="18"/>
          </w:rPr>
          <w:t>news</w:t>
        </w:r>
        <w:r w:rsidRPr="00A856DF">
          <w:rPr>
            <w:rStyle w:val="Hyperlink"/>
            <w:rFonts w:ascii="Times New Roman" w:hAnsi="Times New Roman" w:cs="Times New Roman"/>
            <w:b/>
            <w:bCs/>
            <w:sz w:val="18"/>
            <w:szCs w:val="18"/>
            <w:lang w:val="ru-RU"/>
          </w:rPr>
          <w:t>/1801--</w:t>
        </w:r>
        <w:r w:rsidRPr="00A856DF">
          <w:rPr>
            <w:rStyle w:val="Hyperlink"/>
            <w:rFonts w:ascii="Times New Roman" w:hAnsi="Times New Roman" w:cs="Times New Roman"/>
            <w:b/>
            <w:bCs/>
            <w:sz w:val="18"/>
            <w:szCs w:val="18"/>
          </w:rPr>
          <w:t>l</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r</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 xml:space="preserve">30 октября 2014 </w:t>
      </w:r>
      <w:r w:rsidRPr="00A856DF">
        <w:rPr>
          <w:rFonts w:ascii="Times New Roman" w:hAnsi="Times New Roman" w:cs="Times New Roman"/>
          <w:b/>
          <w:bCs/>
          <w:sz w:val="18"/>
          <w:szCs w:val="18"/>
        </w:rPr>
        <w:t xml:space="preserve">Газета «Витьбичи» </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Евросоюз профинансирует переоборудование одной из Витебских школ в энергоэффективную.</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21"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vitbichi</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w:t>
        </w:r>
        <w:r w:rsidR="005C5677" w:rsidRPr="00A856DF">
          <w:rPr>
            <w:rStyle w:val="Hyperlink"/>
            <w:rFonts w:ascii="Times New Roman" w:hAnsi="Times New Roman" w:cs="Times New Roman"/>
            <w:b/>
            <w:bCs/>
            <w:sz w:val="18"/>
            <w:szCs w:val="18"/>
            <w:lang w:val="ru-RU"/>
          </w:rPr>
          <w:t>=34002</w:t>
        </w:r>
      </w:hyperlink>
    </w:p>
    <w:p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30 октября 2014</w:t>
      </w:r>
      <w:r w:rsidRPr="00A856DF">
        <w:rPr>
          <w:rFonts w:ascii="Times New Roman" w:hAnsi="Times New Roman" w:cs="Times New Roman"/>
          <w:b/>
          <w:bCs/>
          <w:sz w:val="18"/>
          <w:szCs w:val="18"/>
        </w:rPr>
        <w:t xml:space="preserve">  </w:t>
      </w:r>
      <w:r w:rsidR="008C294B" w:rsidRPr="00A856DF">
        <w:rPr>
          <w:rFonts w:ascii="Times New Roman" w:hAnsi="Times New Roman" w:cs="Times New Roman"/>
          <w:b/>
          <w:bCs/>
          <w:sz w:val="18"/>
          <w:szCs w:val="18"/>
        </w:rPr>
        <w:t>Viciebsk</w:t>
      </w:r>
      <w:r w:rsidRPr="00A856DF">
        <w:rPr>
          <w:rFonts w:ascii="Times New Roman" w:hAnsi="Times New Roman" w:cs="Times New Roman"/>
          <w:b/>
          <w:bCs/>
          <w:sz w:val="18"/>
          <w:szCs w:val="18"/>
        </w:rPr>
        <w:t>city.net</w:t>
      </w:r>
    </w:p>
    <w:p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Евросоюз профинансирует переоборудование одной из Витебских школ в энергоэффективную</w:t>
      </w:r>
    </w:p>
    <w:p w:rsidR="005C5677" w:rsidRPr="00A856DF" w:rsidRDefault="005662F7" w:rsidP="00216B1C">
      <w:pPr>
        <w:pStyle w:val="ListParagraph"/>
        <w:numPr>
          <w:ilvl w:val="1"/>
          <w:numId w:val="117"/>
        </w:numPr>
        <w:rPr>
          <w:rFonts w:ascii="Times New Roman" w:hAnsi="Times New Roman" w:cs="Times New Roman"/>
          <w:b/>
          <w:bCs/>
          <w:sz w:val="18"/>
          <w:szCs w:val="18"/>
          <w:lang w:val="ru-RU"/>
        </w:rPr>
      </w:pPr>
      <w:hyperlink r:id="rId222"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8C294B" w:rsidRPr="00A856DF">
          <w:rPr>
            <w:rStyle w:val="Hyperlink"/>
            <w:rFonts w:ascii="Times New Roman" w:hAnsi="Times New Roman" w:cs="Times New Roman"/>
            <w:b/>
            <w:bCs/>
            <w:sz w:val="18"/>
            <w:szCs w:val="18"/>
          </w:rPr>
          <w:t>Viciebsk</w:t>
        </w:r>
        <w:r w:rsidR="005C5677" w:rsidRPr="00A856DF">
          <w:rPr>
            <w:rStyle w:val="Hyperlink"/>
            <w:rFonts w:ascii="Times New Roman" w:hAnsi="Times New Roman" w:cs="Times New Roman"/>
            <w:b/>
            <w:bCs/>
            <w:sz w:val="18"/>
            <w:szCs w:val="18"/>
          </w:rPr>
          <w:t>city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net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nws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php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id</w:t>
        </w:r>
        <w:r w:rsidR="005C5677" w:rsidRPr="00A856DF">
          <w:rPr>
            <w:rStyle w:val="Hyperlink"/>
            <w:rFonts w:ascii="Times New Roman" w:hAnsi="Times New Roman" w:cs="Times New Roman"/>
            <w:b/>
            <w:bCs/>
            <w:sz w:val="18"/>
            <w:szCs w:val="18"/>
            <w:lang w:val="ru-RU"/>
          </w:rPr>
          <w:t>=4359</w:t>
        </w:r>
      </w:hyperlink>
    </w:p>
    <w:p w:rsidR="005C5677" w:rsidRPr="00A856DF" w:rsidRDefault="005C5677" w:rsidP="00216B1C">
      <w:pPr>
        <w:pStyle w:val="ListParagraph"/>
        <w:numPr>
          <w:ilvl w:val="0"/>
          <w:numId w:val="117"/>
        </w:numPr>
        <w:spacing w:after="0"/>
        <w:rPr>
          <w:rFonts w:ascii="Times New Roman" w:hAnsi="Times New Roman" w:cs="Times New Roman"/>
          <w:sz w:val="18"/>
          <w:szCs w:val="18"/>
          <w:lang w:val="ru-RU"/>
        </w:rPr>
      </w:pPr>
      <w:r w:rsidRPr="00A856DF">
        <w:rPr>
          <w:rFonts w:ascii="Times New Roman" w:hAnsi="Times New Roman" w:cs="Times New Roman"/>
          <w:bCs/>
          <w:sz w:val="18"/>
          <w:szCs w:val="18"/>
          <w:lang w:val="ru-RU"/>
        </w:rPr>
        <w:t>06 ноября 2014</w:t>
      </w:r>
      <w:r w:rsidRPr="00A856DF">
        <w:rPr>
          <w:rFonts w:ascii="Times New Roman" w:hAnsi="Times New Roman" w:cs="Times New Roman"/>
          <w:b/>
          <w:bCs/>
          <w:sz w:val="18"/>
          <w:szCs w:val="18"/>
          <w:lang w:val="ru-RU"/>
        </w:rPr>
        <w:t xml:space="preserve"> Сайт </w:t>
      </w:r>
      <w:hyperlink r:id="rId223" w:history="1">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hyperlink>
      <w:r w:rsidRPr="00A856DF">
        <w:rPr>
          <w:rFonts w:ascii="Times New Roman" w:hAnsi="Times New Roman" w:cs="Times New Roman"/>
          <w:b/>
          <w:bCs/>
          <w:sz w:val="18"/>
          <w:szCs w:val="18"/>
          <w:lang w:val="ru-RU"/>
        </w:rPr>
        <w:t xml:space="preserve"> </w:t>
      </w:r>
    </w:p>
    <w:p w:rsidR="005C5677" w:rsidRPr="00A856DF" w:rsidRDefault="005C5677" w:rsidP="00216B1C">
      <w:pPr>
        <w:pStyle w:val="ListParagraph"/>
        <w:numPr>
          <w:ilvl w:val="0"/>
          <w:numId w:val="117"/>
        </w:numPr>
        <w:spacing w:after="0"/>
        <w:rPr>
          <w:rStyle w:val="Hyperlink"/>
          <w:rFonts w:ascii="Times New Roman" w:hAnsi="Times New Roman" w:cs="Times New Roman"/>
          <w:sz w:val="18"/>
          <w:szCs w:val="18"/>
          <w:lang w:val="ru-RU"/>
        </w:rPr>
      </w:pPr>
      <w:r w:rsidRPr="00A856DF">
        <w:rPr>
          <w:rFonts w:ascii="Times New Roman" w:hAnsi="Times New Roman" w:cs="Times New Roman"/>
          <w:b/>
          <w:bCs/>
          <w:sz w:val="18"/>
          <w:szCs w:val="18"/>
          <w:lang w:val="ru-RU"/>
        </w:rPr>
        <w:t xml:space="preserve">Международный День энергосбережения с проектом «Энергоэффективность в         школах» </w:t>
      </w:r>
      <w:r w:rsidRPr="00A856DF">
        <w:rPr>
          <w:rFonts w:ascii="Times New Roman" w:hAnsi="Times New Roman" w:cs="Times New Roman"/>
          <w:sz w:val="18"/>
          <w:szCs w:val="18"/>
          <w:lang w:val="ru-RU"/>
        </w:rPr>
        <w:t xml:space="preserve">              </w:t>
      </w:r>
      <w:hyperlink r:id="rId224"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content</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belarus</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ru</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home</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presscenter</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pressreleases</w:t>
        </w:r>
        <w:r w:rsidRPr="00A856DF">
          <w:rPr>
            <w:rStyle w:val="Hyperlink"/>
            <w:rFonts w:ascii="Times New Roman" w:hAnsi="Times New Roman" w:cs="Times New Roman"/>
            <w:sz w:val="18"/>
            <w:szCs w:val="18"/>
            <w:lang w:val="ru-RU"/>
          </w:rPr>
          <w:t>/2014/11/06/-/</w:t>
        </w:r>
      </w:hyperlink>
    </w:p>
    <w:p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7 ноября 2014 </w:t>
      </w:r>
      <w:r w:rsidRPr="00A856DF">
        <w:rPr>
          <w:rFonts w:ascii="Times New Roman" w:hAnsi="Times New Roman" w:cs="Times New Roman"/>
          <w:b/>
          <w:sz w:val="18"/>
          <w:szCs w:val="18"/>
          <w:lang w:val="ru-RU"/>
        </w:rPr>
        <w:t>Департамент по энергоэффективности</w:t>
      </w:r>
      <w:r w:rsidRPr="00A856DF">
        <w:rPr>
          <w:rFonts w:ascii="Times New Roman" w:hAnsi="Times New Roman" w:cs="Times New Roman"/>
          <w:sz w:val="18"/>
          <w:szCs w:val="18"/>
          <w:lang w:val="ru-RU"/>
        </w:rPr>
        <w:t xml:space="preserve">   </w:t>
      </w:r>
      <w:hyperlink r:id="rId225"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energoeffekt</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gov</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hyperlink>
      <w:r w:rsidRPr="00A856DF">
        <w:rPr>
          <w:rFonts w:ascii="Times New Roman" w:hAnsi="Times New Roman" w:cs="Times New Roman"/>
          <w:sz w:val="18"/>
          <w:szCs w:val="18"/>
          <w:lang w:val="ru-RU"/>
        </w:rPr>
        <w:t xml:space="preserve">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«К международному Дню энергосбережения»</w:t>
      </w:r>
    </w:p>
    <w:p w:rsidR="005C5677" w:rsidRPr="00A856DF" w:rsidRDefault="005662F7" w:rsidP="00216B1C">
      <w:pPr>
        <w:pStyle w:val="ListParagraph"/>
        <w:numPr>
          <w:ilvl w:val="1"/>
          <w:numId w:val="117"/>
        </w:numPr>
        <w:rPr>
          <w:rFonts w:ascii="Times New Roman" w:hAnsi="Times New Roman" w:cs="Times New Roman"/>
          <w:sz w:val="18"/>
          <w:szCs w:val="18"/>
          <w:lang w:val="ru-RU"/>
        </w:rPr>
      </w:pPr>
      <w:hyperlink r:id="rId226"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/1812-2014-11-06-08-18-06.</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БЕЛТА</w:t>
      </w:r>
      <w:r w:rsidRPr="00A856DF">
        <w:rPr>
          <w:rFonts w:ascii="Times New Roman" w:hAnsi="Times New Roman" w:cs="Times New Roman"/>
          <w:sz w:val="18"/>
          <w:szCs w:val="18"/>
          <w:lang w:val="ru-RU"/>
        </w:rPr>
        <w:t xml:space="preserve"> (Белорусское информационное агенство)</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Теплоотражающие экраны позволят Витебскому колледжу имени Шмырева</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экономить в год до </w:t>
      </w:r>
      <w:r w:rsidRPr="00A856DF">
        <w:rPr>
          <w:rFonts w:ascii="Times New Roman" w:hAnsi="Times New Roman" w:cs="Times New Roman"/>
          <w:b/>
          <w:sz w:val="18"/>
          <w:szCs w:val="18"/>
        </w:rPr>
        <w:t>Br</w:t>
      </w:r>
      <w:r w:rsidRPr="00A856DF">
        <w:rPr>
          <w:rFonts w:ascii="Times New Roman" w:hAnsi="Times New Roman" w:cs="Times New Roman"/>
          <w:b/>
          <w:sz w:val="18"/>
          <w:szCs w:val="18"/>
          <w:lang w:val="ru-RU"/>
        </w:rPr>
        <w:t>12 млн</w:t>
      </w:r>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21.by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rPr>
      </w:pPr>
      <w:hyperlink r:id="rId227" w:history="1">
        <w:r w:rsidR="005C5677" w:rsidRPr="00A856DF">
          <w:rPr>
            <w:rStyle w:val="Hyperlink"/>
            <w:rFonts w:ascii="Times New Roman" w:hAnsi="Times New Roman" w:cs="Times New Roman"/>
            <w:b/>
            <w:sz w:val="18"/>
            <w:szCs w:val="18"/>
          </w:rPr>
          <w:t>http://news.21.by/society/2014/11/12/1018342.html</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rPr>
        <w:t>Tut</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rPr>
        <w:t>by</w:t>
      </w:r>
      <w:r w:rsidRPr="00A856DF">
        <w:rPr>
          <w:rFonts w:ascii="Times New Roman" w:hAnsi="Times New Roman" w:cs="Times New Roman"/>
          <w:b/>
          <w:sz w:val="18"/>
          <w:szCs w:val="18"/>
          <w:lang w:val="ru-RU"/>
        </w:rPr>
        <w:t xml:space="preserve"> (информационный портал)</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28"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tut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society</w:t>
        </w:r>
        <w:r w:rsidR="005C5677" w:rsidRPr="00A856DF">
          <w:rPr>
            <w:rStyle w:val="Hyperlink"/>
            <w:rFonts w:ascii="Times New Roman" w:hAnsi="Times New Roman" w:cs="Times New Roman"/>
            <w:b/>
            <w:sz w:val="18"/>
            <w:szCs w:val="18"/>
            <w:lang w:val="ru-RU"/>
          </w:rPr>
          <w:t>/423342.</w:t>
        </w:r>
        <w:r w:rsidR="005C5677" w:rsidRPr="00A856DF">
          <w:rPr>
            <w:rStyle w:val="Hyperlink"/>
            <w:rFonts w:ascii="Times New Roman" w:hAnsi="Times New Roman" w:cs="Times New Roman"/>
            <w:b/>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Mts.by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Витебский колледж сократил потери тепла с минимумом затрат </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29"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wap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yb</w:t>
        </w:r>
        <w:r w:rsidR="005C5677" w:rsidRPr="00A856DF">
          <w:rPr>
            <w:rStyle w:val="Hyperlink"/>
            <w:rFonts w:ascii="Times New Roman" w:hAnsi="Times New Roman" w:cs="Times New Roman"/>
            <w:b/>
            <w:sz w:val="18"/>
            <w:szCs w:val="18"/>
            <w:lang w:val="ru-RU"/>
          </w:rPr>
          <w:t>/6238100156/</w:t>
        </w:r>
        <w:r w:rsidR="005C5677" w:rsidRPr="00A856DF">
          <w:rPr>
            <w:rStyle w:val="Hyperlink"/>
            <w:rFonts w:ascii="Times New Roman" w:hAnsi="Times New Roman" w:cs="Times New Roman"/>
            <w:b/>
            <w:sz w:val="18"/>
            <w:szCs w:val="18"/>
          </w:rPr>
          <w:t>world</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wt</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rp</w:t>
        </w:r>
        <w:r w:rsidR="005C5677" w:rsidRPr="00A856DF">
          <w:rPr>
            <w:rStyle w:val="Hyperlink"/>
            <w:rFonts w:ascii="Times New Roman" w:hAnsi="Times New Roman" w:cs="Times New Roman"/>
            <w:b/>
            <w:sz w:val="18"/>
            <w:szCs w:val="18"/>
            <w:lang w:val="ru-RU"/>
          </w:rPr>
          <w:t>=2068&amp;</w:t>
        </w:r>
        <w:r w:rsidR="005C5677" w:rsidRPr="00A856DF">
          <w:rPr>
            <w:rStyle w:val="Hyperlink"/>
            <w:rFonts w:ascii="Times New Roman" w:hAnsi="Times New Roman" w:cs="Times New Roman"/>
            <w:b/>
            <w:sz w:val="18"/>
            <w:szCs w:val="18"/>
          </w:rPr>
          <w:t>id</w:t>
        </w:r>
        <w:r w:rsidR="005C5677" w:rsidRPr="00A856DF">
          <w:rPr>
            <w:rStyle w:val="Hyperlink"/>
            <w:rFonts w:ascii="Times New Roman" w:hAnsi="Times New Roman" w:cs="Times New Roman"/>
            <w:b/>
            <w:sz w:val="18"/>
            <w:szCs w:val="18"/>
            <w:lang w:val="ru-RU"/>
          </w:rPr>
          <w:t>=288533632</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Belgid.by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0"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belgid</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life</w:t>
        </w:r>
        <w:r w:rsidR="005C5677" w:rsidRPr="00A856DF">
          <w:rPr>
            <w:rStyle w:val="Hyperlink"/>
            <w:rFonts w:ascii="Times New Roman" w:hAnsi="Times New Roman" w:cs="Times New Roman"/>
            <w:b/>
            <w:sz w:val="18"/>
            <w:szCs w:val="18"/>
            <w:lang w:val="ru-RU"/>
          </w:rPr>
          <w:t>/5151</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«Ежедневник» </w:t>
      </w:r>
      <w:r w:rsidRPr="00A856DF">
        <w:rPr>
          <w:rFonts w:ascii="Times New Roman" w:hAnsi="Times New Roman" w:cs="Times New Roman"/>
          <w:sz w:val="18"/>
          <w:szCs w:val="18"/>
          <w:lang w:val="ru-RU"/>
        </w:rPr>
        <w:t xml:space="preserve">(интернет-газета) </w:t>
      </w:r>
      <w:hyperlink r:id="rId231" w:history="1">
        <w:r w:rsidRPr="00A856DF">
          <w:rPr>
            <w:rStyle w:val="Hyperlink"/>
            <w:rFonts w:ascii="Times New Roman" w:hAnsi="Times New Roman" w:cs="Times New Roman"/>
            <w:sz w:val="18"/>
            <w:szCs w:val="18"/>
            <w:lang w:val="en-US"/>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lang w:val="en-US"/>
          </w:rPr>
          <w:t>ej</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lang w:val="en-US"/>
          </w:rPr>
          <w:t>by</w:t>
        </w:r>
      </w:hyperlink>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2" w:history="1">
        <w:r w:rsidR="005C5677" w:rsidRPr="00A856DF">
          <w:rPr>
            <w:rStyle w:val="Hyperlink"/>
            <w:rFonts w:ascii="Times New Roman" w:hAnsi="Times New Roman" w:cs="Times New Roman"/>
            <w:b/>
            <w:sz w:val="18"/>
            <w:szCs w:val="18"/>
            <w:lang w:val="ru-RU"/>
          </w:rPr>
          <w:t xml:space="preserve"> </w:t>
        </w:r>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region</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ej</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/2014/11/12/</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na</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 xml:space="preserve">12 ноября 2014 </w:t>
      </w:r>
      <w:r w:rsidRPr="00A856DF">
        <w:rPr>
          <w:rFonts w:ascii="Times New Roman" w:hAnsi="Times New Roman" w:cs="Times New Roman"/>
          <w:b/>
          <w:sz w:val="18"/>
          <w:szCs w:val="18"/>
        </w:rPr>
        <w:t>Belport.by</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3"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belport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/230671-</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Bravica.su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4"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bravica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w:t>
        </w:r>
      </w:hyperlink>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5"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gramotey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/32-</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ij</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Ноябрь 2014</w:t>
      </w:r>
      <w:r w:rsidRPr="00A856DF">
        <w:rPr>
          <w:rFonts w:ascii="Times New Roman" w:hAnsi="Times New Roman" w:cs="Times New Roman"/>
          <w:b/>
          <w:sz w:val="18"/>
          <w:szCs w:val="18"/>
          <w:lang w:val="ru-RU"/>
        </w:rPr>
        <w:t xml:space="preserve"> Журнал «Энергетика и ТЭК»</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 11 ноября –международный День энергосбережения.</w:t>
      </w:r>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13 ноября 2014</w:t>
      </w:r>
      <w:r w:rsidRPr="00A856DF">
        <w:rPr>
          <w:rFonts w:ascii="Times New Roman" w:hAnsi="Times New Roman" w:cs="Times New Roman"/>
          <w:b/>
          <w:sz w:val="18"/>
          <w:szCs w:val="18"/>
          <w:lang w:val="ru-RU"/>
        </w:rPr>
        <w:t xml:space="preserve"> Телеканал «Скиф» Новости региона</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6"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vk</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video</w:t>
        </w:r>
        <w:r w:rsidR="005C5677" w:rsidRPr="00A856DF">
          <w:rPr>
            <w:rStyle w:val="Hyperlink"/>
            <w:rFonts w:ascii="Times New Roman" w:hAnsi="Times New Roman" w:cs="Times New Roman"/>
            <w:b/>
            <w:sz w:val="18"/>
            <w:szCs w:val="18"/>
            <w:lang w:val="ru-RU"/>
          </w:rPr>
          <w:t>-32410281_170489521?</w:t>
        </w:r>
        <w:r w:rsidR="005C5677" w:rsidRPr="00A856DF">
          <w:rPr>
            <w:rStyle w:val="Hyperlink"/>
            <w:rFonts w:ascii="Times New Roman" w:hAnsi="Times New Roman" w:cs="Times New Roman"/>
            <w:b/>
            <w:sz w:val="18"/>
            <w:szCs w:val="18"/>
          </w:rPr>
          <w:t>hash</w:t>
        </w:r>
        <w:r w:rsidR="005C5677" w:rsidRPr="00A856DF">
          <w:rPr>
            <w:rStyle w:val="Hyperlink"/>
            <w:rFonts w:ascii="Times New Roman" w:hAnsi="Times New Roman" w:cs="Times New Roman"/>
            <w:b/>
            <w:sz w:val="18"/>
            <w:szCs w:val="18"/>
            <w:lang w:val="ru-RU"/>
          </w:rPr>
          <w:t>=256</w:t>
        </w:r>
        <w:r w:rsidR="005C5677" w:rsidRPr="00A856DF">
          <w:rPr>
            <w:rStyle w:val="Hyperlink"/>
            <w:rFonts w:ascii="Times New Roman" w:hAnsi="Times New Roman" w:cs="Times New Roman"/>
            <w:b/>
            <w:sz w:val="18"/>
            <w:szCs w:val="18"/>
          </w:rPr>
          <w:t>d</w:t>
        </w:r>
        <w:r w:rsidR="005C5677" w:rsidRPr="00A856DF">
          <w:rPr>
            <w:rStyle w:val="Hyperlink"/>
            <w:rFonts w:ascii="Times New Roman" w:hAnsi="Times New Roman" w:cs="Times New Roman"/>
            <w:b/>
            <w:sz w:val="18"/>
            <w:szCs w:val="18"/>
            <w:lang w:val="ru-RU"/>
          </w:rPr>
          <w:t>6633359</w:t>
        </w:r>
        <w:r w:rsidR="005C5677" w:rsidRPr="00A856DF">
          <w:rPr>
            <w:rStyle w:val="Hyperlink"/>
            <w:rFonts w:ascii="Times New Roman" w:hAnsi="Times New Roman" w:cs="Times New Roman"/>
            <w:b/>
            <w:sz w:val="18"/>
            <w:szCs w:val="18"/>
          </w:rPr>
          <w:t>a</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bf</w:t>
        </w:r>
        <w:r w:rsidR="005C5677" w:rsidRPr="00A856DF">
          <w:rPr>
            <w:rStyle w:val="Hyperlink"/>
            <w:rFonts w:ascii="Times New Roman" w:hAnsi="Times New Roman" w:cs="Times New Roman"/>
            <w:b/>
            <w:sz w:val="18"/>
            <w:szCs w:val="18"/>
            <w:lang w:val="ru-RU"/>
          </w:rPr>
          <w:t>4</w:t>
        </w:r>
      </w:hyperlink>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7"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skif</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index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php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limitstart</w:t>
        </w:r>
        <w:r w:rsidR="005C5677" w:rsidRPr="00A856DF">
          <w:rPr>
            <w:rStyle w:val="Hyperlink"/>
            <w:rFonts w:ascii="Times New Roman" w:hAnsi="Times New Roman" w:cs="Times New Roman"/>
            <w:b/>
            <w:sz w:val="18"/>
            <w:szCs w:val="18"/>
            <w:lang w:val="ru-RU"/>
          </w:rPr>
          <w:t>=12</w:t>
        </w:r>
      </w:hyperlink>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8"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muc</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mly</w:t>
        </w:r>
        <w:r w:rsidR="005C5677" w:rsidRPr="00A856DF">
          <w:rPr>
            <w:rStyle w:val="Hyperlink"/>
            <w:rFonts w:ascii="Times New Roman" w:hAnsi="Times New Roman" w:cs="Times New Roman"/>
            <w:b/>
            <w:sz w:val="18"/>
            <w:szCs w:val="18"/>
            <w:lang w:val="ru-RU"/>
          </w:rPr>
          <w:t>8</w:t>
        </w:r>
        <w:r w:rsidR="005C5677" w:rsidRPr="00A856DF">
          <w:rPr>
            <w:rStyle w:val="Hyperlink"/>
            <w:rFonts w:ascii="Times New Roman" w:hAnsi="Times New Roman" w:cs="Times New Roman"/>
            <w:b/>
            <w:sz w:val="18"/>
            <w:szCs w:val="18"/>
          </w:rPr>
          <w:t>u</w:t>
        </w:r>
        <w:r w:rsidR="005C5677" w:rsidRPr="00A856DF">
          <w:rPr>
            <w:rStyle w:val="Hyperlink"/>
            <w:rFonts w:ascii="Times New Roman" w:hAnsi="Times New Roman" w:cs="Times New Roman"/>
            <w:b/>
            <w:sz w:val="18"/>
            <w:szCs w:val="18"/>
            <w:lang w:val="ru-RU"/>
          </w:rPr>
          <w:t>9</w:t>
        </w:r>
        <w:r w:rsidR="005C5677" w:rsidRPr="00A856DF">
          <w:rPr>
            <w:rStyle w:val="Hyperlink"/>
            <w:rFonts w:ascii="Times New Roman" w:hAnsi="Times New Roman" w:cs="Times New Roman"/>
            <w:b/>
            <w:sz w:val="18"/>
            <w:szCs w:val="18"/>
          </w:rPr>
          <w:t>wy</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vc</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AAC</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TZ</w:t>
        </w:r>
        <w:r w:rsidR="005C5677" w:rsidRPr="00A856DF">
          <w:rPr>
            <w:rStyle w:val="Hyperlink"/>
            <w:rFonts w:ascii="Times New Roman" w:hAnsi="Times New Roman" w:cs="Times New Roman"/>
            <w:b/>
            <w:sz w:val="18"/>
            <w:szCs w:val="18"/>
            <w:lang w:val="ru-RU"/>
          </w:rPr>
          <w:t>37</w:t>
        </w:r>
        <w:r w:rsidR="005C5677" w:rsidRPr="00A856DF">
          <w:rPr>
            <w:rStyle w:val="Hyperlink"/>
            <w:rFonts w:ascii="Times New Roman" w:hAnsi="Times New Roman" w:cs="Times New Roman"/>
            <w:b/>
            <w:sz w:val="18"/>
            <w:szCs w:val="18"/>
          </w:rPr>
          <w:t>m</w:t>
        </w:r>
        <w:r w:rsidR="005C5677" w:rsidRPr="00A856DF">
          <w:rPr>
            <w:rStyle w:val="Hyperlink"/>
            <w:rFonts w:ascii="Times New Roman" w:hAnsi="Times New Roman" w:cs="Times New Roman"/>
            <w:b/>
            <w:sz w:val="18"/>
            <w:szCs w:val="18"/>
            <w:lang w:val="ru-RU"/>
          </w:rPr>
          <w:t>79</w:t>
        </w:r>
        <w:r w:rsidR="005C5677" w:rsidRPr="00A856DF">
          <w:rPr>
            <w:rStyle w:val="Hyperlink"/>
            <w:rFonts w:ascii="Times New Roman" w:hAnsi="Times New Roman" w:cs="Times New Roman"/>
            <w:b/>
            <w:sz w:val="18"/>
            <w:szCs w:val="18"/>
          </w:rPr>
          <w:t>I</w:t>
        </w:r>
        <w:r w:rsidR="005C5677" w:rsidRPr="00A856DF">
          <w:rPr>
            <w:rStyle w:val="Hyperlink"/>
            <w:rFonts w:ascii="Times New Roman" w:hAnsi="Times New Roman" w:cs="Times New Roman"/>
            <w:b/>
            <w:sz w:val="18"/>
            <w:szCs w:val="18"/>
            <w:lang w:val="ru-RU"/>
          </w:rPr>
          <w:t>02</w:t>
        </w:r>
        <w:r w:rsidR="005C5677" w:rsidRPr="00A856DF">
          <w:rPr>
            <w:rStyle w:val="Hyperlink"/>
            <w:rFonts w:ascii="Times New Roman" w:hAnsi="Times New Roman" w:cs="Times New Roman"/>
            <w:b/>
            <w:sz w:val="18"/>
            <w:szCs w:val="18"/>
          </w:rPr>
          <w:t>XcVzbIAHKZa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lastRenderedPageBreak/>
        <w:t>13 ноября 2014</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lang w:val="en-US"/>
        </w:rPr>
        <w:t>YOUTUBE</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COM</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Telekanal</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lang w:val="en-US"/>
        </w:rPr>
        <w:t>SKIF</w:t>
      </w:r>
      <w:r w:rsidRPr="00A856DF">
        <w:rPr>
          <w:rFonts w:ascii="Times New Roman" w:hAnsi="Times New Roman" w:cs="Times New Roman"/>
          <w:b/>
          <w:sz w:val="18"/>
          <w:szCs w:val="18"/>
          <w:lang w:val="ru-RU"/>
        </w:rPr>
        <w:t>” Новости региона</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39"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youtube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watch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w</w:t>
        </w:r>
        <w:r w:rsidR="005C5677" w:rsidRPr="00A856DF">
          <w:rPr>
            <w:rStyle w:val="Hyperlink"/>
            <w:rFonts w:ascii="Times New Roman" w:hAnsi="Times New Roman" w:cs="Times New Roman"/>
            <w:b/>
            <w:sz w:val="18"/>
            <w:szCs w:val="18"/>
            <w:lang w:val="ru-RU"/>
          </w:rPr>
          <w:t>5_</w:t>
        </w:r>
        <w:r w:rsidR="005C5677" w:rsidRPr="00A856DF">
          <w:rPr>
            <w:rStyle w:val="Hyperlink"/>
            <w:rFonts w:ascii="Times New Roman" w:hAnsi="Times New Roman" w:cs="Times New Roman"/>
            <w:b/>
            <w:sz w:val="18"/>
            <w:szCs w:val="18"/>
          </w:rPr>
          <w:t>IxE</w:t>
        </w:r>
        <w:r w:rsidR="005C5677" w:rsidRPr="00A856DF">
          <w:rPr>
            <w:rStyle w:val="Hyperlink"/>
            <w:rFonts w:ascii="Times New Roman" w:hAnsi="Times New Roman" w:cs="Times New Roman"/>
            <w:b/>
            <w:sz w:val="18"/>
            <w:szCs w:val="18"/>
            <w:lang w:val="ru-RU"/>
          </w:rPr>
          <w:t>6</w:t>
        </w:r>
        <w:r w:rsidR="005C5677" w:rsidRPr="00A856DF">
          <w:rPr>
            <w:rStyle w:val="Hyperlink"/>
            <w:rFonts w:ascii="Times New Roman" w:hAnsi="Times New Roman" w:cs="Times New Roman"/>
            <w:b/>
            <w:sz w:val="18"/>
            <w:szCs w:val="18"/>
          </w:rPr>
          <w:t>GVI</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Ноябрь 2014</w:t>
      </w:r>
      <w:r w:rsidRPr="00A856DF">
        <w:rPr>
          <w:rFonts w:ascii="Times New Roman" w:hAnsi="Times New Roman" w:cs="Times New Roman"/>
          <w:b/>
          <w:sz w:val="18"/>
          <w:szCs w:val="18"/>
        </w:rPr>
        <w:t xml:space="preserve"> Журнал «Энергоэффективность»</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Витебском колледже стало теплее.</w:t>
      </w:r>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13 ноября 2014</w:t>
      </w:r>
      <w:r w:rsidRPr="00A856DF">
        <w:rPr>
          <w:rFonts w:ascii="Times New Roman" w:hAnsi="Times New Roman" w:cs="Times New Roman"/>
          <w:b/>
          <w:sz w:val="18"/>
          <w:szCs w:val="18"/>
        </w:rPr>
        <w:t xml:space="preserve">  Радиостанция «Беларусь»</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40"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hhr</w:t>
        </w:r>
        <w:r w:rsidR="005C5677" w:rsidRPr="00A856DF">
          <w:rPr>
            <w:rStyle w:val="Hyperlink"/>
            <w:rFonts w:ascii="Times New Roman" w:hAnsi="Times New Roman" w:cs="Times New Roman"/>
            <w:b/>
            <w:sz w:val="18"/>
            <w:szCs w:val="18"/>
            <w:lang w:val="ru-RU"/>
          </w:rPr>
          <w:t>6</w:t>
        </w:r>
        <w:r w:rsidR="005C5677" w:rsidRPr="00A856DF">
          <w:rPr>
            <w:rStyle w:val="Hyperlink"/>
            <w:rFonts w:ascii="Times New Roman" w:hAnsi="Times New Roman" w:cs="Times New Roman"/>
            <w:b/>
            <w:sz w:val="18"/>
            <w:szCs w:val="18"/>
          </w:rPr>
          <w:t>ampa</w:t>
        </w:r>
        <w:r w:rsidR="005C5677" w:rsidRPr="00A856DF">
          <w:rPr>
            <w:rStyle w:val="Hyperlink"/>
            <w:rFonts w:ascii="Times New Roman" w:hAnsi="Times New Roman" w:cs="Times New Roman"/>
            <w:b/>
            <w:sz w:val="18"/>
            <w:szCs w:val="18"/>
            <w:lang w:val="ru-RU"/>
          </w:rPr>
          <w:t>60</w:t>
        </w:r>
        <w:r w:rsidR="005C5677" w:rsidRPr="00A856DF">
          <w:rPr>
            <w:rStyle w:val="Hyperlink"/>
            <w:rFonts w:ascii="Times New Roman" w:hAnsi="Times New Roman" w:cs="Times New Roman"/>
            <w:b/>
            <w:sz w:val="18"/>
            <w:szCs w:val="18"/>
          </w:rPr>
          <w:t>vsb</w:t>
        </w:r>
        <w:r w:rsidR="005C5677" w:rsidRPr="00A856DF">
          <w:rPr>
            <w:rStyle w:val="Hyperlink"/>
            <w:rFonts w:ascii="Times New Roman" w:hAnsi="Times New Roman" w:cs="Times New Roman"/>
            <w:b/>
            <w:sz w:val="18"/>
            <w:szCs w:val="18"/>
            <w:lang w:val="ru-RU"/>
          </w:rPr>
          <w:t>93/</w:t>
        </w:r>
        <w:r w:rsidR="005C5677" w:rsidRPr="00A856DF">
          <w:rPr>
            <w:rStyle w:val="Hyperlink"/>
            <w:rFonts w:ascii="Times New Roman" w:hAnsi="Times New Roman" w:cs="Times New Roman"/>
            <w:b/>
            <w:sz w:val="18"/>
            <w:szCs w:val="18"/>
          </w:rPr>
          <w:t>AACZrqCtj</w:t>
        </w:r>
        <w:r w:rsidR="005C5677" w:rsidRPr="00A856DF">
          <w:rPr>
            <w:rStyle w:val="Hyperlink"/>
            <w:rFonts w:ascii="Times New Roman" w:hAnsi="Times New Roman" w:cs="Times New Roman"/>
            <w:b/>
            <w:sz w:val="18"/>
            <w:szCs w:val="18"/>
            <w:lang w:val="ru-RU"/>
          </w:rPr>
          <w:t>1754</w:t>
        </w:r>
        <w:r w:rsidR="005C5677" w:rsidRPr="00A856DF">
          <w:rPr>
            <w:rStyle w:val="Hyperlink"/>
            <w:rFonts w:ascii="Times New Roman" w:hAnsi="Times New Roman" w:cs="Times New Roman"/>
            <w:b/>
            <w:sz w:val="18"/>
            <w:szCs w:val="18"/>
          </w:rPr>
          <w:t>WWsj</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yUMtyga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14 ноября 2014</w:t>
      </w:r>
      <w:r w:rsidRPr="00A856DF">
        <w:rPr>
          <w:rFonts w:ascii="Times New Roman" w:hAnsi="Times New Roman" w:cs="Times New Roman"/>
          <w:b/>
          <w:sz w:val="18"/>
          <w:szCs w:val="18"/>
          <w:lang w:val="ru-RU"/>
        </w:rPr>
        <w:t xml:space="preserve"> Первый канал Национального Радио</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41"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wrxpcks</w:t>
        </w:r>
        <w:r w:rsidR="005C5677" w:rsidRPr="00A856DF">
          <w:rPr>
            <w:rStyle w:val="Hyperlink"/>
            <w:rFonts w:ascii="Times New Roman" w:hAnsi="Times New Roman" w:cs="Times New Roman"/>
            <w:b/>
            <w:sz w:val="18"/>
            <w:szCs w:val="18"/>
            <w:lang w:val="ru-RU"/>
          </w:rPr>
          <w:t>833</w:t>
        </w:r>
        <w:r w:rsidR="005C5677" w:rsidRPr="00A856DF">
          <w:rPr>
            <w:rStyle w:val="Hyperlink"/>
            <w:rFonts w:ascii="Times New Roman" w:hAnsi="Times New Roman" w:cs="Times New Roman"/>
            <w:b/>
            <w:sz w:val="18"/>
            <w:szCs w:val="18"/>
          </w:rPr>
          <w:t>tpi</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AACk</w:t>
        </w:r>
        <w:r w:rsidR="005C5677" w:rsidRPr="00A856DF">
          <w:rPr>
            <w:rStyle w:val="Hyperlink"/>
            <w:rFonts w:ascii="Times New Roman" w:hAnsi="Times New Roman" w:cs="Times New Roman"/>
            <w:b/>
            <w:sz w:val="18"/>
            <w:szCs w:val="18"/>
            <w:lang w:val="ru-RU"/>
          </w:rPr>
          <w:t>8</w:t>
        </w:r>
        <w:r w:rsidR="005C5677" w:rsidRPr="00A856DF">
          <w:rPr>
            <w:rStyle w:val="Hyperlink"/>
            <w:rFonts w:ascii="Times New Roman" w:hAnsi="Times New Roman" w:cs="Times New Roman"/>
            <w:b/>
            <w:sz w:val="18"/>
            <w:szCs w:val="18"/>
          </w:rPr>
          <w:t>SLG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CRftr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w:t>
        </w:r>
        <w:r w:rsidR="005C5677" w:rsidRPr="00A856DF">
          <w:rPr>
            <w:rStyle w:val="Hyperlink"/>
            <w:rFonts w:ascii="Times New Roman" w:hAnsi="Times New Roman" w:cs="Times New Roman"/>
            <w:b/>
            <w:sz w:val="18"/>
            <w:szCs w:val="18"/>
            <w:lang w:val="ru-RU"/>
          </w:rPr>
          <w:t>2</w:t>
        </w:r>
        <w:r w:rsidR="005C5677" w:rsidRPr="00A856DF">
          <w:rPr>
            <w:rStyle w:val="Hyperlink"/>
            <w:rFonts w:ascii="Times New Roman" w:hAnsi="Times New Roman" w:cs="Times New Roman"/>
            <w:b/>
            <w:sz w:val="18"/>
            <w:szCs w:val="18"/>
          </w:rPr>
          <w:t>nw</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go</w:t>
        </w:r>
        <w:r w:rsidR="005C5677" w:rsidRPr="00A856DF">
          <w:rPr>
            <w:rStyle w:val="Hyperlink"/>
            <w:rFonts w:ascii="Times New Roman" w:hAnsi="Times New Roman" w:cs="Times New Roman"/>
            <w:b/>
            <w:sz w:val="18"/>
            <w:szCs w:val="18"/>
            <w:lang w:val="ru-RU"/>
          </w:rPr>
          <w:t>66</w:t>
        </w:r>
        <w:r w:rsidR="005C5677" w:rsidRPr="00A856DF">
          <w:rPr>
            <w:rStyle w:val="Hyperlink"/>
            <w:rFonts w:ascii="Times New Roman" w:hAnsi="Times New Roman" w:cs="Times New Roman"/>
            <w:b/>
            <w:sz w:val="18"/>
            <w:szCs w:val="18"/>
          </w:rPr>
          <w:t>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14 ноября 2014</w:t>
      </w:r>
      <w:r w:rsidRPr="00A856DF">
        <w:rPr>
          <w:rFonts w:ascii="Times New Roman" w:hAnsi="Times New Roman" w:cs="Times New Roman"/>
          <w:b/>
          <w:sz w:val="18"/>
          <w:szCs w:val="18"/>
        </w:rPr>
        <w:t xml:space="preserve"> Energobelarus.by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 Энергосбережение без сенсаций, но с большими перспективами.</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42"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articles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energosberezhenie</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energosberezhenie</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bez</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sensatsiy</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no</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bolshoy</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perspektivoy</w:t>
        </w:r>
        <w:r w:rsidR="005C5677" w:rsidRPr="00A856DF">
          <w:rPr>
            <w:rStyle w:val="Hyperlink"/>
            <w:rFonts w:ascii="Times New Roman" w:hAnsi="Times New Roman" w:cs="Times New Roman"/>
            <w:b/>
            <w:sz w:val="18"/>
            <w:szCs w:val="18"/>
            <w:lang w:val="ru-RU"/>
          </w:rPr>
          <w:t>/</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Департамент по энергоэффективности   </w:t>
      </w:r>
      <w:hyperlink r:id="rId243"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gov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hyperlink>
    </w:p>
    <w:p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lang w:val="ru-RU"/>
        </w:rPr>
        <w:t>Адреса энергосбережения. В Витебском колледже стало теплее.</w:t>
      </w:r>
      <w:r w:rsidRPr="00A856DF">
        <w:rPr>
          <w:rFonts w:ascii="Times New Roman" w:hAnsi="Times New Roman" w:cs="Times New Roman"/>
          <w:sz w:val="18"/>
          <w:szCs w:val="18"/>
          <w:lang w:val="ru-RU"/>
        </w:rPr>
        <w:t xml:space="preserve"> </w:t>
      </w:r>
      <w:hyperlink r:id="rId244" w:history="1">
        <w:r w:rsidRPr="00A856DF">
          <w:rPr>
            <w:rStyle w:val="Hyperlink"/>
            <w:rFonts w:ascii="Times New Roman" w:hAnsi="Times New Roman" w:cs="Times New Roman"/>
            <w:b/>
            <w:sz w:val="18"/>
            <w:szCs w:val="18"/>
          </w:rPr>
          <w:t>http://energoeffekt.gov.by/news/22-news/1820-2014-11-17-05-39-16.html</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w:t>
      </w:r>
      <w:hyperlink r:id="rId245"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undp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org</w:t>
        </w:r>
        <w:r w:rsidRPr="00A856DF">
          <w:rPr>
            <w:rStyle w:val="Hyperlink"/>
            <w:rFonts w:ascii="Times New Roman" w:hAnsi="Times New Roman" w:cs="Times New Roman"/>
            <w:b/>
            <w:sz w:val="18"/>
            <w:szCs w:val="18"/>
            <w:lang w:val="ru-RU"/>
          </w:rPr>
          <w:t>/</w:t>
        </w:r>
      </w:hyperlink>
    </w:p>
    <w:p w:rsidR="005C5677" w:rsidRPr="00A856DF" w:rsidRDefault="005C5677" w:rsidP="00216B1C">
      <w:pPr>
        <w:pStyle w:val="ListParagraph"/>
        <w:numPr>
          <w:ilvl w:val="1"/>
          <w:numId w:val="117"/>
        </w:numPr>
        <w:rPr>
          <w:rFonts w:ascii="Times New Roman" w:hAnsi="Times New Roman" w:cs="Times New Roman"/>
          <w:sz w:val="18"/>
          <w:szCs w:val="18"/>
          <w:lang w:val="ru-RU"/>
        </w:rPr>
      </w:pPr>
      <w:r w:rsidRPr="00A856DF">
        <w:rPr>
          <w:rFonts w:ascii="Times New Roman" w:hAnsi="Times New Roman" w:cs="Times New Roman"/>
          <w:b/>
          <w:sz w:val="18"/>
          <w:szCs w:val="18"/>
          <w:lang w:val="ru-RU"/>
        </w:rPr>
        <w:t>Проект "Энергоэффективность в школах": обучаем обучать энергоэффективности</w:t>
      </w:r>
      <w:r w:rsidRPr="00A856DF">
        <w:rPr>
          <w:rFonts w:ascii="Times New Roman" w:hAnsi="Times New Roman" w:cs="Times New Roman"/>
          <w:sz w:val="18"/>
          <w:szCs w:val="18"/>
          <w:lang w:val="ru-RU"/>
        </w:rPr>
        <w:t>.</w:t>
      </w:r>
    </w:p>
    <w:p w:rsidR="005C5677" w:rsidRPr="00A856DF" w:rsidRDefault="005662F7" w:rsidP="00216B1C">
      <w:pPr>
        <w:pStyle w:val="ListParagraph"/>
        <w:numPr>
          <w:ilvl w:val="1"/>
          <w:numId w:val="117"/>
        </w:numPr>
        <w:rPr>
          <w:rFonts w:ascii="Times New Roman" w:hAnsi="Times New Roman" w:cs="Times New Roman"/>
          <w:sz w:val="18"/>
          <w:szCs w:val="18"/>
          <w:lang w:val="ru-RU"/>
        </w:rPr>
      </w:pPr>
      <w:hyperlink r:id="rId246"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www</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undp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org</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content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belarus</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ru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home</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presscenter</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pressreleases</w:t>
        </w:r>
        <w:r w:rsidR="005C5677" w:rsidRPr="00A856DF">
          <w:rPr>
            <w:rStyle w:val="Hyperlink"/>
            <w:rFonts w:ascii="Times New Roman" w:hAnsi="Times New Roman" w:cs="Times New Roman"/>
            <w:sz w:val="18"/>
            <w:szCs w:val="18"/>
            <w:lang w:val="ru-RU"/>
          </w:rPr>
          <w:t>/2014/11/17/-1/</w:t>
        </w:r>
      </w:hyperlink>
    </w:p>
    <w:p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Департамент по энергоэффективности</w:t>
      </w:r>
      <w:r w:rsidRPr="00A856DF">
        <w:rPr>
          <w:rFonts w:ascii="Times New Roman" w:hAnsi="Times New Roman" w:cs="Times New Roman"/>
          <w:sz w:val="18"/>
          <w:szCs w:val="18"/>
          <w:lang w:val="ru-RU"/>
        </w:rPr>
        <w:t xml:space="preserve">   </w:t>
      </w:r>
      <w:r w:rsidRPr="00A856DF">
        <w:rPr>
          <w:rFonts w:ascii="Times New Roman" w:hAnsi="Times New Roman" w:cs="Times New Roman"/>
          <w:sz w:val="18"/>
          <w:szCs w:val="18"/>
          <w:lang w:val="en-US"/>
        </w:rPr>
        <w:t>http</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energoeffekt</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gov</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by</w:t>
      </w:r>
      <w:r w:rsidRPr="00A856DF">
        <w:rPr>
          <w:rFonts w:ascii="Times New Roman" w:hAnsi="Times New Roman" w:cs="Times New Roman"/>
          <w:sz w:val="18"/>
          <w:szCs w:val="18"/>
          <w:lang w:val="ru-RU"/>
        </w:rPr>
        <w:t xml:space="preserve">/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w:t>
      </w:r>
      <w:r w:rsidRPr="00A856DF">
        <w:rPr>
          <w:rFonts w:ascii="Times New Roman" w:hAnsi="Times New Roman" w:cs="Times New Roman"/>
          <w:b/>
          <w:sz w:val="18"/>
          <w:szCs w:val="18"/>
          <w:lang w:val="ru-RU"/>
        </w:rPr>
        <w:t xml:space="preserve">К международному Дню энергосбережения» </w:t>
      </w:r>
    </w:p>
    <w:p w:rsidR="005C5677" w:rsidRPr="00A856DF" w:rsidRDefault="005662F7" w:rsidP="00216B1C">
      <w:pPr>
        <w:pStyle w:val="ListParagraph"/>
        <w:numPr>
          <w:ilvl w:val="1"/>
          <w:numId w:val="117"/>
        </w:numPr>
        <w:rPr>
          <w:rFonts w:ascii="Times New Roman" w:hAnsi="Times New Roman" w:cs="Times New Roman"/>
          <w:sz w:val="18"/>
          <w:szCs w:val="18"/>
          <w:lang w:val="ru-RU"/>
        </w:rPr>
      </w:pPr>
      <w:hyperlink r:id="rId247"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/1820-2014-11-17-05-39-16.</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p>
    <w:p w:rsidR="005C5677" w:rsidRPr="00A856DF" w:rsidRDefault="005C5677" w:rsidP="00216B1C">
      <w:pPr>
        <w:pStyle w:val="ListParagraph"/>
        <w:numPr>
          <w:ilvl w:val="0"/>
          <w:numId w:val="117"/>
        </w:numPr>
        <w:rPr>
          <w:rFonts w:ascii="Times New Roman" w:hAnsi="Times New Roman" w:cs="Times New Roman"/>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Ecolog.by </w:t>
      </w:r>
    </w:p>
    <w:p w:rsidR="005C5677" w:rsidRPr="00A856DF" w:rsidRDefault="005C5677" w:rsidP="00216B1C">
      <w:pPr>
        <w:pStyle w:val="ListParagraph"/>
        <w:numPr>
          <w:ilvl w:val="1"/>
          <w:numId w:val="117"/>
        </w:numPr>
        <w:rPr>
          <w:rFonts w:ascii="Times New Roman" w:hAnsi="Times New Roman" w:cs="Times New Roman"/>
          <w:sz w:val="18"/>
          <w:szCs w:val="18"/>
          <w:lang w:val="ru-RU"/>
        </w:rPr>
      </w:pPr>
      <w:r w:rsidRPr="00A856DF">
        <w:rPr>
          <w:rFonts w:ascii="Times New Roman" w:hAnsi="Times New Roman" w:cs="Times New Roman"/>
          <w:b/>
          <w:sz w:val="18"/>
          <w:szCs w:val="18"/>
          <w:lang w:val="ru-RU"/>
        </w:rPr>
        <w:t xml:space="preserve">Проект «Энергоэффективность в школах» провел акцию в Витебском колледже машиностроения </w:t>
      </w:r>
      <w:hyperlink r:id="rId248"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ecolog</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news</w:t>
        </w:r>
        <w:r w:rsidRPr="00A856DF">
          <w:rPr>
            <w:rStyle w:val="Hyperlink"/>
            <w:rFonts w:ascii="Times New Roman" w:hAnsi="Times New Roman" w:cs="Times New Roman"/>
            <w:b/>
            <w:sz w:val="18"/>
            <w:szCs w:val="18"/>
            <w:lang w:val="ru-RU"/>
          </w:rPr>
          <w:t>/5920-</w:t>
        </w:r>
        <w:r w:rsidRPr="00A856DF">
          <w:rPr>
            <w:rStyle w:val="Hyperlink"/>
            <w:rFonts w:ascii="Times New Roman" w:hAnsi="Times New Roman" w:cs="Times New Roman"/>
            <w:b/>
            <w:sz w:val="18"/>
            <w:szCs w:val="18"/>
          </w:rPr>
          <w:t>proekt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energoeffektivnost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shkolakh</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provel</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aktsiyu</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Pr="00A856DF">
          <w:rPr>
            <w:rStyle w:val="Hyperlink"/>
            <w:rFonts w:ascii="Times New Roman" w:hAnsi="Times New Roman" w:cs="Times New Roman"/>
            <w:b/>
            <w:sz w:val="18"/>
            <w:szCs w:val="18"/>
          </w:rPr>
          <w:t>om</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kolledzhe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mashinostroeniya</w:t>
        </w:r>
        <w:r w:rsidRPr="00A856DF">
          <w:rPr>
            <w:rStyle w:val="Hyperlink"/>
            <w:rFonts w:ascii="Times New Roman" w:hAnsi="Times New Roman" w:cs="Times New Roman"/>
            <w:b/>
            <w:sz w:val="18"/>
            <w:szCs w:val="18"/>
            <w:lang w:val="ru-RU"/>
          </w:rPr>
          <w:t>/</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Press-release.by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Проект «Энергоэффективность в школах» провел акцию в Витебском колледже машиностроения  </w:t>
      </w:r>
      <w:hyperlink r:id="rId249"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press</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release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energoeffektivnost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shkolax</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provel</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akciyu</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Pr="00A856DF">
          <w:rPr>
            <w:rStyle w:val="Hyperlink"/>
            <w:rFonts w:ascii="Times New Roman" w:hAnsi="Times New Roman" w:cs="Times New Roman"/>
            <w:b/>
            <w:sz w:val="18"/>
            <w:szCs w:val="18"/>
          </w:rPr>
          <w:t>om</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kolledzhe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mashinostroeniya</w:t>
        </w:r>
        <w:r w:rsidRPr="00A856DF">
          <w:rPr>
            <w:rStyle w:val="Hyperlink"/>
            <w:rFonts w:ascii="Times New Roman" w:hAnsi="Times New Roman" w:cs="Times New Roman"/>
            <w:b/>
            <w:sz w:val="18"/>
            <w:szCs w:val="18"/>
            <w:lang w:val="ru-RU"/>
          </w:rPr>
          <w:t>/</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Газета «Витебская ярмарка»</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Витебском колледже станет теплее.</w:t>
      </w:r>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18 ноября 2014</w:t>
      </w:r>
      <w:r w:rsidRPr="00A856DF">
        <w:rPr>
          <w:rFonts w:ascii="Times New Roman" w:hAnsi="Times New Roman" w:cs="Times New Roman"/>
          <w:b/>
          <w:sz w:val="18"/>
          <w:szCs w:val="18"/>
          <w:lang w:val="ru-RU"/>
        </w:rPr>
        <w:t xml:space="preserve"> Журнал «Дикая природа Беларуси» </w:t>
      </w:r>
      <w:r w:rsidRPr="00A856DF">
        <w:rPr>
          <w:rFonts w:ascii="Times New Roman" w:hAnsi="Times New Roman" w:cs="Times New Roman"/>
          <w:b/>
          <w:sz w:val="18"/>
          <w:szCs w:val="18"/>
          <w:lang w:val="en-US"/>
        </w:rPr>
        <w:t>Wildlife</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by</w:t>
      </w:r>
    </w:p>
    <w:p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lang w:val="ru-RU"/>
        </w:rPr>
        <w:t xml:space="preserve">Как сберегают энергию в учебных заведениях? </w:t>
      </w:r>
      <w:hyperlink r:id="rId250" w:history="1">
        <w:r w:rsidRPr="00A856DF">
          <w:rPr>
            <w:rStyle w:val="Hyperlink"/>
            <w:rFonts w:ascii="Times New Roman" w:hAnsi="Times New Roman" w:cs="Times New Roman"/>
            <w:b/>
            <w:sz w:val="18"/>
            <w:szCs w:val="18"/>
          </w:rPr>
          <w:t>http://wildlife.by/node/32574</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Газета «Витьбичи»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Теплоотражающие экраны, установленные в Витебском ГПТК машиностроения, позволят сэкономить на отоплении 12 млн. рублей в год.</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51"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vitbichi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w:t>
        </w:r>
        <w:r w:rsidR="005C5677" w:rsidRPr="00A856DF">
          <w:rPr>
            <w:rStyle w:val="Hyperlink"/>
            <w:rFonts w:ascii="Times New Roman" w:hAnsi="Times New Roman" w:cs="Times New Roman"/>
            <w:b/>
            <w:sz w:val="18"/>
            <w:szCs w:val="18"/>
            <w:lang w:val="ru-RU"/>
          </w:rPr>
          <w:t>=34556</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19 ноября</w:t>
      </w:r>
      <w:r w:rsidRPr="00A856DF">
        <w:rPr>
          <w:rFonts w:ascii="Times New Roman" w:hAnsi="Times New Roman" w:cs="Times New Roman"/>
          <w:b/>
          <w:sz w:val="18"/>
          <w:szCs w:val="18"/>
        </w:rPr>
        <w:t xml:space="preserve"> </w:t>
      </w:r>
      <w:r w:rsidRPr="00A856DF">
        <w:rPr>
          <w:rFonts w:ascii="Times New Roman" w:hAnsi="Times New Roman" w:cs="Times New Roman"/>
          <w:sz w:val="18"/>
          <w:szCs w:val="18"/>
        </w:rPr>
        <w:t>2014</w:t>
      </w:r>
      <w:r w:rsidRPr="00A856DF">
        <w:rPr>
          <w:rFonts w:ascii="Times New Roman" w:hAnsi="Times New Roman" w:cs="Times New Roman"/>
          <w:b/>
          <w:sz w:val="18"/>
          <w:szCs w:val="18"/>
        </w:rPr>
        <w:t xml:space="preserve"> Newsvit.by</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Проект «Энергоэффективность в школах» провел акцию в Витебске</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52"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newsvit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index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php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biznes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nashego</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goroda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item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proekt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energoeffektivnost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shkolakh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provel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aktsiyu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e</w:t>
        </w:r>
      </w:hyperlink>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19 ноября 2014</w:t>
      </w:r>
      <w:r w:rsidRPr="00A856DF">
        <w:rPr>
          <w:rFonts w:ascii="Times New Roman" w:hAnsi="Times New Roman" w:cs="Times New Roman"/>
          <w:b/>
          <w:sz w:val="18"/>
          <w:szCs w:val="18"/>
        </w:rPr>
        <w:t xml:space="preserve"> Департамент по энергоэффективности   </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53"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/1822-2014-11-19-07-52-15.</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r w:rsidR="005C5677" w:rsidRPr="00A856DF">
        <w:rPr>
          <w:rFonts w:ascii="Times New Roman" w:hAnsi="Times New Roman" w:cs="Times New Roman"/>
          <w:b/>
          <w:sz w:val="18"/>
          <w:szCs w:val="18"/>
          <w:lang w:val="ru-RU"/>
        </w:rPr>
        <w:t>Цикл семинаров-практикумов для педагогов по вопросам энергоэффективности проходит в Департаменте по энергоэффективности</w:t>
      </w:r>
    </w:p>
    <w:p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25 ноября 2014</w:t>
      </w:r>
      <w:r w:rsidRPr="00A856DF">
        <w:rPr>
          <w:rFonts w:ascii="Times New Roman" w:hAnsi="Times New Roman" w:cs="Times New Roman"/>
          <w:b/>
          <w:sz w:val="18"/>
          <w:szCs w:val="18"/>
        </w:rPr>
        <w:t xml:space="preserve"> Itogi.info </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Беларуси учебные заведения соревнуются в экономии тепла и электричества</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54"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itogi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info</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novostnaya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lenta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uchebnye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zavedeniya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sorevnuyutsya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ekonomii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elektrichestva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4 декабря</w:t>
      </w:r>
      <w:r w:rsidRPr="00A856DF">
        <w:rPr>
          <w:rFonts w:ascii="Times New Roman" w:hAnsi="Times New Roman" w:cs="Times New Roman"/>
          <w:b/>
          <w:sz w:val="18"/>
          <w:szCs w:val="18"/>
          <w:lang w:val="ru-RU"/>
        </w:rPr>
        <w:t xml:space="preserve"> 2014 </w:t>
      </w:r>
      <w:r w:rsidRPr="00A856DF">
        <w:rPr>
          <w:rFonts w:ascii="Times New Roman" w:hAnsi="Times New Roman" w:cs="Times New Roman"/>
          <w:b/>
          <w:sz w:val="18"/>
          <w:szCs w:val="18"/>
        </w:rPr>
        <w:t>Pro</w:t>
      </w:r>
      <w:r w:rsidR="008C294B" w:rsidRPr="00A856DF">
        <w:rPr>
          <w:rFonts w:ascii="Times New Roman" w:hAnsi="Times New Roman" w:cs="Times New Roman"/>
          <w:b/>
          <w:sz w:val="18"/>
          <w:szCs w:val="18"/>
        </w:rPr>
        <w:t>Viciebsk</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rPr>
        <w:t>by</w:t>
      </w:r>
      <w:r w:rsidRPr="00A856DF">
        <w:rPr>
          <w:rFonts w:ascii="Times New Roman" w:hAnsi="Times New Roman" w:cs="Times New Roman"/>
          <w:sz w:val="18"/>
          <w:szCs w:val="18"/>
          <w:lang w:val="ru-RU"/>
        </w:rPr>
        <w:t xml:space="preserve"> (интернет-газета)</w:t>
      </w:r>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ЕС оплатит энергоэффективную модернизацию трех школ.</w:t>
      </w:r>
    </w:p>
    <w:p w:rsidR="005C5677" w:rsidRPr="00A856DF" w:rsidRDefault="005662F7" w:rsidP="00216B1C">
      <w:pPr>
        <w:pStyle w:val="ListParagraph"/>
        <w:numPr>
          <w:ilvl w:val="1"/>
          <w:numId w:val="117"/>
        </w:numPr>
        <w:rPr>
          <w:rFonts w:ascii="Times New Roman" w:hAnsi="Times New Roman" w:cs="Times New Roman"/>
          <w:sz w:val="18"/>
          <w:szCs w:val="18"/>
          <w:lang w:val="ru-RU"/>
        </w:rPr>
      </w:pPr>
      <w:hyperlink r:id="rId255"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pro</w:t>
        </w:r>
        <w:r w:rsidR="008C294B" w:rsidRPr="00A856DF">
          <w:rPr>
            <w:rStyle w:val="Hyperlink"/>
            <w:rFonts w:ascii="Times New Roman" w:hAnsi="Times New Roman" w:cs="Times New Roman"/>
            <w:sz w:val="18"/>
            <w:szCs w:val="18"/>
          </w:rPr>
          <w:t>Viciebsk</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novosti</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tehnologii</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es</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oplatit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energoeffektivnuyu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modernizaciyu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treh</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shkol</w:t>
        </w:r>
      </w:hyperlink>
    </w:p>
    <w:p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4 декабря 2014 </w:t>
      </w:r>
      <w:hyperlink r:id="rId256"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hyperlink>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Проект «Энергоэффективность в школах»: к приему заявок на конкурс проектных инициатив – готовы</w:t>
      </w:r>
    </w:p>
    <w:p w:rsidR="005C5677" w:rsidRPr="00A856DF" w:rsidRDefault="005662F7" w:rsidP="00216B1C">
      <w:pPr>
        <w:pStyle w:val="ListParagraph"/>
        <w:numPr>
          <w:ilvl w:val="1"/>
          <w:numId w:val="117"/>
        </w:numPr>
        <w:rPr>
          <w:rFonts w:ascii="Times New Roman" w:hAnsi="Times New Roman" w:cs="Times New Roman"/>
          <w:b/>
          <w:sz w:val="18"/>
          <w:szCs w:val="18"/>
          <w:lang w:val="ru-RU"/>
        </w:rPr>
      </w:pPr>
      <w:hyperlink r:id="rId257"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undp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org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content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home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presscenter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pressreleases</w:t>
        </w:r>
        <w:r w:rsidR="005C5677" w:rsidRPr="00A856DF">
          <w:rPr>
            <w:rStyle w:val="Hyperlink"/>
            <w:rFonts w:ascii="Times New Roman" w:hAnsi="Times New Roman" w:cs="Times New Roman"/>
            <w:b/>
            <w:sz w:val="18"/>
            <w:szCs w:val="18"/>
            <w:lang w:val="ru-RU"/>
          </w:rPr>
          <w:t>/2014/12/04/-0/</w:t>
        </w:r>
      </w:hyperlink>
    </w:p>
    <w:p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Декабрь 2014</w:t>
      </w:r>
      <w:r w:rsidRPr="00A856DF">
        <w:rPr>
          <w:rFonts w:ascii="Times New Roman" w:hAnsi="Times New Roman" w:cs="Times New Roman"/>
          <w:b/>
          <w:sz w:val="18"/>
          <w:szCs w:val="18"/>
          <w:lang w:val="ru-RU"/>
        </w:rPr>
        <w:t xml:space="preserve"> Журнал «Экология на предприятии»</w:t>
      </w:r>
    </w:p>
    <w:p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rPr>
        <w:t>В Витебском колледже стало теплее</w:t>
      </w:r>
    </w:p>
    <w:p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17 декабря 2014 </w:t>
      </w:r>
      <w:hyperlink r:id="rId258"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hyperlink>
    </w:p>
    <w:p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lastRenderedPageBreak/>
        <w:t>Практикумом в Витебске проект «Энергоэффективность в школах» завершил цикл семинаров по вопросам энергоэффективности для группы учителей</w:t>
      </w:r>
    </w:p>
    <w:p w:rsidR="005C5677" w:rsidRPr="004152FC" w:rsidRDefault="005662F7" w:rsidP="00216B1C">
      <w:pPr>
        <w:pStyle w:val="ListParagraph"/>
        <w:numPr>
          <w:ilvl w:val="1"/>
          <w:numId w:val="117"/>
        </w:numPr>
        <w:rPr>
          <w:b/>
          <w:sz w:val="20"/>
          <w:szCs w:val="20"/>
          <w:lang w:val="ru-RU"/>
        </w:rPr>
      </w:pPr>
      <w:hyperlink r:id="rId259"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undp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org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content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home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presscenter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pressreleases</w:t>
        </w:r>
        <w:r w:rsidR="005C5677" w:rsidRPr="00A856DF">
          <w:rPr>
            <w:rStyle w:val="Hyperlink"/>
            <w:rFonts w:ascii="Times New Roman" w:hAnsi="Times New Roman" w:cs="Times New Roman"/>
            <w:b/>
            <w:sz w:val="18"/>
            <w:szCs w:val="18"/>
            <w:lang w:val="ru-RU"/>
          </w:rPr>
          <w:t>/2014/12/17/-/</w:t>
        </w:r>
      </w:hyperlink>
    </w:p>
    <w:p w:rsidR="009A2CE8" w:rsidRPr="00D0133D" w:rsidRDefault="005C5677" w:rsidP="005C5677">
      <w:pPr>
        <w:pStyle w:val="Heading2"/>
        <w:pageBreakBefore/>
        <w:rPr>
          <w:b/>
          <w:snapToGrid w:val="0"/>
        </w:rPr>
      </w:pPr>
      <w:bookmarkStart w:id="128" w:name="_Toc480480622"/>
      <w:r w:rsidRPr="00D0133D">
        <w:rPr>
          <w:b/>
          <w:snapToGrid w:val="0"/>
        </w:rPr>
        <w:lastRenderedPageBreak/>
        <w:t xml:space="preserve">Annex </w:t>
      </w:r>
      <w:r w:rsidR="0080256C" w:rsidRPr="00D0133D">
        <w:rPr>
          <w:b/>
          <w:snapToGrid w:val="0"/>
        </w:rPr>
        <w:t>5</w:t>
      </w:r>
      <w:r w:rsidRPr="00D0133D">
        <w:rPr>
          <w:b/>
          <w:snapToGrid w:val="0"/>
        </w:rPr>
        <w:t xml:space="preserve">: </w:t>
      </w:r>
      <w:r w:rsidR="00D0133D" w:rsidRPr="00D0133D">
        <w:rPr>
          <w:b/>
          <w:snapToGrid w:val="0"/>
        </w:rPr>
        <w:t>Technical details of each pilot site</w:t>
      </w:r>
      <w:bookmarkEnd w:id="128"/>
      <w:r w:rsidR="00D0133D" w:rsidRPr="00D0133D">
        <w:rPr>
          <w:b/>
          <w:snapToGrid w:val="0"/>
        </w:rPr>
        <w:t xml:space="preserve"> </w:t>
      </w:r>
    </w:p>
    <w:p w:rsidR="0080256C" w:rsidRDefault="0080256C" w:rsidP="009A2CE8">
      <w:pPr>
        <w:rPr>
          <w:rFonts w:ascii="Times New Roman" w:hAnsi="Times New Roman" w:cs="Times New Roman"/>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57"/>
        <w:gridCol w:w="7859"/>
      </w:tblGrid>
      <w:tr w:rsidR="0080256C" w:rsidRPr="00EA1F25" w:rsidTr="00EA1F25">
        <w:tc>
          <w:tcPr>
            <w:tcW w:w="1157" w:type="dxa"/>
            <w:shd w:val="clear" w:color="auto" w:fill="4472C4" w:themeFill="accent1"/>
          </w:tcPr>
          <w:p w:rsidR="0080256C" w:rsidRPr="00EA1F25" w:rsidRDefault="0080256C" w:rsidP="009A2CE8">
            <w:pPr>
              <w:rPr>
                <w:rFonts w:ascii="Times New Roman" w:hAnsi="Times New Roman" w:cs="Times New Roman"/>
                <w:b/>
                <w:color w:val="FFFFFF" w:themeColor="background1"/>
                <w:sz w:val="16"/>
                <w:szCs w:val="16"/>
              </w:rPr>
            </w:pPr>
          </w:p>
        </w:tc>
        <w:tc>
          <w:tcPr>
            <w:tcW w:w="7859" w:type="dxa"/>
            <w:shd w:val="clear" w:color="auto" w:fill="4472C4" w:themeFill="accent1"/>
          </w:tcPr>
          <w:p w:rsidR="0080256C" w:rsidRDefault="0080256C" w:rsidP="009A2CE8">
            <w:pPr>
              <w:rPr>
                <w:rFonts w:ascii="Times New Roman" w:hAnsi="Times New Roman" w:cs="Times New Roman"/>
                <w:color w:val="FFFFFF" w:themeColor="background1"/>
                <w:sz w:val="16"/>
                <w:szCs w:val="16"/>
              </w:rPr>
            </w:pPr>
            <w:r w:rsidRPr="00EA1F25">
              <w:rPr>
                <w:rFonts w:ascii="Times New Roman" w:hAnsi="Times New Roman" w:cs="Times New Roman"/>
                <w:color w:val="FFFFFF" w:themeColor="background1"/>
                <w:sz w:val="16"/>
                <w:szCs w:val="16"/>
              </w:rPr>
              <w:t>energy-efficient technologies</w:t>
            </w:r>
          </w:p>
          <w:p w:rsidR="00EA1F25" w:rsidRPr="00EA1F25" w:rsidRDefault="00EA1F25" w:rsidP="009A2CE8">
            <w:pPr>
              <w:rPr>
                <w:rFonts w:ascii="Times New Roman" w:hAnsi="Times New Roman" w:cs="Times New Roman"/>
                <w:b/>
                <w:color w:val="FFFFFF" w:themeColor="background1"/>
                <w:sz w:val="16"/>
                <w:szCs w:val="16"/>
              </w:rPr>
            </w:pPr>
          </w:p>
        </w:tc>
      </w:tr>
      <w:tr w:rsidR="0080256C" w:rsidRPr="00EA1F25" w:rsidTr="00EA1F25">
        <w:tc>
          <w:tcPr>
            <w:tcW w:w="1157" w:type="dxa"/>
          </w:tcPr>
          <w:p w:rsidR="0080256C" w:rsidRPr="00EA1F25" w:rsidRDefault="008C294B" w:rsidP="0080256C">
            <w:pPr>
              <w:rPr>
                <w:rFonts w:ascii="Times New Roman" w:hAnsi="Times New Roman" w:cs="Times New Roman"/>
                <w:b/>
                <w:sz w:val="16"/>
                <w:szCs w:val="16"/>
              </w:rPr>
            </w:pPr>
            <w:r w:rsidRPr="00EA1F25">
              <w:rPr>
                <w:rFonts w:ascii="Times New Roman" w:hAnsi="Times New Roman" w:cs="Times New Roman"/>
                <w:b/>
                <w:sz w:val="16"/>
                <w:szCs w:val="16"/>
              </w:rPr>
              <w:t>Dziarzhynsk</w:t>
            </w:r>
          </w:p>
          <w:p w:rsidR="0080256C" w:rsidRPr="00EA1F25" w:rsidRDefault="0080256C" w:rsidP="009A2CE8">
            <w:pPr>
              <w:rPr>
                <w:rFonts w:ascii="Times New Roman" w:hAnsi="Times New Roman" w:cs="Times New Roman"/>
                <w:b/>
                <w:sz w:val="16"/>
                <w:szCs w:val="16"/>
              </w:rPr>
            </w:pPr>
          </w:p>
        </w:tc>
        <w:tc>
          <w:tcPr>
            <w:tcW w:w="7859" w:type="dxa"/>
          </w:tcPr>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not widely distributed in the educational institutions of Belarus and the school will serve as a demonstration pilot facility for the promotion of new technology.</w:t>
            </w:r>
          </w:p>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Utilization of the heat energy of the vented ventilation air will reduce heat losses in the ventilation system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 and also demonstrate the economic efficiency of using this technology in educational institutions</w:t>
            </w:r>
          </w:p>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9A2CE8">
            <w:pPr>
              <w:rPr>
                <w:rFonts w:ascii="Times New Roman" w:hAnsi="Times New Roman" w:cs="Times New Roman"/>
                <w:b/>
                <w:sz w:val="16"/>
                <w:szCs w:val="16"/>
              </w:rPr>
            </w:pPr>
          </w:p>
        </w:tc>
      </w:tr>
      <w:tr w:rsidR="0080256C" w:rsidRPr="00EA1F25" w:rsidTr="00EA1F25">
        <w:tc>
          <w:tcPr>
            <w:tcW w:w="1157" w:type="dxa"/>
            <w:shd w:val="clear" w:color="auto" w:fill="EFF9FF"/>
          </w:tcPr>
          <w:p w:rsidR="0080256C" w:rsidRPr="00EA1F25" w:rsidRDefault="00EA1F25" w:rsidP="0080256C">
            <w:pPr>
              <w:rPr>
                <w:rFonts w:ascii="Times New Roman" w:hAnsi="Times New Roman" w:cs="Times New Roman"/>
                <w:b/>
                <w:sz w:val="16"/>
                <w:szCs w:val="16"/>
              </w:rPr>
            </w:pPr>
            <w:r>
              <w:rPr>
                <w:rFonts w:ascii="Times New Roman" w:hAnsi="Times New Roman" w:cs="Times New Roman"/>
                <w:b/>
                <w:sz w:val="16"/>
                <w:szCs w:val="16"/>
              </w:rPr>
              <w:t>A</w:t>
            </w:r>
            <w:r w:rsidR="0080256C" w:rsidRPr="00EA1F25">
              <w:rPr>
                <w:rFonts w:ascii="Times New Roman" w:hAnsi="Times New Roman" w:cs="Times New Roman"/>
                <w:b/>
                <w:sz w:val="16"/>
                <w:szCs w:val="16"/>
              </w:rPr>
              <w:t>shmian</w:t>
            </w:r>
            <w:r>
              <w:rPr>
                <w:rFonts w:ascii="Times New Roman" w:hAnsi="Times New Roman" w:cs="Times New Roman"/>
                <w:b/>
                <w:sz w:val="16"/>
                <w:szCs w:val="16"/>
              </w:rPr>
              <w:t>y</w:t>
            </w:r>
          </w:p>
          <w:p w:rsidR="0080256C" w:rsidRPr="00EA1F25" w:rsidRDefault="0080256C" w:rsidP="009A2CE8">
            <w:pPr>
              <w:rPr>
                <w:rFonts w:ascii="Times New Roman" w:hAnsi="Times New Roman" w:cs="Times New Roman"/>
                <w:b/>
                <w:sz w:val="16"/>
                <w:szCs w:val="16"/>
              </w:rPr>
            </w:pPr>
          </w:p>
        </w:tc>
        <w:tc>
          <w:tcPr>
            <w:tcW w:w="7859" w:type="dxa"/>
            <w:shd w:val="clear" w:color="auto" w:fill="EFF9FF"/>
          </w:tcPr>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not widely distributed in the educational institutions of Belarus and the kindergarten will serve as a demonstration pilot facility for the promotion of new technology.</w:t>
            </w:r>
          </w:p>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Utilization of the heat energy of the vented ventilation air will reduce heat losses in the ventilation system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 and also demonstrate the economic efficiency of using this technology in educational institutions</w:t>
            </w:r>
          </w:p>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9A2CE8">
            <w:pPr>
              <w:rPr>
                <w:rFonts w:ascii="Times New Roman" w:hAnsi="Times New Roman" w:cs="Times New Roman"/>
                <w:b/>
                <w:sz w:val="16"/>
                <w:szCs w:val="16"/>
              </w:rPr>
            </w:pPr>
          </w:p>
        </w:tc>
      </w:tr>
      <w:tr w:rsidR="0080256C" w:rsidRPr="00EA1F25" w:rsidTr="00EA1F25">
        <w:tc>
          <w:tcPr>
            <w:tcW w:w="1157" w:type="dxa"/>
          </w:tcPr>
          <w:p w:rsidR="0080256C" w:rsidRPr="00EA1F25" w:rsidRDefault="008C294B" w:rsidP="009A2CE8">
            <w:pPr>
              <w:rPr>
                <w:rFonts w:ascii="Times New Roman" w:hAnsi="Times New Roman" w:cs="Times New Roman"/>
                <w:b/>
                <w:sz w:val="16"/>
                <w:szCs w:val="16"/>
              </w:rPr>
            </w:pPr>
            <w:r w:rsidRPr="00EA1F25">
              <w:rPr>
                <w:rFonts w:ascii="Times New Roman" w:hAnsi="Times New Roman" w:cs="Times New Roman"/>
                <w:b/>
                <w:sz w:val="16"/>
                <w:szCs w:val="16"/>
              </w:rPr>
              <w:t>Hrodna</w:t>
            </w:r>
          </w:p>
        </w:tc>
        <w:tc>
          <w:tcPr>
            <w:tcW w:w="7859" w:type="dxa"/>
          </w:tcPr>
          <w:p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widespread in the educational institutions of Belarus and the kindergarten will serve as a demonstration pilot for the spread of new technology.</w:t>
            </w:r>
          </w:p>
          <w:p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rsidR="00C50110"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9A2CE8">
            <w:pPr>
              <w:rPr>
                <w:rFonts w:ascii="Times New Roman" w:hAnsi="Times New Roman" w:cs="Times New Roman"/>
                <w:b/>
                <w:sz w:val="16"/>
                <w:szCs w:val="16"/>
              </w:rPr>
            </w:pPr>
          </w:p>
        </w:tc>
      </w:tr>
      <w:tr w:rsidR="0080256C" w:rsidRPr="00EA1F25" w:rsidTr="00EA1F25">
        <w:tc>
          <w:tcPr>
            <w:tcW w:w="1157" w:type="dxa"/>
            <w:shd w:val="clear" w:color="auto" w:fill="EFF9FF"/>
          </w:tcPr>
          <w:p w:rsidR="0080256C" w:rsidRPr="00EA1F25" w:rsidRDefault="008C294B" w:rsidP="0080256C">
            <w:pPr>
              <w:spacing w:line="288" w:lineRule="auto"/>
              <w:jc w:val="both"/>
              <w:rPr>
                <w:rFonts w:ascii="Times New Roman" w:hAnsi="Times New Roman" w:cs="Times New Roman"/>
                <w:b/>
                <w:sz w:val="16"/>
                <w:szCs w:val="16"/>
              </w:rPr>
            </w:pPr>
            <w:r w:rsidRPr="00EA1F25">
              <w:rPr>
                <w:rFonts w:ascii="Times New Roman" w:hAnsi="Times New Roman" w:cs="Times New Roman"/>
                <w:b/>
                <w:sz w:val="16"/>
                <w:szCs w:val="16"/>
              </w:rPr>
              <w:t>Viciebsk</w:t>
            </w:r>
            <w:r w:rsidR="0080256C" w:rsidRPr="00EA1F25">
              <w:rPr>
                <w:rFonts w:ascii="Times New Roman" w:hAnsi="Times New Roman" w:cs="Times New Roman"/>
                <w:b/>
                <w:sz w:val="16"/>
                <w:szCs w:val="16"/>
              </w:rPr>
              <w:t xml:space="preserve"> State Vocational Technical College of Mechanical Engineering named after M.F. Shmyreva:</w:t>
            </w:r>
          </w:p>
          <w:p w:rsidR="0080256C" w:rsidRPr="00EA1F25" w:rsidRDefault="0080256C" w:rsidP="009A2CE8">
            <w:pPr>
              <w:rPr>
                <w:rFonts w:ascii="Times New Roman" w:hAnsi="Times New Roman" w:cs="Times New Roman"/>
                <w:b/>
                <w:sz w:val="16"/>
                <w:szCs w:val="16"/>
              </w:rPr>
            </w:pPr>
          </w:p>
        </w:tc>
        <w:tc>
          <w:tcPr>
            <w:tcW w:w="7859" w:type="dxa"/>
            <w:shd w:val="clear" w:color="auto" w:fill="EFF9FF"/>
          </w:tcPr>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It is expected that solar collectors will reduce the cost of heating, which is usually consumed in heat exchangers of the hot water system in departmental buildings,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amount of heat energy consumed). These technologies have not previously been widely used in the construction sector in Belarus, and the college will act as a demonstration and pilot site for the promotion of new technologies.</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 use of a heat recovery system will reduce heat energy output outside the exhaust air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amount of heat energy consumed) and will determine the economic efficiency of the use of such technologies in schools.</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Warming of walls and roof. Thermal insulation helps to reduce heat losses due to increased thermal resistance. As a result, the heat energy consumption for space heating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Installation of new, modern windows with double-glazed windows will reduce heat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 installation of energy-saving lamps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new energy-efficient equipment in the kitchen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heat reflecting screens will reduce the consumption of thermal energy by 3</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rsidR="0080256C" w:rsidRPr="00EA1F25" w:rsidRDefault="0080256C" w:rsidP="009A2CE8">
            <w:pPr>
              <w:rPr>
                <w:rFonts w:ascii="Times New Roman" w:hAnsi="Times New Roman" w:cs="Times New Roman"/>
                <w:b/>
                <w:sz w:val="16"/>
                <w:szCs w:val="16"/>
              </w:rPr>
            </w:pPr>
          </w:p>
        </w:tc>
      </w:tr>
    </w:tbl>
    <w:p w:rsidR="009A2CE8" w:rsidRPr="00195B9C" w:rsidRDefault="009A2CE8" w:rsidP="009A2CE8"/>
    <w:p w:rsidR="005C5677" w:rsidRPr="004B6DB7" w:rsidRDefault="009A2CE8" w:rsidP="005C5677">
      <w:pPr>
        <w:pStyle w:val="Heading2"/>
        <w:pageBreakBefore/>
        <w:rPr>
          <w:b/>
          <w:snapToGrid w:val="0"/>
        </w:rPr>
      </w:pPr>
      <w:bookmarkStart w:id="129" w:name="_Toc480480623"/>
      <w:r w:rsidRPr="004B6DB7">
        <w:rPr>
          <w:b/>
          <w:snapToGrid w:val="0"/>
        </w:rPr>
        <w:lastRenderedPageBreak/>
        <w:t xml:space="preserve">Annex </w:t>
      </w:r>
      <w:r w:rsidR="00D0133D">
        <w:rPr>
          <w:b/>
          <w:snapToGrid w:val="0"/>
        </w:rPr>
        <w:t>6</w:t>
      </w:r>
      <w:r w:rsidRPr="004B6DB7">
        <w:rPr>
          <w:b/>
          <w:snapToGrid w:val="0"/>
        </w:rPr>
        <w:t xml:space="preserve"> </w:t>
      </w:r>
      <w:r w:rsidR="005C5677" w:rsidRPr="004B6DB7">
        <w:rPr>
          <w:b/>
          <w:snapToGrid w:val="0"/>
        </w:rPr>
        <w:t>Additional information pertaining to the Evaluation scope and Methodology</w:t>
      </w:r>
      <w:bookmarkEnd w:id="129"/>
      <w:r w:rsidR="005C5677" w:rsidRPr="004B6DB7">
        <w:rPr>
          <w:b/>
          <w:snapToGrid w:val="0"/>
        </w:rPr>
        <w:t xml:space="preserve"> </w:t>
      </w:r>
    </w:p>
    <w:p w:rsidR="005C5677" w:rsidRPr="004B6DB7" w:rsidRDefault="005C5677" w:rsidP="00837D41">
      <w:pPr>
        <w:spacing w:after="0" w:line="240" w:lineRule="auto"/>
        <w:jc w:val="both"/>
        <w:rPr>
          <w:rFonts w:ascii="Times New Roman" w:hAnsi="Times New Roman" w:cs="Times New Roman"/>
          <w:b/>
          <w:snapToGrid w:val="0"/>
          <w:color w:val="000000"/>
          <w:sz w:val="18"/>
          <w:szCs w:val="18"/>
        </w:rPr>
      </w:pPr>
    </w:p>
    <w:p w:rsidR="00837D41" w:rsidRPr="004B6DB7" w:rsidRDefault="00837D41" w:rsidP="00837D41">
      <w:pPr>
        <w:spacing w:after="0" w:line="240" w:lineRule="auto"/>
        <w:jc w:val="both"/>
        <w:rPr>
          <w:rFonts w:ascii="Times New Roman" w:hAnsi="Times New Roman" w:cs="Times New Roman"/>
          <w:b/>
          <w:snapToGrid w:val="0"/>
          <w:color w:val="000000"/>
          <w:sz w:val="18"/>
          <w:szCs w:val="18"/>
        </w:rPr>
      </w:pPr>
    </w:p>
    <w:p w:rsidR="00BB2B95" w:rsidRPr="004B6DB7" w:rsidRDefault="00C50110" w:rsidP="00C50110">
      <w:pPr>
        <w:pStyle w:val="Caption"/>
        <w:rPr>
          <w:rFonts w:ascii="Times New Roman" w:hAnsi="Times New Roman" w:cs="Times New Roman"/>
          <w:sz w:val="20"/>
          <w:szCs w:val="20"/>
        </w:rPr>
      </w:pPr>
      <w:bookmarkStart w:id="130" w:name="_Ref479106599"/>
      <w:bookmarkStart w:id="131" w:name="_Toc480416893"/>
      <w:r w:rsidRPr="004B6DB7">
        <w:rPr>
          <w:rFonts w:ascii="Times New Roman" w:hAnsi="Times New Roman" w:cs="Times New Roman"/>
          <w:sz w:val="20"/>
          <w:szCs w:val="20"/>
        </w:rPr>
        <w:t xml:space="preserve">Table </w:t>
      </w:r>
      <w:r w:rsidR="008F71A4"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008F71A4"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17</w:t>
      </w:r>
      <w:r w:rsidR="008F71A4" w:rsidRPr="004B6DB7">
        <w:rPr>
          <w:rFonts w:ascii="Times New Roman" w:hAnsi="Times New Roman" w:cs="Times New Roman"/>
          <w:sz w:val="20"/>
          <w:szCs w:val="20"/>
        </w:rPr>
        <w:fldChar w:fldCharType="end"/>
      </w:r>
      <w:bookmarkEnd w:id="130"/>
      <w:r w:rsidR="002D70AD" w:rsidRPr="004B6DB7">
        <w:rPr>
          <w:rFonts w:ascii="Times New Roman" w:hAnsi="Times New Roman" w:cs="Times New Roman"/>
          <w:sz w:val="20"/>
          <w:szCs w:val="20"/>
        </w:rPr>
        <w:t>: Mapping of evaluation criteria and issues</w:t>
      </w:r>
      <w:bookmarkEnd w:id="131"/>
      <w:r w:rsidR="002D70AD" w:rsidRPr="004B6DB7">
        <w:rPr>
          <w:rFonts w:ascii="Times New Roman" w:hAnsi="Times New Roman" w:cs="Times New Roman"/>
          <w:sz w:val="20"/>
          <w:szCs w:val="20"/>
        </w:rPr>
        <w:t xml:space="preserve"> </w:t>
      </w:r>
    </w:p>
    <w:tbl>
      <w:tblPr>
        <w:tblStyle w:val="TableGrid"/>
        <w:tblW w:w="0" w:type="auto"/>
        <w:tblLayout w:type="fixed"/>
        <w:tblLook w:val="04A0" w:firstRow="1" w:lastRow="0" w:firstColumn="1" w:lastColumn="0" w:noHBand="0" w:noVBand="1"/>
      </w:tblPr>
      <w:tblGrid>
        <w:gridCol w:w="1271"/>
        <w:gridCol w:w="1701"/>
        <w:gridCol w:w="6044"/>
      </w:tblGrid>
      <w:tr w:rsidR="00E87775" w:rsidRPr="000863CA" w:rsidTr="000863CA">
        <w:trPr>
          <w:tblHeader/>
        </w:trPr>
        <w:tc>
          <w:tcPr>
            <w:tcW w:w="2972" w:type="dxa"/>
            <w:gridSpan w:val="2"/>
            <w:tcBorders>
              <w:top w:val="nil"/>
              <w:left w:val="nil"/>
              <w:bottom w:val="single" w:sz="4" w:space="0" w:color="auto"/>
              <w:right w:val="nil"/>
            </w:tcBorders>
            <w:shd w:val="clear" w:color="auto" w:fill="2F5496" w:themeFill="accent1" w:themeFillShade="BF"/>
          </w:tcPr>
          <w:p w:rsidR="00E87775" w:rsidRPr="000863CA" w:rsidRDefault="00E87775" w:rsidP="00E87775">
            <w:pPr>
              <w:jc w:val="cente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Evaluation Criteria</w:t>
            </w:r>
          </w:p>
        </w:tc>
        <w:tc>
          <w:tcPr>
            <w:tcW w:w="6044" w:type="dxa"/>
            <w:tcBorders>
              <w:left w:val="nil"/>
              <w:bottom w:val="single" w:sz="4" w:space="0" w:color="auto"/>
            </w:tcBorders>
            <w:shd w:val="clear" w:color="auto" w:fill="2F5496" w:themeFill="accent1" w:themeFillShade="BF"/>
          </w:tcPr>
          <w:p w:rsidR="00E87775" w:rsidRPr="000863CA" w:rsidRDefault="00E87775" w:rsidP="00531CB2">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Explanation of the evaluation criteria</w:t>
            </w:r>
          </w:p>
        </w:tc>
      </w:tr>
      <w:tr w:rsidR="00244A8A" w:rsidRPr="000863CA" w:rsidTr="000863CA">
        <w:tc>
          <w:tcPr>
            <w:tcW w:w="1271" w:type="dxa"/>
            <w:vMerge w:val="restart"/>
            <w:tcBorders>
              <w:top w:val="single" w:sz="4" w:space="0" w:color="auto"/>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Project formulation</w:t>
            </w:r>
          </w:p>
        </w:tc>
        <w:tc>
          <w:tcPr>
            <w:tcW w:w="1701" w:type="dxa"/>
            <w:tcBorders>
              <w:top w:val="single" w:sz="4" w:space="0" w:color="auto"/>
              <w:left w:val="single" w:sz="4" w:space="0" w:color="auto"/>
              <w:bottom w:val="nil"/>
              <w:right w:val="nil"/>
            </w:tcBorders>
          </w:tcPr>
          <w:p w:rsidR="00244A8A" w:rsidRPr="000863CA" w:rsidRDefault="00E87775" w:rsidP="00531CB2">
            <w:pPr>
              <w:jc w:val="both"/>
              <w:rPr>
                <w:rFonts w:ascii="Times New Roman" w:hAnsi="Times New Roman" w:cs="Times New Roman"/>
                <w:sz w:val="16"/>
                <w:szCs w:val="16"/>
              </w:rPr>
            </w:pPr>
            <w:r w:rsidRPr="000863CA">
              <w:rPr>
                <w:rFonts w:ascii="Times New Roman" w:hAnsi="Times New Roman" w:cs="Times New Roman"/>
                <w:sz w:val="16"/>
                <w:szCs w:val="16"/>
              </w:rPr>
              <w:t>R</w:t>
            </w:r>
            <w:r w:rsidR="00244A8A" w:rsidRPr="000863CA">
              <w:rPr>
                <w:rFonts w:ascii="Times New Roman" w:hAnsi="Times New Roman" w:cs="Times New Roman"/>
                <w:sz w:val="16"/>
                <w:szCs w:val="16"/>
              </w:rPr>
              <w:t>elevance</w:t>
            </w:r>
            <w:r w:rsidRPr="000863CA">
              <w:rPr>
                <w:rFonts w:ascii="Times New Roman" w:hAnsi="Times New Roman" w:cs="Times New Roman"/>
                <w:sz w:val="16"/>
                <w:szCs w:val="16"/>
              </w:rPr>
              <w:t xml:space="preserve"> of project concept </w:t>
            </w:r>
          </w:p>
        </w:tc>
        <w:tc>
          <w:tcPr>
            <w:tcW w:w="6044" w:type="dxa"/>
            <w:tcBorders>
              <w:top w:val="single" w:sz="4" w:space="0" w:color="auto"/>
              <w:left w:val="nil"/>
              <w:right w:val="single" w:sz="4" w:space="0" w:color="auto"/>
            </w:tcBorders>
          </w:tcPr>
          <w:p w:rsidR="00244A8A" w:rsidRPr="000863CA" w:rsidRDefault="00244A8A" w:rsidP="00531CB2">
            <w:pPr>
              <w:pStyle w:val="NormalWeb"/>
              <w:spacing w:before="60" w:beforeAutospacing="0" w:after="60" w:afterAutospacing="0"/>
              <w:contextualSpacing/>
              <w:jc w:val="both"/>
              <w:rPr>
                <w:color w:val="1C1C1C"/>
                <w:sz w:val="16"/>
                <w:szCs w:val="16"/>
                <w:u w:val="single"/>
              </w:rPr>
            </w:pPr>
            <w:r w:rsidRPr="000863CA">
              <w:rPr>
                <w:color w:val="1C1C1C"/>
                <w:sz w:val="16"/>
                <w:szCs w:val="16"/>
                <w:lang w:val="en-GB"/>
              </w:rPr>
              <w:t>a</w:t>
            </w:r>
            <w:r w:rsidRPr="000863CA">
              <w:rPr>
                <w:color w:val="1C1C1C"/>
                <w:sz w:val="16"/>
                <w:szCs w:val="16"/>
              </w:rPr>
              <w:t>n assessment of the appropriateness of the objectives, planned outputs, activities and inputs as compared to cost-effective alternatives. The executing modality and managerial arrangements will also be assessed along with the adequacy of the work plan, planned duration and budget of the project.</w:t>
            </w:r>
            <w:r w:rsidRPr="000863CA">
              <w:rPr>
                <w:color w:val="1C1C1C"/>
                <w:sz w:val="16"/>
                <w:szCs w:val="16"/>
                <w:u w:val="single"/>
              </w:rPr>
              <w:t xml:space="preserve"> </w:t>
            </w:r>
            <w:r w:rsidRPr="000863CA">
              <w:rPr>
                <w:color w:val="1C1C1C"/>
                <w:sz w:val="16"/>
                <w:szCs w:val="16"/>
              </w:rPr>
              <w:t>In addition, the evaluation will assess whether project’s outcomes consistent with the EU focal areas/operational program strategies and country priorities</w:t>
            </w:r>
          </w:p>
          <w:p w:rsidR="00244A8A" w:rsidRPr="000863CA" w:rsidRDefault="00244A8A" w:rsidP="00531CB2">
            <w:pPr>
              <w:rPr>
                <w:rFonts w:ascii="Times New Roman" w:hAnsi="Times New Roman" w:cs="Times New Roman"/>
                <w:sz w:val="16"/>
                <w:szCs w:val="16"/>
                <w:lang w:val="en-US"/>
              </w:rPr>
            </w:pPr>
          </w:p>
        </w:tc>
      </w:tr>
      <w:tr w:rsidR="00244A8A" w:rsidRPr="000863CA" w:rsidTr="000863CA">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Implementation approach</w:t>
            </w:r>
          </w:p>
        </w:tc>
        <w:tc>
          <w:tcPr>
            <w:tcW w:w="6044" w:type="dxa"/>
            <w:tcBorders>
              <w:left w:val="nil"/>
              <w:bottom w:val="nil"/>
              <w:right w:val="single" w:sz="4" w:space="0" w:color="auto"/>
            </w:tcBorders>
            <w:shd w:val="clear" w:color="auto" w:fill="EFF9FF"/>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How and why outcomes (listed as outputs in the project document) and strategies contribute to the achievement of the expected results? Has the project been effectively undertaking adaptive management in order to respond to changing conditions?</w:t>
            </w:r>
          </w:p>
        </w:tc>
      </w:tr>
      <w:tr w:rsidR="00244A8A" w:rsidRPr="000863CA" w:rsidTr="000863CA">
        <w:trPr>
          <w:trHeight w:val="1890"/>
        </w:trPr>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Country ownership/</w:t>
            </w:r>
          </w:p>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Driveness</w:t>
            </w:r>
          </w:p>
          <w:p w:rsidR="00244A8A" w:rsidRPr="000863CA" w:rsidRDefault="00244A8A" w:rsidP="00531CB2">
            <w:pPr>
              <w:rPr>
                <w:rFonts w:ascii="Times New Roman" w:hAnsi="Times New Roman" w:cs="Times New Roman"/>
                <w:sz w:val="16"/>
                <w:szCs w:val="16"/>
              </w:rPr>
            </w:pP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Stakeholder participation</w:t>
            </w:r>
          </w:p>
        </w:tc>
        <w:tc>
          <w:tcPr>
            <w:tcW w:w="6044" w:type="dxa"/>
            <w:tcBorders>
              <w:top w:val="nil"/>
              <w:left w:val="nil"/>
              <w:bottom w:val="nil"/>
              <w:right w:val="single" w:sz="4" w:space="0" w:color="auto"/>
            </w:tcBorders>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Whether or not and how local stakeholders participated in project management and decision-making. This will include an analysis of the strengths and weaknesses of the approach adopted by the project and suggestions for improvement if necessary; </w:t>
            </w: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Whether the project consulted and made use of the skills, experience and knowledge of the appropriate government entities, NGOs, community groups, private sector, local governments and academic institutions in the implementation and evaluation of project activities? </w:t>
            </w: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Adequacy of the dissemination of project information to partners and stakeholders and if necessary suggesting more appropriate mechanisms and</w:t>
            </w: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Opportunities for stronger partnerships.</w:t>
            </w:r>
          </w:p>
        </w:tc>
      </w:tr>
      <w:tr w:rsidR="00244A8A" w:rsidRPr="000863CA" w:rsidTr="000863CA">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Replication approach</w:t>
            </w:r>
          </w:p>
        </w:tc>
        <w:tc>
          <w:tcPr>
            <w:tcW w:w="6044" w:type="dxa"/>
            <w:tcBorders>
              <w:top w:val="nil"/>
              <w:left w:val="nil"/>
              <w:bottom w:val="nil"/>
              <w:right w:val="single" w:sz="4" w:space="0" w:color="auto"/>
            </w:tcBorders>
            <w:shd w:val="clear" w:color="auto" w:fill="EFF9FF"/>
          </w:tcPr>
          <w:p w:rsidR="00244A8A" w:rsidRPr="000863CA" w:rsidRDefault="00244A8A" w:rsidP="00531CB2">
            <w:pPr>
              <w:rPr>
                <w:rFonts w:ascii="Times New Roman" w:hAnsi="Times New Roman" w:cs="Times New Roman"/>
                <w:sz w:val="16"/>
                <w:szCs w:val="16"/>
              </w:rPr>
            </w:pPr>
          </w:p>
        </w:tc>
      </w:tr>
      <w:tr w:rsidR="00244A8A" w:rsidRPr="000863CA" w:rsidTr="000863CA">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Cost-effectiveness</w:t>
            </w:r>
          </w:p>
        </w:tc>
        <w:tc>
          <w:tcPr>
            <w:tcW w:w="6044" w:type="dxa"/>
            <w:tcBorders>
              <w:top w:val="nil"/>
              <w:left w:val="nil"/>
              <w:bottom w:val="nil"/>
              <w:right w:val="single" w:sz="4" w:space="0" w:color="auto"/>
            </w:tcBorders>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The evaluation will specifically consider the financial management of the project, with specific reference to the cost-effectiveness (the extent to which results have been delivered with the least costly resources possible.) of interventions. Is the project cost effective? Is the project the least cost option? Is the project implementation delayed and if it is, does that affect cost-effectiveness? </w:t>
            </w:r>
          </w:p>
          <w:p w:rsidR="00244A8A" w:rsidRPr="000863CA" w:rsidRDefault="00244A8A" w:rsidP="00531CB2">
            <w:pPr>
              <w:rPr>
                <w:rFonts w:ascii="Times New Roman" w:hAnsi="Times New Roman" w:cs="Times New Roman"/>
                <w:sz w:val="16"/>
                <w:szCs w:val="16"/>
              </w:rPr>
            </w:pP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Wherever possible, the cost-time vs. outcomes relationship of the project will be compared with that of other similar projects, noting any irregularities.</w:t>
            </w:r>
          </w:p>
        </w:tc>
      </w:tr>
      <w:tr w:rsidR="00244A8A" w:rsidRPr="000863CA" w:rsidTr="000863CA">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Sustainability</w:t>
            </w:r>
          </w:p>
        </w:tc>
        <w:tc>
          <w:tcPr>
            <w:tcW w:w="6044" w:type="dxa"/>
            <w:tcBorders>
              <w:top w:val="nil"/>
              <w:left w:val="nil"/>
              <w:bottom w:val="nil"/>
              <w:right w:val="single" w:sz="4" w:space="0" w:color="auto"/>
            </w:tcBorders>
            <w:shd w:val="clear" w:color="auto" w:fill="EFF9FF"/>
          </w:tcPr>
          <w:p w:rsidR="00244A8A" w:rsidRPr="000863CA" w:rsidRDefault="00244A8A" w:rsidP="00531CB2">
            <w:pPr>
              <w:rPr>
                <w:rFonts w:ascii="Times New Roman" w:hAnsi="Times New Roman" w:cs="Times New Roman"/>
                <w:sz w:val="16"/>
                <w:szCs w:val="16"/>
              </w:rPr>
            </w:pPr>
          </w:p>
        </w:tc>
      </w:tr>
      <w:tr w:rsidR="00244A8A" w:rsidRPr="000863CA" w:rsidTr="000863CA">
        <w:tc>
          <w:tcPr>
            <w:tcW w:w="1271" w:type="dxa"/>
            <w:vMerge/>
            <w:tcBorders>
              <w:top w:val="nil"/>
              <w:left w:val="single" w:sz="4" w:space="0" w:color="auto"/>
              <w:bottom w:val="nil"/>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 xml:space="preserve">Linkages </w:t>
            </w:r>
            <w:r w:rsidR="004B6DB7" w:rsidRPr="000863CA">
              <w:rPr>
                <w:rFonts w:ascii="Times New Roman" w:hAnsi="Times New Roman" w:cs="Times New Roman"/>
                <w:sz w:val="16"/>
                <w:szCs w:val="16"/>
              </w:rPr>
              <w:t xml:space="preserve">with </w:t>
            </w:r>
            <w:r w:rsidRPr="000863CA">
              <w:rPr>
                <w:rFonts w:ascii="Times New Roman" w:hAnsi="Times New Roman" w:cs="Times New Roman"/>
                <w:sz w:val="16"/>
                <w:szCs w:val="16"/>
              </w:rPr>
              <w:t>other interventions within the sector</w:t>
            </w:r>
          </w:p>
        </w:tc>
        <w:tc>
          <w:tcPr>
            <w:tcW w:w="6044" w:type="dxa"/>
            <w:tcBorders>
              <w:top w:val="nil"/>
              <w:left w:val="nil"/>
              <w:bottom w:val="nil"/>
              <w:right w:val="single" w:sz="4" w:space="0" w:color="auto"/>
            </w:tcBorders>
          </w:tcPr>
          <w:p w:rsidR="00244A8A" w:rsidRPr="000863CA" w:rsidRDefault="00244A8A" w:rsidP="00531CB2">
            <w:pPr>
              <w:rPr>
                <w:rFonts w:ascii="Times New Roman" w:hAnsi="Times New Roman" w:cs="Times New Roman"/>
                <w:sz w:val="16"/>
                <w:szCs w:val="16"/>
              </w:rPr>
            </w:pPr>
          </w:p>
        </w:tc>
      </w:tr>
      <w:tr w:rsidR="00244A8A" w:rsidRPr="000863CA" w:rsidTr="000863CA">
        <w:tc>
          <w:tcPr>
            <w:tcW w:w="1271" w:type="dxa"/>
            <w:vMerge/>
            <w:tcBorders>
              <w:top w:val="nil"/>
              <w:left w:val="single" w:sz="4" w:space="0" w:color="auto"/>
              <w:bottom w:val="single" w:sz="4" w:space="0" w:color="auto"/>
              <w:right w:val="single" w:sz="4" w:space="0" w:color="auto"/>
            </w:tcBorders>
            <w:shd w:val="clear" w:color="auto" w:fill="D9E2F3" w:themeFill="accent1" w:themeFillTint="33"/>
          </w:tcPr>
          <w:p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single" w:sz="4" w:space="0" w:color="auto"/>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Management arrangements</w:t>
            </w:r>
          </w:p>
        </w:tc>
        <w:tc>
          <w:tcPr>
            <w:tcW w:w="6044" w:type="dxa"/>
            <w:tcBorders>
              <w:top w:val="nil"/>
              <w:left w:val="nil"/>
              <w:bottom w:val="single" w:sz="4" w:space="0" w:color="auto"/>
              <w:right w:val="single" w:sz="4" w:space="0" w:color="auto"/>
            </w:tcBorders>
            <w:shd w:val="clear" w:color="auto" w:fill="EFF9FF"/>
          </w:tcPr>
          <w:p w:rsidR="00244A8A" w:rsidRPr="000863CA" w:rsidRDefault="00244A8A" w:rsidP="00531CB2">
            <w:pPr>
              <w:rPr>
                <w:rFonts w:ascii="Times New Roman" w:hAnsi="Times New Roman" w:cs="Times New Roman"/>
                <w:sz w:val="16"/>
                <w:szCs w:val="16"/>
              </w:rPr>
            </w:pPr>
          </w:p>
        </w:tc>
      </w:tr>
      <w:tr w:rsidR="00244A8A" w:rsidRPr="000863CA" w:rsidTr="000863CA">
        <w:tc>
          <w:tcPr>
            <w:tcW w:w="1271" w:type="dxa"/>
            <w:vMerge w:val="restart"/>
            <w:tcBorders>
              <w:top w:val="single" w:sz="4" w:space="0" w:color="auto"/>
              <w:left w:val="single" w:sz="4" w:space="0" w:color="auto"/>
              <w:bottom w:val="nil"/>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p w:rsidR="00244A8A" w:rsidRPr="000863CA" w:rsidRDefault="00E87775" w:rsidP="00531CB2">
            <w:pPr>
              <w:rPr>
                <w:rFonts w:ascii="Times New Roman" w:hAnsi="Times New Roman" w:cs="Times New Roman"/>
                <w:sz w:val="16"/>
                <w:szCs w:val="16"/>
              </w:rPr>
            </w:pPr>
            <w:r w:rsidRPr="000863CA">
              <w:rPr>
                <w:rFonts w:ascii="Times New Roman" w:hAnsi="Times New Roman" w:cs="Times New Roman"/>
                <w:sz w:val="16"/>
                <w:szCs w:val="16"/>
              </w:rPr>
              <w:t xml:space="preserve">Project Implementation: </w:t>
            </w:r>
            <w:r w:rsidR="00244A8A" w:rsidRPr="000863CA">
              <w:rPr>
                <w:rFonts w:ascii="Times New Roman" w:hAnsi="Times New Roman" w:cs="Times New Roman"/>
                <w:sz w:val="16"/>
                <w:szCs w:val="16"/>
              </w:rPr>
              <w:t>Efficiency</w:t>
            </w:r>
          </w:p>
        </w:tc>
        <w:tc>
          <w:tcPr>
            <w:tcW w:w="1701" w:type="dxa"/>
            <w:tcBorders>
              <w:top w:val="single" w:sz="4" w:space="0" w:color="auto"/>
              <w:left w:val="nil"/>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Project Implementation</w:t>
            </w:r>
            <w:r w:rsidR="00E87775" w:rsidRPr="000863CA">
              <w:rPr>
                <w:rFonts w:ascii="Times New Roman" w:hAnsi="Times New Roman" w:cs="Times New Roman"/>
                <w:sz w:val="16"/>
                <w:szCs w:val="16"/>
              </w:rPr>
              <w:t xml:space="preserve"> quality</w:t>
            </w:r>
          </w:p>
        </w:tc>
        <w:tc>
          <w:tcPr>
            <w:tcW w:w="6044" w:type="dxa"/>
            <w:tcBorders>
              <w:top w:val="single" w:sz="4" w:space="0" w:color="auto"/>
              <w:left w:val="nil"/>
            </w:tcBorders>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The evaluation will assess the implementation of the project in terms of the timeliness of inputs, the effectiveness of management as well as the quality and timeliness of monitoring and backstopping by all parties to the project. In particular, the evaluation will assess the Project team’s use of adaptive management in project implementation. </w:t>
            </w:r>
          </w:p>
          <w:p w:rsidR="00244A8A" w:rsidRPr="000863CA" w:rsidRDefault="00244A8A" w:rsidP="00531CB2">
            <w:pPr>
              <w:rPr>
                <w:rFonts w:ascii="Times New Roman" w:hAnsi="Times New Roman" w:cs="Times New Roman"/>
                <w:sz w:val="16"/>
                <w:szCs w:val="16"/>
              </w:rPr>
            </w:pPr>
          </w:p>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In terms of delays the evaluation will look into: </w:t>
            </w:r>
          </w:p>
          <w:p w:rsidR="00244A8A" w:rsidRPr="000863CA" w:rsidRDefault="00244A8A" w:rsidP="00531CB2">
            <w:pPr>
              <w:rPr>
                <w:rFonts w:ascii="Times New Roman" w:hAnsi="Times New Roman" w:cs="Times New Roman"/>
                <w:sz w:val="16"/>
                <w:szCs w:val="16"/>
              </w:rPr>
            </w:pPr>
          </w:p>
          <w:p w:rsidR="00244A8A" w:rsidRPr="000863CA" w:rsidRDefault="00244A8A" w:rsidP="00216B1C">
            <w:pPr>
              <w:pStyle w:val="ListParagraph"/>
              <w:numPr>
                <w:ilvl w:val="3"/>
                <w:numId w:val="81"/>
              </w:numPr>
              <w:ind w:left="596" w:hanging="425"/>
              <w:rPr>
                <w:rFonts w:ascii="Times New Roman" w:hAnsi="Times New Roman" w:cs="Times New Roman"/>
                <w:sz w:val="16"/>
                <w:szCs w:val="16"/>
              </w:rPr>
            </w:pPr>
            <w:r w:rsidRPr="000863CA">
              <w:rPr>
                <w:rFonts w:ascii="Times New Roman" w:hAnsi="Times New Roman" w:cs="Times New Roman"/>
                <w:sz w:val="16"/>
                <w:szCs w:val="16"/>
              </w:rPr>
              <w:t>Assessing if there were delays in project implementation and what were the reasons; and</w:t>
            </w:r>
          </w:p>
          <w:p w:rsidR="00244A8A" w:rsidRPr="000863CA" w:rsidRDefault="00244A8A" w:rsidP="00216B1C">
            <w:pPr>
              <w:pStyle w:val="ListParagraph"/>
              <w:numPr>
                <w:ilvl w:val="3"/>
                <w:numId w:val="81"/>
              </w:numPr>
              <w:ind w:left="596" w:hanging="425"/>
              <w:rPr>
                <w:rFonts w:ascii="Times New Roman" w:hAnsi="Times New Roman" w:cs="Times New Roman"/>
                <w:sz w:val="16"/>
                <w:szCs w:val="16"/>
              </w:rPr>
            </w:pPr>
            <w:r w:rsidRPr="000863CA">
              <w:rPr>
                <w:rFonts w:ascii="Times New Roman" w:hAnsi="Times New Roman" w:cs="Times New Roman"/>
                <w:sz w:val="16"/>
                <w:szCs w:val="16"/>
              </w:rPr>
              <w:t>Assessing whether the delay affected the achievement of project’s outcomes and/or sustainability, and if it did then in what ways and through what causal linkages.</w:t>
            </w:r>
          </w:p>
          <w:p w:rsidR="00244A8A" w:rsidRPr="000863CA" w:rsidRDefault="00244A8A" w:rsidP="00531CB2">
            <w:pPr>
              <w:rPr>
                <w:rFonts w:ascii="Times New Roman" w:hAnsi="Times New Roman" w:cs="Times New Roman"/>
                <w:sz w:val="16"/>
                <w:szCs w:val="16"/>
              </w:rPr>
            </w:pPr>
          </w:p>
        </w:tc>
      </w:tr>
      <w:tr w:rsidR="00244A8A" w:rsidRPr="000863CA" w:rsidTr="000863CA">
        <w:tc>
          <w:tcPr>
            <w:tcW w:w="1271" w:type="dxa"/>
            <w:vMerge/>
            <w:tcBorders>
              <w:top w:val="nil"/>
              <w:left w:val="single" w:sz="4" w:space="0" w:color="auto"/>
              <w:bottom w:val="nil"/>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Project’s adaptive management framework</w:t>
            </w:r>
          </w:p>
        </w:tc>
        <w:tc>
          <w:tcPr>
            <w:tcW w:w="6044" w:type="dxa"/>
            <w:tcBorders>
              <w:left w:val="nil"/>
            </w:tcBorders>
            <w:shd w:val="clear" w:color="auto" w:fill="EFF9FF"/>
          </w:tcPr>
          <w:p w:rsidR="00244A8A" w:rsidRPr="000863CA" w:rsidRDefault="00244A8A" w:rsidP="00531CB2">
            <w:pPr>
              <w:rPr>
                <w:rFonts w:ascii="Times New Roman" w:hAnsi="Times New Roman" w:cs="Times New Roman"/>
                <w:color w:val="1C1C1C"/>
                <w:sz w:val="16"/>
                <w:szCs w:val="16"/>
              </w:rPr>
            </w:pPr>
            <w:r w:rsidRPr="000863CA">
              <w:rPr>
                <w:rFonts w:ascii="Times New Roman" w:hAnsi="Times New Roman" w:cs="Times New Roman"/>
                <w:color w:val="1C1C1C"/>
                <w:sz w:val="16"/>
                <w:szCs w:val="16"/>
              </w:rPr>
              <w:t>Validate whether the risks identified in the project document and Donor Reports are the most important and whether the risk ratings applied are appropriate. If not, explain why.</w:t>
            </w:r>
          </w:p>
          <w:p w:rsidR="00244A8A" w:rsidRPr="000863CA" w:rsidRDefault="00244A8A" w:rsidP="003A4987">
            <w:pPr>
              <w:pStyle w:val="NormalWeb"/>
              <w:numPr>
                <w:ilvl w:val="0"/>
                <w:numId w:val="3"/>
              </w:numPr>
              <w:spacing w:before="60" w:beforeAutospacing="0" w:after="60" w:afterAutospacing="0"/>
              <w:contextualSpacing/>
              <w:jc w:val="both"/>
              <w:rPr>
                <w:color w:val="1C1C1C"/>
                <w:sz w:val="16"/>
                <w:szCs w:val="16"/>
              </w:rPr>
            </w:pPr>
            <w:r w:rsidRPr="000863CA">
              <w:rPr>
                <w:color w:val="1C1C1C"/>
                <w:sz w:val="16"/>
                <w:szCs w:val="16"/>
              </w:rPr>
              <w:t>Describe any additional risks identified and suggest risk ratings and possible risk management strategies to be adopted.</w:t>
            </w:r>
          </w:p>
          <w:p w:rsidR="00244A8A" w:rsidRPr="000863CA" w:rsidRDefault="00244A8A" w:rsidP="003A4987">
            <w:pPr>
              <w:pStyle w:val="NormalWeb"/>
              <w:numPr>
                <w:ilvl w:val="0"/>
                <w:numId w:val="3"/>
              </w:numPr>
              <w:spacing w:before="60" w:beforeAutospacing="0" w:after="60" w:afterAutospacing="0"/>
              <w:contextualSpacing/>
              <w:jc w:val="both"/>
              <w:rPr>
                <w:color w:val="1C1C1C"/>
                <w:sz w:val="16"/>
                <w:szCs w:val="16"/>
              </w:rPr>
            </w:pPr>
            <w:r w:rsidRPr="000863CA">
              <w:rPr>
                <w:color w:val="1C1C1C"/>
                <w:sz w:val="16"/>
                <w:szCs w:val="16"/>
              </w:rPr>
              <w:t>Assess the project’s risk identification and management systems, addressing the following questions</w:t>
            </w:r>
          </w:p>
          <w:p w:rsidR="00244A8A" w:rsidRPr="000863CA" w:rsidRDefault="00244A8A" w:rsidP="003A4987">
            <w:pPr>
              <w:pStyle w:val="NormalWeb"/>
              <w:numPr>
                <w:ilvl w:val="0"/>
                <w:numId w:val="4"/>
              </w:numPr>
              <w:tabs>
                <w:tab w:val="left" w:pos="986"/>
              </w:tabs>
              <w:spacing w:before="60" w:beforeAutospacing="0" w:after="60" w:afterAutospacing="0"/>
              <w:contextualSpacing/>
              <w:jc w:val="both"/>
              <w:rPr>
                <w:color w:val="1C1C1C"/>
                <w:sz w:val="16"/>
                <w:szCs w:val="16"/>
              </w:rPr>
            </w:pPr>
            <w:r w:rsidRPr="000863CA">
              <w:rPr>
                <w:color w:val="1C1C1C"/>
                <w:sz w:val="16"/>
                <w:szCs w:val="16"/>
              </w:rPr>
              <w:t>Is the UNDP Risk Management System appropriately applied and if not what needs to be done?</w:t>
            </w:r>
          </w:p>
          <w:p w:rsidR="00244A8A" w:rsidRPr="000863CA" w:rsidRDefault="00244A8A" w:rsidP="003A4987">
            <w:pPr>
              <w:pStyle w:val="NormalWeb"/>
              <w:numPr>
                <w:ilvl w:val="0"/>
                <w:numId w:val="4"/>
              </w:numPr>
              <w:tabs>
                <w:tab w:val="left" w:pos="986"/>
              </w:tabs>
              <w:spacing w:before="60" w:beforeAutospacing="0" w:after="60" w:afterAutospacing="0"/>
              <w:contextualSpacing/>
              <w:jc w:val="both"/>
              <w:rPr>
                <w:color w:val="1C1C1C"/>
                <w:sz w:val="16"/>
                <w:szCs w:val="16"/>
              </w:rPr>
            </w:pPr>
            <w:r w:rsidRPr="000863CA">
              <w:rPr>
                <w:color w:val="1C1C1C"/>
                <w:sz w:val="16"/>
                <w:szCs w:val="16"/>
              </w:rPr>
              <w:t>How can the UNDP Risk Management System be used to strengthen the project management?</w:t>
            </w:r>
          </w:p>
          <w:p w:rsidR="00244A8A" w:rsidRPr="000863CA" w:rsidRDefault="00244A8A" w:rsidP="00531CB2">
            <w:pPr>
              <w:pStyle w:val="NormalWeb"/>
              <w:spacing w:before="60" w:beforeAutospacing="0" w:after="60" w:afterAutospacing="0"/>
              <w:ind w:left="720"/>
              <w:contextualSpacing/>
              <w:rPr>
                <w:sz w:val="16"/>
                <w:szCs w:val="16"/>
              </w:rPr>
            </w:pPr>
          </w:p>
        </w:tc>
      </w:tr>
      <w:tr w:rsidR="00244A8A" w:rsidRPr="000863CA" w:rsidTr="000863CA">
        <w:tc>
          <w:tcPr>
            <w:tcW w:w="1271" w:type="dxa"/>
            <w:vMerge/>
            <w:tcBorders>
              <w:top w:val="nil"/>
              <w:left w:val="single" w:sz="4" w:space="0" w:color="auto"/>
              <w:bottom w:val="nil"/>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 xml:space="preserve">Project Planning </w:t>
            </w:r>
          </w:p>
        </w:tc>
        <w:tc>
          <w:tcPr>
            <w:tcW w:w="6044" w:type="dxa"/>
            <w:tcBorders>
              <w:left w:val="nil"/>
            </w:tcBorders>
          </w:tcPr>
          <w:p w:rsidR="00E87775"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t xml:space="preserve">Assess the use of routinely updated work plans; </w:t>
            </w:r>
          </w:p>
          <w:p w:rsidR="00E87775"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t>Assess the use of electronic information technologies to support implementation, participation and monitoring, as well as other project activities;</w:t>
            </w:r>
          </w:p>
          <w:p w:rsidR="00244A8A"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lastRenderedPageBreak/>
              <w:t>Are work planning processes result-based? If not, suggest ways to re-orientate work planning.</w:t>
            </w:r>
          </w:p>
        </w:tc>
      </w:tr>
      <w:tr w:rsidR="00244A8A" w:rsidRPr="000863CA" w:rsidTr="000863CA">
        <w:tc>
          <w:tcPr>
            <w:tcW w:w="1271" w:type="dxa"/>
            <w:vMerge/>
            <w:tcBorders>
              <w:top w:val="nil"/>
              <w:left w:val="single" w:sz="4" w:space="0" w:color="auto"/>
              <w:bottom w:val="nil"/>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shd w:val="clear" w:color="auto" w:fill="EFF9FF"/>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Financial Management</w:t>
            </w:r>
          </w:p>
        </w:tc>
        <w:tc>
          <w:tcPr>
            <w:tcW w:w="6044" w:type="dxa"/>
            <w:tcBorders>
              <w:left w:val="nil"/>
            </w:tcBorders>
            <w:shd w:val="clear" w:color="auto" w:fill="EFF9FF"/>
          </w:tcPr>
          <w:p w:rsidR="00244A8A" w:rsidRPr="000863CA" w:rsidRDefault="00244A8A" w:rsidP="00531CB2">
            <w:pPr>
              <w:pStyle w:val="NormalWeb"/>
              <w:spacing w:before="120" w:after="60"/>
              <w:contextualSpacing/>
              <w:jc w:val="both"/>
              <w:rPr>
                <w:sz w:val="16"/>
                <w:szCs w:val="16"/>
              </w:rPr>
            </w:pPr>
            <w:r w:rsidRPr="000863CA">
              <w:rPr>
                <w:sz w:val="16"/>
                <w:szCs w:val="16"/>
              </w:rPr>
              <w:t>The evaluation will specifically seek to answer the following questions:</w:t>
            </w:r>
          </w:p>
          <w:p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 xml:space="preserve">Is there due diligence in the management of funds and financial audits? </w:t>
            </w:r>
          </w:p>
          <w:p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Assess the effectiveness of the Project Management arrangements as put in place at the start of the project.</w:t>
            </w:r>
          </w:p>
          <w:p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Did promised co-financing materialize (the form in Annex 3 will be filled as requested in the TOR) and if not what needs to be done in order to improve the situation?</w:t>
            </w:r>
          </w:p>
          <w:p w:rsidR="00244A8A" w:rsidRPr="000863CA" w:rsidRDefault="00244A8A" w:rsidP="00216B1C">
            <w:pPr>
              <w:pStyle w:val="NormalWeb"/>
              <w:numPr>
                <w:ilvl w:val="0"/>
                <w:numId w:val="136"/>
              </w:numPr>
              <w:spacing w:before="120" w:after="60"/>
              <w:ind w:left="748" w:hanging="426"/>
              <w:contextualSpacing/>
              <w:jc w:val="both"/>
              <w:rPr>
                <w:sz w:val="16"/>
                <w:szCs w:val="16"/>
              </w:rPr>
            </w:pPr>
            <w:r w:rsidRPr="000863CA">
              <w:rPr>
                <w:sz w:val="16"/>
                <w:szCs w:val="16"/>
              </w:rPr>
              <w:t>Is the project implementation delayed and if it is, does that affect cost-effectiveness?</w:t>
            </w:r>
          </w:p>
        </w:tc>
      </w:tr>
      <w:tr w:rsidR="00244A8A" w:rsidRPr="000863CA" w:rsidTr="000863CA">
        <w:tc>
          <w:tcPr>
            <w:tcW w:w="1271" w:type="dxa"/>
            <w:vMerge/>
            <w:tcBorders>
              <w:top w:val="nil"/>
              <w:left w:val="single" w:sz="4" w:space="0" w:color="auto"/>
              <w:bottom w:val="nil"/>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Monitoring and evaluation</w:t>
            </w:r>
          </w:p>
        </w:tc>
        <w:tc>
          <w:tcPr>
            <w:tcW w:w="6044" w:type="dxa"/>
            <w:tcBorders>
              <w:left w:val="nil"/>
            </w:tcBorders>
          </w:tcPr>
          <w:p w:rsidR="00244A8A" w:rsidRPr="000863CA" w:rsidRDefault="00244A8A" w:rsidP="00531CB2">
            <w:pPr>
              <w:pStyle w:val="NormalWeb"/>
              <w:spacing w:before="120" w:after="60"/>
              <w:contextualSpacing/>
              <w:jc w:val="both"/>
              <w:rPr>
                <w:sz w:val="16"/>
                <w:szCs w:val="16"/>
              </w:rPr>
            </w:pPr>
            <w:r w:rsidRPr="000863CA">
              <w:rPr>
                <w:sz w:val="16"/>
                <w:szCs w:val="16"/>
              </w:rPr>
              <w:t xml:space="preserve">M&amp;E System: The Monitoring and Evaluation (M&amp;E) policy at the project level in UNDP has four objectives: </w:t>
            </w:r>
          </w:p>
          <w:p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to monitor and evaluate results and impacts;</w:t>
            </w:r>
          </w:p>
          <w:p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 xml:space="preserve">to provide a basis for decision making on necessary amendments and improvements; </w:t>
            </w:r>
          </w:p>
          <w:p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 xml:space="preserve">to promote accountability for resource use; and </w:t>
            </w:r>
          </w:p>
          <w:p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to document, provide feedback on, and disseminate lessons learned.</w:t>
            </w:r>
          </w:p>
          <w:p w:rsidR="00244A8A" w:rsidRPr="000863CA" w:rsidRDefault="00244A8A" w:rsidP="00531CB2">
            <w:pPr>
              <w:pStyle w:val="NormalWeb"/>
              <w:spacing w:before="120" w:after="60"/>
              <w:contextualSpacing/>
              <w:jc w:val="both"/>
              <w:rPr>
                <w:sz w:val="16"/>
                <w:szCs w:val="16"/>
              </w:rPr>
            </w:pPr>
          </w:p>
          <w:p w:rsidR="00244A8A" w:rsidRPr="000863CA" w:rsidRDefault="00244A8A" w:rsidP="00531CB2">
            <w:pPr>
              <w:pStyle w:val="NormalWeb"/>
              <w:spacing w:before="120" w:after="60"/>
              <w:contextualSpacing/>
              <w:jc w:val="both"/>
              <w:rPr>
                <w:sz w:val="16"/>
                <w:szCs w:val="16"/>
              </w:rPr>
            </w:pPr>
            <w:r w:rsidRPr="000863CA">
              <w:rPr>
                <w:sz w:val="16"/>
                <w:szCs w:val="16"/>
              </w:rPr>
              <w:t>The M&amp;E policy prescribes that a combination of tools should be used to ensure effective project M&amp;E. These might be applied continuously throughout the lifetime of the project – e.g. periodic monitoring of indicators, or as specific time-bound exercises such as mid-term review, audit reports and independent evaluations.</w:t>
            </w:r>
          </w:p>
          <w:p w:rsidR="00244A8A" w:rsidRPr="000863CA" w:rsidRDefault="00E87775" w:rsidP="00531CB2">
            <w:pPr>
              <w:pStyle w:val="NormalWeb"/>
              <w:spacing w:before="120" w:after="60"/>
              <w:contextualSpacing/>
              <w:jc w:val="both"/>
              <w:rPr>
                <w:sz w:val="16"/>
                <w:szCs w:val="16"/>
              </w:rPr>
            </w:pPr>
            <w:r w:rsidRPr="000863CA">
              <w:rPr>
                <w:sz w:val="16"/>
                <w:szCs w:val="16"/>
              </w:rPr>
              <w:t>Specific</w:t>
            </w:r>
            <w:r w:rsidR="00244A8A" w:rsidRPr="000863CA">
              <w:rPr>
                <w:sz w:val="16"/>
                <w:szCs w:val="16"/>
              </w:rPr>
              <w:t xml:space="preserve"> questions: </w:t>
            </w:r>
          </w:p>
          <w:p w:rsidR="00244A8A" w:rsidRPr="000863CA" w:rsidRDefault="00244A8A" w:rsidP="00216B1C">
            <w:pPr>
              <w:pStyle w:val="NormalWeb"/>
              <w:numPr>
                <w:ilvl w:val="4"/>
                <w:numId w:val="136"/>
              </w:numPr>
              <w:spacing w:before="120" w:after="60"/>
              <w:ind w:left="748" w:hanging="426"/>
              <w:contextualSpacing/>
              <w:jc w:val="both"/>
              <w:rPr>
                <w:sz w:val="16"/>
                <w:szCs w:val="16"/>
              </w:rPr>
            </w:pPr>
            <w:r w:rsidRPr="000863CA">
              <w:rPr>
                <w:sz w:val="16"/>
                <w:szCs w:val="16"/>
              </w:rPr>
              <w:t>Assessing the monitoring tools currently being used:</w:t>
            </w:r>
          </w:p>
          <w:p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Do they provide the necessary information?</w:t>
            </w:r>
          </w:p>
          <w:p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Do they involve key partners?</w:t>
            </w:r>
          </w:p>
          <w:p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Are they efficient?</w:t>
            </w:r>
          </w:p>
          <w:p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Are additional tools required?</w:t>
            </w:r>
          </w:p>
          <w:p w:rsidR="00E87775"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 xml:space="preserve">Assessing the use of the logical framework as a management tool during implementation and any changes made to it; </w:t>
            </w:r>
          </w:p>
          <w:p w:rsidR="00E87775"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Assessing the impact of the indicators</w:t>
            </w:r>
            <w:r w:rsidR="00E87775" w:rsidRPr="000863CA">
              <w:rPr>
                <w:sz w:val="16"/>
                <w:szCs w:val="16"/>
              </w:rPr>
              <w:t xml:space="preserve"> on project management, if such</w:t>
            </w:r>
          </w:p>
          <w:p w:rsidR="00244A8A"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Assessing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rsidR="00244A8A" w:rsidRPr="000863CA" w:rsidRDefault="00244A8A" w:rsidP="00531CB2">
            <w:pPr>
              <w:rPr>
                <w:rFonts w:ascii="Times New Roman" w:hAnsi="Times New Roman" w:cs="Times New Roman"/>
                <w:sz w:val="16"/>
                <w:szCs w:val="16"/>
              </w:rPr>
            </w:pPr>
            <w:r w:rsidRPr="000863CA">
              <w:rPr>
                <w:rStyle w:val="Heading4Char"/>
                <w:rFonts w:ascii="Times New Roman" w:hAnsi="Times New Roman" w:cs="Times New Roman"/>
                <w:b/>
                <w:i w:val="0"/>
                <w:color w:val="auto"/>
                <w:sz w:val="16"/>
                <w:szCs w:val="16"/>
              </w:rPr>
              <w:t>Reporting</w:t>
            </w:r>
            <w:r w:rsidRPr="000863CA">
              <w:rPr>
                <w:rStyle w:val="Heading4Char"/>
                <w:rFonts w:ascii="Times New Roman" w:hAnsi="Times New Roman" w:cs="Times New Roman"/>
                <w:i w:val="0"/>
                <w:color w:val="auto"/>
                <w:sz w:val="16"/>
                <w:szCs w:val="16"/>
              </w:rPr>
              <w:t>: The evaluation will specifically</w:t>
            </w:r>
          </w:p>
          <w:p w:rsidR="00244A8A" w:rsidRPr="000863CA" w:rsidRDefault="00244A8A" w:rsidP="003A4987">
            <w:pPr>
              <w:pStyle w:val="NormalWeb"/>
              <w:numPr>
                <w:ilvl w:val="0"/>
                <w:numId w:val="5"/>
              </w:numPr>
              <w:spacing w:before="60" w:beforeAutospacing="0" w:after="60" w:afterAutospacing="0"/>
              <w:contextualSpacing/>
              <w:rPr>
                <w:color w:val="1C1C1C"/>
                <w:sz w:val="16"/>
                <w:szCs w:val="16"/>
              </w:rPr>
            </w:pPr>
            <w:r w:rsidRPr="000863CA">
              <w:rPr>
                <w:color w:val="1C1C1C"/>
                <w:sz w:val="16"/>
                <w:szCs w:val="16"/>
              </w:rPr>
              <w:t>Assess how adaptive management changes have been reported by the project management; and</w:t>
            </w:r>
          </w:p>
          <w:p w:rsidR="00244A8A" w:rsidRPr="000863CA" w:rsidRDefault="00244A8A" w:rsidP="003A4987">
            <w:pPr>
              <w:pStyle w:val="NormalWeb"/>
              <w:numPr>
                <w:ilvl w:val="0"/>
                <w:numId w:val="5"/>
              </w:numPr>
              <w:spacing w:before="60" w:beforeAutospacing="0" w:after="60" w:afterAutospacing="0"/>
              <w:contextualSpacing/>
              <w:rPr>
                <w:color w:val="1C1C1C"/>
                <w:sz w:val="16"/>
                <w:szCs w:val="16"/>
              </w:rPr>
            </w:pPr>
            <w:r w:rsidRPr="000863CA">
              <w:rPr>
                <w:color w:val="1C1C1C"/>
                <w:sz w:val="16"/>
                <w:szCs w:val="16"/>
              </w:rPr>
              <w:t>Assess how lessons derived from the adaptive management process have been documented, shared with key partners and internalized by partners.</w:t>
            </w:r>
          </w:p>
          <w:p w:rsidR="00244A8A" w:rsidRPr="000863CA" w:rsidRDefault="00244A8A" w:rsidP="00531CB2">
            <w:pPr>
              <w:pStyle w:val="NormalWeb"/>
              <w:spacing w:before="120" w:after="60"/>
              <w:contextualSpacing/>
              <w:jc w:val="both"/>
              <w:rPr>
                <w:sz w:val="16"/>
                <w:szCs w:val="16"/>
              </w:rPr>
            </w:pPr>
          </w:p>
          <w:p w:rsidR="00244A8A" w:rsidRPr="000863CA" w:rsidRDefault="00244A8A" w:rsidP="00531CB2">
            <w:pPr>
              <w:pStyle w:val="NormalWeb"/>
              <w:spacing w:before="120" w:after="60"/>
              <w:contextualSpacing/>
              <w:jc w:val="both"/>
              <w:rPr>
                <w:sz w:val="16"/>
                <w:szCs w:val="16"/>
              </w:rPr>
            </w:pPr>
          </w:p>
        </w:tc>
      </w:tr>
      <w:tr w:rsidR="00244A8A" w:rsidRPr="000863CA" w:rsidTr="000863CA">
        <w:tc>
          <w:tcPr>
            <w:tcW w:w="1271" w:type="dxa"/>
            <w:vMerge/>
            <w:tcBorders>
              <w:top w:val="nil"/>
              <w:left w:val="single" w:sz="4" w:space="0" w:color="auto"/>
              <w:bottom w:val="single" w:sz="4" w:space="0" w:color="auto"/>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p>
        </w:tc>
        <w:tc>
          <w:tcPr>
            <w:tcW w:w="1701" w:type="dxa"/>
            <w:tcBorders>
              <w:top w:val="nil"/>
              <w:left w:val="nil"/>
              <w:bottom w:val="single" w:sz="4" w:space="0" w:color="auto"/>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Contribution of implementing and executing agencies</w:t>
            </w:r>
          </w:p>
        </w:tc>
        <w:tc>
          <w:tcPr>
            <w:tcW w:w="6044" w:type="dxa"/>
            <w:tcBorders>
              <w:left w:val="nil"/>
              <w:bottom w:val="single" w:sz="4" w:space="0" w:color="auto"/>
            </w:tcBorders>
          </w:tcPr>
          <w:p w:rsidR="00244A8A" w:rsidRPr="000863CA" w:rsidRDefault="00244A8A" w:rsidP="00531CB2">
            <w:pPr>
              <w:pStyle w:val="NormalWeb"/>
              <w:spacing w:before="120" w:after="60"/>
              <w:contextualSpacing/>
              <w:jc w:val="both"/>
              <w:rPr>
                <w:sz w:val="16"/>
                <w:szCs w:val="16"/>
              </w:rPr>
            </w:pPr>
            <w:r w:rsidRPr="000863CA">
              <w:rPr>
                <w:sz w:val="16"/>
                <w:szCs w:val="16"/>
              </w:rPr>
              <w:t>The evaluation will specifically</w:t>
            </w:r>
          </w:p>
          <w:p w:rsidR="00244A8A"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 xml:space="preserve">Assess the role of UNDP and the Energy Efficiency Department of the State Committee on Standardization of the Republic of Belarus against the requirements set out in the UNDP Programme and Operations Policies and Procedures. The following will be considered: field visits; participation in Steering Committee meetings; project reviews, Donor Report preparation and follow-up; EU guidance; operational support; etc. In </w:t>
            </w:r>
            <w:r w:rsidR="00A856DF" w:rsidRPr="000863CA">
              <w:rPr>
                <w:sz w:val="16"/>
                <w:szCs w:val="16"/>
              </w:rPr>
              <w:t>addition,</w:t>
            </w:r>
            <w:r w:rsidRPr="000863CA">
              <w:rPr>
                <w:sz w:val="16"/>
                <w:szCs w:val="16"/>
              </w:rPr>
              <w:t xml:space="preserve"> the new UNDP requirements outlined in the UNDP Programme and Operations Policies and Procedures, especially the Project Assurance role will be considered to ensure they are incorporated into the project’s adaptive management framework.</w:t>
            </w:r>
          </w:p>
          <w:p w:rsidR="00E87775"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Assess the contribution to the project from UNDP and the Energy Efficiency Department of the State Committee on Standardization of the Republic of Belarus in terms of “soft” assistance (i.e. policy advice &amp; dialogue, advocacy, and coordination); and</w:t>
            </w:r>
          </w:p>
          <w:p w:rsidR="00244A8A"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Suggest measures to strengthen UNDP’s assistance to the project management if necessary</w:t>
            </w:r>
          </w:p>
        </w:tc>
      </w:tr>
      <w:tr w:rsidR="00244A8A" w:rsidRPr="000863CA" w:rsidTr="000863CA">
        <w:tc>
          <w:tcPr>
            <w:tcW w:w="1271" w:type="dxa"/>
            <w:tcBorders>
              <w:top w:val="single" w:sz="4" w:space="0" w:color="auto"/>
              <w:left w:val="single" w:sz="4" w:space="0" w:color="auto"/>
              <w:bottom w:val="single" w:sz="4" w:space="0" w:color="auto"/>
              <w:right w:val="nil"/>
            </w:tcBorders>
            <w:shd w:val="clear" w:color="auto" w:fill="B4C6E7" w:themeFill="accent1" w:themeFillTint="66"/>
          </w:tcPr>
          <w:p w:rsidR="00244A8A" w:rsidRPr="000863CA" w:rsidRDefault="00E87775" w:rsidP="00531CB2">
            <w:pPr>
              <w:rPr>
                <w:rFonts w:ascii="Times New Roman" w:hAnsi="Times New Roman" w:cs="Times New Roman"/>
                <w:sz w:val="16"/>
                <w:szCs w:val="16"/>
              </w:rPr>
            </w:pPr>
            <w:r w:rsidRPr="000863CA">
              <w:rPr>
                <w:rFonts w:ascii="Times New Roman" w:hAnsi="Times New Roman" w:cs="Times New Roman"/>
                <w:sz w:val="16"/>
                <w:szCs w:val="16"/>
              </w:rPr>
              <w:t xml:space="preserve">Project results: </w:t>
            </w:r>
            <w:r w:rsidR="00244A8A" w:rsidRPr="000863CA">
              <w:rPr>
                <w:rFonts w:ascii="Times New Roman" w:hAnsi="Times New Roman" w:cs="Times New Roman"/>
                <w:sz w:val="16"/>
                <w:szCs w:val="16"/>
              </w:rPr>
              <w:t xml:space="preserve">Effectiveness </w:t>
            </w:r>
          </w:p>
        </w:tc>
        <w:tc>
          <w:tcPr>
            <w:tcW w:w="1701" w:type="dxa"/>
            <w:tcBorders>
              <w:top w:val="single" w:sz="4" w:space="0" w:color="auto"/>
              <w:left w:val="nil"/>
              <w:bottom w:val="single" w:sz="4" w:space="0" w:color="auto"/>
              <w:right w:val="nil"/>
            </w:tcBorders>
          </w:tcPr>
          <w:p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 xml:space="preserve">assessment of the achievement of the immediate objectives and the contribution to attaining the overall </w:t>
            </w:r>
            <w:r w:rsidRPr="000863CA">
              <w:rPr>
                <w:rFonts w:ascii="Times New Roman" w:hAnsi="Times New Roman" w:cs="Times New Roman"/>
                <w:sz w:val="16"/>
                <w:szCs w:val="16"/>
              </w:rPr>
              <w:lastRenderedPageBreak/>
              <w:t>objective of the project. The evaluation will also examine if the project had significant unexpected effects, either of beneficial or detrimental character</w:t>
            </w:r>
          </w:p>
        </w:tc>
        <w:tc>
          <w:tcPr>
            <w:tcW w:w="6044" w:type="dxa"/>
            <w:tcBorders>
              <w:top w:val="single" w:sz="4" w:space="0" w:color="auto"/>
              <w:left w:val="nil"/>
              <w:bottom w:val="single" w:sz="4" w:space="0" w:color="auto"/>
            </w:tcBorders>
          </w:tcPr>
          <w:p w:rsidR="00B138DF" w:rsidRPr="000863CA" w:rsidRDefault="00244A8A" w:rsidP="00E87775">
            <w:pPr>
              <w:rPr>
                <w:rFonts w:ascii="Times New Roman" w:hAnsi="Times New Roman" w:cs="Times New Roman"/>
                <w:b/>
                <w:color w:val="1C1C1C"/>
                <w:sz w:val="16"/>
                <w:szCs w:val="16"/>
              </w:rPr>
            </w:pPr>
            <w:r w:rsidRPr="000863CA">
              <w:rPr>
                <w:rFonts w:ascii="Times New Roman" w:hAnsi="Times New Roman" w:cs="Times New Roman"/>
                <w:color w:val="1C1C1C"/>
                <w:sz w:val="16"/>
                <w:szCs w:val="16"/>
              </w:rPr>
              <w:lastRenderedPageBreak/>
              <w:t xml:space="preserve"> </w:t>
            </w:r>
            <w:r w:rsidR="00B138DF" w:rsidRPr="000863CA">
              <w:rPr>
                <w:rFonts w:ascii="Times New Roman" w:hAnsi="Times New Roman" w:cs="Times New Roman"/>
                <w:b/>
                <w:color w:val="1C1C1C"/>
                <w:sz w:val="16"/>
                <w:szCs w:val="16"/>
              </w:rPr>
              <w:t xml:space="preserve">Measurement of change </w:t>
            </w:r>
          </w:p>
          <w:p w:rsidR="00244A8A" w:rsidRPr="000863CA" w:rsidRDefault="00244A8A" w:rsidP="00531CB2">
            <w:pPr>
              <w:pStyle w:val="NormalWeb"/>
              <w:spacing w:before="0" w:beforeAutospacing="0" w:after="120" w:afterAutospacing="0"/>
              <w:ind w:left="57"/>
              <w:jc w:val="both"/>
              <w:rPr>
                <w:color w:val="1C1C1C"/>
                <w:sz w:val="16"/>
                <w:szCs w:val="16"/>
              </w:rPr>
            </w:pPr>
            <w:r w:rsidRPr="000863CA">
              <w:rPr>
                <w:color w:val="1C1C1C"/>
                <w:sz w:val="16"/>
                <w:szCs w:val="16"/>
              </w:rPr>
              <w:t xml:space="preserve">The assessment of the progress towards results will be based on the comparison of indicators before and after (so far) the project intervention, e.g. by comparing current conditions for building energy efficiency (legal and regulatory frameworks, results of energy efficiency and energy conservation activities, etc.) to the baseline ones. The </w:t>
            </w:r>
            <w:r w:rsidRPr="000863CA">
              <w:rPr>
                <w:color w:val="1C1C1C"/>
                <w:sz w:val="16"/>
                <w:szCs w:val="16"/>
              </w:rPr>
              <w:lastRenderedPageBreak/>
              <w:t xml:space="preserve">evaluation will assess whether the actual project outcomes are commensurate with the original or modified project objectives: in case the original or modified expected results are merely outputs/inputs then it will be assessed if there are any real outcomes of the project and if yes then whether these are commensurate with the realistic expectations from such a project, </w:t>
            </w:r>
          </w:p>
          <w:p w:rsidR="00244A8A" w:rsidRPr="000863CA" w:rsidRDefault="00244A8A" w:rsidP="00531CB2">
            <w:pPr>
              <w:pStyle w:val="NormalWeb"/>
              <w:spacing w:before="0" w:beforeAutospacing="0" w:after="120" w:afterAutospacing="0"/>
              <w:ind w:left="57"/>
              <w:jc w:val="both"/>
              <w:rPr>
                <w:color w:val="1C1C1C"/>
                <w:sz w:val="16"/>
                <w:szCs w:val="16"/>
              </w:rPr>
            </w:pPr>
            <w:r w:rsidRPr="000863CA">
              <w:rPr>
                <w:color w:val="1C1C1C"/>
                <w:sz w:val="16"/>
                <w:szCs w:val="16"/>
              </w:rPr>
              <w:t>The evaluation will specifically look into:</w:t>
            </w:r>
          </w:p>
          <w:p w:rsidR="00244A8A" w:rsidRPr="000863CA" w:rsidRDefault="00244A8A" w:rsidP="003A4987">
            <w:pPr>
              <w:pStyle w:val="NormalWeb"/>
              <w:numPr>
                <w:ilvl w:val="0"/>
                <w:numId w:val="2"/>
              </w:numPr>
              <w:spacing w:before="0" w:beforeAutospacing="0" w:after="0" w:afterAutospacing="0"/>
              <w:ind w:left="714" w:hanging="357"/>
              <w:jc w:val="both"/>
              <w:rPr>
                <w:color w:val="1C1C1C"/>
                <w:sz w:val="16"/>
                <w:szCs w:val="16"/>
              </w:rPr>
            </w:pPr>
            <w:r w:rsidRPr="000863CA">
              <w:rPr>
                <w:color w:val="1C1C1C"/>
                <w:sz w:val="16"/>
                <w:szCs w:val="16"/>
              </w:rPr>
              <w:t>Adequacy of the level of existing regulations on energy conservation and energy efficiency improvement;</w:t>
            </w:r>
          </w:p>
          <w:p w:rsidR="00244A8A" w:rsidRPr="000863CA" w:rsidRDefault="00244A8A" w:rsidP="003A4987">
            <w:pPr>
              <w:pStyle w:val="NormalWeb"/>
              <w:numPr>
                <w:ilvl w:val="0"/>
                <w:numId w:val="2"/>
              </w:numPr>
              <w:spacing w:before="0" w:beforeAutospacing="0" w:after="0" w:afterAutospacing="0"/>
              <w:ind w:left="714" w:hanging="357"/>
              <w:contextualSpacing/>
              <w:jc w:val="both"/>
              <w:rPr>
                <w:color w:val="1C1C1C"/>
                <w:sz w:val="16"/>
                <w:szCs w:val="16"/>
              </w:rPr>
            </w:pPr>
            <w:r w:rsidRPr="000863CA">
              <w:rPr>
                <w:color w:val="1C1C1C"/>
                <w:sz w:val="16"/>
                <w:szCs w:val="16"/>
              </w:rPr>
              <w:t>Adequacy of the level and proposed modes of enforcement of the regulatory and programmatic documents developed within the project for creation of an enabling environment for energy efficiency improvement in institutional buildings funded from the target state and local programmes and private sector;</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Timeliness of the existing energy efficiency oriented curricula for the initial training;</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Tones of CO2 reduced (direct and indirect emissions);</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Verification of the monitoring results;</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Adequacy and effectiveness of the developed project awareness raising products on energy efficiency: Project’s web-site; -</w:t>
            </w:r>
            <w:r w:rsidRPr="000863CA">
              <w:rPr>
                <w:color w:val="1C1C1C"/>
                <w:sz w:val="16"/>
                <w:szCs w:val="16"/>
              </w:rPr>
              <w:tab/>
              <w:t>Communication and promotion strategy.</w:t>
            </w:r>
          </w:p>
          <w:p w:rsidR="00244A8A" w:rsidRPr="000863CA" w:rsidRDefault="00244A8A" w:rsidP="00531CB2">
            <w:pPr>
              <w:pStyle w:val="NormalWeb"/>
              <w:spacing w:before="60" w:beforeAutospacing="0" w:after="60" w:afterAutospacing="0"/>
              <w:contextualSpacing/>
              <w:jc w:val="both"/>
              <w:rPr>
                <w:color w:val="1C1C1C"/>
                <w:sz w:val="16"/>
                <w:szCs w:val="16"/>
              </w:rPr>
            </w:pPr>
          </w:p>
          <w:p w:rsidR="00B138DF" w:rsidRPr="000863CA" w:rsidRDefault="00B138DF" w:rsidP="00B138DF">
            <w:pPr>
              <w:pStyle w:val="Heading5"/>
              <w:outlineLvl w:val="4"/>
              <w:rPr>
                <w:rFonts w:ascii="Times New Roman" w:hAnsi="Times New Roman" w:cs="Times New Roman"/>
                <w:b/>
                <w:color w:val="1C1C1C"/>
                <w:sz w:val="16"/>
                <w:szCs w:val="16"/>
              </w:rPr>
            </w:pPr>
            <w:r w:rsidRPr="000863CA">
              <w:rPr>
                <w:rFonts w:ascii="Times New Roman" w:hAnsi="Times New Roman" w:cs="Times New Roman"/>
                <w:b/>
                <w:color w:val="1C1C1C"/>
                <w:sz w:val="16"/>
                <w:szCs w:val="16"/>
              </w:rPr>
              <w:t xml:space="preserve">Changes in development conditions </w:t>
            </w:r>
          </w:p>
          <w:p w:rsidR="00244A8A" w:rsidRPr="000863CA" w:rsidRDefault="00B138DF" w:rsidP="00531CB2">
            <w:pPr>
              <w:pStyle w:val="NormalWeb"/>
              <w:spacing w:before="60" w:beforeAutospacing="0" w:after="60" w:afterAutospacing="0"/>
              <w:contextualSpacing/>
              <w:jc w:val="both"/>
              <w:rPr>
                <w:color w:val="1C1C1C"/>
                <w:sz w:val="16"/>
                <w:szCs w:val="16"/>
              </w:rPr>
            </w:pPr>
            <w:r w:rsidRPr="000863CA">
              <w:rPr>
                <w:color w:val="1C1C1C"/>
                <w:sz w:val="16"/>
                <w:szCs w:val="16"/>
              </w:rPr>
              <w:t>T</w:t>
            </w:r>
            <w:r w:rsidR="00244A8A" w:rsidRPr="000863CA">
              <w:rPr>
                <w:color w:val="1C1C1C"/>
                <w:sz w:val="16"/>
                <w:szCs w:val="16"/>
              </w:rPr>
              <w:t xml:space="preserve">he evaluation will specifically look into the following questions: </w:t>
            </w:r>
          </w:p>
          <w:p w:rsidR="00244A8A" w:rsidRPr="000863CA" w:rsidRDefault="00244A8A" w:rsidP="00531CB2">
            <w:pPr>
              <w:pStyle w:val="NormalWeb"/>
              <w:spacing w:before="60" w:beforeAutospacing="0" w:after="60" w:afterAutospacing="0"/>
              <w:contextualSpacing/>
              <w:jc w:val="both"/>
              <w:rPr>
                <w:rStyle w:val="Heading3Char"/>
                <w:rFonts w:ascii="Times New Roman" w:hAnsi="Times New Roman" w:cs="Times New Roman"/>
                <w:b/>
                <w:sz w:val="16"/>
                <w:szCs w:val="16"/>
                <w:u w:val="single"/>
              </w:rPr>
            </w:pP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Are project outcomes contributing to national development priorities and plans in accordance with relevant state and local energy conservation programmes and strategies?</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How and why project outcomes and strategies contribute to the achievement of the expected results?</w:t>
            </w:r>
          </w:p>
          <w:p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Did the project consult and make use of the skills, experience and knowledge of the appropriate government entities, NGOs, community groups, private sector, local governments and academic institutions in project activities?</w:t>
            </w:r>
          </w:p>
          <w:p w:rsidR="00244A8A" w:rsidRPr="000863CA" w:rsidRDefault="00244A8A" w:rsidP="003A4987">
            <w:pPr>
              <w:pStyle w:val="NormalWeb"/>
              <w:numPr>
                <w:ilvl w:val="0"/>
                <w:numId w:val="2"/>
              </w:numPr>
              <w:spacing w:before="60" w:beforeAutospacing="0" w:after="60" w:afterAutospacing="0"/>
              <w:contextualSpacing/>
              <w:jc w:val="both"/>
              <w:rPr>
                <w:sz w:val="16"/>
                <w:szCs w:val="16"/>
              </w:rPr>
            </w:pPr>
            <w:r w:rsidRPr="000863CA">
              <w:rPr>
                <w:color w:val="1C1C1C"/>
                <w:sz w:val="16"/>
                <w:szCs w:val="16"/>
              </w:rPr>
              <w:t>Is the project on track to meet the global environmental benefits in terms of tones of CO2 reduced by the end of the project as defined in the project document?</w:t>
            </w:r>
          </w:p>
        </w:tc>
      </w:tr>
      <w:tr w:rsidR="00244A8A" w:rsidRPr="000863CA" w:rsidTr="000863CA">
        <w:tc>
          <w:tcPr>
            <w:tcW w:w="1271" w:type="dxa"/>
            <w:tcBorders>
              <w:top w:val="single" w:sz="4" w:space="0" w:color="auto"/>
              <w:left w:val="single" w:sz="4" w:space="0" w:color="auto"/>
              <w:bottom w:val="single" w:sz="4" w:space="0" w:color="auto"/>
              <w:right w:val="nil"/>
            </w:tcBorders>
            <w:shd w:val="clear" w:color="auto" w:fill="8EAADB" w:themeFill="accent1" w:themeFillTint="99"/>
          </w:tcPr>
          <w:p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lastRenderedPageBreak/>
              <w:t xml:space="preserve">Potential for Sustainability </w:t>
            </w:r>
          </w:p>
        </w:tc>
        <w:tc>
          <w:tcPr>
            <w:tcW w:w="1701" w:type="dxa"/>
            <w:tcBorders>
              <w:top w:val="single" w:sz="4" w:space="0" w:color="auto"/>
              <w:left w:val="nil"/>
              <w:bottom w:val="single" w:sz="4" w:space="0" w:color="auto"/>
              <w:right w:val="nil"/>
            </w:tcBorders>
          </w:tcPr>
          <w:p w:rsidR="00244A8A" w:rsidRPr="000863CA" w:rsidRDefault="00244A8A" w:rsidP="00531CB2">
            <w:pPr>
              <w:jc w:val="both"/>
              <w:rPr>
                <w:rFonts w:ascii="Times New Roman" w:hAnsi="Times New Roman" w:cs="Times New Roman"/>
                <w:sz w:val="16"/>
                <w:szCs w:val="16"/>
              </w:rPr>
            </w:pPr>
          </w:p>
        </w:tc>
        <w:tc>
          <w:tcPr>
            <w:tcW w:w="6044" w:type="dxa"/>
            <w:tcBorders>
              <w:top w:val="single" w:sz="4" w:space="0" w:color="auto"/>
              <w:left w:val="nil"/>
              <w:bottom w:val="single" w:sz="4" w:space="0" w:color="auto"/>
            </w:tcBorders>
          </w:tcPr>
          <w:p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The sustainability assessment will give special attention to analysis of the risks that are likely to affect the persistence of project outcomes. In particular, the evaluation will focus on the sustainability of efforts to address energy-efficiency at the Oblast level and whether or not resources will continue to be available for such investments after the end of the project. The sustainability assessment should also explain how other important contextual factors that are not outcomes of the project will affect sustainability. </w:t>
            </w:r>
          </w:p>
          <w:p w:rsidR="00244A8A" w:rsidRPr="000863CA" w:rsidRDefault="00244A8A" w:rsidP="002D70AD">
            <w:pPr>
              <w:pStyle w:val="Heading5"/>
              <w:jc w:val="both"/>
              <w:outlineLvl w:val="4"/>
              <w:rPr>
                <w:rFonts w:ascii="Times New Roman" w:hAnsi="Times New Roman" w:cs="Times New Roman"/>
                <w:color w:val="1C1C1C"/>
                <w:sz w:val="16"/>
                <w:szCs w:val="16"/>
              </w:rPr>
            </w:pPr>
          </w:p>
          <w:p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In particular, the evaluation will specifically assess the extent to which the benefits of the project will continue, within or outside the project scope; commitment of the government to support the initiative beyond the project. The factors that will be analyzed include, inter alia, mainstreaming project objectives into the broader development policies and sectoral plans and economies.</w:t>
            </w:r>
          </w:p>
          <w:p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The following four dimensions or aspects of sustainability will be addressed:</w:t>
            </w:r>
          </w:p>
          <w:p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Financial resources: Are there any financial risks that may jeopardize sustenance of project outcomes? What is the likelihood of financial and economic resources not being available for increased investments in energy-efficiency once the EU assistance ends (resources can be from multiple sources, such as the public and private sectors, income generating activities, and trends that may indicate that it is likely that in future there will be adequate financial resources for sustaining project’s outcomes)?</w:t>
            </w:r>
          </w:p>
          <w:p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Socio-political: Are there any social or political risks that may jeopardize the sustenance of the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A856DF" w:rsidRPr="000863CA">
              <w:rPr>
                <w:rFonts w:ascii="Times New Roman" w:hAnsi="Times New Roman" w:cs="Times New Roman"/>
                <w:color w:val="1C1C1C"/>
                <w:sz w:val="16"/>
                <w:szCs w:val="16"/>
              </w:rPr>
              <w:t>long-term</w:t>
            </w:r>
            <w:r w:rsidRPr="000863CA">
              <w:rPr>
                <w:rFonts w:ascii="Times New Roman" w:hAnsi="Times New Roman" w:cs="Times New Roman"/>
                <w:color w:val="1C1C1C"/>
                <w:sz w:val="16"/>
                <w:szCs w:val="16"/>
              </w:rPr>
              <w:t xml:space="preserve"> objectives of the project?</w:t>
            </w:r>
          </w:p>
          <w:p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Institutional framework and governance: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rsidR="00244A8A" w:rsidRPr="000863CA" w:rsidRDefault="00244A8A" w:rsidP="00216B1C">
            <w:pPr>
              <w:pStyle w:val="Heading5"/>
              <w:numPr>
                <w:ilvl w:val="0"/>
                <w:numId w:val="124"/>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Environmental: Are there any environmental risks that may jeopardize sustenance of project outcomes? The evaluation should assess whether certain activities will pose a threat to the sustainability of the project outcomes.</w:t>
            </w:r>
          </w:p>
        </w:tc>
      </w:tr>
    </w:tbl>
    <w:p w:rsidR="00D3402A" w:rsidRPr="004B6DB7" w:rsidRDefault="00D3402A" w:rsidP="00D3402A">
      <w:pPr>
        <w:pStyle w:val="Caption"/>
        <w:rPr>
          <w:rFonts w:ascii="Times New Roman" w:hAnsi="Times New Roman" w:cs="Times New Roman"/>
          <w:color w:val="1C1C1C"/>
          <w:sz w:val="20"/>
          <w:szCs w:val="20"/>
        </w:rPr>
      </w:pPr>
      <w:bookmarkStart w:id="132" w:name="_Ref479106637"/>
      <w:bookmarkStart w:id="133" w:name="_Toc480416894"/>
      <w:r w:rsidRPr="004B6DB7">
        <w:rPr>
          <w:rFonts w:ascii="Times New Roman" w:hAnsi="Times New Roman" w:cs="Times New Roman"/>
          <w:sz w:val="20"/>
          <w:szCs w:val="20"/>
        </w:rPr>
        <w:lastRenderedPageBreak/>
        <w:t xml:space="preserve">Table </w:t>
      </w:r>
      <w:r w:rsidR="008F71A4"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008F71A4"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18</w:t>
      </w:r>
      <w:r w:rsidR="008F71A4" w:rsidRPr="004B6DB7">
        <w:rPr>
          <w:rFonts w:ascii="Times New Roman" w:hAnsi="Times New Roman" w:cs="Times New Roman"/>
          <w:sz w:val="20"/>
          <w:szCs w:val="20"/>
        </w:rPr>
        <w:fldChar w:fldCharType="end"/>
      </w:r>
      <w:bookmarkEnd w:id="132"/>
      <w:r w:rsidRPr="004B6DB7">
        <w:rPr>
          <w:rFonts w:ascii="Times New Roman" w:hAnsi="Times New Roman" w:cs="Times New Roman"/>
          <w:sz w:val="20"/>
          <w:szCs w:val="20"/>
        </w:rPr>
        <w:t>: Evaluation Matrix</w:t>
      </w:r>
      <w:bookmarkEnd w:id="133"/>
      <w:r w:rsidRPr="004B6DB7">
        <w:rPr>
          <w:rFonts w:ascii="Times New Roman" w:hAnsi="Times New Roman" w:cs="Times New Roman"/>
          <w:sz w:val="20"/>
          <w:szCs w:val="20"/>
        </w:rPr>
        <w:t xml:space="preserve"> </w:t>
      </w:r>
    </w:p>
    <w:tbl>
      <w:tblPr>
        <w:tblStyle w:val="TableGrid"/>
        <w:tblW w:w="9215" w:type="dxa"/>
        <w:tblInd w:w="-5" w:type="dxa"/>
        <w:tblLayout w:type="fixed"/>
        <w:tblLook w:val="04A0" w:firstRow="1" w:lastRow="0" w:firstColumn="1" w:lastColumn="0" w:noHBand="0" w:noVBand="1"/>
      </w:tblPr>
      <w:tblGrid>
        <w:gridCol w:w="426"/>
        <w:gridCol w:w="6378"/>
        <w:gridCol w:w="23"/>
        <w:gridCol w:w="2245"/>
        <w:gridCol w:w="143"/>
      </w:tblGrid>
      <w:tr w:rsidR="00D3402A" w:rsidRPr="00B138DF" w:rsidTr="00531CB2">
        <w:trPr>
          <w:gridAfter w:val="1"/>
          <w:wAfter w:w="143" w:type="dxa"/>
        </w:trPr>
        <w:tc>
          <w:tcPr>
            <w:tcW w:w="426" w:type="dxa"/>
            <w:shd w:val="clear" w:color="auto" w:fill="2F5496" w:themeFill="accent1" w:themeFillShade="BF"/>
          </w:tcPr>
          <w:p w:rsidR="00D3402A" w:rsidRPr="00B138DF" w:rsidRDefault="00D3402A" w:rsidP="00531CB2">
            <w:pPr>
              <w:rPr>
                <w:rFonts w:ascii="Times New Roman" w:hAnsi="Times New Roman" w:cs="Times New Roman"/>
                <w:color w:val="FFFFFF" w:themeColor="background1"/>
                <w:sz w:val="18"/>
                <w:szCs w:val="18"/>
              </w:rPr>
            </w:pPr>
          </w:p>
        </w:tc>
        <w:tc>
          <w:tcPr>
            <w:tcW w:w="6401" w:type="dxa"/>
            <w:gridSpan w:val="2"/>
            <w:shd w:val="clear" w:color="auto" w:fill="2F5496" w:themeFill="accent1" w:themeFillShade="BF"/>
          </w:tcPr>
          <w:p w:rsidR="00D3402A" w:rsidRPr="00B138DF" w:rsidRDefault="00D3402A" w:rsidP="00531CB2">
            <w:pPr>
              <w:rPr>
                <w:rFonts w:ascii="Times New Roman" w:hAnsi="Times New Roman" w:cs="Times New Roman"/>
                <w:color w:val="FFFFFF" w:themeColor="background1"/>
                <w:sz w:val="18"/>
                <w:szCs w:val="18"/>
              </w:rPr>
            </w:pPr>
            <w:r w:rsidRPr="00B138DF">
              <w:rPr>
                <w:rFonts w:ascii="Times New Roman" w:hAnsi="Times New Roman" w:cs="Times New Roman"/>
                <w:color w:val="FFFFFF" w:themeColor="background1"/>
                <w:sz w:val="18"/>
                <w:szCs w:val="18"/>
              </w:rPr>
              <w:t>Evaluation questions and criteria</w:t>
            </w:r>
          </w:p>
        </w:tc>
        <w:tc>
          <w:tcPr>
            <w:tcW w:w="2245" w:type="dxa"/>
            <w:shd w:val="clear" w:color="auto" w:fill="2F5496" w:themeFill="accent1" w:themeFillShade="BF"/>
          </w:tcPr>
          <w:p w:rsidR="00D3402A" w:rsidRPr="00B138DF" w:rsidRDefault="00D3402A" w:rsidP="00531CB2">
            <w:pPr>
              <w:rPr>
                <w:rFonts w:ascii="Times New Roman" w:hAnsi="Times New Roman" w:cs="Times New Roman"/>
                <w:color w:val="FFFFFF" w:themeColor="background1"/>
                <w:sz w:val="18"/>
                <w:szCs w:val="18"/>
              </w:rPr>
            </w:pPr>
            <w:r w:rsidRPr="00B138DF">
              <w:rPr>
                <w:rFonts w:ascii="Times New Roman" w:hAnsi="Times New Roman" w:cs="Times New Roman"/>
                <w:color w:val="FFFFFF" w:themeColor="background1"/>
                <w:sz w:val="18"/>
                <w:szCs w:val="18"/>
              </w:rPr>
              <w:t xml:space="preserve">Sources of information </w:t>
            </w:r>
          </w:p>
        </w:tc>
      </w:tr>
      <w:tr w:rsidR="00D3402A" w:rsidRPr="00B138DF" w:rsidTr="00531CB2">
        <w:trPr>
          <w:gridAfter w:val="1"/>
          <w:wAfter w:w="143" w:type="dxa"/>
        </w:trPr>
        <w:tc>
          <w:tcPr>
            <w:tcW w:w="426" w:type="dxa"/>
            <w:shd w:val="clear" w:color="auto" w:fill="DEEAF6" w:themeFill="accent5" w:themeFillTint="33"/>
          </w:tcPr>
          <w:p w:rsidR="00D3402A" w:rsidRPr="00B138DF" w:rsidRDefault="00D3402A" w:rsidP="00531CB2">
            <w:pPr>
              <w:rPr>
                <w:rFonts w:ascii="Times New Roman" w:hAnsi="Times New Roman" w:cs="Times New Roman"/>
                <w:sz w:val="18"/>
                <w:szCs w:val="18"/>
              </w:rPr>
            </w:pPr>
          </w:p>
        </w:tc>
        <w:tc>
          <w:tcPr>
            <w:tcW w:w="6401" w:type="dxa"/>
            <w:gridSpan w:val="2"/>
            <w:shd w:val="clear" w:color="auto" w:fill="DEEAF6" w:themeFill="accent5" w:themeFillTint="3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 xml:space="preserve">Relevance: Project formulation </w:t>
            </w:r>
          </w:p>
        </w:tc>
        <w:tc>
          <w:tcPr>
            <w:tcW w:w="2245" w:type="dxa"/>
            <w:shd w:val="clear" w:color="auto" w:fill="DEEAF6" w:themeFill="accent5" w:themeFillTint="33"/>
          </w:tcPr>
          <w:p w:rsidR="00D3402A" w:rsidRPr="00B138DF" w:rsidRDefault="00D3402A" w:rsidP="00531CB2">
            <w:pPr>
              <w:rPr>
                <w:rFonts w:ascii="Times New Roman" w:hAnsi="Times New Roman" w:cs="Times New Roman"/>
                <w:sz w:val="18"/>
                <w:szCs w:val="18"/>
              </w:rPr>
            </w:pPr>
          </w:p>
        </w:tc>
      </w:tr>
      <w:tr w:rsidR="00D3402A" w:rsidRPr="00CB0B72" w:rsidTr="00531CB2">
        <w:trPr>
          <w:trHeight w:val="1122"/>
        </w:trPr>
        <w:tc>
          <w:tcPr>
            <w:tcW w:w="426" w:type="dxa"/>
          </w:tcPr>
          <w:p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1</w:t>
            </w:r>
          </w:p>
        </w:tc>
        <w:tc>
          <w:tcPr>
            <w:tcW w:w="6378" w:type="dxa"/>
          </w:tcPr>
          <w:p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 xml:space="preserve">How relevant is the project for Belarus? </w:t>
            </w:r>
          </w:p>
          <w:p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How relevant are the outputs, activities and inputs as compared to cost-effective alternatives?</w:t>
            </w:r>
          </w:p>
          <w:p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 xml:space="preserve"> Has the project been effectively undertaking adaptive management in order to respond to changing conditions?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of project documents, government and 3</w:t>
            </w:r>
            <w:r w:rsidRPr="00B138DF">
              <w:rPr>
                <w:rFonts w:ascii="Times New Roman" w:hAnsi="Times New Roman" w:cs="Times New Roman"/>
                <w:sz w:val="18"/>
                <w:szCs w:val="18"/>
                <w:vertAlign w:val="superscript"/>
              </w:rPr>
              <w:t>rd</w:t>
            </w:r>
            <w:r w:rsidRPr="00B138DF">
              <w:rPr>
                <w:rFonts w:ascii="Times New Roman" w:hAnsi="Times New Roman" w:cs="Times New Roman"/>
                <w:sz w:val="18"/>
                <w:szCs w:val="18"/>
              </w:rPr>
              <w:t xml:space="preserve"> party reports. Interviews </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2</w:t>
            </w:r>
          </w:p>
        </w:tc>
        <w:tc>
          <w:tcPr>
            <w:tcW w:w="6378" w:type="dxa"/>
          </w:tcPr>
          <w:p w:rsidR="00D3402A" w:rsidRPr="00B138DF" w:rsidRDefault="00D3402A" w:rsidP="00531CB2">
            <w:pPr>
              <w:pStyle w:val="NormalWeb"/>
              <w:spacing w:before="60" w:beforeAutospacing="0" w:after="60" w:afterAutospacing="0"/>
              <w:ind w:left="319" w:hanging="319"/>
              <w:contextualSpacing/>
              <w:jc w:val="both"/>
              <w:rPr>
                <w:sz w:val="18"/>
                <w:szCs w:val="18"/>
              </w:rPr>
            </w:pPr>
            <w:r w:rsidRPr="00B138DF">
              <w:rPr>
                <w:color w:val="1C1C1C"/>
                <w:sz w:val="18"/>
                <w:szCs w:val="18"/>
              </w:rPr>
              <w:t>2,1. Are the project’s outcomes consistent with the EU focal areas/operational program strategies and country priorities?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 xml:space="preserve">Desk review. Interviews </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3</w:t>
            </w:r>
          </w:p>
        </w:tc>
        <w:tc>
          <w:tcPr>
            <w:tcW w:w="6378" w:type="dxa"/>
          </w:tcPr>
          <w:p w:rsidR="00D3402A" w:rsidRPr="00B138DF" w:rsidRDefault="00D3402A" w:rsidP="003A4987">
            <w:pPr>
              <w:pStyle w:val="NormalWeb"/>
              <w:numPr>
                <w:ilvl w:val="1"/>
                <w:numId w:val="9"/>
              </w:numPr>
              <w:spacing w:before="60" w:beforeAutospacing="0" w:after="60" w:afterAutospacing="0"/>
              <w:contextualSpacing/>
              <w:jc w:val="both"/>
              <w:rPr>
                <w:color w:val="1C1C1C"/>
                <w:sz w:val="18"/>
                <w:szCs w:val="18"/>
              </w:rPr>
            </w:pPr>
            <w:r w:rsidRPr="00B138DF">
              <w:rPr>
                <w:color w:val="1C1C1C"/>
                <w:sz w:val="18"/>
                <w:szCs w:val="18"/>
              </w:rPr>
              <w:t xml:space="preserve">How adequate are the managerial arrangements of the project? </w:t>
            </w:r>
          </w:p>
          <w:p w:rsidR="00D3402A" w:rsidRPr="00B138DF" w:rsidRDefault="00D3402A" w:rsidP="003A4987">
            <w:pPr>
              <w:pStyle w:val="NormalWeb"/>
              <w:numPr>
                <w:ilvl w:val="1"/>
                <w:numId w:val="9"/>
              </w:numPr>
              <w:spacing w:before="60" w:beforeAutospacing="0" w:after="60" w:afterAutospacing="0"/>
              <w:contextualSpacing/>
              <w:jc w:val="both"/>
              <w:rPr>
                <w:color w:val="1C1C1C"/>
                <w:sz w:val="18"/>
                <w:szCs w:val="18"/>
              </w:rPr>
            </w:pPr>
            <w:r w:rsidRPr="00B138DF">
              <w:rPr>
                <w:color w:val="1C1C1C"/>
                <w:sz w:val="18"/>
                <w:szCs w:val="18"/>
              </w:rPr>
              <w:t xml:space="preserve">How adequate are the workplan and duration?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4</w:t>
            </w:r>
          </w:p>
        </w:tc>
        <w:tc>
          <w:tcPr>
            <w:tcW w:w="6378" w:type="dxa"/>
          </w:tcPr>
          <w:p w:rsidR="00D3402A" w:rsidRPr="00B138DF" w:rsidRDefault="00D3402A" w:rsidP="003A4987">
            <w:pPr>
              <w:pStyle w:val="NormalWeb"/>
              <w:numPr>
                <w:ilvl w:val="1"/>
                <w:numId w:val="10"/>
              </w:numPr>
              <w:spacing w:before="120" w:beforeAutospacing="0" w:after="60" w:afterAutospacing="0"/>
              <w:contextualSpacing/>
              <w:jc w:val="both"/>
              <w:rPr>
                <w:sz w:val="18"/>
                <w:szCs w:val="18"/>
              </w:rPr>
            </w:pPr>
            <w:r w:rsidRPr="00B138DF">
              <w:rPr>
                <w:color w:val="1C1C1C"/>
                <w:sz w:val="18"/>
                <w:szCs w:val="18"/>
                <w:lang w:val="en-GB"/>
              </w:rPr>
              <w:t>How adequate was the approach related to the participation of the local stak</w:t>
            </w:r>
            <w:r w:rsidRPr="00B138DF">
              <w:rPr>
                <w:color w:val="1C1C1C"/>
                <w:sz w:val="18"/>
                <w:szCs w:val="18"/>
              </w:rPr>
              <w:t xml:space="preserve">eholders in project management and decision-making as well as engagement more broadly?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5</w:t>
            </w:r>
          </w:p>
        </w:tc>
        <w:tc>
          <w:tcPr>
            <w:tcW w:w="6378" w:type="dxa"/>
          </w:tcPr>
          <w:p w:rsidR="00D3402A" w:rsidRPr="00B138DF" w:rsidRDefault="00D3402A" w:rsidP="003A4987">
            <w:pPr>
              <w:pStyle w:val="NormalWeb"/>
              <w:numPr>
                <w:ilvl w:val="1"/>
                <w:numId w:val="11"/>
              </w:numPr>
              <w:spacing w:before="120" w:beforeAutospacing="0" w:after="0" w:afterAutospacing="0"/>
              <w:jc w:val="both"/>
              <w:rPr>
                <w:color w:val="1C1C1C"/>
                <w:sz w:val="18"/>
                <w:szCs w:val="18"/>
              </w:rPr>
            </w:pPr>
            <w:r w:rsidRPr="00B138DF">
              <w:rPr>
                <w:color w:val="1C1C1C"/>
                <w:sz w:val="18"/>
                <w:szCs w:val="18"/>
              </w:rPr>
              <w:t xml:space="preserve">How adequate was the strategy on the dissemination of project information to partners and stakeholders?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6</w:t>
            </w:r>
          </w:p>
        </w:tc>
        <w:tc>
          <w:tcPr>
            <w:tcW w:w="6378" w:type="dxa"/>
          </w:tcPr>
          <w:p w:rsidR="00D3402A" w:rsidRPr="00B138DF" w:rsidRDefault="00D3402A" w:rsidP="003A4987">
            <w:pPr>
              <w:pStyle w:val="NormalWeb"/>
              <w:numPr>
                <w:ilvl w:val="1"/>
                <w:numId w:val="12"/>
              </w:numPr>
              <w:spacing w:before="60" w:beforeAutospacing="0" w:after="60" w:afterAutospacing="0"/>
              <w:contextualSpacing/>
              <w:jc w:val="both"/>
              <w:rPr>
                <w:color w:val="1C1C1C"/>
                <w:sz w:val="18"/>
                <w:szCs w:val="18"/>
              </w:rPr>
            </w:pPr>
            <w:r w:rsidRPr="00B138DF">
              <w:rPr>
                <w:color w:val="1C1C1C"/>
                <w:sz w:val="18"/>
                <w:szCs w:val="18"/>
              </w:rPr>
              <w:t xml:space="preserve">Is the project cost effective?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shd w:val="clear" w:color="auto" w:fill="E2EFD9" w:themeFill="accent6" w:themeFillTint="33"/>
          </w:tcPr>
          <w:p w:rsidR="00D3402A" w:rsidRPr="00B138DF" w:rsidRDefault="00D3402A" w:rsidP="00531CB2">
            <w:pPr>
              <w:rPr>
                <w:rFonts w:ascii="Times New Roman" w:hAnsi="Times New Roman" w:cs="Times New Roman"/>
                <w:sz w:val="18"/>
                <w:szCs w:val="18"/>
              </w:rPr>
            </w:pPr>
          </w:p>
        </w:tc>
        <w:tc>
          <w:tcPr>
            <w:tcW w:w="6378" w:type="dxa"/>
            <w:shd w:val="clear" w:color="auto" w:fill="E2EFD9" w:themeFill="accent6" w:themeFillTint="33"/>
          </w:tcPr>
          <w:p w:rsidR="00D3402A" w:rsidRPr="00B138DF" w:rsidRDefault="00D3402A" w:rsidP="00531CB2">
            <w:pPr>
              <w:pStyle w:val="NormalWeb"/>
              <w:spacing w:before="60" w:beforeAutospacing="0" w:after="60" w:afterAutospacing="0"/>
              <w:ind w:left="360"/>
              <w:contextualSpacing/>
              <w:jc w:val="both"/>
              <w:rPr>
                <w:color w:val="1C1C1C"/>
                <w:sz w:val="18"/>
                <w:szCs w:val="18"/>
              </w:rPr>
            </w:pPr>
            <w:r w:rsidRPr="00B138DF">
              <w:rPr>
                <w:color w:val="1C1C1C"/>
                <w:sz w:val="18"/>
                <w:szCs w:val="18"/>
              </w:rPr>
              <w:t xml:space="preserve">Project implementation </w:t>
            </w:r>
          </w:p>
        </w:tc>
        <w:tc>
          <w:tcPr>
            <w:tcW w:w="2411" w:type="dxa"/>
            <w:gridSpan w:val="3"/>
            <w:shd w:val="clear" w:color="auto" w:fill="E2EFD9" w:themeFill="accent6" w:themeFillTint="33"/>
          </w:tcPr>
          <w:p w:rsidR="00D3402A" w:rsidRPr="00B138DF" w:rsidRDefault="00D3402A" w:rsidP="00531CB2">
            <w:pPr>
              <w:rPr>
                <w:rFonts w:ascii="Times New Roman" w:hAnsi="Times New Roman" w:cs="Times New Roman"/>
                <w:sz w:val="18"/>
                <w:szCs w:val="18"/>
              </w:rPr>
            </w:pP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7</w:t>
            </w:r>
          </w:p>
        </w:tc>
        <w:tc>
          <w:tcPr>
            <w:tcW w:w="6378" w:type="dxa"/>
          </w:tcPr>
          <w:p w:rsidR="00D3402A" w:rsidRPr="00B138DF" w:rsidRDefault="00D3402A" w:rsidP="003A4987">
            <w:pPr>
              <w:pStyle w:val="NormalWeb"/>
              <w:numPr>
                <w:ilvl w:val="1"/>
                <w:numId w:val="13"/>
              </w:numPr>
              <w:spacing w:before="60" w:beforeAutospacing="0" w:after="60" w:afterAutospacing="0"/>
              <w:contextualSpacing/>
              <w:jc w:val="both"/>
              <w:rPr>
                <w:color w:val="1C1C1C"/>
                <w:sz w:val="18"/>
                <w:szCs w:val="18"/>
              </w:rPr>
            </w:pPr>
            <w:r w:rsidRPr="00B138DF">
              <w:rPr>
                <w:color w:val="1C1C1C"/>
                <w:sz w:val="18"/>
                <w:szCs w:val="18"/>
              </w:rPr>
              <w:t xml:space="preserve">Were there delays in project implementation? </w:t>
            </w:r>
          </w:p>
          <w:p w:rsidR="00D3402A" w:rsidRPr="00B138DF" w:rsidRDefault="00D3402A" w:rsidP="00531CB2">
            <w:pPr>
              <w:pStyle w:val="NormalWeb"/>
              <w:spacing w:before="60" w:beforeAutospacing="0" w:after="60" w:afterAutospacing="0"/>
              <w:ind w:left="321" w:hanging="321"/>
              <w:contextualSpacing/>
              <w:jc w:val="both"/>
              <w:rPr>
                <w:color w:val="1C1C1C"/>
                <w:sz w:val="18"/>
                <w:szCs w:val="18"/>
              </w:rPr>
            </w:pPr>
            <w:r w:rsidRPr="00B138DF">
              <w:rPr>
                <w:color w:val="1C1C1C"/>
                <w:sz w:val="18"/>
                <w:szCs w:val="18"/>
              </w:rPr>
              <w:t xml:space="preserve">7.1.a. If yes, what were the reasons; and how did they affect the achievement of project’s outcomes and/or sustainability as well as cost effectiveness?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8</w:t>
            </w:r>
          </w:p>
        </w:tc>
        <w:tc>
          <w:tcPr>
            <w:tcW w:w="6378" w:type="dxa"/>
          </w:tcPr>
          <w:p w:rsidR="00D3402A" w:rsidRPr="00B138DF" w:rsidRDefault="00D3402A" w:rsidP="003A4987">
            <w:pPr>
              <w:pStyle w:val="NormalWeb"/>
              <w:numPr>
                <w:ilvl w:val="1"/>
                <w:numId w:val="14"/>
              </w:numPr>
              <w:spacing w:before="60" w:beforeAutospacing="0" w:after="60" w:afterAutospacing="0"/>
              <w:contextualSpacing/>
              <w:jc w:val="both"/>
              <w:rPr>
                <w:color w:val="1C1C1C"/>
                <w:sz w:val="18"/>
                <w:szCs w:val="18"/>
              </w:rPr>
            </w:pPr>
            <w:r w:rsidRPr="00B138DF">
              <w:rPr>
                <w:color w:val="1C1C1C"/>
                <w:sz w:val="18"/>
                <w:szCs w:val="18"/>
              </w:rPr>
              <w:t xml:space="preserve">Are the logframe and the monitoring tools currently being </w:t>
            </w:r>
            <w:r w:rsidR="00A856DF" w:rsidRPr="00B138DF">
              <w:rPr>
                <w:color w:val="1C1C1C"/>
                <w:sz w:val="18"/>
                <w:szCs w:val="18"/>
              </w:rPr>
              <w:t>used adequate</w:t>
            </w:r>
            <w:r w:rsidRPr="00B138DF">
              <w:rPr>
                <w:color w:val="1C1C1C"/>
                <w:sz w:val="18"/>
                <w:szCs w:val="18"/>
              </w:rPr>
              <w:t xml:space="preserve"> (providing the necessary information and involving key partners; allowing timely tracking) and sufficient? </w:t>
            </w:r>
          </w:p>
          <w:p w:rsidR="00D3402A" w:rsidRPr="00B138DF" w:rsidRDefault="00D3402A" w:rsidP="003A4987">
            <w:pPr>
              <w:pStyle w:val="NormalWeb"/>
              <w:numPr>
                <w:ilvl w:val="1"/>
                <w:numId w:val="14"/>
              </w:numPr>
              <w:spacing w:before="60" w:beforeAutospacing="0" w:after="60" w:afterAutospacing="0"/>
              <w:contextualSpacing/>
              <w:jc w:val="both"/>
              <w:rPr>
                <w:color w:val="1C1C1C"/>
                <w:sz w:val="18"/>
                <w:szCs w:val="18"/>
              </w:rPr>
            </w:pPr>
            <w:r w:rsidRPr="00B138DF">
              <w:rPr>
                <w:color w:val="1C1C1C"/>
                <w:sz w:val="18"/>
                <w:szCs w:val="18"/>
              </w:rPr>
              <w:t xml:space="preserve"> Is the logical framework being used as a management tool?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9</w:t>
            </w:r>
          </w:p>
        </w:tc>
        <w:tc>
          <w:tcPr>
            <w:tcW w:w="6378" w:type="dxa"/>
          </w:tcPr>
          <w:p w:rsidR="00D3402A" w:rsidRPr="00B138DF" w:rsidRDefault="00D3402A" w:rsidP="003A4987">
            <w:pPr>
              <w:pStyle w:val="NormalWeb"/>
              <w:numPr>
                <w:ilvl w:val="1"/>
                <w:numId w:val="15"/>
              </w:numPr>
              <w:spacing w:before="60" w:beforeAutospacing="0" w:after="60" w:afterAutospacing="0"/>
              <w:contextualSpacing/>
              <w:jc w:val="both"/>
              <w:rPr>
                <w:color w:val="1C1C1C"/>
                <w:sz w:val="18"/>
                <w:szCs w:val="18"/>
              </w:rPr>
            </w:pPr>
            <w:r w:rsidRPr="00B138DF">
              <w:rPr>
                <w:color w:val="1C1C1C"/>
                <w:sz w:val="18"/>
                <w:szCs w:val="18"/>
              </w:rPr>
              <w:t xml:space="preserve">Were the risks identified correctly and were the risk management strategies adequate? </w:t>
            </w:r>
          </w:p>
          <w:p w:rsidR="00D3402A" w:rsidRPr="00B138DF" w:rsidRDefault="00D3402A" w:rsidP="003A4987">
            <w:pPr>
              <w:pStyle w:val="NormalWeb"/>
              <w:numPr>
                <w:ilvl w:val="1"/>
                <w:numId w:val="15"/>
              </w:numPr>
              <w:spacing w:before="60" w:beforeAutospacing="0" w:after="60" w:afterAutospacing="0"/>
              <w:contextualSpacing/>
              <w:jc w:val="both"/>
              <w:rPr>
                <w:color w:val="1C1C1C"/>
                <w:sz w:val="18"/>
                <w:szCs w:val="18"/>
              </w:rPr>
            </w:pPr>
            <w:r w:rsidRPr="00B138DF">
              <w:rPr>
                <w:color w:val="1C1C1C"/>
                <w:sz w:val="18"/>
                <w:szCs w:val="18"/>
              </w:rPr>
              <w:t>In particular, is the UNDP Risk Management System appropriately applied and if not what needs to be done?</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10</w:t>
            </w:r>
          </w:p>
        </w:tc>
        <w:tc>
          <w:tcPr>
            <w:tcW w:w="6378" w:type="dxa"/>
          </w:tcPr>
          <w:p w:rsidR="00D3402A" w:rsidRPr="00B138DF" w:rsidRDefault="00D3402A" w:rsidP="003A4987">
            <w:pPr>
              <w:pStyle w:val="NormalWeb"/>
              <w:numPr>
                <w:ilvl w:val="1"/>
                <w:numId w:val="16"/>
              </w:numPr>
              <w:spacing w:before="60" w:beforeAutospacing="0" w:after="60" w:afterAutospacing="0"/>
              <w:contextualSpacing/>
              <w:jc w:val="both"/>
              <w:rPr>
                <w:color w:val="1C1C1C"/>
                <w:sz w:val="18"/>
                <w:szCs w:val="18"/>
              </w:rPr>
            </w:pPr>
            <w:r w:rsidRPr="00B138DF">
              <w:rPr>
                <w:color w:val="1C1C1C"/>
                <w:sz w:val="18"/>
                <w:szCs w:val="18"/>
              </w:rPr>
              <w:t xml:space="preserve">Is there due diligence in the management of funds and financial audits?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11</w:t>
            </w:r>
          </w:p>
        </w:tc>
        <w:tc>
          <w:tcPr>
            <w:tcW w:w="6378" w:type="dxa"/>
          </w:tcPr>
          <w:p w:rsidR="00D3402A" w:rsidRPr="00B138DF" w:rsidRDefault="00D3402A" w:rsidP="003A4987">
            <w:pPr>
              <w:pStyle w:val="NormalWeb"/>
              <w:numPr>
                <w:ilvl w:val="1"/>
                <w:numId w:val="17"/>
              </w:numPr>
              <w:spacing w:before="60" w:beforeAutospacing="0" w:after="60" w:afterAutospacing="0"/>
              <w:contextualSpacing/>
              <w:jc w:val="both"/>
              <w:rPr>
                <w:color w:val="1C1C1C"/>
                <w:sz w:val="18"/>
                <w:szCs w:val="18"/>
              </w:rPr>
            </w:pPr>
            <w:r w:rsidRPr="00B138DF">
              <w:rPr>
                <w:color w:val="1C1C1C"/>
                <w:sz w:val="18"/>
                <w:szCs w:val="18"/>
              </w:rPr>
              <w:t xml:space="preserve">How adequate were the Project Management arrangements as put in place at the start of the project? </w:t>
            </w:r>
          </w:p>
          <w:p w:rsidR="00D3402A" w:rsidRPr="00B138DF" w:rsidRDefault="00D3402A" w:rsidP="003A4987">
            <w:pPr>
              <w:pStyle w:val="NormalWeb"/>
              <w:numPr>
                <w:ilvl w:val="1"/>
                <w:numId w:val="17"/>
              </w:numPr>
              <w:spacing w:before="60" w:beforeAutospacing="0" w:after="60" w:afterAutospacing="0"/>
              <w:contextualSpacing/>
              <w:jc w:val="both"/>
              <w:rPr>
                <w:color w:val="1C1C1C"/>
                <w:sz w:val="18"/>
                <w:szCs w:val="18"/>
              </w:rPr>
            </w:pPr>
            <w:r w:rsidRPr="00B138DF">
              <w:rPr>
                <w:color w:val="1C1C1C"/>
                <w:sz w:val="18"/>
                <w:szCs w:val="18"/>
              </w:rPr>
              <w:t xml:space="preserve">Did the project display effective adaptive management?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12</w:t>
            </w:r>
          </w:p>
        </w:tc>
        <w:tc>
          <w:tcPr>
            <w:tcW w:w="6378" w:type="dxa"/>
          </w:tcPr>
          <w:p w:rsidR="00D3402A" w:rsidRPr="00B138DF" w:rsidRDefault="00D3402A" w:rsidP="003A4987">
            <w:pPr>
              <w:pStyle w:val="NormalWeb"/>
              <w:numPr>
                <w:ilvl w:val="1"/>
                <w:numId w:val="18"/>
              </w:numPr>
              <w:spacing w:before="60" w:beforeAutospacing="0" w:after="60" w:afterAutospacing="0"/>
              <w:contextualSpacing/>
              <w:jc w:val="both"/>
              <w:rPr>
                <w:color w:val="1C1C1C"/>
                <w:sz w:val="18"/>
                <w:szCs w:val="18"/>
              </w:rPr>
            </w:pPr>
            <w:r w:rsidRPr="00B138DF">
              <w:rPr>
                <w:color w:val="1C1C1C"/>
                <w:sz w:val="18"/>
                <w:szCs w:val="18"/>
              </w:rPr>
              <w:t>Did promised co-financing materialize and if not what needs to be done in order to improve the situation?</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13</w:t>
            </w:r>
          </w:p>
        </w:tc>
        <w:tc>
          <w:tcPr>
            <w:tcW w:w="6378" w:type="dxa"/>
          </w:tcPr>
          <w:p w:rsidR="00D3402A" w:rsidRPr="00B138DF" w:rsidRDefault="00D3402A" w:rsidP="003A4987">
            <w:pPr>
              <w:pStyle w:val="NormalWeb"/>
              <w:numPr>
                <w:ilvl w:val="1"/>
                <w:numId w:val="19"/>
              </w:numPr>
              <w:spacing w:before="60" w:beforeAutospacing="0" w:after="60" w:afterAutospacing="0"/>
              <w:contextualSpacing/>
              <w:rPr>
                <w:color w:val="1C1C1C"/>
                <w:sz w:val="18"/>
                <w:szCs w:val="18"/>
              </w:rPr>
            </w:pPr>
            <w:r w:rsidRPr="00B138DF">
              <w:rPr>
                <w:color w:val="1C1C1C"/>
                <w:sz w:val="18"/>
                <w:szCs w:val="18"/>
              </w:rPr>
              <w:t>Were the lessons derived from the adaptive management process documented, shared with key partners and internalized by partners?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14</w:t>
            </w:r>
          </w:p>
        </w:tc>
        <w:tc>
          <w:tcPr>
            <w:tcW w:w="6378" w:type="dxa"/>
          </w:tcPr>
          <w:p w:rsidR="00D3402A" w:rsidRPr="00B138DF" w:rsidRDefault="00D3402A" w:rsidP="003A4987">
            <w:pPr>
              <w:pStyle w:val="NormalWeb"/>
              <w:numPr>
                <w:ilvl w:val="1"/>
                <w:numId w:val="20"/>
              </w:numPr>
              <w:spacing w:before="60" w:beforeAutospacing="0" w:after="60" w:afterAutospacing="0"/>
              <w:contextualSpacing/>
              <w:jc w:val="both"/>
              <w:rPr>
                <w:color w:val="1C1C1C"/>
                <w:sz w:val="18"/>
                <w:szCs w:val="18"/>
              </w:rPr>
            </w:pPr>
            <w:r w:rsidRPr="00B138DF">
              <w:rPr>
                <w:color w:val="1C1C1C"/>
                <w:sz w:val="18"/>
                <w:szCs w:val="18"/>
                <w:lang w:val="en-GB"/>
              </w:rPr>
              <w:t xml:space="preserve">What roles were played by </w:t>
            </w:r>
            <w:r w:rsidRPr="00B138DF">
              <w:rPr>
                <w:color w:val="1C1C1C"/>
                <w:sz w:val="18"/>
                <w:szCs w:val="18"/>
              </w:rPr>
              <w:t xml:space="preserve">UNDP and the Energy Efficiency Department of the State Committee on Standardization of the Republic of Belarus against the requirements set out in the UNDP Programme and Operations Policies and </w:t>
            </w:r>
            <w:r w:rsidR="00A856DF" w:rsidRPr="00B138DF">
              <w:rPr>
                <w:color w:val="1C1C1C"/>
                <w:sz w:val="18"/>
                <w:szCs w:val="18"/>
              </w:rPr>
              <w:t>Procedures?</w:t>
            </w:r>
            <w:r w:rsidRPr="00B138DF">
              <w:rPr>
                <w:color w:val="1C1C1C"/>
                <w:sz w:val="18"/>
                <w:szCs w:val="18"/>
              </w:rPr>
              <w:t xml:space="preserve"> </w:t>
            </w:r>
          </w:p>
          <w:p w:rsidR="00D3402A" w:rsidRPr="00B138DF" w:rsidRDefault="00D3402A" w:rsidP="003A4987">
            <w:pPr>
              <w:pStyle w:val="NormalWeb"/>
              <w:numPr>
                <w:ilvl w:val="1"/>
                <w:numId w:val="20"/>
              </w:numPr>
              <w:spacing w:before="60" w:beforeAutospacing="0" w:after="60" w:afterAutospacing="0"/>
              <w:contextualSpacing/>
              <w:jc w:val="both"/>
              <w:rPr>
                <w:color w:val="1C1C1C"/>
                <w:sz w:val="18"/>
                <w:szCs w:val="18"/>
              </w:rPr>
            </w:pPr>
            <w:r w:rsidRPr="00B138DF">
              <w:rPr>
                <w:color w:val="1C1C1C"/>
                <w:sz w:val="18"/>
                <w:szCs w:val="18"/>
              </w:rPr>
              <w:t xml:space="preserve">What was their contribution? How effective was the role of UNP in providing quality assurance?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shd w:val="clear" w:color="auto" w:fill="FFC000" w:themeFill="accent4"/>
          </w:tcPr>
          <w:p w:rsidR="00D3402A" w:rsidRPr="00B138DF" w:rsidRDefault="00D3402A" w:rsidP="00531CB2">
            <w:pPr>
              <w:rPr>
                <w:rFonts w:ascii="Times New Roman" w:hAnsi="Times New Roman" w:cs="Times New Roman"/>
                <w:sz w:val="18"/>
                <w:szCs w:val="18"/>
              </w:rPr>
            </w:pPr>
          </w:p>
        </w:tc>
        <w:tc>
          <w:tcPr>
            <w:tcW w:w="6378" w:type="dxa"/>
            <w:shd w:val="clear" w:color="auto" w:fill="FFC000" w:themeFill="accent4"/>
          </w:tcPr>
          <w:p w:rsidR="00D3402A" w:rsidRPr="00B138DF" w:rsidRDefault="00D3402A" w:rsidP="00531CB2">
            <w:pPr>
              <w:pStyle w:val="NormalWeb"/>
              <w:spacing w:before="60" w:beforeAutospacing="0" w:after="60" w:afterAutospacing="0"/>
              <w:contextualSpacing/>
              <w:rPr>
                <w:color w:val="1C1C1C"/>
                <w:sz w:val="18"/>
                <w:szCs w:val="18"/>
              </w:rPr>
            </w:pPr>
            <w:r w:rsidRPr="00B138DF">
              <w:rPr>
                <w:color w:val="1C1C1C"/>
                <w:sz w:val="18"/>
                <w:szCs w:val="18"/>
              </w:rPr>
              <w:t>Results</w:t>
            </w:r>
          </w:p>
        </w:tc>
        <w:tc>
          <w:tcPr>
            <w:tcW w:w="2411" w:type="dxa"/>
            <w:gridSpan w:val="3"/>
            <w:shd w:val="clear" w:color="auto" w:fill="FFC000" w:themeFill="accent4"/>
          </w:tcPr>
          <w:p w:rsidR="00D3402A" w:rsidRPr="00B138DF" w:rsidRDefault="00D3402A" w:rsidP="00531CB2">
            <w:pPr>
              <w:rPr>
                <w:rFonts w:ascii="Times New Roman" w:hAnsi="Times New Roman" w:cs="Times New Roman"/>
                <w:sz w:val="18"/>
                <w:szCs w:val="18"/>
              </w:rPr>
            </w:pPr>
          </w:p>
        </w:tc>
      </w:tr>
      <w:tr w:rsidR="00D3402A" w:rsidRPr="00CB0B72" w:rsidTr="00531CB2">
        <w:tc>
          <w:tcPr>
            <w:tcW w:w="426" w:type="dxa"/>
            <w:shd w:val="clear" w:color="auto" w:fill="FFF2CC" w:themeFill="accent4" w:themeFillTint="33"/>
          </w:tcPr>
          <w:p w:rsidR="00D3402A" w:rsidRPr="00B138DF" w:rsidRDefault="00D3402A" w:rsidP="00531CB2">
            <w:pPr>
              <w:rPr>
                <w:rFonts w:ascii="Times New Roman" w:hAnsi="Times New Roman" w:cs="Times New Roman"/>
                <w:sz w:val="18"/>
                <w:szCs w:val="18"/>
              </w:rPr>
            </w:pPr>
          </w:p>
        </w:tc>
        <w:tc>
          <w:tcPr>
            <w:tcW w:w="6378" w:type="dxa"/>
            <w:shd w:val="clear" w:color="auto" w:fill="FFF2CC" w:themeFill="accent4" w:themeFillTint="33"/>
          </w:tcPr>
          <w:p w:rsidR="00D3402A" w:rsidRPr="00B138DF" w:rsidRDefault="00D3402A" w:rsidP="00531CB2">
            <w:pPr>
              <w:pStyle w:val="NormalWeb"/>
              <w:spacing w:before="60" w:beforeAutospacing="0" w:after="60" w:afterAutospacing="0"/>
              <w:contextualSpacing/>
              <w:rPr>
                <w:color w:val="1C1C1C"/>
                <w:sz w:val="18"/>
                <w:szCs w:val="18"/>
              </w:rPr>
            </w:pPr>
            <w:r w:rsidRPr="00B138DF">
              <w:rPr>
                <w:color w:val="1C1C1C"/>
                <w:sz w:val="18"/>
                <w:szCs w:val="18"/>
              </w:rPr>
              <w:t>Effectiveness</w:t>
            </w:r>
          </w:p>
        </w:tc>
        <w:tc>
          <w:tcPr>
            <w:tcW w:w="2411" w:type="dxa"/>
            <w:gridSpan w:val="3"/>
            <w:shd w:val="clear" w:color="auto" w:fill="FFF2CC" w:themeFill="accent4" w:themeFillTint="33"/>
          </w:tcPr>
          <w:p w:rsidR="00D3402A" w:rsidRPr="00B138DF" w:rsidRDefault="00D3402A" w:rsidP="00531CB2">
            <w:pPr>
              <w:rPr>
                <w:rFonts w:ascii="Times New Roman" w:hAnsi="Times New Roman" w:cs="Times New Roman"/>
                <w:sz w:val="18"/>
                <w:szCs w:val="18"/>
              </w:rPr>
            </w:pP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15</w:t>
            </w:r>
          </w:p>
        </w:tc>
        <w:tc>
          <w:tcPr>
            <w:tcW w:w="6378" w:type="dxa"/>
          </w:tcPr>
          <w:p w:rsidR="00D3402A" w:rsidRPr="00B138DF" w:rsidRDefault="00D3402A" w:rsidP="003A4987">
            <w:pPr>
              <w:pStyle w:val="NormalWeb"/>
              <w:numPr>
                <w:ilvl w:val="1"/>
                <w:numId w:val="21"/>
              </w:numPr>
              <w:spacing w:before="0" w:beforeAutospacing="0" w:after="120" w:afterAutospacing="0"/>
              <w:jc w:val="both"/>
              <w:rPr>
                <w:color w:val="1C1C1C"/>
                <w:sz w:val="18"/>
                <w:szCs w:val="18"/>
              </w:rPr>
            </w:pPr>
            <w:r w:rsidRPr="00B138DF">
              <w:rPr>
                <w:color w:val="1C1C1C"/>
                <w:sz w:val="18"/>
                <w:szCs w:val="18"/>
              </w:rPr>
              <w:t xml:space="preserve">Were all the planned project outputs and outcomes achieved? If not then why?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of project documents.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16</w:t>
            </w:r>
          </w:p>
        </w:tc>
        <w:tc>
          <w:tcPr>
            <w:tcW w:w="6378" w:type="dxa"/>
          </w:tcPr>
          <w:p w:rsidR="00D3402A" w:rsidRPr="00B138DF" w:rsidRDefault="00D3402A" w:rsidP="003A4987">
            <w:pPr>
              <w:pStyle w:val="ListParagraph"/>
              <w:numPr>
                <w:ilvl w:val="1"/>
                <w:numId w:val="22"/>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What was the quality of the deliverables, e.g. policy papers, a</w:t>
            </w:r>
            <w:r w:rsidRPr="00B138DF">
              <w:rPr>
                <w:rFonts w:ascii="Times New Roman" w:eastAsia="Times New Roman" w:hAnsi="Times New Roman" w:cs="Times New Roman"/>
                <w:color w:val="1C1C1C"/>
                <w:sz w:val="18"/>
                <w:szCs w:val="18"/>
                <w:lang w:val="en-US"/>
              </w:rPr>
              <w:t xml:space="preserve">dequacy of the level and proposed modes of enforcement of the regulatory and programmatic documents, </w:t>
            </w:r>
            <w:r w:rsidRPr="00B138DF">
              <w:rPr>
                <w:rFonts w:ascii="Times New Roman" w:hAnsi="Times New Roman" w:cs="Times New Roman"/>
                <w:color w:val="1C1C1C"/>
                <w:sz w:val="18"/>
                <w:szCs w:val="18"/>
              </w:rPr>
              <w:t xml:space="preserve">etc.?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17</w:t>
            </w:r>
          </w:p>
        </w:tc>
        <w:tc>
          <w:tcPr>
            <w:tcW w:w="6378" w:type="dxa"/>
          </w:tcPr>
          <w:p w:rsidR="00D3402A" w:rsidRPr="00B138DF" w:rsidRDefault="00D3402A" w:rsidP="003A4987">
            <w:pPr>
              <w:pStyle w:val="ListParagraph"/>
              <w:numPr>
                <w:ilvl w:val="1"/>
                <w:numId w:val="23"/>
              </w:numPr>
              <w:spacing w:before="60" w:after="60"/>
              <w:jc w:val="both"/>
              <w:rPr>
                <w:rFonts w:ascii="Times New Roman" w:hAnsi="Times New Roman" w:cs="Times New Roman"/>
                <w:color w:val="1C1C1C"/>
                <w:sz w:val="18"/>
                <w:szCs w:val="18"/>
              </w:rPr>
            </w:pPr>
            <w:r w:rsidRPr="00B138DF">
              <w:rPr>
                <w:rFonts w:ascii="Times New Roman" w:eastAsia="Times New Roman" w:hAnsi="Times New Roman" w:cs="Times New Roman"/>
                <w:color w:val="1C1C1C"/>
                <w:sz w:val="18"/>
                <w:szCs w:val="18"/>
                <w:lang w:val="en-US"/>
              </w:rPr>
              <w:t xml:space="preserve">How timely were the project deliverables, e.g. the EE oriented curricula for the initial training?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lastRenderedPageBreak/>
              <w:t>18</w:t>
            </w:r>
          </w:p>
        </w:tc>
        <w:tc>
          <w:tcPr>
            <w:tcW w:w="6378" w:type="dxa"/>
          </w:tcPr>
          <w:p w:rsidR="00D3402A" w:rsidRPr="00B138DF" w:rsidRDefault="00D3402A" w:rsidP="003A4987">
            <w:pPr>
              <w:pStyle w:val="ListParagraph"/>
              <w:numPr>
                <w:ilvl w:val="1"/>
                <w:numId w:val="24"/>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How effective were the developed project awareness raising products on energy efficiency (project’s web-site; Communication and promotion strategy, etc.)?</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19</w:t>
            </w:r>
          </w:p>
        </w:tc>
        <w:tc>
          <w:tcPr>
            <w:tcW w:w="6378" w:type="dxa"/>
          </w:tcPr>
          <w:p w:rsidR="00D3402A" w:rsidRPr="00B138DF" w:rsidRDefault="00D3402A" w:rsidP="003A4987">
            <w:pPr>
              <w:pStyle w:val="ListParagraph"/>
              <w:numPr>
                <w:ilvl w:val="1"/>
                <w:numId w:val="25"/>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Are project outcomes contributing to national development priorities and plans in accordance with relevant state and local energy conservation programmes and strategies?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20</w:t>
            </w:r>
          </w:p>
        </w:tc>
        <w:tc>
          <w:tcPr>
            <w:tcW w:w="6378" w:type="dxa"/>
          </w:tcPr>
          <w:p w:rsidR="00D3402A" w:rsidRPr="00B138DF" w:rsidRDefault="00D3402A" w:rsidP="003A4987">
            <w:pPr>
              <w:pStyle w:val="ListParagraph"/>
              <w:numPr>
                <w:ilvl w:val="1"/>
                <w:numId w:val="26"/>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How and why project outcomes and strategies contribute to the achievement of the expected results?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21</w:t>
            </w:r>
          </w:p>
        </w:tc>
        <w:tc>
          <w:tcPr>
            <w:tcW w:w="6378" w:type="dxa"/>
          </w:tcPr>
          <w:p w:rsidR="00D3402A" w:rsidRPr="00B138DF" w:rsidRDefault="00D3402A" w:rsidP="003A4987">
            <w:pPr>
              <w:pStyle w:val="ListParagraph"/>
              <w:numPr>
                <w:ilvl w:val="1"/>
                <w:numId w:val="27"/>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Is the project on track to meet the global environmental benefits in terms of tones of CO2 reduced by the end of the project as defined in the project document?</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shd w:val="clear" w:color="auto" w:fill="FBE4D5" w:themeFill="accent2" w:themeFillTint="33"/>
          </w:tcPr>
          <w:p w:rsidR="00D3402A" w:rsidRPr="00B138DF" w:rsidRDefault="00D3402A" w:rsidP="00531CB2">
            <w:pPr>
              <w:rPr>
                <w:rFonts w:ascii="Times New Roman" w:hAnsi="Times New Roman" w:cs="Times New Roman"/>
                <w:sz w:val="18"/>
                <w:szCs w:val="18"/>
              </w:rPr>
            </w:pPr>
          </w:p>
        </w:tc>
        <w:tc>
          <w:tcPr>
            <w:tcW w:w="6378" w:type="dxa"/>
            <w:shd w:val="clear" w:color="auto" w:fill="FBE4D5" w:themeFill="accent2" w:themeFillTint="33"/>
          </w:tcPr>
          <w:p w:rsidR="00D3402A" w:rsidRPr="00B138DF" w:rsidRDefault="00D3402A" w:rsidP="00531CB2">
            <w:pPr>
              <w:pStyle w:val="NormalWeb"/>
              <w:spacing w:before="60" w:beforeAutospacing="0" w:after="60" w:afterAutospacing="0"/>
              <w:contextualSpacing/>
              <w:jc w:val="both"/>
              <w:rPr>
                <w:color w:val="1C1C1C"/>
                <w:sz w:val="18"/>
                <w:szCs w:val="18"/>
              </w:rPr>
            </w:pPr>
            <w:r w:rsidRPr="00B138DF">
              <w:rPr>
                <w:color w:val="1C1C1C"/>
                <w:sz w:val="18"/>
                <w:szCs w:val="18"/>
              </w:rPr>
              <w:t>Sustainability</w:t>
            </w:r>
          </w:p>
        </w:tc>
        <w:tc>
          <w:tcPr>
            <w:tcW w:w="2411" w:type="dxa"/>
            <w:gridSpan w:val="3"/>
            <w:shd w:val="clear" w:color="auto" w:fill="FBE4D5" w:themeFill="accent2" w:themeFillTint="33"/>
          </w:tcPr>
          <w:p w:rsidR="00D3402A" w:rsidRPr="00B138DF" w:rsidRDefault="00D3402A" w:rsidP="00531CB2">
            <w:pPr>
              <w:rPr>
                <w:rFonts w:ascii="Times New Roman" w:hAnsi="Times New Roman" w:cs="Times New Roman"/>
                <w:sz w:val="18"/>
                <w:szCs w:val="18"/>
              </w:rPr>
            </w:pP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22</w:t>
            </w:r>
          </w:p>
        </w:tc>
        <w:tc>
          <w:tcPr>
            <w:tcW w:w="6378" w:type="dxa"/>
          </w:tcPr>
          <w:p w:rsidR="00D3402A" w:rsidRPr="00B138DF" w:rsidRDefault="00D3402A" w:rsidP="003A4987">
            <w:pPr>
              <w:pStyle w:val="ListParagraph"/>
              <w:numPr>
                <w:ilvl w:val="1"/>
                <w:numId w:val="28"/>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What is the extent to which the benefits of the project will continue, within or outside the project scope?</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23</w:t>
            </w:r>
          </w:p>
        </w:tc>
        <w:tc>
          <w:tcPr>
            <w:tcW w:w="6378" w:type="dxa"/>
          </w:tcPr>
          <w:p w:rsidR="00D3402A" w:rsidRPr="00B138DF" w:rsidRDefault="00D3402A" w:rsidP="003A4987">
            <w:pPr>
              <w:pStyle w:val="ListParagraph"/>
              <w:numPr>
                <w:ilvl w:val="1"/>
                <w:numId w:val="29"/>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Were the project objectives mainstreamed into the broader development policies and sectoral plans and economies?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24</w:t>
            </w:r>
          </w:p>
        </w:tc>
        <w:tc>
          <w:tcPr>
            <w:tcW w:w="6378" w:type="dxa"/>
          </w:tcPr>
          <w:p w:rsidR="00D3402A" w:rsidRPr="00B138DF" w:rsidRDefault="00D3402A" w:rsidP="003A4987">
            <w:pPr>
              <w:pStyle w:val="ListParagraph"/>
              <w:numPr>
                <w:ilvl w:val="1"/>
                <w:numId w:val="30"/>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 xml:space="preserve">Is there a commitment of the government to support the initiative beyond the project?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25</w:t>
            </w:r>
          </w:p>
        </w:tc>
        <w:tc>
          <w:tcPr>
            <w:tcW w:w="6378" w:type="dxa"/>
          </w:tcPr>
          <w:p w:rsidR="00D3402A" w:rsidRPr="00B138DF" w:rsidRDefault="00D3402A" w:rsidP="003A4987">
            <w:pPr>
              <w:pStyle w:val="NormalWeb"/>
              <w:numPr>
                <w:ilvl w:val="1"/>
                <w:numId w:val="31"/>
              </w:numPr>
              <w:spacing w:before="60" w:beforeAutospacing="0" w:after="60" w:afterAutospacing="0"/>
              <w:contextualSpacing/>
              <w:jc w:val="both"/>
              <w:rPr>
                <w:color w:val="1C1C1C"/>
                <w:sz w:val="18"/>
                <w:szCs w:val="18"/>
              </w:rPr>
            </w:pPr>
            <w:r w:rsidRPr="00B138DF">
              <w:rPr>
                <w:color w:val="1C1C1C"/>
                <w:sz w:val="18"/>
                <w:szCs w:val="18"/>
              </w:rPr>
              <w:t xml:space="preserve">What are the risks that are likely to affect the persistence of project outcomes?  </w:t>
            </w:r>
          </w:p>
          <w:p w:rsidR="00D3402A" w:rsidRPr="00B138DF" w:rsidRDefault="00D3402A" w:rsidP="003A4987">
            <w:pPr>
              <w:pStyle w:val="NormalWeb"/>
              <w:numPr>
                <w:ilvl w:val="1"/>
                <w:numId w:val="31"/>
              </w:numPr>
              <w:spacing w:before="60" w:beforeAutospacing="0" w:after="60" w:afterAutospacing="0"/>
              <w:contextualSpacing/>
              <w:jc w:val="both"/>
              <w:rPr>
                <w:color w:val="1C1C1C"/>
                <w:sz w:val="18"/>
                <w:szCs w:val="18"/>
              </w:rPr>
            </w:pPr>
            <w:r w:rsidRPr="00B138DF">
              <w:rPr>
                <w:color w:val="1C1C1C"/>
                <w:sz w:val="18"/>
                <w:szCs w:val="18"/>
              </w:rPr>
              <w:t xml:space="preserve">In particular, at the Oblast level? Whether or not resources will continue to be available for such investments after the end of the project? </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26</w:t>
            </w:r>
          </w:p>
        </w:tc>
        <w:tc>
          <w:tcPr>
            <w:tcW w:w="6378" w:type="dxa"/>
          </w:tcPr>
          <w:p w:rsidR="00D3402A" w:rsidRPr="00B138DF" w:rsidRDefault="00D3402A" w:rsidP="003A4987">
            <w:pPr>
              <w:pStyle w:val="NormalWeb"/>
              <w:numPr>
                <w:ilvl w:val="1"/>
                <w:numId w:val="32"/>
              </w:numPr>
              <w:spacing w:before="60" w:beforeAutospacing="0" w:after="60" w:afterAutospacing="0"/>
              <w:contextualSpacing/>
              <w:jc w:val="both"/>
              <w:rPr>
                <w:color w:val="1C1C1C"/>
                <w:sz w:val="18"/>
                <w:szCs w:val="18"/>
              </w:rPr>
            </w:pPr>
            <w:r w:rsidRPr="00B138DF">
              <w:rPr>
                <w:color w:val="1C1C1C"/>
                <w:sz w:val="18"/>
                <w:szCs w:val="18"/>
              </w:rPr>
              <w:t>How will other important contextual factors that are not outcomes of the project affect sustainability?</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27</w:t>
            </w:r>
          </w:p>
        </w:tc>
        <w:tc>
          <w:tcPr>
            <w:tcW w:w="6378" w:type="dxa"/>
          </w:tcPr>
          <w:p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Financial resources:</w:t>
            </w:r>
            <w:r w:rsidRPr="00B138DF">
              <w:rPr>
                <w:color w:val="1C1C1C"/>
                <w:sz w:val="18"/>
                <w:szCs w:val="18"/>
              </w:rPr>
              <w:t xml:space="preserve"> </w:t>
            </w:r>
          </w:p>
          <w:p w:rsidR="00D3402A" w:rsidRPr="00B138DF" w:rsidRDefault="00D3402A" w:rsidP="003A4987">
            <w:pPr>
              <w:pStyle w:val="NormalWeb"/>
              <w:numPr>
                <w:ilvl w:val="1"/>
                <w:numId w:val="33"/>
              </w:numPr>
              <w:spacing w:before="60" w:beforeAutospacing="0" w:after="60" w:afterAutospacing="0"/>
              <w:contextualSpacing/>
              <w:jc w:val="both"/>
              <w:rPr>
                <w:color w:val="1C1C1C"/>
                <w:sz w:val="18"/>
                <w:szCs w:val="18"/>
              </w:rPr>
            </w:pPr>
            <w:r w:rsidRPr="00B138DF">
              <w:rPr>
                <w:color w:val="1C1C1C"/>
                <w:sz w:val="18"/>
                <w:szCs w:val="18"/>
              </w:rPr>
              <w:t xml:space="preserve">Are there any financial risks that may jeopardize sustenance of project outcomes? </w:t>
            </w:r>
          </w:p>
          <w:p w:rsidR="00D3402A" w:rsidRPr="00B138DF" w:rsidRDefault="00D3402A" w:rsidP="003A4987">
            <w:pPr>
              <w:pStyle w:val="NormalWeb"/>
              <w:numPr>
                <w:ilvl w:val="1"/>
                <w:numId w:val="33"/>
              </w:numPr>
              <w:spacing w:before="60" w:beforeAutospacing="0" w:after="60" w:afterAutospacing="0"/>
              <w:contextualSpacing/>
              <w:jc w:val="both"/>
              <w:rPr>
                <w:color w:val="1C1C1C"/>
                <w:sz w:val="18"/>
                <w:szCs w:val="18"/>
              </w:rPr>
            </w:pPr>
            <w:r w:rsidRPr="00B138DF">
              <w:rPr>
                <w:color w:val="1C1C1C"/>
                <w:sz w:val="18"/>
                <w:szCs w:val="18"/>
              </w:rPr>
              <w:t>What is the likelihood of financial and economic resources not being available for increased investments in energy-efficiency once the EU assistance ends?</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28</w:t>
            </w:r>
          </w:p>
        </w:tc>
        <w:tc>
          <w:tcPr>
            <w:tcW w:w="6378" w:type="dxa"/>
          </w:tcPr>
          <w:p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Socio-political</w:t>
            </w:r>
            <w:r w:rsidRPr="00B138DF">
              <w:rPr>
                <w:color w:val="1C1C1C"/>
                <w:sz w:val="18"/>
                <w:szCs w:val="18"/>
              </w:rPr>
              <w:t xml:space="preserve">: </w:t>
            </w:r>
          </w:p>
          <w:p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Are there any social or political risks that may jeopardize the sustenance of the project outcomes? </w:t>
            </w:r>
          </w:p>
          <w:p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What is the risk that the level of stakeholder ownership (including ownership by governments and other key stakeholders) will be insufficient to allow for the project outcomes/benefits to be sustained?</w:t>
            </w:r>
          </w:p>
          <w:p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 Do the various key stakeholders see that it is in their interest that the project benefits continue to flow?</w:t>
            </w:r>
          </w:p>
          <w:p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Is there sufficient public / stakeholder awareness in support of the </w:t>
            </w:r>
            <w:r w:rsidR="00A856DF" w:rsidRPr="00B138DF">
              <w:rPr>
                <w:color w:val="1C1C1C"/>
                <w:sz w:val="18"/>
                <w:szCs w:val="18"/>
              </w:rPr>
              <w:t>long-term</w:t>
            </w:r>
            <w:r w:rsidRPr="00B138DF">
              <w:rPr>
                <w:color w:val="1C1C1C"/>
                <w:sz w:val="18"/>
                <w:szCs w:val="18"/>
              </w:rPr>
              <w:t xml:space="preserve"> objectives of the project?</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29</w:t>
            </w:r>
          </w:p>
        </w:tc>
        <w:tc>
          <w:tcPr>
            <w:tcW w:w="6378" w:type="dxa"/>
          </w:tcPr>
          <w:p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Institutional framework and governance:</w:t>
            </w:r>
            <w:r w:rsidRPr="00B138DF">
              <w:rPr>
                <w:color w:val="1C1C1C"/>
                <w:sz w:val="18"/>
                <w:szCs w:val="18"/>
              </w:rPr>
              <w:t xml:space="preserve"> </w:t>
            </w:r>
          </w:p>
          <w:p w:rsidR="00D3402A" w:rsidRPr="00B138DF" w:rsidRDefault="00D3402A" w:rsidP="003A4987">
            <w:pPr>
              <w:pStyle w:val="NormalWeb"/>
              <w:numPr>
                <w:ilvl w:val="1"/>
                <w:numId w:val="35"/>
              </w:numPr>
              <w:spacing w:before="60" w:beforeAutospacing="0" w:after="60" w:afterAutospacing="0"/>
              <w:contextualSpacing/>
              <w:jc w:val="both"/>
              <w:rPr>
                <w:color w:val="1C1C1C"/>
                <w:sz w:val="18"/>
                <w:szCs w:val="18"/>
              </w:rPr>
            </w:pPr>
            <w:r w:rsidRPr="00B138DF">
              <w:rPr>
                <w:color w:val="1C1C1C"/>
                <w:sz w:val="18"/>
                <w:szCs w:val="18"/>
              </w:rPr>
              <w:t xml:space="preserve">Do the legal frameworks, policies and governance structures and processes pose risks that may jeopardize sustenance of project benefits? </w:t>
            </w:r>
          </w:p>
          <w:p w:rsidR="00D3402A" w:rsidRPr="00B138DF" w:rsidRDefault="00D3402A" w:rsidP="003A4987">
            <w:pPr>
              <w:pStyle w:val="NormalWeb"/>
              <w:numPr>
                <w:ilvl w:val="1"/>
                <w:numId w:val="35"/>
              </w:numPr>
              <w:spacing w:before="60" w:beforeAutospacing="0" w:after="60" w:afterAutospacing="0"/>
              <w:contextualSpacing/>
              <w:jc w:val="both"/>
              <w:rPr>
                <w:color w:val="1C1C1C"/>
                <w:sz w:val="18"/>
                <w:szCs w:val="18"/>
              </w:rPr>
            </w:pPr>
            <w:r w:rsidRPr="00B138DF">
              <w:rPr>
                <w:color w:val="1C1C1C"/>
                <w:sz w:val="18"/>
                <w:szCs w:val="18"/>
              </w:rPr>
              <w:t xml:space="preserve">Are the required systems for accountability and transparency, and the required technical know-how in </w:t>
            </w:r>
            <w:r w:rsidR="00A856DF" w:rsidRPr="00B138DF">
              <w:rPr>
                <w:color w:val="1C1C1C"/>
                <w:sz w:val="18"/>
                <w:szCs w:val="18"/>
              </w:rPr>
              <w:t>place?</w:t>
            </w: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rsidTr="00531CB2">
        <w:tc>
          <w:tcPr>
            <w:tcW w:w="426" w:type="dxa"/>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30</w:t>
            </w:r>
          </w:p>
        </w:tc>
        <w:tc>
          <w:tcPr>
            <w:tcW w:w="6378" w:type="dxa"/>
          </w:tcPr>
          <w:p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Environmental</w:t>
            </w:r>
            <w:r w:rsidRPr="00B138DF">
              <w:rPr>
                <w:color w:val="1C1C1C"/>
                <w:sz w:val="18"/>
                <w:szCs w:val="18"/>
              </w:rPr>
              <w:t xml:space="preserve">: </w:t>
            </w:r>
          </w:p>
          <w:p w:rsidR="00D3402A" w:rsidRPr="00B138DF" w:rsidRDefault="00D3402A" w:rsidP="00531CB2">
            <w:pPr>
              <w:pStyle w:val="NormalWeb"/>
              <w:spacing w:before="60" w:beforeAutospacing="0" w:after="60" w:afterAutospacing="0"/>
              <w:ind w:left="463" w:hanging="463"/>
              <w:contextualSpacing/>
              <w:jc w:val="both"/>
              <w:rPr>
                <w:color w:val="1C1C1C"/>
                <w:sz w:val="18"/>
                <w:szCs w:val="18"/>
              </w:rPr>
            </w:pPr>
            <w:r w:rsidRPr="00B138DF">
              <w:rPr>
                <w:color w:val="1C1C1C"/>
                <w:sz w:val="18"/>
                <w:szCs w:val="18"/>
              </w:rPr>
              <w:t xml:space="preserve">30.1. Are there any environmental risks that may jeopardize sustenance of project outcomes? </w:t>
            </w:r>
          </w:p>
          <w:p w:rsidR="00D3402A" w:rsidRPr="00B138DF" w:rsidRDefault="00D3402A" w:rsidP="00531CB2">
            <w:pPr>
              <w:pStyle w:val="NormalWeb"/>
              <w:spacing w:before="60" w:beforeAutospacing="0" w:after="60" w:afterAutospacing="0"/>
              <w:ind w:left="463" w:hanging="463"/>
              <w:contextualSpacing/>
              <w:jc w:val="both"/>
              <w:rPr>
                <w:color w:val="1C1C1C"/>
                <w:sz w:val="18"/>
                <w:szCs w:val="18"/>
              </w:rPr>
            </w:pPr>
            <w:r w:rsidRPr="00B138DF">
              <w:rPr>
                <w:color w:val="1C1C1C"/>
                <w:sz w:val="18"/>
                <w:szCs w:val="18"/>
              </w:rPr>
              <w:t>30.2 Will any activities pose a threat to the sustainability of the project outcomes?</w:t>
            </w:r>
          </w:p>
          <w:p w:rsidR="00D3402A" w:rsidRPr="00B138DF" w:rsidRDefault="00D3402A" w:rsidP="00531CB2">
            <w:pPr>
              <w:pStyle w:val="NormalWeb"/>
              <w:spacing w:before="60" w:beforeAutospacing="0" w:after="60" w:afterAutospacing="0"/>
              <w:ind w:left="319"/>
              <w:contextualSpacing/>
              <w:jc w:val="both"/>
              <w:rPr>
                <w:b/>
                <w:i/>
                <w:color w:val="1C1C1C"/>
                <w:sz w:val="18"/>
                <w:szCs w:val="18"/>
              </w:rPr>
            </w:pPr>
          </w:p>
        </w:tc>
        <w:tc>
          <w:tcPr>
            <w:tcW w:w="2411" w:type="dxa"/>
            <w:gridSpan w:val="3"/>
          </w:tcPr>
          <w:p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bl>
    <w:p w:rsidR="00D3402A" w:rsidRDefault="00D3402A" w:rsidP="00D3402A">
      <w:pPr>
        <w:spacing w:after="0"/>
        <w:jc w:val="both"/>
        <w:rPr>
          <w:rFonts w:ascii="Times New Roman" w:hAnsi="Times New Roman" w:cs="Times New Roman"/>
          <w:color w:val="1C1C1C"/>
          <w:lang w:val="en-US"/>
        </w:rPr>
      </w:pPr>
    </w:p>
    <w:p w:rsidR="009D07E3" w:rsidRPr="004B6DB7" w:rsidRDefault="00C50110" w:rsidP="000863CA">
      <w:pPr>
        <w:pStyle w:val="Caption"/>
        <w:pageBreakBefore/>
        <w:rPr>
          <w:rFonts w:ascii="Times New Roman" w:hAnsi="Times New Roman" w:cs="Times New Roman"/>
          <w:sz w:val="20"/>
          <w:szCs w:val="20"/>
        </w:rPr>
      </w:pPr>
      <w:bookmarkStart w:id="134" w:name="_Ref479106719"/>
      <w:bookmarkStart w:id="135" w:name="_Toc480416895"/>
      <w:r w:rsidRPr="004B6DB7">
        <w:rPr>
          <w:rFonts w:ascii="Times New Roman" w:hAnsi="Times New Roman" w:cs="Times New Roman"/>
        </w:rPr>
        <w:lastRenderedPageBreak/>
        <w:t xml:space="preserve">Table </w:t>
      </w:r>
      <w:r w:rsidR="008F71A4" w:rsidRPr="004B6DB7">
        <w:rPr>
          <w:rFonts w:ascii="Times New Roman" w:hAnsi="Times New Roman" w:cs="Times New Roman"/>
        </w:rPr>
        <w:fldChar w:fldCharType="begin"/>
      </w:r>
      <w:r w:rsidRPr="004B6DB7">
        <w:rPr>
          <w:rFonts w:ascii="Times New Roman" w:hAnsi="Times New Roman" w:cs="Times New Roman"/>
        </w:rPr>
        <w:instrText xml:space="preserve"> SEQ Table \* ARABIC </w:instrText>
      </w:r>
      <w:r w:rsidR="008F71A4" w:rsidRPr="004B6DB7">
        <w:rPr>
          <w:rFonts w:ascii="Times New Roman" w:hAnsi="Times New Roman" w:cs="Times New Roman"/>
        </w:rPr>
        <w:fldChar w:fldCharType="separate"/>
      </w:r>
      <w:r w:rsidR="001A6DA7">
        <w:rPr>
          <w:rFonts w:ascii="Times New Roman" w:hAnsi="Times New Roman" w:cs="Times New Roman"/>
          <w:noProof/>
        </w:rPr>
        <w:t>19</w:t>
      </w:r>
      <w:r w:rsidR="008F71A4" w:rsidRPr="004B6DB7">
        <w:rPr>
          <w:rFonts w:ascii="Times New Roman" w:hAnsi="Times New Roman" w:cs="Times New Roman"/>
        </w:rPr>
        <w:fldChar w:fldCharType="end"/>
      </w:r>
      <w:bookmarkEnd w:id="134"/>
      <w:r w:rsidR="002D70AD" w:rsidRPr="004B6DB7">
        <w:rPr>
          <w:rFonts w:ascii="Times New Roman" w:hAnsi="Times New Roman" w:cs="Times New Roman"/>
        </w:rPr>
        <w:t>’</w:t>
      </w:r>
      <w:r w:rsidR="004B6DB7">
        <w:rPr>
          <w:rFonts w:ascii="Times New Roman" w:hAnsi="Times New Roman" w:cs="Times New Roman"/>
        </w:rPr>
        <w:t xml:space="preserve"> R</w:t>
      </w:r>
      <w:r w:rsidR="002D70AD" w:rsidRPr="004B6DB7">
        <w:rPr>
          <w:rFonts w:ascii="Times New Roman" w:hAnsi="Times New Roman" w:cs="Times New Roman"/>
        </w:rPr>
        <w:t>ating System</w:t>
      </w:r>
      <w:bookmarkEnd w:id="135"/>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366"/>
        <w:gridCol w:w="2273"/>
      </w:tblGrid>
      <w:tr w:rsidR="009D07E3" w:rsidRPr="000863CA" w:rsidTr="000863CA">
        <w:trPr>
          <w:trHeight w:val="467"/>
        </w:trPr>
        <w:tc>
          <w:tcPr>
            <w:tcW w:w="7366" w:type="dxa"/>
            <w:tcBorders>
              <w:top w:val="single" w:sz="4" w:space="0" w:color="808080"/>
              <w:left w:val="single" w:sz="4" w:space="0" w:color="808080"/>
              <w:bottom w:val="single" w:sz="4" w:space="0" w:color="808080"/>
            </w:tcBorders>
            <w:shd w:val="clear" w:color="auto" w:fill="2F5496" w:themeFill="accent1" w:themeFillShade="BF"/>
            <w:vAlign w:val="center"/>
            <w:hideMark/>
          </w:tcPr>
          <w:p w:rsidR="009D07E3" w:rsidRPr="000863CA" w:rsidRDefault="009D07E3" w:rsidP="00B138DF">
            <w:pPr>
              <w:pStyle w:val="ListBullet2"/>
              <w:rPr>
                <w:color w:val="FFFFFF" w:themeColor="background1"/>
                <w:sz w:val="16"/>
                <w:szCs w:val="16"/>
              </w:rPr>
            </w:pPr>
            <w:r w:rsidRPr="000863CA">
              <w:rPr>
                <w:color w:val="FFFFFF" w:themeColor="background1"/>
                <w:sz w:val="16"/>
                <w:szCs w:val="16"/>
              </w:rPr>
              <w:t>Project Component or Objective</w:t>
            </w:r>
          </w:p>
        </w:tc>
        <w:tc>
          <w:tcPr>
            <w:tcW w:w="2273" w:type="dxa"/>
            <w:tcBorders>
              <w:top w:val="single" w:sz="4" w:space="0" w:color="808080"/>
              <w:bottom w:val="single" w:sz="4" w:space="0" w:color="808080"/>
              <w:right w:val="single" w:sz="4" w:space="0" w:color="808080"/>
            </w:tcBorders>
            <w:shd w:val="clear" w:color="auto" w:fill="2F5496" w:themeFill="accent1" w:themeFillShade="BF"/>
            <w:vAlign w:val="center"/>
            <w:hideMark/>
          </w:tcPr>
          <w:p w:rsidR="009D07E3" w:rsidRPr="000863CA" w:rsidRDefault="009D07E3" w:rsidP="00470E28">
            <w:pPr>
              <w:spacing w:before="60" w:after="60"/>
              <w:jc w:val="center"/>
              <w:rPr>
                <w:rFonts w:ascii="Times New Roman" w:hAnsi="Times New Roman" w:cs="Times New Roman"/>
                <w:b/>
                <w:bCs/>
                <w:color w:val="FFFFFF" w:themeColor="background1"/>
                <w:sz w:val="16"/>
                <w:szCs w:val="16"/>
              </w:rPr>
            </w:pPr>
            <w:r w:rsidRPr="000863CA">
              <w:rPr>
                <w:rFonts w:ascii="Times New Roman" w:hAnsi="Times New Roman" w:cs="Times New Roman"/>
                <w:b/>
                <w:bCs/>
                <w:color w:val="FFFFFF" w:themeColor="background1"/>
                <w:sz w:val="16"/>
                <w:szCs w:val="16"/>
              </w:rPr>
              <w:t>Rating</w:t>
            </w:r>
          </w:p>
        </w:tc>
      </w:tr>
      <w:tr w:rsidR="009D07E3" w:rsidRPr="000863CA"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rsidR="009D07E3" w:rsidRPr="000863CA" w:rsidRDefault="009D07E3" w:rsidP="000863CA">
            <w:pPr>
              <w:spacing w:before="60"/>
              <w:ind w:left="1080"/>
              <w:jc w:val="center"/>
              <w:rPr>
                <w:rFonts w:ascii="Times New Roman" w:hAnsi="Times New Roman" w:cs="Times New Roman"/>
                <w:bCs/>
                <w:sz w:val="16"/>
                <w:szCs w:val="16"/>
              </w:rPr>
            </w:pPr>
            <w:r w:rsidRPr="000863CA">
              <w:rPr>
                <w:rFonts w:ascii="Times New Roman" w:hAnsi="Times New Roman" w:cs="Times New Roman"/>
                <w:b/>
                <w:bCs/>
                <w:sz w:val="16"/>
                <w:szCs w:val="16"/>
              </w:rPr>
              <w:t>Ratings of Relevance, Efficiency and Effectiveness*</w:t>
            </w:r>
            <w:r w:rsidR="00A856DF">
              <w:rPr>
                <w:rFonts w:ascii="Times New Roman" w:hAnsi="Times New Roman" w:cs="Times New Roman"/>
                <w:b/>
                <w:bCs/>
                <w:sz w:val="16"/>
                <w:szCs w:val="16"/>
              </w:rPr>
              <w:t xml:space="preserve"> </w:t>
            </w:r>
            <w:r w:rsidRPr="000863CA">
              <w:rPr>
                <w:rFonts w:ascii="Times New Roman" w:hAnsi="Times New Roman" w:cs="Times New Roman"/>
                <w:bCs/>
                <w:sz w:val="16"/>
                <w:szCs w:val="16"/>
              </w:rPr>
              <w:t>(6 - Highly Satisfactory, 5 - Satisfactory, 4 - Marginally Satisfactory, 3 - Marginally Unsatisfactory, 2 - Unsatisfactory, 1 - Highly Unsatisfactory)</w:t>
            </w:r>
          </w:p>
        </w:tc>
      </w:tr>
      <w:tr w:rsidR="009D07E3" w:rsidRPr="000863CA"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bCs/>
                <w:sz w:val="16"/>
                <w:szCs w:val="16"/>
              </w:rPr>
              <w:t>Project Formulation</w:t>
            </w:r>
          </w:p>
        </w:tc>
      </w:tr>
      <w:tr w:rsidR="009D07E3" w:rsidRPr="000863CA"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rsidR="009D07E3" w:rsidRPr="000863CA" w:rsidRDefault="009D07E3" w:rsidP="000863CA">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Overall Project Formulation (Relevance): </w:t>
            </w:r>
            <w:r w:rsidRPr="000863CA">
              <w:rPr>
                <w:rFonts w:ascii="Times New Roman" w:hAnsi="Times New Roman" w:cs="Times New Roman"/>
                <w:bCs/>
                <w:i/>
                <w:sz w:val="16"/>
                <w:szCs w:val="16"/>
              </w:rPr>
              <w:t>Are the project’s outcomes consistent with the EU focal areas/operational program strategies and country priorities?</w:t>
            </w: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Conceptualization/design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hideMark/>
          </w:tcPr>
          <w:p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sz w:val="16"/>
                <w:szCs w:val="16"/>
              </w:rPr>
              <w:t>Project Implementation</w:t>
            </w:r>
          </w:p>
        </w:tc>
      </w:tr>
      <w:tr w:rsidR="009D07E3" w:rsidRPr="000863CA"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Implementation Approach (Efficiency): </w:t>
            </w:r>
            <w:r w:rsidRPr="000863CA">
              <w:rPr>
                <w:rFonts w:ascii="Times New Roman" w:hAnsi="Times New Roman" w:cs="Times New Roman"/>
                <w:bCs/>
                <w:i/>
                <w:sz w:val="16"/>
                <w:szCs w:val="16"/>
              </w:rPr>
              <w:t>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Use of the logical framework</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Adaptive management</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Use/establishment of information technologies</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Operational relationships between the institutions involved</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Technical capacities</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Monitoring and Evaluation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Production and dissemination of information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Local resource users and NGOs participation</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Establishment of partnerships</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Involvement and support of governmental institutions</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sz w:val="16"/>
                <w:szCs w:val="16"/>
              </w:rPr>
              <w:t>Project Results</w:t>
            </w:r>
          </w:p>
        </w:tc>
      </w:tr>
      <w:tr w:rsidR="009D07E3" w:rsidRPr="000863CA"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Overall Achievement of Objective and Outcomes (Effectiveness): </w:t>
            </w:r>
            <w:r w:rsidRPr="000863CA">
              <w:rPr>
                <w:rFonts w:ascii="Times New Roman" w:hAnsi="Times New Roman" w:cs="Times New Roman"/>
                <w:bCs/>
                <w:i/>
                <w:sz w:val="16"/>
                <w:szCs w:val="16"/>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Objective</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1 </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2 </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3 </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rsidR="009D07E3" w:rsidRPr="000863CA" w:rsidRDefault="009D07E3" w:rsidP="000863CA">
            <w:pPr>
              <w:shd w:val="clear" w:color="auto" w:fill="8EAADB" w:themeFill="accent1" w:themeFillTint="99"/>
              <w:spacing w:before="60"/>
              <w:jc w:val="center"/>
              <w:rPr>
                <w:rFonts w:ascii="Times New Roman" w:hAnsi="Times New Roman" w:cs="Times New Roman"/>
                <w:b/>
                <w:sz w:val="16"/>
                <w:szCs w:val="16"/>
              </w:rPr>
            </w:pPr>
            <w:r w:rsidRPr="000863CA">
              <w:rPr>
                <w:rFonts w:ascii="Times New Roman" w:hAnsi="Times New Roman" w:cs="Times New Roman"/>
                <w:b/>
                <w:sz w:val="16"/>
                <w:szCs w:val="16"/>
              </w:rPr>
              <w:t>Sustainability Ratings**</w:t>
            </w:r>
          </w:p>
          <w:p w:rsidR="009D07E3" w:rsidRPr="000863CA" w:rsidRDefault="009D07E3" w:rsidP="000863CA">
            <w:pPr>
              <w:pStyle w:val="ListBullet2"/>
              <w:jc w:val="center"/>
              <w:rPr>
                <w:sz w:val="16"/>
                <w:szCs w:val="16"/>
                <w:lang w:val="en-GB"/>
              </w:rPr>
            </w:pPr>
            <w:r w:rsidRPr="000863CA">
              <w:rPr>
                <w:sz w:val="16"/>
                <w:szCs w:val="16"/>
              </w:rPr>
              <w:t>(4 - Likely, 3 - Moderately Likely, 2 - Moderately Unlikely, 1 - Unlikely)</w:t>
            </w: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Financial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Institutional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Socio-economic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470E28">
        <w:tc>
          <w:tcPr>
            <w:tcW w:w="7366"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Ecological sustainability</w:t>
            </w:r>
          </w:p>
        </w:tc>
        <w:tc>
          <w:tcPr>
            <w:tcW w:w="2273" w:type="dxa"/>
            <w:tcBorders>
              <w:top w:val="single" w:sz="4" w:space="0" w:color="808080"/>
              <w:left w:val="single" w:sz="4" w:space="0" w:color="808080"/>
              <w:bottom w:val="single" w:sz="4" w:space="0" w:color="808080"/>
              <w:right w:val="single" w:sz="4" w:space="0" w:color="808080"/>
            </w:tcBorders>
            <w:hideMark/>
          </w:tcPr>
          <w:p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rsidTr="000863CA">
        <w:tc>
          <w:tcPr>
            <w:tcW w:w="7366" w:type="dxa"/>
            <w:tcBorders>
              <w:top w:val="single" w:sz="4" w:space="0" w:color="808080"/>
              <w:left w:val="single" w:sz="4" w:space="0" w:color="808080"/>
              <w:bottom w:val="single" w:sz="4" w:space="0" w:color="808080"/>
              <w:right w:val="single" w:sz="4" w:space="0" w:color="808080"/>
            </w:tcBorders>
            <w:shd w:val="clear" w:color="auto" w:fill="C00000"/>
            <w:hideMark/>
          </w:tcPr>
          <w:p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Overall Project Achievement and Impact</w:t>
            </w:r>
          </w:p>
        </w:tc>
        <w:tc>
          <w:tcPr>
            <w:tcW w:w="2273" w:type="dxa"/>
            <w:tcBorders>
              <w:top w:val="single" w:sz="4" w:space="0" w:color="808080"/>
              <w:left w:val="single" w:sz="4" w:space="0" w:color="808080"/>
              <w:bottom w:val="single" w:sz="4" w:space="0" w:color="808080"/>
              <w:right w:val="single" w:sz="4" w:space="0" w:color="808080"/>
            </w:tcBorders>
            <w:shd w:val="clear" w:color="auto" w:fill="C00000"/>
            <w:vAlign w:val="center"/>
            <w:hideMark/>
          </w:tcPr>
          <w:p w:rsidR="009D07E3" w:rsidRPr="000863CA" w:rsidRDefault="009D07E3" w:rsidP="00470E28">
            <w:pPr>
              <w:spacing w:before="60" w:after="60"/>
              <w:ind w:left="1080"/>
              <w:rPr>
                <w:rFonts w:ascii="Times New Roman" w:hAnsi="Times New Roman" w:cs="Times New Roman"/>
                <w:b/>
                <w:bCs/>
                <w:sz w:val="16"/>
                <w:szCs w:val="16"/>
                <w:u w:val="single"/>
              </w:rPr>
            </w:pPr>
          </w:p>
        </w:tc>
      </w:tr>
    </w:tbl>
    <w:p w:rsidR="005C5677" w:rsidRPr="00EB3967" w:rsidRDefault="005C5677" w:rsidP="003A4987">
      <w:pPr>
        <w:numPr>
          <w:ilvl w:val="0"/>
          <w:numId w:val="7"/>
        </w:numPr>
        <w:spacing w:after="0" w:line="240" w:lineRule="auto"/>
        <w:jc w:val="both"/>
        <w:rPr>
          <w:rFonts w:ascii="Times New Roman" w:hAnsi="Times New Roman" w:cs="Times New Roman"/>
          <w:sz w:val="18"/>
          <w:szCs w:val="18"/>
        </w:rPr>
      </w:pPr>
      <w:r w:rsidRPr="00EB3967">
        <w:rPr>
          <w:rFonts w:ascii="Times New Roman" w:hAnsi="Times New Roman" w:cs="Times New Roman"/>
          <w:snapToGrid w:val="0"/>
          <w:color w:val="000000"/>
          <w:sz w:val="18"/>
          <w:szCs w:val="18"/>
        </w:rPr>
        <w:t>Comments</w:t>
      </w:r>
      <w:r w:rsidRPr="00EB3967">
        <w:rPr>
          <w:rFonts w:ascii="Times New Roman" w:hAnsi="Times New Roman" w:cs="Times New Roman"/>
          <w:sz w:val="18"/>
          <w:szCs w:val="18"/>
        </w:rPr>
        <w:t xml:space="preserve"> by stakeholders (only in case of discrepancies with evaluation findings and conclusions)</w:t>
      </w:r>
    </w:p>
    <w:p w:rsidR="005C5677" w:rsidRPr="0004094F" w:rsidRDefault="005C5677" w:rsidP="005C5677"/>
    <w:p w:rsidR="00244A8A" w:rsidRDefault="00244A8A" w:rsidP="00CA11A5"/>
    <w:p w:rsidR="00244A8A" w:rsidRPr="005F65E2" w:rsidRDefault="00244A8A" w:rsidP="00CA11A5">
      <w:pPr>
        <w:sectPr w:rsidR="00244A8A" w:rsidRPr="005F65E2" w:rsidSect="0080256C">
          <w:headerReference w:type="default" r:id="rId260"/>
          <w:footerReference w:type="default" r:id="rId261"/>
          <w:type w:val="continuous"/>
          <w:pgSz w:w="11906" w:h="16838"/>
          <w:pgMar w:top="1440" w:right="1440" w:bottom="1440" w:left="1440" w:header="708" w:footer="708" w:gutter="0"/>
          <w:cols w:space="708"/>
          <w:titlePg/>
          <w:docGrid w:linePitch="360"/>
        </w:sectPr>
      </w:pPr>
    </w:p>
    <w:p w:rsidR="00CA11A5" w:rsidRPr="004B6DB7" w:rsidRDefault="00C50110" w:rsidP="00C50110">
      <w:pPr>
        <w:pStyle w:val="Caption"/>
        <w:rPr>
          <w:rFonts w:ascii="Times New Roman" w:hAnsi="Times New Roman" w:cs="Times New Roman"/>
          <w:sz w:val="20"/>
          <w:szCs w:val="20"/>
        </w:rPr>
      </w:pPr>
      <w:bookmarkStart w:id="136" w:name="_Ref479106665"/>
      <w:bookmarkStart w:id="137" w:name="_Toc480416896"/>
      <w:r w:rsidRPr="004B6DB7">
        <w:rPr>
          <w:rFonts w:ascii="Times New Roman" w:hAnsi="Times New Roman" w:cs="Times New Roman"/>
          <w:sz w:val="20"/>
          <w:szCs w:val="20"/>
        </w:rPr>
        <w:lastRenderedPageBreak/>
        <w:t xml:space="preserve">Table </w:t>
      </w:r>
      <w:r w:rsidR="008F71A4"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008F71A4"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20</w:t>
      </w:r>
      <w:r w:rsidR="008F71A4" w:rsidRPr="004B6DB7">
        <w:rPr>
          <w:rFonts w:ascii="Times New Roman" w:hAnsi="Times New Roman" w:cs="Times New Roman"/>
          <w:sz w:val="20"/>
          <w:szCs w:val="20"/>
        </w:rPr>
        <w:fldChar w:fldCharType="end"/>
      </w:r>
      <w:bookmarkEnd w:id="136"/>
      <w:r w:rsidR="000F3BD2" w:rsidRPr="004B6DB7">
        <w:rPr>
          <w:rFonts w:ascii="Times New Roman" w:hAnsi="Times New Roman" w:cs="Times New Roman"/>
          <w:sz w:val="20"/>
          <w:szCs w:val="20"/>
        </w:rPr>
        <w:t xml:space="preserve">: </w:t>
      </w:r>
      <w:r w:rsidR="00CB0B72" w:rsidRPr="004B6DB7">
        <w:rPr>
          <w:rFonts w:ascii="Times New Roman" w:hAnsi="Times New Roman" w:cs="Times New Roman"/>
          <w:sz w:val="20"/>
          <w:szCs w:val="20"/>
        </w:rPr>
        <w:t>Matrix</w:t>
      </w:r>
      <w:r w:rsidR="000F3BD2" w:rsidRPr="004B6DB7">
        <w:rPr>
          <w:rFonts w:ascii="Times New Roman" w:hAnsi="Times New Roman" w:cs="Times New Roman"/>
          <w:sz w:val="20"/>
          <w:szCs w:val="20"/>
        </w:rPr>
        <w:t xml:space="preserve"> </w:t>
      </w:r>
      <w:r w:rsidR="00202260" w:rsidRPr="004B6DB7">
        <w:rPr>
          <w:rFonts w:ascii="Times New Roman" w:hAnsi="Times New Roman" w:cs="Times New Roman"/>
          <w:sz w:val="20"/>
          <w:szCs w:val="20"/>
        </w:rPr>
        <w:t xml:space="preserve">of questions </w:t>
      </w:r>
      <w:r w:rsidR="000F3BD2" w:rsidRPr="004B6DB7">
        <w:rPr>
          <w:rFonts w:ascii="Times New Roman" w:hAnsi="Times New Roman" w:cs="Times New Roman"/>
          <w:sz w:val="20"/>
          <w:szCs w:val="20"/>
        </w:rPr>
        <w:t>for interviews</w:t>
      </w:r>
      <w:bookmarkEnd w:id="137"/>
      <w:r w:rsidR="00CB0B72" w:rsidRPr="004B6DB7">
        <w:rPr>
          <w:rFonts w:ascii="Times New Roman" w:hAnsi="Times New Roman" w:cs="Times New Roman"/>
          <w:sz w:val="20"/>
          <w:szCs w:val="20"/>
        </w:rPr>
        <w:t xml:space="preserve"> </w:t>
      </w:r>
    </w:p>
    <w:tbl>
      <w:tblPr>
        <w:tblStyle w:val="TableGrid"/>
        <w:tblW w:w="14034" w:type="dxa"/>
        <w:tblInd w:w="-5" w:type="dxa"/>
        <w:tblLayout w:type="fixed"/>
        <w:tblLook w:val="04A0" w:firstRow="1" w:lastRow="0" w:firstColumn="1" w:lastColumn="0" w:noHBand="0" w:noVBand="1"/>
      </w:tblPr>
      <w:tblGrid>
        <w:gridCol w:w="425"/>
        <w:gridCol w:w="6375"/>
        <w:gridCol w:w="1276"/>
        <w:gridCol w:w="1264"/>
        <w:gridCol w:w="12"/>
        <w:gridCol w:w="1134"/>
        <w:gridCol w:w="1134"/>
        <w:gridCol w:w="1138"/>
        <w:gridCol w:w="1276"/>
      </w:tblGrid>
      <w:tr w:rsidR="00CA11A5" w:rsidRPr="000863CA" w:rsidTr="004B6DB7">
        <w:tc>
          <w:tcPr>
            <w:tcW w:w="425"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p>
        </w:tc>
        <w:tc>
          <w:tcPr>
            <w:tcW w:w="6375" w:type="dxa"/>
            <w:shd w:val="clear" w:color="auto" w:fill="2F5496" w:themeFill="accent1" w:themeFillShade="BF"/>
          </w:tcPr>
          <w:p w:rsidR="00CA11A5" w:rsidRPr="000863CA" w:rsidRDefault="00CB0B72"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Evaluation questions and criteria</w:t>
            </w:r>
          </w:p>
        </w:tc>
        <w:tc>
          <w:tcPr>
            <w:tcW w:w="1276"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UNDP</w:t>
            </w:r>
          </w:p>
        </w:tc>
        <w:tc>
          <w:tcPr>
            <w:tcW w:w="1276" w:type="dxa"/>
            <w:gridSpan w:val="2"/>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EU </w:t>
            </w:r>
          </w:p>
        </w:tc>
        <w:tc>
          <w:tcPr>
            <w:tcW w:w="1134"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Other international </w:t>
            </w:r>
          </w:p>
        </w:tc>
        <w:tc>
          <w:tcPr>
            <w:tcW w:w="1134"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Central Government </w:t>
            </w:r>
          </w:p>
        </w:tc>
        <w:tc>
          <w:tcPr>
            <w:tcW w:w="1138"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Local Government </w:t>
            </w:r>
          </w:p>
        </w:tc>
        <w:tc>
          <w:tcPr>
            <w:tcW w:w="1276" w:type="dxa"/>
            <w:shd w:val="clear" w:color="auto" w:fill="2F5496" w:themeFill="accent1" w:themeFillShade="BF"/>
          </w:tcPr>
          <w:p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Final beneficiaries</w:t>
            </w:r>
          </w:p>
        </w:tc>
      </w:tr>
      <w:tr w:rsidR="00675381" w:rsidRPr="000863CA" w:rsidTr="004B6DB7">
        <w:tc>
          <w:tcPr>
            <w:tcW w:w="425"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6375" w:type="dxa"/>
            <w:shd w:val="clear" w:color="auto" w:fill="DEEAF6" w:themeFill="accent5" w:themeFillTint="33"/>
          </w:tcPr>
          <w:p w:rsidR="00675381" w:rsidRPr="000863CA" w:rsidRDefault="00675381" w:rsidP="00675381">
            <w:pPr>
              <w:rPr>
                <w:rFonts w:ascii="Times New Roman" w:hAnsi="Times New Roman" w:cs="Times New Roman"/>
                <w:sz w:val="16"/>
                <w:szCs w:val="16"/>
              </w:rPr>
            </w:pPr>
            <w:r w:rsidRPr="000863CA">
              <w:rPr>
                <w:rFonts w:ascii="Times New Roman" w:hAnsi="Times New Roman" w:cs="Times New Roman"/>
                <w:sz w:val="16"/>
                <w:szCs w:val="16"/>
              </w:rPr>
              <w:t xml:space="preserve">Relevance: Project formulation </w:t>
            </w:r>
          </w:p>
        </w:tc>
        <w:tc>
          <w:tcPr>
            <w:tcW w:w="1276"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1276" w:type="dxa"/>
            <w:gridSpan w:val="2"/>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1134"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1134"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1138"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c>
          <w:tcPr>
            <w:tcW w:w="1276" w:type="dxa"/>
            <w:shd w:val="clear" w:color="auto" w:fill="DEEAF6" w:themeFill="accent5" w:themeFillTint="33"/>
          </w:tcPr>
          <w:p w:rsidR="00675381" w:rsidRPr="000863CA" w:rsidRDefault="00675381" w:rsidP="00675381">
            <w:pPr>
              <w:rPr>
                <w:rFonts w:ascii="Times New Roman" w:hAnsi="Times New Roman" w:cs="Times New Roman"/>
                <w:sz w:val="16"/>
                <w:szCs w:val="16"/>
              </w:rPr>
            </w:pPr>
          </w:p>
        </w:tc>
      </w:tr>
      <w:tr w:rsidR="00675381" w:rsidRPr="000863CA" w:rsidTr="004B6DB7">
        <w:trPr>
          <w:trHeight w:val="1122"/>
        </w:trPr>
        <w:tc>
          <w:tcPr>
            <w:tcW w:w="425" w:type="dxa"/>
          </w:tcPr>
          <w:p w:rsidR="00675381" w:rsidRPr="000863CA" w:rsidRDefault="00D8407E"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1</w:t>
            </w:r>
          </w:p>
        </w:tc>
        <w:tc>
          <w:tcPr>
            <w:tcW w:w="6375" w:type="dxa"/>
          </w:tcPr>
          <w:p w:rsidR="00A8042D"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 xml:space="preserve">How relevant is the project for Belarus? </w:t>
            </w:r>
          </w:p>
          <w:p w:rsidR="00A8042D"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 xml:space="preserve">How relevant </w:t>
            </w:r>
            <w:r w:rsidR="00A8042D" w:rsidRPr="000863CA">
              <w:rPr>
                <w:color w:val="1C1C1C"/>
                <w:sz w:val="16"/>
                <w:szCs w:val="16"/>
              </w:rPr>
              <w:t>is the project design (choice of</w:t>
            </w:r>
            <w:r w:rsidR="00675381" w:rsidRPr="000863CA">
              <w:rPr>
                <w:color w:val="1C1C1C"/>
                <w:sz w:val="16"/>
                <w:szCs w:val="16"/>
              </w:rPr>
              <w:t xml:space="preserve"> activities</w:t>
            </w:r>
            <w:r w:rsidR="00A8042D" w:rsidRPr="000863CA">
              <w:rPr>
                <w:color w:val="1C1C1C"/>
                <w:sz w:val="16"/>
                <w:szCs w:val="16"/>
              </w:rPr>
              <w:t xml:space="preserve">) </w:t>
            </w:r>
            <w:r w:rsidR="00675381" w:rsidRPr="000863CA">
              <w:rPr>
                <w:color w:val="1C1C1C"/>
                <w:sz w:val="16"/>
                <w:szCs w:val="16"/>
              </w:rPr>
              <w:t>compared to cost-effective alternatives</w:t>
            </w:r>
            <w:r w:rsidRPr="000863CA">
              <w:rPr>
                <w:color w:val="1C1C1C"/>
                <w:sz w:val="16"/>
                <w:szCs w:val="16"/>
              </w:rPr>
              <w:t xml:space="preserve">? </w:t>
            </w:r>
          </w:p>
          <w:p w:rsidR="00675381"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Has the project been effectively respond</w:t>
            </w:r>
            <w:r w:rsidR="00A8042D" w:rsidRPr="000863CA">
              <w:rPr>
                <w:color w:val="1C1C1C"/>
                <w:sz w:val="16"/>
                <w:szCs w:val="16"/>
              </w:rPr>
              <w:t>ing</w:t>
            </w:r>
            <w:r w:rsidRPr="000863CA">
              <w:rPr>
                <w:color w:val="1C1C1C"/>
                <w:sz w:val="16"/>
                <w:szCs w:val="16"/>
              </w:rPr>
              <w:t xml:space="preserve"> to changing conditions?</w:t>
            </w:r>
          </w:p>
        </w:tc>
        <w:tc>
          <w:tcPr>
            <w:tcW w:w="1276"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675381" w:rsidRPr="000863CA" w:rsidTr="004B6DB7">
        <w:tc>
          <w:tcPr>
            <w:tcW w:w="425" w:type="dxa"/>
          </w:tcPr>
          <w:p w:rsidR="00675381" w:rsidRPr="000863CA" w:rsidRDefault="00A8042D"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2</w:t>
            </w:r>
          </w:p>
        </w:tc>
        <w:tc>
          <w:tcPr>
            <w:tcW w:w="6375" w:type="dxa"/>
          </w:tcPr>
          <w:p w:rsidR="00675381" w:rsidRPr="000863CA" w:rsidRDefault="00482041" w:rsidP="003A4987">
            <w:pPr>
              <w:pStyle w:val="NormalWeb"/>
              <w:numPr>
                <w:ilvl w:val="1"/>
                <w:numId w:val="37"/>
              </w:numPr>
              <w:spacing w:before="60" w:beforeAutospacing="0" w:after="60" w:afterAutospacing="0"/>
              <w:contextualSpacing/>
              <w:jc w:val="both"/>
              <w:rPr>
                <w:sz w:val="16"/>
                <w:szCs w:val="16"/>
              </w:rPr>
            </w:pPr>
            <w:r w:rsidRPr="000863CA">
              <w:rPr>
                <w:color w:val="1C1C1C"/>
                <w:sz w:val="16"/>
                <w:szCs w:val="16"/>
              </w:rPr>
              <w:t>Are the project’s outcomes consistent with the EU focal areas/operational program strategies and country priorities?</w:t>
            </w:r>
          </w:p>
        </w:tc>
        <w:tc>
          <w:tcPr>
            <w:tcW w:w="1276" w:type="dxa"/>
          </w:tcPr>
          <w:p w:rsidR="00675381" w:rsidRPr="000863CA" w:rsidRDefault="00675381" w:rsidP="00675381">
            <w:pPr>
              <w:rPr>
                <w:rFonts w:ascii="Times New Roman" w:hAnsi="Times New Roman" w:cs="Times New Roman"/>
                <w:sz w:val="16"/>
                <w:szCs w:val="16"/>
              </w:rPr>
            </w:pPr>
          </w:p>
        </w:tc>
        <w:tc>
          <w:tcPr>
            <w:tcW w:w="1264"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675381" w:rsidRPr="000863CA" w:rsidRDefault="00675381" w:rsidP="00675381">
            <w:pPr>
              <w:rPr>
                <w:rFonts w:ascii="Times New Roman" w:hAnsi="Times New Roman" w:cs="Times New Roman"/>
                <w:sz w:val="16"/>
                <w:szCs w:val="16"/>
              </w:rPr>
            </w:pPr>
          </w:p>
        </w:tc>
        <w:tc>
          <w:tcPr>
            <w:tcW w:w="1134" w:type="dxa"/>
          </w:tcPr>
          <w:p w:rsidR="00675381" w:rsidRPr="000863CA" w:rsidRDefault="00675381" w:rsidP="00675381">
            <w:pPr>
              <w:rPr>
                <w:rFonts w:ascii="Times New Roman" w:hAnsi="Times New Roman" w:cs="Times New Roman"/>
                <w:sz w:val="16"/>
                <w:szCs w:val="16"/>
              </w:rPr>
            </w:pPr>
          </w:p>
        </w:tc>
        <w:tc>
          <w:tcPr>
            <w:tcW w:w="1138" w:type="dxa"/>
          </w:tcPr>
          <w:p w:rsidR="00675381" w:rsidRPr="000863CA" w:rsidRDefault="00675381" w:rsidP="00675381">
            <w:pPr>
              <w:rPr>
                <w:rFonts w:ascii="Times New Roman" w:hAnsi="Times New Roman" w:cs="Times New Roman"/>
                <w:sz w:val="16"/>
                <w:szCs w:val="16"/>
              </w:rPr>
            </w:pPr>
          </w:p>
        </w:tc>
        <w:tc>
          <w:tcPr>
            <w:tcW w:w="1276" w:type="dxa"/>
          </w:tcPr>
          <w:p w:rsidR="00675381" w:rsidRPr="000863CA" w:rsidRDefault="00675381" w:rsidP="00675381">
            <w:pPr>
              <w:rPr>
                <w:rFonts w:ascii="Times New Roman" w:hAnsi="Times New Roman" w:cs="Times New Roman"/>
                <w:sz w:val="16"/>
                <w:szCs w:val="16"/>
              </w:rPr>
            </w:pPr>
          </w:p>
        </w:tc>
      </w:tr>
      <w:tr w:rsidR="00482041" w:rsidRPr="000863CA" w:rsidTr="004B6DB7">
        <w:tc>
          <w:tcPr>
            <w:tcW w:w="425" w:type="dxa"/>
          </w:tcPr>
          <w:p w:rsidR="00482041" w:rsidRPr="000863CA" w:rsidRDefault="00A8042D"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3</w:t>
            </w:r>
          </w:p>
        </w:tc>
        <w:tc>
          <w:tcPr>
            <w:tcW w:w="6375" w:type="dxa"/>
          </w:tcPr>
          <w:p w:rsidR="00A8042D" w:rsidRPr="000863CA" w:rsidRDefault="00482041" w:rsidP="003A4987">
            <w:pPr>
              <w:pStyle w:val="NormalWeb"/>
              <w:numPr>
                <w:ilvl w:val="1"/>
                <w:numId w:val="38"/>
              </w:numPr>
              <w:spacing w:before="60" w:beforeAutospacing="0" w:after="60" w:afterAutospacing="0"/>
              <w:contextualSpacing/>
              <w:jc w:val="both"/>
              <w:rPr>
                <w:color w:val="1C1C1C"/>
                <w:sz w:val="16"/>
                <w:szCs w:val="16"/>
              </w:rPr>
            </w:pPr>
            <w:r w:rsidRPr="000863CA">
              <w:rPr>
                <w:color w:val="1C1C1C"/>
                <w:sz w:val="16"/>
                <w:szCs w:val="16"/>
              </w:rPr>
              <w:t xml:space="preserve">How adequate are the managerial arrangements of the project? </w:t>
            </w:r>
          </w:p>
          <w:p w:rsidR="00482041" w:rsidRPr="000863CA" w:rsidRDefault="00482041" w:rsidP="003A4987">
            <w:pPr>
              <w:pStyle w:val="NormalWeb"/>
              <w:numPr>
                <w:ilvl w:val="1"/>
                <w:numId w:val="38"/>
              </w:numPr>
              <w:spacing w:before="60" w:beforeAutospacing="0" w:after="60" w:afterAutospacing="0"/>
              <w:contextualSpacing/>
              <w:jc w:val="both"/>
              <w:rPr>
                <w:color w:val="1C1C1C"/>
                <w:sz w:val="16"/>
                <w:szCs w:val="16"/>
              </w:rPr>
            </w:pPr>
            <w:r w:rsidRPr="000863CA">
              <w:rPr>
                <w:color w:val="1C1C1C"/>
                <w:sz w:val="16"/>
                <w:szCs w:val="16"/>
              </w:rPr>
              <w:t xml:space="preserve">How adequate are the workplan and duration? </w:t>
            </w:r>
          </w:p>
        </w:tc>
        <w:tc>
          <w:tcPr>
            <w:tcW w:w="1276"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482041" w:rsidRPr="000863CA" w:rsidRDefault="00482041" w:rsidP="00675381">
            <w:pPr>
              <w:rPr>
                <w:rFonts w:ascii="Times New Roman" w:hAnsi="Times New Roman" w:cs="Times New Roman"/>
                <w:sz w:val="16"/>
                <w:szCs w:val="16"/>
              </w:rPr>
            </w:pPr>
          </w:p>
        </w:tc>
        <w:tc>
          <w:tcPr>
            <w:tcW w:w="1134"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482041" w:rsidRPr="000863CA" w:rsidRDefault="00482041" w:rsidP="00675381">
            <w:pPr>
              <w:rPr>
                <w:rFonts w:ascii="Times New Roman" w:hAnsi="Times New Roman" w:cs="Times New Roman"/>
                <w:sz w:val="16"/>
                <w:szCs w:val="16"/>
              </w:rPr>
            </w:pPr>
          </w:p>
        </w:tc>
        <w:tc>
          <w:tcPr>
            <w:tcW w:w="1276" w:type="dxa"/>
          </w:tcPr>
          <w:p w:rsidR="00482041" w:rsidRPr="000863CA" w:rsidRDefault="00482041" w:rsidP="00675381">
            <w:pPr>
              <w:rPr>
                <w:rFonts w:ascii="Times New Roman" w:hAnsi="Times New Roman" w:cs="Times New Roman"/>
                <w:sz w:val="16"/>
                <w:szCs w:val="16"/>
              </w:rPr>
            </w:pPr>
          </w:p>
        </w:tc>
      </w:tr>
      <w:tr w:rsidR="00675381" w:rsidRPr="000863CA" w:rsidTr="004B6DB7">
        <w:tc>
          <w:tcPr>
            <w:tcW w:w="425" w:type="dxa"/>
          </w:tcPr>
          <w:p w:rsidR="00675381"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4</w:t>
            </w:r>
          </w:p>
        </w:tc>
        <w:tc>
          <w:tcPr>
            <w:tcW w:w="6375" w:type="dxa"/>
          </w:tcPr>
          <w:p w:rsidR="00675381" w:rsidRPr="000863CA" w:rsidRDefault="00482041" w:rsidP="003A4987">
            <w:pPr>
              <w:pStyle w:val="NormalWeb"/>
              <w:numPr>
                <w:ilvl w:val="1"/>
                <w:numId w:val="39"/>
              </w:numPr>
              <w:spacing w:before="120" w:beforeAutospacing="0" w:after="60" w:afterAutospacing="0"/>
              <w:contextualSpacing/>
              <w:jc w:val="both"/>
              <w:rPr>
                <w:sz w:val="16"/>
                <w:szCs w:val="16"/>
              </w:rPr>
            </w:pPr>
            <w:r w:rsidRPr="000863CA">
              <w:rPr>
                <w:color w:val="1C1C1C"/>
                <w:sz w:val="16"/>
                <w:szCs w:val="16"/>
                <w:lang w:val="en-GB"/>
              </w:rPr>
              <w:t>How adequate was the approach related to the participation of the local stak</w:t>
            </w:r>
            <w:r w:rsidR="00E6241C" w:rsidRPr="000863CA">
              <w:rPr>
                <w:color w:val="1C1C1C"/>
                <w:sz w:val="16"/>
                <w:szCs w:val="16"/>
              </w:rPr>
              <w:t>eholders in project management and decision-making</w:t>
            </w:r>
            <w:r w:rsidRPr="000863CA">
              <w:rPr>
                <w:color w:val="1C1C1C"/>
                <w:sz w:val="16"/>
                <w:szCs w:val="16"/>
              </w:rPr>
              <w:t xml:space="preserve"> as well as engagement more broadly? </w:t>
            </w:r>
          </w:p>
        </w:tc>
        <w:tc>
          <w:tcPr>
            <w:tcW w:w="1276"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675381" w:rsidRPr="000863CA" w:rsidRDefault="00675381" w:rsidP="00675381">
            <w:pPr>
              <w:rPr>
                <w:rFonts w:ascii="Times New Roman" w:hAnsi="Times New Roman" w:cs="Times New Roman"/>
                <w:sz w:val="16"/>
                <w:szCs w:val="16"/>
              </w:rPr>
            </w:pPr>
          </w:p>
        </w:tc>
        <w:tc>
          <w:tcPr>
            <w:tcW w:w="1134"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675381" w:rsidRPr="000863CA" w:rsidRDefault="00675381" w:rsidP="00675381">
            <w:pPr>
              <w:rPr>
                <w:rFonts w:ascii="Times New Roman" w:hAnsi="Times New Roman" w:cs="Times New Roman"/>
                <w:sz w:val="16"/>
                <w:szCs w:val="16"/>
              </w:rPr>
            </w:pPr>
          </w:p>
        </w:tc>
      </w:tr>
      <w:tr w:rsidR="00482041" w:rsidRPr="000863CA" w:rsidTr="004B6DB7">
        <w:tc>
          <w:tcPr>
            <w:tcW w:w="425" w:type="dxa"/>
          </w:tcPr>
          <w:p w:rsidR="00482041"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5</w:t>
            </w:r>
          </w:p>
        </w:tc>
        <w:tc>
          <w:tcPr>
            <w:tcW w:w="6375" w:type="dxa"/>
          </w:tcPr>
          <w:p w:rsidR="00482041" w:rsidRPr="000863CA" w:rsidRDefault="00482041" w:rsidP="003A4987">
            <w:pPr>
              <w:pStyle w:val="NormalWeb"/>
              <w:numPr>
                <w:ilvl w:val="1"/>
                <w:numId w:val="40"/>
              </w:numPr>
              <w:spacing w:before="120" w:beforeAutospacing="0" w:after="0" w:afterAutospacing="0"/>
              <w:jc w:val="both"/>
              <w:rPr>
                <w:color w:val="1C1C1C"/>
                <w:sz w:val="16"/>
                <w:szCs w:val="16"/>
              </w:rPr>
            </w:pPr>
            <w:r w:rsidRPr="000863CA">
              <w:rPr>
                <w:color w:val="1C1C1C"/>
                <w:sz w:val="16"/>
                <w:szCs w:val="16"/>
              </w:rPr>
              <w:t xml:space="preserve">How adequate was the strategy on the dissemination of project information to partners and stakeholders? </w:t>
            </w:r>
          </w:p>
        </w:tc>
        <w:tc>
          <w:tcPr>
            <w:tcW w:w="1276"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482041" w:rsidRPr="000863CA" w:rsidRDefault="00482041" w:rsidP="00675381">
            <w:pPr>
              <w:rPr>
                <w:rFonts w:ascii="Times New Roman" w:hAnsi="Times New Roman" w:cs="Times New Roman"/>
                <w:sz w:val="16"/>
                <w:szCs w:val="16"/>
              </w:rPr>
            </w:pPr>
          </w:p>
        </w:tc>
        <w:tc>
          <w:tcPr>
            <w:tcW w:w="1134"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E6241C" w:rsidRPr="000863CA" w:rsidTr="004B6DB7">
        <w:tc>
          <w:tcPr>
            <w:tcW w:w="425" w:type="dxa"/>
          </w:tcPr>
          <w:p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6</w:t>
            </w:r>
          </w:p>
        </w:tc>
        <w:tc>
          <w:tcPr>
            <w:tcW w:w="6375" w:type="dxa"/>
          </w:tcPr>
          <w:p w:rsidR="00E6241C" w:rsidRPr="000863CA" w:rsidRDefault="00482041" w:rsidP="003A4987">
            <w:pPr>
              <w:pStyle w:val="NormalWeb"/>
              <w:numPr>
                <w:ilvl w:val="1"/>
                <w:numId w:val="41"/>
              </w:numPr>
              <w:spacing w:before="60" w:beforeAutospacing="0" w:after="60" w:afterAutospacing="0"/>
              <w:contextualSpacing/>
              <w:jc w:val="both"/>
              <w:rPr>
                <w:color w:val="1C1C1C"/>
                <w:sz w:val="16"/>
                <w:szCs w:val="16"/>
              </w:rPr>
            </w:pPr>
            <w:r w:rsidRPr="000863CA">
              <w:rPr>
                <w:color w:val="1C1C1C"/>
                <w:sz w:val="16"/>
                <w:szCs w:val="16"/>
              </w:rPr>
              <w:t xml:space="preserve">Is the project cost effective? </w:t>
            </w:r>
          </w:p>
        </w:tc>
        <w:tc>
          <w:tcPr>
            <w:tcW w:w="1276"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E6241C" w:rsidRPr="000863CA" w:rsidRDefault="00E6241C" w:rsidP="00675381">
            <w:pPr>
              <w:rPr>
                <w:rFonts w:ascii="Times New Roman" w:hAnsi="Times New Roman" w:cs="Times New Roman"/>
                <w:sz w:val="16"/>
                <w:szCs w:val="16"/>
              </w:rPr>
            </w:pPr>
          </w:p>
        </w:tc>
        <w:tc>
          <w:tcPr>
            <w:tcW w:w="1276" w:type="dxa"/>
          </w:tcPr>
          <w:p w:rsidR="00E6241C" w:rsidRPr="000863CA" w:rsidRDefault="00E6241C" w:rsidP="00675381">
            <w:pPr>
              <w:rPr>
                <w:rFonts w:ascii="Times New Roman" w:hAnsi="Times New Roman" w:cs="Times New Roman"/>
                <w:sz w:val="16"/>
                <w:szCs w:val="16"/>
              </w:rPr>
            </w:pPr>
          </w:p>
        </w:tc>
      </w:tr>
      <w:tr w:rsidR="00E6241C" w:rsidRPr="000863CA" w:rsidTr="004B6DB7">
        <w:tc>
          <w:tcPr>
            <w:tcW w:w="425"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6375" w:type="dxa"/>
            <w:shd w:val="clear" w:color="auto" w:fill="E2EFD9" w:themeFill="accent6" w:themeFillTint="33"/>
          </w:tcPr>
          <w:p w:rsidR="00E6241C" w:rsidRPr="000863CA" w:rsidRDefault="00E6241C" w:rsidP="00E6241C">
            <w:pPr>
              <w:pStyle w:val="NormalWeb"/>
              <w:spacing w:before="60" w:beforeAutospacing="0" w:after="60" w:afterAutospacing="0"/>
              <w:ind w:left="360"/>
              <w:contextualSpacing/>
              <w:jc w:val="both"/>
              <w:rPr>
                <w:color w:val="1C1C1C"/>
                <w:sz w:val="16"/>
                <w:szCs w:val="16"/>
              </w:rPr>
            </w:pPr>
            <w:r w:rsidRPr="000863CA">
              <w:rPr>
                <w:color w:val="1C1C1C"/>
                <w:sz w:val="16"/>
                <w:szCs w:val="16"/>
              </w:rPr>
              <w:t xml:space="preserve">Project implementation </w:t>
            </w:r>
          </w:p>
        </w:tc>
        <w:tc>
          <w:tcPr>
            <w:tcW w:w="1276"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1264"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1146" w:type="dxa"/>
            <w:gridSpan w:val="2"/>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1134"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1138"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c>
          <w:tcPr>
            <w:tcW w:w="1276" w:type="dxa"/>
            <w:shd w:val="clear" w:color="auto" w:fill="E2EFD9" w:themeFill="accent6" w:themeFillTint="33"/>
          </w:tcPr>
          <w:p w:rsidR="00E6241C" w:rsidRPr="000863CA" w:rsidRDefault="00E6241C" w:rsidP="00675381">
            <w:pPr>
              <w:rPr>
                <w:rFonts w:ascii="Times New Roman" w:hAnsi="Times New Roman" w:cs="Times New Roman"/>
                <w:sz w:val="16"/>
                <w:szCs w:val="16"/>
              </w:rPr>
            </w:pPr>
          </w:p>
        </w:tc>
      </w:tr>
      <w:tr w:rsidR="00E6241C" w:rsidRPr="000863CA" w:rsidTr="004B6DB7">
        <w:tc>
          <w:tcPr>
            <w:tcW w:w="425" w:type="dxa"/>
          </w:tcPr>
          <w:p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7</w:t>
            </w:r>
          </w:p>
        </w:tc>
        <w:tc>
          <w:tcPr>
            <w:tcW w:w="6375" w:type="dxa"/>
          </w:tcPr>
          <w:p w:rsidR="00A8042D" w:rsidRPr="000863CA" w:rsidRDefault="00482041" w:rsidP="003A4987">
            <w:pPr>
              <w:pStyle w:val="NormalWeb"/>
              <w:numPr>
                <w:ilvl w:val="1"/>
                <w:numId w:val="42"/>
              </w:numPr>
              <w:spacing w:before="60" w:beforeAutospacing="0" w:after="60" w:afterAutospacing="0"/>
              <w:contextualSpacing/>
              <w:jc w:val="both"/>
              <w:rPr>
                <w:color w:val="1C1C1C"/>
                <w:sz w:val="16"/>
                <w:szCs w:val="16"/>
              </w:rPr>
            </w:pPr>
            <w:r w:rsidRPr="000863CA">
              <w:rPr>
                <w:color w:val="1C1C1C"/>
                <w:sz w:val="16"/>
                <w:szCs w:val="16"/>
              </w:rPr>
              <w:t xml:space="preserve">Were there </w:t>
            </w:r>
            <w:r w:rsidR="00E6241C" w:rsidRPr="000863CA">
              <w:rPr>
                <w:color w:val="1C1C1C"/>
                <w:sz w:val="16"/>
                <w:szCs w:val="16"/>
              </w:rPr>
              <w:t>de</w:t>
            </w:r>
            <w:r w:rsidRPr="000863CA">
              <w:rPr>
                <w:color w:val="1C1C1C"/>
                <w:sz w:val="16"/>
                <w:szCs w:val="16"/>
              </w:rPr>
              <w:t>lays in project implementation?</w:t>
            </w:r>
          </w:p>
          <w:p w:rsidR="00E6241C" w:rsidRPr="000863CA" w:rsidRDefault="00482041" w:rsidP="003A4987">
            <w:pPr>
              <w:pStyle w:val="NormalWeb"/>
              <w:numPr>
                <w:ilvl w:val="2"/>
                <w:numId w:val="42"/>
              </w:numPr>
              <w:spacing w:before="60" w:beforeAutospacing="0" w:after="60" w:afterAutospacing="0"/>
              <w:ind w:left="461" w:hanging="461"/>
              <w:contextualSpacing/>
              <w:jc w:val="both"/>
              <w:rPr>
                <w:color w:val="1C1C1C"/>
                <w:sz w:val="16"/>
                <w:szCs w:val="16"/>
              </w:rPr>
            </w:pPr>
            <w:r w:rsidRPr="000863CA">
              <w:rPr>
                <w:color w:val="1C1C1C"/>
                <w:sz w:val="16"/>
                <w:szCs w:val="16"/>
              </w:rPr>
              <w:t xml:space="preserve">If yes, </w:t>
            </w:r>
            <w:r w:rsidR="00E6241C" w:rsidRPr="000863CA">
              <w:rPr>
                <w:color w:val="1C1C1C"/>
                <w:sz w:val="16"/>
                <w:szCs w:val="16"/>
              </w:rPr>
              <w:t>what were the reasons</w:t>
            </w:r>
            <w:r w:rsidR="00A8042D" w:rsidRPr="000863CA">
              <w:rPr>
                <w:color w:val="1C1C1C"/>
                <w:sz w:val="16"/>
                <w:szCs w:val="16"/>
              </w:rPr>
              <w:t xml:space="preserve">, </w:t>
            </w:r>
            <w:r w:rsidR="00E6241C" w:rsidRPr="000863CA">
              <w:rPr>
                <w:color w:val="1C1C1C"/>
                <w:sz w:val="16"/>
                <w:szCs w:val="16"/>
              </w:rPr>
              <w:t>and</w:t>
            </w:r>
            <w:r w:rsidRPr="000863CA">
              <w:rPr>
                <w:color w:val="1C1C1C"/>
                <w:sz w:val="16"/>
                <w:szCs w:val="16"/>
              </w:rPr>
              <w:t xml:space="preserve"> how did they a</w:t>
            </w:r>
            <w:r w:rsidR="00E6241C" w:rsidRPr="000863CA">
              <w:rPr>
                <w:color w:val="1C1C1C"/>
                <w:sz w:val="16"/>
                <w:szCs w:val="16"/>
              </w:rPr>
              <w:t>ffect the achievement of project’s outcomes and/or sustainability</w:t>
            </w:r>
            <w:r w:rsidR="00B36ED3" w:rsidRPr="000863CA">
              <w:rPr>
                <w:color w:val="1C1C1C"/>
                <w:sz w:val="16"/>
                <w:szCs w:val="16"/>
              </w:rPr>
              <w:t xml:space="preserve"> as well as cost effectiveness? </w:t>
            </w:r>
          </w:p>
        </w:tc>
        <w:tc>
          <w:tcPr>
            <w:tcW w:w="1276"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E6241C" w:rsidRPr="000863CA" w:rsidRDefault="00E6241C" w:rsidP="00675381">
            <w:pPr>
              <w:rPr>
                <w:rFonts w:ascii="Times New Roman" w:hAnsi="Times New Roman" w:cs="Times New Roman"/>
                <w:sz w:val="16"/>
                <w:szCs w:val="16"/>
              </w:rPr>
            </w:pPr>
          </w:p>
        </w:tc>
        <w:tc>
          <w:tcPr>
            <w:tcW w:w="113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E6241C" w:rsidRPr="000863CA" w:rsidRDefault="00E6241C" w:rsidP="00675381">
            <w:pPr>
              <w:rPr>
                <w:rFonts w:ascii="Times New Roman" w:hAnsi="Times New Roman" w:cs="Times New Roman"/>
                <w:sz w:val="16"/>
                <w:szCs w:val="16"/>
              </w:rPr>
            </w:pPr>
          </w:p>
        </w:tc>
        <w:tc>
          <w:tcPr>
            <w:tcW w:w="1276" w:type="dxa"/>
          </w:tcPr>
          <w:p w:rsidR="00E6241C" w:rsidRPr="000863CA" w:rsidRDefault="00E6241C" w:rsidP="00675381">
            <w:pPr>
              <w:rPr>
                <w:rFonts w:ascii="Times New Roman" w:hAnsi="Times New Roman" w:cs="Times New Roman"/>
                <w:sz w:val="16"/>
                <w:szCs w:val="16"/>
              </w:rPr>
            </w:pPr>
          </w:p>
        </w:tc>
      </w:tr>
      <w:tr w:rsidR="00E6241C" w:rsidRPr="000863CA" w:rsidTr="004B6DB7">
        <w:tc>
          <w:tcPr>
            <w:tcW w:w="425" w:type="dxa"/>
          </w:tcPr>
          <w:p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8</w:t>
            </w:r>
          </w:p>
        </w:tc>
        <w:tc>
          <w:tcPr>
            <w:tcW w:w="6375" w:type="dxa"/>
          </w:tcPr>
          <w:p w:rsidR="00A8042D" w:rsidRPr="000863CA" w:rsidRDefault="00B36ED3" w:rsidP="003A4987">
            <w:pPr>
              <w:pStyle w:val="NormalWeb"/>
              <w:numPr>
                <w:ilvl w:val="1"/>
                <w:numId w:val="43"/>
              </w:numPr>
              <w:spacing w:before="60" w:beforeAutospacing="0" w:after="60" w:afterAutospacing="0"/>
              <w:contextualSpacing/>
              <w:jc w:val="both"/>
              <w:rPr>
                <w:color w:val="1C1C1C"/>
                <w:sz w:val="16"/>
                <w:szCs w:val="16"/>
              </w:rPr>
            </w:pPr>
            <w:r w:rsidRPr="000863CA">
              <w:rPr>
                <w:color w:val="1C1C1C"/>
                <w:sz w:val="16"/>
                <w:szCs w:val="16"/>
              </w:rPr>
              <w:t xml:space="preserve">Are the logframe and the </w:t>
            </w:r>
            <w:r w:rsidR="00E6241C" w:rsidRPr="000863CA">
              <w:rPr>
                <w:color w:val="1C1C1C"/>
                <w:sz w:val="16"/>
                <w:szCs w:val="16"/>
              </w:rPr>
              <w:t>monito</w:t>
            </w:r>
            <w:r w:rsidRPr="000863CA">
              <w:rPr>
                <w:color w:val="1C1C1C"/>
                <w:sz w:val="16"/>
                <w:szCs w:val="16"/>
              </w:rPr>
              <w:t>r</w:t>
            </w:r>
            <w:r w:rsidR="00A8042D" w:rsidRPr="000863CA">
              <w:rPr>
                <w:color w:val="1C1C1C"/>
                <w:sz w:val="16"/>
                <w:szCs w:val="16"/>
              </w:rPr>
              <w:t xml:space="preserve">ing tools currently being used </w:t>
            </w:r>
            <w:r w:rsidRPr="000863CA">
              <w:rPr>
                <w:color w:val="1C1C1C"/>
                <w:sz w:val="16"/>
                <w:szCs w:val="16"/>
              </w:rPr>
              <w:t>adequate (</w:t>
            </w:r>
            <w:r w:rsidR="00E6241C" w:rsidRPr="000863CA">
              <w:rPr>
                <w:color w:val="1C1C1C"/>
                <w:sz w:val="16"/>
                <w:szCs w:val="16"/>
              </w:rPr>
              <w:t>pr</w:t>
            </w:r>
            <w:r w:rsidRPr="000863CA">
              <w:rPr>
                <w:color w:val="1C1C1C"/>
                <w:sz w:val="16"/>
                <w:szCs w:val="16"/>
              </w:rPr>
              <w:t>oviding the necessary information and i</w:t>
            </w:r>
            <w:r w:rsidR="00E6241C" w:rsidRPr="000863CA">
              <w:rPr>
                <w:color w:val="1C1C1C"/>
                <w:sz w:val="16"/>
                <w:szCs w:val="16"/>
              </w:rPr>
              <w:t>nvolv</w:t>
            </w:r>
            <w:r w:rsidRPr="000863CA">
              <w:rPr>
                <w:color w:val="1C1C1C"/>
                <w:sz w:val="16"/>
                <w:szCs w:val="16"/>
              </w:rPr>
              <w:t>ing</w:t>
            </w:r>
            <w:r w:rsidR="00E6241C" w:rsidRPr="000863CA">
              <w:rPr>
                <w:color w:val="1C1C1C"/>
                <w:sz w:val="16"/>
                <w:szCs w:val="16"/>
              </w:rPr>
              <w:t xml:space="preserve"> key partners</w:t>
            </w:r>
            <w:r w:rsidRPr="000863CA">
              <w:rPr>
                <w:color w:val="1C1C1C"/>
                <w:sz w:val="16"/>
                <w:szCs w:val="16"/>
              </w:rPr>
              <w:t>; allowing timely tracking) and sufficient?</w:t>
            </w:r>
          </w:p>
          <w:p w:rsidR="00E6241C" w:rsidRPr="000863CA" w:rsidRDefault="00B36ED3" w:rsidP="003A4987">
            <w:pPr>
              <w:pStyle w:val="NormalWeb"/>
              <w:numPr>
                <w:ilvl w:val="1"/>
                <w:numId w:val="43"/>
              </w:numPr>
              <w:spacing w:before="60" w:beforeAutospacing="0" w:after="60" w:afterAutospacing="0"/>
              <w:contextualSpacing/>
              <w:jc w:val="both"/>
              <w:rPr>
                <w:color w:val="1C1C1C"/>
                <w:sz w:val="16"/>
                <w:szCs w:val="16"/>
              </w:rPr>
            </w:pPr>
            <w:r w:rsidRPr="000863CA">
              <w:rPr>
                <w:color w:val="1C1C1C"/>
                <w:sz w:val="16"/>
                <w:szCs w:val="16"/>
              </w:rPr>
              <w:t xml:space="preserve">Is the logical framework being used as a management tool? </w:t>
            </w:r>
          </w:p>
        </w:tc>
        <w:tc>
          <w:tcPr>
            <w:tcW w:w="1276"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E6241C" w:rsidRPr="000863CA" w:rsidRDefault="00E6241C" w:rsidP="00675381">
            <w:pPr>
              <w:rPr>
                <w:rFonts w:ascii="Times New Roman" w:hAnsi="Times New Roman" w:cs="Times New Roman"/>
                <w:sz w:val="16"/>
                <w:szCs w:val="16"/>
              </w:rPr>
            </w:pPr>
          </w:p>
        </w:tc>
        <w:tc>
          <w:tcPr>
            <w:tcW w:w="113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E6241C" w:rsidRPr="000863CA" w:rsidRDefault="00E6241C" w:rsidP="00675381">
            <w:pPr>
              <w:rPr>
                <w:rFonts w:ascii="Times New Roman" w:hAnsi="Times New Roman" w:cs="Times New Roman"/>
                <w:sz w:val="16"/>
                <w:szCs w:val="16"/>
              </w:rPr>
            </w:pPr>
          </w:p>
        </w:tc>
        <w:tc>
          <w:tcPr>
            <w:tcW w:w="1276" w:type="dxa"/>
          </w:tcPr>
          <w:p w:rsidR="00E6241C" w:rsidRPr="000863CA" w:rsidRDefault="00E6241C" w:rsidP="00675381">
            <w:pPr>
              <w:rPr>
                <w:rFonts w:ascii="Times New Roman" w:hAnsi="Times New Roman" w:cs="Times New Roman"/>
                <w:sz w:val="16"/>
                <w:szCs w:val="16"/>
              </w:rPr>
            </w:pPr>
          </w:p>
        </w:tc>
      </w:tr>
      <w:tr w:rsidR="00CB0B72" w:rsidRPr="000863CA" w:rsidTr="004B6DB7">
        <w:tc>
          <w:tcPr>
            <w:tcW w:w="425" w:type="dxa"/>
          </w:tcPr>
          <w:p w:rsidR="00CB0B72"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9</w:t>
            </w:r>
          </w:p>
        </w:tc>
        <w:tc>
          <w:tcPr>
            <w:tcW w:w="6375" w:type="dxa"/>
          </w:tcPr>
          <w:p w:rsidR="00A8042D" w:rsidRPr="000863CA" w:rsidRDefault="00CB0B72" w:rsidP="003A4987">
            <w:pPr>
              <w:pStyle w:val="NormalWeb"/>
              <w:numPr>
                <w:ilvl w:val="1"/>
                <w:numId w:val="44"/>
              </w:numPr>
              <w:spacing w:before="60" w:beforeAutospacing="0" w:after="60" w:afterAutospacing="0"/>
              <w:contextualSpacing/>
              <w:jc w:val="both"/>
              <w:rPr>
                <w:color w:val="1C1C1C"/>
                <w:sz w:val="16"/>
                <w:szCs w:val="16"/>
              </w:rPr>
            </w:pPr>
            <w:r w:rsidRPr="000863CA">
              <w:rPr>
                <w:color w:val="1C1C1C"/>
                <w:sz w:val="16"/>
                <w:szCs w:val="16"/>
              </w:rPr>
              <w:t>Were the risks identified correct</w:t>
            </w:r>
            <w:r w:rsidR="00A8042D" w:rsidRPr="000863CA">
              <w:rPr>
                <w:color w:val="1C1C1C"/>
                <w:sz w:val="16"/>
                <w:szCs w:val="16"/>
              </w:rPr>
              <w:t>ly</w:t>
            </w:r>
            <w:r w:rsidRPr="000863CA">
              <w:rPr>
                <w:color w:val="1C1C1C"/>
                <w:sz w:val="16"/>
                <w:szCs w:val="16"/>
              </w:rPr>
              <w:t xml:space="preserve"> and </w:t>
            </w:r>
            <w:r w:rsidR="00A8042D" w:rsidRPr="000863CA">
              <w:rPr>
                <w:color w:val="1C1C1C"/>
                <w:sz w:val="16"/>
                <w:szCs w:val="16"/>
              </w:rPr>
              <w:t xml:space="preserve">were </w:t>
            </w:r>
            <w:r w:rsidRPr="000863CA">
              <w:rPr>
                <w:color w:val="1C1C1C"/>
                <w:sz w:val="16"/>
                <w:szCs w:val="16"/>
              </w:rPr>
              <w:t xml:space="preserve">the risk management strategies adequate? </w:t>
            </w:r>
          </w:p>
          <w:p w:rsidR="00CB0B72" w:rsidRPr="000863CA" w:rsidRDefault="00A8042D" w:rsidP="003A4987">
            <w:pPr>
              <w:pStyle w:val="NormalWeb"/>
              <w:numPr>
                <w:ilvl w:val="1"/>
                <w:numId w:val="44"/>
              </w:numPr>
              <w:spacing w:before="60" w:beforeAutospacing="0" w:after="60" w:afterAutospacing="0"/>
              <w:contextualSpacing/>
              <w:jc w:val="both"/>
              <w:rPr>
                <w:color w:val="1C1C1C"/>
                <w:sz w:val="16"/>
                <w:szCs w:val="16"/>
              </w:rPr>
            </w:pPr>
            <w:r w:rsidRPr="000863CA">
              <w:rPr>
                <w:color w:val="1C1C1C"/>
                <w:sz w:val="16"/>
                <w:szCs w:val="16"/>
              </w:rPr>
              <w:t>I</w:t>
            </w:r>
            <w:r w:rsidR="00CB0B72" w:rsidRPr="000863CA">
              <w:rPr>
                <w:color w:val="1C1C1C"/>
                <w:sz w:val="16"/>
                <w:szCs w:val="16"/>
              </w:rPr>
              <w:t>s the UNDP Risk Management System appropriately applied and if not what needs to be done?</w:t>
            </w:r>
          </w:p>
        </w:tc>
        <w:tc>
          <w:tcPr>
            <w:tcW w:w="1276"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CB0B72" w:rsidRPr="000863CA" w:rsidRDefault="00CB0B72" w:rsidP="00675381">
            <w:pPr>
              <w:rPr>
                <w:rFonts w:ascii="Times New Roman" w:hAnsi="Times New Roman" w:cs="Times New Roman"/>
                <w:sz w:val="16"/>
                <w:szCs w:val="16"/>
              </w:rPr>
            </w:pPr>
          </w:p>
        </w:tc>
        <w:tc>
          <w:tcPr>
            <w:tcW w:w="1134"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CB0B72" w:rsidRPr="000863CA" w:rsidRDefault="00CB0B72" w:rsidP="00675381">
            <w:pPr>
              <w:rPr>
                <w:rFonts w:ascii="Times New Roman" w:hAnsi="Times New Roman" w:cs="Times New Roman"/>
                <w:sz w:val="16"/>
                <w:szCs w:val="16"/>
              </w:rPr>
            </w:pPr>
          </w:p>
        </w:tc>
        <w:tc>
          <w:tcPr>
            <w:tcW w:w="1276" w:type="dxa"/>
          </w:tcPr>
          <w:p w:rsidR="00CB0B72" w:rsidRPr="000863CA" w:rsidRDefault="00CB0B72" w:rsidP="00675381">
            <w:pPr>
              <w:rPr>
                <w:rFonts w:ascii="Times New Roman" w:hAnsi="Times New Roman" w:cs="Times New Roman"/>
                <w:sz w:val="16"/>
                <w:szCs w:val="16"/>
              </w:rPr>
            </w:pPr>
          </w:p>
        </w:tc>
      </w:tr>
      <w:tr w:rsidR="00E6241C" w:rsidRPr="000863CA" w:rsidTr="004B6DB7">
        <w:tc>
          <w:tcPr>
            <w:tcW w:w="425" w:type="dxa"/>
          </w:tcPr>
          <w:p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10</w:t>
            </w:r>
          </w:p>
        </w:tc>
        <w:tc>
          <w:tcPr>
            <w:tcW w:w="6375" w:type="dxa"/>
          </w:tcPr>
          <w:p w:rsidR="00E6241C" w:rsidRPr="000863CA" w:rsidRDefault="00A8042D" w:rsidP="00A8042D">
            <w:pPr>
              <w:pStyle w:val="NormalWeb"/>
              <w:spacing w:before="60" w:beforeAutospacing="0" w:after="60" w:afterAutospacing="0"/>
              <w:contextualSpacing/>
              <w:jc w:val="both"/>
              <w:rPr>
                <w:color w:val="1C1C1C"/>
                <w:sz w:val="16"/>
                <w:szCs w:val="16"/>
              </w:rPr>
            </w:pPr>
            <w:r w:rsidRPr="000863CA">
              <w:rPr>
                <w:color w:val="1C1C1C"/>
                <w:sz w:val="16"/>
                <w:szCs w:val="16"/>
                <w:lang w:val="en-GB"/>
              </w:rPr>
              <w:t xml:space="preserve">10.1 </w:t>
            </w:r>
            <w:r w:rsidR="00B36ED3" w:rsidRPr="000863CA">
              <w:rPr>
                <w:color w:val="1C1C1C"/>
                <w:sz w:val="16"/>
                <w:szCs w:val="16"/>
              </w:rPr>
              <w:t xml:space="preserve">Is there due diligence in the management of funds and financial audits? </w:t>
            </w:r>
          </w:p>
        </w:tc>
        <w:tc>
          <w:tcPr>
            <w:tcW w:w="1276"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E6241C" w:rsidRPr="000863CA" w:rsidRDefault="00E6241C" w:rsidP="00675381">
            <w:pPr>
              <w:rPr>
                <w:rFonts w:ascii="Times New Roman" w:hAnsi="Times New Roman" w:cs="Times New Roman"/>
                <w:sz w:val="16"/>
                <w:szCs w:val="16"/>
              </w:rPr>
            </w:pPr>
          </w:p>
        </w:tc>
        <w:tc>
          <w:tcPr>
            <w:tcW w:w="1134" w:type="dxa"/>
          </w:tcPr>
          <w:p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E6241C" w:rsidRPr="000863CA" w:rsidRDefault="00E6241C" w:rsidP="00675381">
            <w:pPr>
              <w:rPr>
                <w:rFonts w:ascii="Times New Roman" w:hAnsi="Times New Roman" w:cs="Times New Roman"/>
                <w:sz w:val="16"/>
                <w:szCs w:val="16"/>
              </w:rPr>
            </w:pPr>
          </w:p>
        </w:tc>
        <w:tc>
          <w:tcPr>
            <w:tcW w:w="1276" w:type="dxa"/>
          </w:tcPr>
          <w:p w:rsidR="00E6241C" w:rsidRPr="000863CA" w:rsidRDefault="00E6241C" w:rsidP="00675381">
            <w:pPr>
              <w:rPr>
                <w:rFonts w:ascii="Times New Roman" w:hAnsi="Times New Roman" w:cs="Times New Roman"/>
                <w:sz w:val="16"/>
                <w:szCs w:val="16"/>
              </w:rPr>
            </w:pPr>
          </w:p>
        </w:tc>
      </w:tr>
      <w:tr w:rsidR="00B727CF" w:rsidRPr="000863CA" w:rsidTr="004B6DB7">
        <w:tc>
          <w:tcPr>
            <w:tcW w:w="425" w:type="dxa"/>
          </w:tcPr>
          <w:p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11</w:t>
            </w:r>
          </w:p>
        </w:tc>
        <w:tc>
          <w:tcPr>
            <w:tcW w:w="6375" w:type="dxa"/>
          </w:tcPr>
          <w:p w:rsidR="00A8042D" w:rsidRPr="000863CA" w:rsidRDefault="00A8042D" w:rsidP="00A8042D">
            <w:pPr>
              <w:pStyle w:val="NormalWeb"/>
              <w:spacing w:before="60" w:beforeAutospacing="0" w:after="60" w:afterAutospacing="0"/>
              <w:ind w:left="321" w:hanging="425"/>
              <w:contextualSpacing/>
              <w:jc w:val="both"/>
              <w:rPr>
                <w:color w:val="1C1C1C"/>
                <w:sz w:val="16"/>
                <w:szCs w:val="16"/>
              </w:rPr>
            </w:pPr>
            <w:r w:rsidRPr="000863CA">
              <w:rPr>
                <w:color w:val="1C1C1C"/>
                <w:sz w:val="16"/>
                <w:szCs w:val="16"/>
              </w:rPr>
              <w:t xml:space="preserve">11.1. </w:t>
            </w:r>
            <w:r w:rsidR="00B36ED3" w:rsidRPr="000863CA">
              <w:rPr>
                <w:color w:val="1C1C1C"/>
                <w:sz w:val="16"/>
                <w:szCs w:val="16"/>
              </w:rPr>
              <w:t xml:space="preserve">How adequate were the </w:t>
            </w:r>
            <w:r w:rsidR="00B727CF" w:rsidRPr="000863CA">
              <w:rPr>
                <w:color w:val="1C1C1C"/>
                <w:sz w:val="16"/>
                <w:szCs w:val="16"/>
              </w:rPr>
              <w:t>Project Management arrangements as put in place at the start of the project</w:t>
            </w:r>
            <w:r w:rsidR="00B36ED3" w:rsidRPr="000863CA">
              <w:rPr>
                <w:color w:val="1C1C1C"/>
                <w:sz w:val="16"/>
                <w:szCs w:val="16"/>
              </w:rPr>
              <w:t xml:space="preserve">? </w:t>
            </w:r>
          </w:p>
          <w:p w:rsidR="00B727CF" w:rsidRPr="000863CA" w:rsidRDefault="00A8042D" w:rsidP="00A8042D">
            <w:pPr>
              <w:pStyle w:val="NormalWeb"/>
              <w:spacing w:before="60" w:beforeAutospacing="0" w:after="60" w:afterAutospacing="0"/>
              <w:ind w:left="321" w:hanging="425"/>
              <w:contextualSpacing/>
              <w:jc w:val="both"/>
              <w:rPr>
                <w:color w:val="1C1C1C"/>
                <w:sz w:val="16"/>
                <w:szCs w:val="16"/>
              </w:rPr>
            </w:pPr>
            <w:r w:rsidRPr="000863CA">
              <w:rPr>
                <w:color w:val="1C1C1C"/>
                <w:sz w:val="16"/>
                <w:szCs w:val="16"/>
              </w:rPr>
              <w:t xml:space="preserve">11.2. </w:t>
            </w:r>
            <w:r w:rsidR="00B36ED3" w:rsidRPr="000863CA">
              <w:rPr>
                <w:color w:val="1C1C1C"/>
                <w:sz w:val="16"/>
                <w:szCs w:val="16"/>
              </w:rPr>
              <w:t xml:space="preserve">Did the project display effective adaptive management? </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B727CF" w:rsidP="00675381">
            <w:pPr>
              <w:rPr>
                <w:rFonts w:ascii="Times New Roman" w:hAnsi="Times New Roman" w:cs="Times New Roman"/>
                <w:sz w:val="16"/>
                <w:szCs w:val="16"/>
              </w:rPr>
            </w:pP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B727CF" w:rsidRPr="000863CA" w:rsidRDefault="00B727CF" w:rsidP="00675381">
            <w:pPr>
              <w:rPr>
                <w:rFonts w:ascii="Times New Roman" w:hAnsi="Times New Roman" w:cs="Times New Roman"/>
                <w:sz w:val="16"/>
                <w:szCs w:val="16"/>
              </w:rPr>
            </w:pPr>
          </w:p>
        </w:tc>
      </w:tr>
      <w:tr w:rsidR="00B36ED3" w:rsidRPr="000863CA" w:rsidTr="004B6DB7">
        <w:tc>
          <w:tcPr>
            <w:tcW w:w="425" w:type="dxa"/>
          </w:tcPr>
          <w:p w:rsidR="00B36ED3"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12</w:t>
            </w:r>
          </w:p>
        </w:tc>
        <w:tc>
          <w:tcPr>
            <w:tcW w:w="6375" w:type="dxa"/>
          </w:tcPr>
          <w:p w:rsidR="00B36ED3" w:rsidRPr="000863CA" w:rsidRDefault="00B36ED3" w:rsidP="003A4987">
            <w:pPr>
              <w:pStyle w:val="NormalWeb"/>
              <w:numPr>
                <w:ilvl w:val="1"/>
                <w:numId w:val="45"/>
              </w:numPr>
              <w:spacing w:before="60" w:beforeAutospacing="0" w:after="60" w:afterAutospacing="0"/>
              <w:contextualSpacing/>
              <w:jc w:val="both"/>
              <w:rPr>
                <w:color w:val="1C1C1C"/>
                <w:sz w:val="16"/>
                <w:szCs w:val="16"/>
              </w:rPr>
            </w:pPr>
            <w:r w:rsidRPr="000863CA">
              <w:rPr>
                <w:color w:val="1C1C1C"/>
                <w:sz w:val="16"/>
                <w:szCs w:val="16"/>
              </w:rPr>
              <w:t>Did promised co-financing materialize and if not what needs to be done in order to improve the situation?</w:t>
            </w:r>
          </w:p>
        </w:tc>
        <w:tc>
          <w:tcPr>
            <w:tcW w:w="1276" w:type="dxa"/>
          </w:tcPr>
          <w:p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36ED3" w:rsidRPr="000863CA" w:rsidRDefault="00B36ED3" w:rsidP="00675381">
            <w:pPr>
              <w:rPr>
                <w:rFonts w:ascii="Times New Roman" w:hAnsi="Times New Roman" w:cs="Times New Roman"/>
                <w:sz w:val="16"/>
                <w:szCs w:val="16"/>
              </w:rPr>
            </w:pPr>
          </w:p>
        </w:tc>
        <w:tc>
          <w:tcPr>
            <w:tcW w:w="1134" w:type="dxa"/>
          </w:tcPr>
          <w:p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36ED3" w:rsidRPr="000863CA" w:rsidRDefault="00B36ED3" w:rsidP="00675381">
            <w:pPr>
              <w:rPr>
                <w:rFonts w:ascii="Times New Roman" w:hAnsi="Times New Roman" w:cs="Times New Roman"/>
                <w:sz w:val="16"/>
                <w:szCs w:val="16"/>
              </w:rPr>
            </w:pPr>
          </w:p>
        </w:tc>
        <w:tc>
          <w:tcPr>
            <w:tcW w:w="1276" w:type="dxa"/>
          </w:tcPr>
          <w:p w:rsidR="00B36ED3" w:rsidRPr="000863CA" w:rsidRDefault="00B36ED3" w:rsidP="00675381">
            <w:pPr>
              <w:rPr>
                <w:rFonts w:ascii="Times New Roman" w:hAnsi="Times New Roman" w:cs="Times New Roman"/>
                <w:sz w:val="16"/>
                <w:szCs w:val="16"/>
              </w:rPr>
            </w:pPr>
          </w:p>
        </w:tc>
      </w:tr>
      <w:tr w:rsidR="00B727CF" w:rsidRPr="000863CA" w:rsidTr="004B6DB7">
        <w:tc>
          <w:tcPr>
            <w:tcW w:w="425" w:type="dxa"/>
          </w:tcPr>
          <w:p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13</w:t>
            </w:r>
          </w:p>
        </w:tc>
        <w:tc>
          <w:tcPr>
            <w:tcW w:w="6375" w:type="dxa"/>
          </w:tcPr>
          <w:p w:rsidR="00B727CF" w:rsidRPr="000863CA" w:rsidRDefault="00B36ED3" w:rsidP="003A4987">
            <w:pPr>
              <w:pStyle w:val="NormalWeb"/>
              <w:numPr>
                <w:ilvl w:val="1"/>
                <w:numId w:val="46"/>
              </w:numPr>
              <w:spacing w:before="60" w:beforeAutospacing="0" w:after="60" w:afterAutospacing="0"/>
              <w:contextualSpacing/>
              <w:rPr>
                <w:color w:val="1C1C1C"/>
                <w:sz w:val="16"/>
                <w:szCs w:val="16"/>
              </w:rPr>
            </w:pPr>
            <w:r w:rsidRPr="000863CA">
              <w:rPr>
                <w:color w:val="1C1C1C"/>
                <w:sz w:val="16"/>
                <w:szCs w:val="16"/>
              </w:rPr>
              <w:t xml:space="preserve">Were the </w:t>
            </w:r>
            <w:r w:rsidR="00B727CF" w:rsidRPr="000863CA">
              <w:rPr>
                <w:color w:val="1C1C1C"/>
                <w:sz w:val="16"/>
                <w:szCs w:val="16"/>
              </w:rPr>
              <w:t>lessons derived from t</w:t>
            </w:r>
            <w:r w:rsidRPr="000863CA">
              <w:rPr>
                <w:color w:val="1C1C1C"/>
                <w:sz w:val="16"/>
                <w:szCs w:val="16"/>
              </w:rPr>
              <w:t xml:space="preserve">he adaptive management process </w:t>
            </w:r>
            <w:r w:rsidR="00B727CF" w:rsidRPr="000863CA">
              <w:rPr>
                <w:color w:val="1C1C1C"/>
                <w:sz w:val="16"/>
                <w:szCs w:val="16"/>
              </w:rPr>
              <w:t>documented, shared with key partners and internalized by partners</w:t>
            </w:r>
            <w:r w:rsidRPr="000863CA">
              <w:rPr>
                <w:color w:val="1C1C1C"/>
                <w:sz w:val="16"/>
                <w:szCs w:val="16"/>
              </w:rPr>
              <w:t>?</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B727CF" w:rsidP="00675381">
            <w:pPr>
              <w:rPr>
                <w:rFonts w:ascii="Times New Roman" w:hAnsi="Times New Roman" w:cs="Times New Roman"/>
                <w:sz w:val="16"/>
                <w:szCs w:val="16"/>
              </w:rPr>
            </w:pP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B727CF" w:rsidP="00675381">
            <w:pPr>
              <w:rPr>
                <w:rFonts w:ascii="Times New Roman" w:hAnsi="Times New Roman" w:cs="Times New Roman"/>
                <w:sz w:val="16"/>
                <w:szCs w:val="16"/>
              </w:rPr>
            </w:pPr>
          </w:p>
        </w:tc>
        <w:tc>
          <w:tcPr>
            <w:tcW w:w="1276" w:type="dxa"/>
          </w:tcPr>
          <w:p w:rsidR="00B727CF" w:rsidRPr="000863CA" w:rsidRDefault="00B727CF" w:rsidP="00675381">
            <w:pPr>
              <w:rPr>
                <w:rFonts w:ascii="Times New Roman" w:hAnsi="Times New Roman" w:cs="Times New Roman"/>
                <w:sz w:val="16"/>
                <w:szCs w:val="16"/>
              </w:rPr>
            </w:pPr>
          </w:p>
        </w:tc>
      </w:tr>
      <w:tr w:rsidR="00B727CF" w:rsidRPr="000863CA" w:rsidTr="004B6DB7">
        <w:tc>
          <w:tcPr>
            <w:tcW w:w="425" w:type="dxa"/>
          </w:tcPr>
          <w:p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lastRenderedPageBreak/>
              <w:t>14</w:t>
            </w:r>
          </w:p>
        </w:tc>
        <w:tc>
          <w:tcPr>
            <w:tcW w:w="6375" w:type="dxa"/>
          </w:tcPr>
          <w:p w:rsidR="00A8042D" w:rsidRPr="000863CA" w:rsidRDefault="00B36ED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lang w:val="en-GB"/>
              </w:rPr>
              <w:t xml:space="preserve">What roles were played by </w:t>
            </w:r>
            <w:r w:rsidR="00B727CF" w:rsidRPr="000863CA">
              <w:rPr>
                <w:color w:val="1C1C1C"/>
                <w:sz w:val="16"/>
                <w:szCs w:val="16"/>
              </w:rPr>
              <w:t xml:space="preserve">UNDP and the Energy Efficiency Department of the State Committee on Standardization of the Republic of Belarus against the requirements set out in the UNDP Programme and Operations Policies and </w:t>
            </w:r>
            <w:r w:rsidR="00A856DF" w:rsidRPr="000863CA">
              <w:rPr>
                <w:color w:val="1C1C1C"/>
                <w:sz w:val="16"/>
                <w:szCs w:val="16"/>
              </w:rPr>
              <w:t>Procedures?</w:t>
            </w:r>
          </w:p>
          <w:p w:rsidR="00A8042D" w:rsidRPr="000863CA" w:rsidRDefault="00D41EF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rPr>
              <w:t xml:space="preserve"> What was their contribution? </w:t>
            </w:r>
          </w:p>
          <w:p w:rsidR="00B727CF" w:rsidRPr="000863CA" w:rsidRDefault="00D41EF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rPr>
              <w:t xml:space="preserve">How effective was the role of UNP in providing quality assurance? </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B727CF" w:rsidP="00675381">
            <w:pPr>
              <w:rPr>
                <w:rFonts w:ascii="Times New Roman" w:hAnsi="Times New Roman" w:cs="Times New Roman"/>
                <w:sz w:val="16"/>
                <w:szCs w:val="16"/>
              </w:rPr>
            </w:pP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B727CF" w:rsidRPr="000863CA" w:rsidRDefault="00B727CF" w:rsidP="00675381">
            <w:pPr>
              <w:rPr>
                <w:rFonts w:ascii="Times New Roman" w:hAnsi="Times New Roman" w:cs="Times New Roman"/>
                <w:sz w:val="16"/>
                <w:szCs w:val="16"/>
              </w:rPr>
            </w:pPr>
          </w:p>
        </w:tc>
      </w:tr>
      <w:tr w:rsidR="00B727CF" w:rsidRPr="000863CA" w:rsidTr="004B6DB7">
        <w:tc>
          <w:tcPr>
            <w:tcW w:w="425" w:type="dxa"/>
            <w:shd w:val="clear" w:color="auto" w:fill="FFC000" w:themeFill="accent4"/>
          </w:tcPr>
          <w:p w:rsidR="00B727CF" w:rsidRPr="000863CA" w:rsidRDefault="00B727CF" w:rsidP="00675381">
            <w:pPr>
              <w:rPr>
                <w:rFonts w:ascii="Times New Roman" w:hAnsi="Times New Roman" w:cs="Times New Roman"/>
                <w:sz w:val="16"/>
                <w:szCs w:val="16"/>
              </w:rPr>
            </w:pPr>
          </w:p>
        </w:tc>
        <w:tc>
          <w:tcPr>
            <w:tcW w:w="6375" w:type="dxa"/>
            <w:shd w:val="clear" w:color="auto" w:fill="FFC000" w:themeFill="accent4"/>
          </w:tcPr>
          <w:p w:rsidR="00B727CF" w:rsidRPr="000863CA" w:rsidRDefault="00B727CF" w:rsidP="00B727CF">
            <w:pPr>
              <w:pStyle w:val="NormalWeb"/>
              <w:spacing w:before="60" w:beforeAutospacing="0" w:after="60" w:afterAutospacing="0"/>
              <w:contextualSpacing/>
              <w:rPr>
                <w:color w:val="1C1C1C"/>
                <w:sz w:val="16"/>
                <w:szCs w:val="16"/>
              </w:rPr>
            </w:pPr>
            <w:r w:rsidRPr="000863CA">
              <w:rPr>
                <w:color w:val="1C1C1C"/>
                <w:sz w:val="16"/>
                <w:szCs w:val="16"/>
              </w:rPr>
              <w:t>Results</w:t>
            </w:r>
          </w:p>
        </w:tc>
        <w:tc>
          <w:tcPr>
            <w:tcW w:w="1276" w:type="dxa"/>
            <w:shd w:val="clear" w:color="auto" w:fill="FFC000" w:themeFill="accent4"/>
          </w:tcPr>
          <w:p w:rsidR="00B727CF" w:rsidRPr="000863CA" w:rsidRDefault="00B727CF" w:rsidP="00675381">
            <w:pPr>
              <w:rPr>
                <w:rFonts w:ascii="Times New Roman" w:hAnsi="Times New Roman" w:cs="Times New Roman"/>
                <w:sz w:val="16"/>
                <w:szCs w:val="16"/>
              </w:rPr>
            </w:pPr>
          </w:p>
        </w:tc>
        <w:tc>
          <w:tcPr>
            <w:tcW w:w="1264" w:type="dxa"/>
            <w:shd w:val="clear" w:color="auto" w:fill="FFC000" w:themeFill="accent4"/>
          </w:tcPr>
          <w:p w:rsidR="00B727CF" w:rsidRPr="000863CA" w:rsidRDefault="00B727CF" w:rsidP="00675381">
            <w:pPr>
              <w:rPr>
                <w:rFonts w:ascii="Times New Roman" w:hAnsi="Times New Roman" w:cs="Times New Roman"/>
                <w:sz w:val="16"/>
                <w:szCs w:val="16"/>
              </w:rPr>
            </w:pPr>
          </w:p>
        </w:tc>
        <w:tc>
          <w:tcPr>
            <w:tcW w:w="1146" w:type="dxa"/>
            <w:gridSpan w:val="2"/>
            <w:shd w:val="clear" w:color="auto" w:fill="FFC000" w:themeFill="accent4"/>
          </w:tcPr>
          <w:p w:rsidR="00B727CF" w:rsidRPr="000863CA" w:rsidRDefault="00B727CF" w:rsidP="00675381">
            <w:pPr>
              <w:rPr>
                <w:rFonts w:ascii="Times New Roman" w:hAnsi="Times New Roman" w:cs="Times New Roman"/>
                <w:sz w:val="16"/>
                <w:szCs w:val="16"/>
              </w:rPr>
            </w:pPr>
          </w:p>
        </w:tc>
        <w:tc>
          <w:tcPr>
            <w:tcW w:w="1134" w:type="dxa"/>
            <w:shd w:val="clear" w:color="auto" w:fill="FFC000" w:themeFill="accent4"/>
          </w:tcPr>
          <w:p w:rsidR="00B727CF" w:rsidRPr="000863CA" w:rsidRDefault="00B727CF" w:rsidP="00675381">
            <w:pPr>
              <w:rPr>
                <w:rFonts w:ascii="Times New Roman" w:hAnsi="Times New Roman" w:cs="Times New Roman"/>
                <w:sz w:val="16"/>
                <w:szCs w:val="16"/>
              </w:rPr>
            </w:pPr>
          </w:p>
        </w:tc>
        <w:tc>
          <w:tcPr>
            <w:tcW w:w="1138" w:type="dxa"/>
            <w:shd w:val="clear" w:color="auto" w:fill="FFC000" w:themeFill="accent4"/>
          </w:tcPr>
          <w:p w:rsidR="00B727CF" w:rsidRPr="000863CA" w:rsidRDefault="00B727CF" w:rsidP="00675381">
            <w:pPr>
              <w:rPr>
                <w:rFonts w:ascii="Times New Roman" w:hAnsi="Times New Roman" w:cs="Times New Roman"/>
                <w:sz w:val="16"/>
                <w:szCs w:val="16"/>
              </w:rPr>
            </w:pPr>
          </w:p>
        </w:tc>
        <w:tc>
          <w:tcPr>
            <w:tcW w:w="1276" w:type="dxa"/>
            <w:shd w:val="clear" w:color="auto" w:fill="FFC000" w:themeFill="accent4"/>
          </w:tcPr>
          <w:p w:rsidR="00B727CF" w:rsidRPr="000863CA" w:rsidRDefault="00B727CF" w:rsidP="00675381">
            <w:pPr>
              <w:rPr>
                <w:rFonts w:ascii="Times New Roman" w:hAnsi="Times New Roman" w:cs="Times New Roman"/>
                <w:sz w:val="16"/>
                <w:szCs w:val="16"/>
              </w:rPr>
            </w:pPr>
          </w:p>
        </w:tc>
      </w:tr>
      <w:tr w:rsidR="00D41EF3" w:rsidRPr="000863CA" w:rsidTr="004B6DB7">
        <w:tc>
          <w:tcPr>
            <w:tcW w:w="425"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6375" w:type="dxa"/>
            <w:shd w:val="clear" w:color="auto" w:fill="FFF2CC" w:themeFill="accent4" w:themeFillTint="33"/>
          </w:tcPr>
          <w:p w:rsidR="00D41EF3" w:rsidRPr="000863CA" w:rsidRDefault="00D41EF3" w:rsidP="00B727CF">
            <w:pPr>
              <w:pStyle w:val="NormalWeb"/>
              <w:spacing w:before="60" w:beforeAutospacing="0" w:after="60" w:afterAutospacing="0"/>
              <w:contextualSpacing/>
              <w:rPr>
                <w:color w:val="1C1C1C"/>
                <w:sz w:val="16"/>
                <w:szCs w:val="16"/>
              </w:rPr>
            </w:pPr>
            <w:r w:rsidRPr="000863CA">
              <w:rPr>
                <w:color w:val="1C1C1C"/>
                <w:sz w:val="16"/>
                <w:szCs w:val="16"/>
              </w:rPr>
              <w:t>Effectivenes</w:t>
            </w:r>
            <w:r w:rsidR="00DB44E1" w:rsidRPr="000863CA">
              <w:rPr>
                <w:color w:val="1C1C1C"/>
                <w:sz w:val="16"/>
                <w:szCs w:val="16"/>
              </w:rPr>
              <w:t>s</w:t>
            </w:r>
          </w:p>
        </w:tc>
        <w:tc>
          <w:tcPr>
            <w:tcW w:w="1276"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1264"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1146" w:type="dxa"/>
            <w:gridSpan w:val="2"/>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1134"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1138"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c>
          <w:tcPr>
            <w:tcW w:w="1276" w:type="dxa"/>
            <w:shd w:val="clear" w:color="auto" w:fill="FFF2CC" w:themeFill="accent4" w:themeFillTint="33"/>
          </w:tcPr>
          <w:p w:rsidR="00D41EF3" w:rsidRPr="000863CA" w:rsidRDefault="00D41EF3" w:rsidP="00675381">
            <w:pPr>
              <w:rPr>
                <w:rFonts w:ascii="Times New Roman" w:hAnsi="Times New Roman" w:cs="Times New Roman"/>
                <w:sz w:val="16"/>
                <w:szCs w:val="16"/>
              </w:rPr>
            </w:pPr>
          </w:p>
        </w:tc>
      </w:tr>
      <w:tr w:rsidR="00B727CF" w:rsidRPr="000863CA" w:rsidTr="004B6DB7">
        <w:tc>
          <w:tcPr>
            <w:tcW w:w="425" w:type="dxa"/>
          </w:tcPr>
          <w:p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15</w:t>
            </w:r>
          </w:p>
        </w:tc>
        <w:tc>
          <w:tcPr>
            <w:tcW w:w="6375" w:type="dxa"/>
          </w:tcPr>
          <w:p w:rsidR="00A8042D" w:rsidRPr="000863CA" w:rsidRDefault="00D41EF3" w:rsidP="003A4987">
            <w:pPr>
              <w:pStyle w:val="NormalWeb"/>
              <w:numPr>
                <w:ilvl w:val="1"/>
                <w:numId w:val="48"/>
              </w:numPr>
              <w:spacing w:before="0" w:beforeAutospacing="0" w:after="120" w:afterAutospacing="0"/>
              <w:jc w:val="both"/>
              <w:rPr>
                <w:color w:val="1C1C1C"/>
                <w:sz w:val="16"/>
                <w:szCs w:val="16"/>
              </w:rPr>
            </w:pPr>
            <w:r w:rsidRPr="000863CA">
              <w:rPr>
                <w:color w:val="1C1C1C"/>
                <w:sz w:val="16"/>
                <w:szCs w:val="16"/>
              </w:rPr>
              <w:t xml:space="preserve">Were all the planned project outputs and outcomes achieved? </w:t>
            </w:r>
          </w:p>
          <w:p w:rsidR="00B727CF" w:rsidRPr="000863CA" w:rsidRDefault="00A856DF" w:rsidP="00A8042D">
            <w:pPr>
              <w:pStyle w:val="NormalWeb"/>
              <w:spacing w:before="0" w:beforeAutospacing="0" w:after="120" w:afterAutospacing="0"/>
              <w:jc w:val="both"/>
              <w:rPr>
                <w:color w:val="1C1C1C"/>
                <w:sz w:val="16"/>
                <w:szCs w:val="16"/>
              </w:rPr>
            </w:pPr>
            <w:r w:rsidRPr="000863CA">
              <w:rPr>
                <w:color w:val="1C1C1C"/>
                <w:sz w:val="16"/>
                <w:szCs w:val="16"/>
              </w:rPr>
              <w:t>15.1, a.</w:t>
            </w:r>
            <w:r w:rsidR="00A8042D" w:rsidRPr="000863CA">
              <w:rPr>
                <w:color w:val="1C1C1C"/>
                <w:sz w:val="16"/>
                <w:szCs w:val="16"/>
              </w:rPr>
              <w:t xml:space="preserve">  </w:t>
            </w:r>
            <w:r w:rsidR="00D41EF3" w:rsidRPr="000863CA">
              <w:rPr>
                <w:color w:val="1C1C1C"/>
                <w:sz w:val="16"/>
                <w:szCs w:val="16"/>
              </w:rPr>
              <w:t xml:space="preserve">If not then why? </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B727CF" w:rsidP="00675381">
            <w:pPr>
              <w:rPr>
                <w:rFonts w:ascii="Times New Roman" w:hAnsi="Times New Roman" w:cs="Times New Roman"/>
                <w:sz w:val="16"/>
                <w:szCs w:val="16"/>
              </w:rPr>
            </w:pP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B727CF" w:rsidP="00675381">
            <w:pPr>
              <w:rPr>
                <w:rFonts w:ascii="Times New Roman" w:hAnsi="Times New Roman" w:cs="Times New Roman"/>
                <w:sz w:val="16"/>
                <w:szCs w:val="16"/>
              </w:rPr>
            </w:pPr>
          </w:p>
        </w:tc>
        <w:tc>
          <w:tcPr>
            <w:tcW w:w="1276" w:type="dxa"/>
          </w:tcPr>
          <w:p w:rsidR="00B727CF" w:rsidRPr="000863CA" w:rsidRDefault="00B727CF" w:rsidP="00675381">
            <w:pPr>
              <w:rPr>
                <w:rFonts w:ascii="Times New Roman" w:hAnsi="Times New Roman" w:cs="Times New Roman"/>
                <w:sz w:val="16"/>
                <w:szCs w:val="16"/>
              </w:rPr>
            </w:pPr>
          </w:p>
        </w:tc>
      </w:tr>
      <w:tr w:rsidR="00D41EF3" w:rsidRPr="000863CA" w:rsidTr="004B6DB7">
        <w:tc>
          <w:tcPr>
            <w:tcW w:w="425" w:type="dxa"/>
          </w:tcPr>
          <w:p w:rsidR="00D41EF3"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16</w:t>
            </w:r>
          </w:p>
        </w:tc>
        <w:tc>
          <w:tcPr>
            <w:tcW w:w="6375" w:type="dxa"/>
          </w:tcPr>
          <w:p w:rsidR="00D41EF3" w:rsidRPr="000863CA" w:rsidRDefault="00D41EF3" w:rsidP="003A4987">
            <w:pPr>
              <w:pStyle w:val="ListParagraph"/>
              <w:numPr>
                <w:ilvl w:val="1"/>
                <w:numId w:val="49"/>
              </w:numPr>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What was the quality of the deliverables, </w:t>
            </w:r>
            <w:r w:rsidR="00E67612" w:rsidRPr="000863CA">
              <w:rPr>
                <w:rFonts w:ascii="Times New Roman" w:hAnsi="Times New Roman" w:cs="Times New Roman"/>
                <w:color w:val="1C1C1C"/>
                <w:sz w:val="16"/>
                <w:szCs w:val="16"/>
              </w:rPr>
              <w:t>e.g.</w:t>
            </w:r>
            <w:r w:rsidRPr="000863CA">
              <w:rPr>
                <w:rFonts w:ascii="Times New Roman" w:hAnsi="Times New Roman" w:cs="Times New Roman"/>
                <w:color w:val="1C1C1C"/>
                <w:sz w:val="16"/>
                <w:szCs w:val="16"/>
              </w:rPr>
              <w:t xml:space="preserve"> policy papers, a</w:t>
            </w:r>
            <w:r w:rsidRPr="000863CA">
              <w:rPr>
                <w:rFonts w:ascii="Times New Roman" w:eastAsia="Times New Roman" w:hAnsi="Times New Roman" w:cs="Times New Roman"/>
                <w:color w:val="1C1C1C"/>
                <w:sz w:val="16"/>
                <w:szCs w:val="16"/>
                <w:lang w:val="en-US"/>
              </w:rPr>
              <w:t xml:space="preserve">dequacy of the level and proposed modes of enforcement of the regulatory and programmatic documents developed within the project for creation of an enabling environment for </w:t>
            </w:r>
            <w:r w:rsidR="004A1774" w:rsidRPr="000863CA">
              <w:rPr>
                <w:rFonts w:ascii="Times New Roman" w:eastAsia="Times New Roman" w:hAnsi="Times New Roman" w:cs="Times New Roman"/>
                <w:color w:val="1C1C1C"/>
                <w:sz w:val="16"/>
                <w:szCs w:val="16"/>
                <w:lang w:val="en-US"/>
              </w:rPr>
              <w:t xml:space="preserve">EE </w:t>
            </w:r>
            <w:r w:rsidRPr="000863CA">
              <w:rPr>
                <w:rFonts w:ascii="Times New Roman" w:eastAsia="Times New Roman" w:hAnsi="Times New Roman" w:cs="Times New Roman"/>
                <w:color w:val="1C1C1C"/>
                <w:sz w:val="16"/>
                <w:szCs w:val="16"/>
                <w:lang w:val="en-US"/>
              </w:rPr>
              <w:t>improvement in institutional buildings funded from the target state and local programmes and private sector;</w:t>
            </w:r>
            <w:r w:rsidR="00DB44E1" w:rsidRPr="000863CA">
              <w:rPr>
                <w:rFonts w:ascii="Times New Roman" w:eastAsia="Times New Roman" w:hAnsi="Times New Roman" w:cs="Times New Roman"/>
                <w:color w:val="1C1C1C"/>
                <w:sz w:val="16"/>
                <w:szCs w:val="16"/>
                <w:lang w:val="en-US"/>
              </w:rPr>
              <w:t xml:space="preserve"> </w:t>
            </w:r>
            <w:r w:rsidR="00E67612" w:rsidRPr="000863CA">
              <w:rPr>
                <w:rFonts w:ascii="Times New Roman" w:hAnsi="Times New Roman" w:cs="Times New Roman"/>
                <w:color w:val="1C1C1C"/>
                <w:sz w:val="16"/>
                <w:szCs w:val="16"/>
              </w:rPr>
              <w:t>etc.</w:t>
            </w:r>
            <w:r w:rsidRPr="000863CA">
              <w:rPr>
                <w:rFonts w:ascii="Times New Roman" w:hAnsi="Times New Roman" w:cs="Times New Roman"/>
                <w:color w:val="1C1C1C"/>
                <w:sz w:val="16"/>
                <w:szCs w:val="16"/>
              </w:rPr>
              <w:t xml:space="preserve">? </w:t>
            </w:r>
          </w:p>
        </w:tc>
        <w:tc>
          <w:tcPr>
            <w:tcW w:w="1276" w:type="dxa"/>
          </w:tcPr>
          <w:p w:rsidR="00D41EF3" w:rsidRPr="000863CA" w:rsidRDefault="00D41EF3" w:rsidP="00675381">
            <w:pPr>
              <w:rPr>
                <w:rFonts w:ascii="Times New Roman" w:hAnsi="Times New Roman" w:cs="Times New Roman"/>
                <w:sz w:val="16"/>
                <w:szCs w:val="16"/>
              </w:rPr>
            </w:pPr>
          </w:p>
        </w:tc>
        <w:tc>
          <w:tcPr>
            <w:tcW w:w="1264" w:type="dxa"/>
          </w:tcPr>
          <w:p w:rsidR="00D41EF3" w:rsidRPr="000863CA" w:rsidRDefault="00D41EF3" w:rsidP="00675381">
            <w:pPr>
              <w:rPr>
                <w:rFonts w:ascii="Times New Roman" w:hAnsi="Times New Roman" w:cs="Times New Roman"/>
                <w:sz w:val="16"/>
                <w:szCs w:val="16"/>
              </w:rPr>
            </w:pPr>
          </w:p>
        </w:tc>
        <w:tc>
          <w:tcPr>
            <w:tcW w:w="1146" w:type="dxa"/>
            <w:gridSpan w:val="2"/>
          </w:tcPr>
          <w:p w:rsidR="00D41EF3" w:rsidRPr="000863CA" w:rsidRDefault="00D41EF3" w:rsidP="00675381">
            <w:pPr>
              <w:rPr>
                <w:rFonts w:ascii="Times New Roman" w:hAnsi="Times New Roman" w:cs="Times New Roman"/>
                <w:sz w:val="16"/>
                <w:szCs w:val="16"/>
              </w:rPr>
            </w:pPr>
          </w:p>
        </w:tc>
        <w:tc>
          <w:tcPr>
            <w:tcW w:w="1134" w:type="dxa"/>
          </w:tcPr>
          <w:p w:rsidR="00D41EF3" w:rsidRPr="000863CA" w:rsidRDefault="00D41EF3" w:rsidP="00675381">
            <w:pPr>
              <w:rPr>
                <w:rFonts w:ascii="Times New Roman" w:hAnsi="Times New Roman" w:cs="Times New Roman"/>
                <w:sz w:val="16"/>
                <w:szCs w:val="16"/>
              </w:rPr>
            </w:pPr>
          </w:p>
        </w:tc>
        <w:tc>
          <w:tcPr>
            <w:tcW w:w="1138" w:type="dxa"/>
          </w:tcPr>
          <w:p w:rsidR="00D41EF3" w:rsidRPr="000863CA" w:rsidRDefault="00D41EF3" w:rsidP="00675381">
            <w:pPr>
              <w:rPr>
                <w:rFonts w:ascii="Times New Roman" w:hAnsi="Times New Roman" w:cs="Times New Roman"/>
                <w:sz w:val="16"/>
                <w:szCs w:val="16"/>
              </w:rPr>
            </w:pPr>
          </w:p>
        </w:tc>
        <w:tc>
          <w:tcPr>
            <w:tcW w:w="1276" w:type="dxa"/>
          </w:tcPr>
          <w:p w:rsidR="00D41EF3" w:rsidRPr="000863CA" w:rsidRDefault="00D41EF3" w:rsidP="00675381">
            <w:pPr>
              <w:rPr>
                <w:rFonts w:ascii="Times New Roman" w:hAnsi="Times New Roman" w:cs="Times New Roman"/>
                <w:sz w:val="16"/>
                <w:szCs w:val="16"/>
              </w:rPr>
            </w:pPr>
          </w:p>
        </w:tc>
      </w:tr>
      <w:tr w:rsidR="00D41EF3" w:rsidRPr="000863CA" w:rsidTr="004B6DB7">
        <w:tc>
          <w:tcPr>
            <w:tcW w:w="425" w:type="dxa"/>
          </w:tcPr>
          <w:p w:rsidR="00D41EF3"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17</w:t>
            </w:r>
          </w:p>
        </w:tc>
        <w:tc>
          <w:tcPr>
            <w:tcW w:w="6375" w:type="dxa"/>
          </w:tcPr>
          <w:p w:rsidR="00D41EF3" w:rsidRPr="000863CA" w:rsidRDefault="00D41EF3" w:rsidP="003A4987">
            <w:pPr>
              <w:pStyle w:val="ListParagraph"/>
              <w:numPr>
                <w:ilvl w:val="1"/>
                <w:numId w:val="50"/>
              </w:numPr>
              <w:spacing w:before="60" w:after="60"/>
              <w:jc w:val="both"/>
              <w:rPr>
                <w:rFonts w:ascii="Times New Roman" w:hAnsi="Times New Roman" w:cs="Times New Roman"/>
                <w:color w:val="1C1C1C"/>
                <w:sz w:val="16"/>
                <w:szCs w:val="16"/>
              </w:rPr>
            </w:pPr>
            <w:r w:rsidRPr="000863CA">
              <w:rPr>
                <w:rFonts w:ascii="Times New Roman" w:eastAsia="Times New Roman" w:hAnsi="Times New Roman" w:cs="Times New Roman"/>
                <w:color w:val="1C1C1C"/>
                <w:sz w:val="16"/>
                <w:szCs w:val="16"/>
                <w:lang w:val="en-US"/>
              </w:rPr>
              <w:t>How timely were the project deliverables, e.g. the EE oriented curricula for the initial training</w:t>
            </w:r>
            <w:r w:rsidR="004A1774" w:rsidRPr="000863CA">
              <w:rPr>
                <w:rFonts w:ascii="Times New Roman" w:eastAsia="Times New Roman" w:hAnsi="Times New Roman" w:cs="Times New Roman"/>
                <w:color w:val="1C1C1C"/>
                <w:sz w:val="16"/>
                <w:szCs w:val="16"/>
                <w:lang w:val="en-US"/>
              </w:rPr>
              <w:t>?</w:t>
            </w:r>
          </w:p>
        </w:tc>
        <w:tc>
          <w:tcPr>
            <w:tcW w:w="1276" w:type="dxa"/>
          </w:tcPr>
          <w:p w:rsidR="00D41EF3" w:rsidRPr="000863CA" w:rsidRDefault="00D41EF3" w:rsidP="00675381">
            <w:pPr>
              <w:rPr>
                <w:rFonts w:ascii="Times New Roman" w:hAnsi="Times New Roman" w:cs="Times New Roman"/>
                <w:sz w:val="16"/>
                <w:szCs w:val="16"/>
              </w:rPr>
            </w:pPr>
          </w:p>
        </w:tc>
        <w:tc>
          <w:tcPr>
            <w:tcW w:w="1264" w:type="dxa"/>
          </w:tcPr>
          <w:p w:rsidR="00D41EF3" w:rsidRPr="000863CA" w:rsidRDefault="00D41EF3" w:rsidP="00675381">
            <w:pPr>
              <w:rPr>
                <w:rFonts w:ascii="Times New Roman" w:hAnsi="Times New Roman" w:cs="Times New Roman"/>
                <w:sz w:val="16"/>
                <w:szCs w:val="16"/>
              </w:rPr>
            </w:pPr>
          </w:p>
        </w:tc>
        <w:tc>
          <w:tcPr>
            <w:tcW w:w="1146" w:type="dxa"/>
            <w:gridSpan w:val="2"/>
          </w:tcPr>
          <w:p w:rsidR="00D41EF3" w:rsidRPr="000863CA" w:rsidRDefault="00D41EF3" w:rsidP="00675381">
            <w:pPr>
              <w:rPr>
                <w:rFonts w:ascii="Times New Roman" w:hAnsi="Times New Roman" w:cs="Times New Roman"/>
                <w:sz w:val="16"/>
                <w:szCs w:val="16"/>
              </w:rPr>
            </w:pPr>
          </w:p>
        </w:tc>
        <w:tc>
          <w:tcPr>
            <w:tcW w:w="1134" w:type="dxa"/>
          </w:tcPr>
          <w:p w:rsidR="00D41EF3" w:rsidRPr="000863CA" w:rsidRDefault="00D41EF3" w:rsidP="00675381">
            <w:pPr>
              <w:rPr>
                <w:rFonts w:ascii="Times New Roman" w:hAnsi="Times New Roman" w:cs="Times New Roman"/>
                <w:sz w:val="16"/>
                <w:szCs w:val="16"/>
              </w:rPr>
            </w:pPr>
          </w:p>
        </w:tc>
        <w:tc>
          <w:tcPr>
            <w:tcW w:w="1138" w:type="dxa"/>
          </w:tcPr>
          <w:p w:rsidR="00D41EF3" w:rsidRPr="000863CA" w:rsidRDefault="00D41EF3" w:rsidP="00675381">
            <w:pPr>
              <w:rPr>
                <w:rFonts w:ascii="Times New Roman" w:hAnsi="Times New Roman" w:cs="Times New Roman"/>
                <w:sz w:val="16"/>
                <w:szCs w:val="16"/>
              </w:rPr>
            </w:pPr>
          </w:p>
        </w:tc>
        <w:tc>
          <w:tcPr>
            <w:tcW w:w="1276" w:type="dxa"/>
          </w:tcPr>
          <w:p w:rsidR="00D41EF3" w:rsidRPr="000863CA" w:rsidRDefault="00D41EF3" w:rsidP="00675381">
            <w:pPr>
              <w:rPr>
                <w:rFonts w:ascii="Times New Roman" w:hAnsi="Times New Roman" w:cs="Times New Roman"/>
                <w:sz w:val="16"/>
                <w:szCs w:val="16"/>
              </w:rPr>
            </w:pPr>
          </w:p>
        </w:tc>
      </w:tr>
      <w:tr w:rsidR="00D41EF3" w:rsidRPr="000863CA" w:rsidTr="004B6DB7">
        <w:tc>
          <w:tcPr>
            <w:tcW w:w="425" w:type="dxa"/>
          </w:tcPr>
          <w:p w:rsidR="00D41EF3"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18</w:t>
            </w:r>
          </w:p>
        </w:tc>
        <w:tc>
          <w:tcPr>
            <w:tcW w:w="6375" w:type="dxa"/>
          </w:tcPr>
          <w:p w:rsidR="00D41EF3" w:rsidRPr="000863CA" w:rsidRDefault="00D41EF3" w:rsidP="003A4987">
            <w:pPr>
              <w:pStyle w:val="ListParagraph"/>
              <w:numPr>
                <w:ilvl w:val="1"/>
                <w:numId w:val="51"/>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How effective were the developed project awareness raising products on energy efficiency (project’s web-site; Communication and promotion strategy</w:t>
            </w:r>
            <w:r w:rsidR="00CB0B72" w:rsidRPr="000863CA">
              <w:rPr>
                <w:rFonts w:ascii="Times New Roman" w:eastAsia="Times New Roman" w:hAnsi="Times New Roman" w:cs="Times New Roman"/>
                <w:color w:val="1C1C1C"/>
                <w:sz w:val="16"/>
                <w:szCs w:val="16"/>
                <w:lang w:val="en-US"/>
              </w:rPr>
              <w:t>, etc.</w:t>
            </w:r>
            <w:r w:rsidR="00A856DF" w:rsidRPr="000863CA">
              <w:rPr>
                <w:rFonts w:ascii="Times New Roman" w:eastAsia="Times New Roman" w:hAnsi="Times New Roman" w:cs="Times New Roman"/>
                <w:color w:val="1C1C1C"/>
                <w:sz w:val="16"/>
                <w:szCs w:val="16"/>
                <w:lang w:val="en-US"/>
              </w:rPr>
              <w:t>)?</w:t>
            </w:r>
          </w:p>
        </w:tc>
        <w:tc>
          <w:tcPr>
            <w:tcW w:w="1276" w:type="dxa"/>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CB0B72" w:rsidRPr="000863CA" w:rsidTr="004B6DB7">
        <w:tc>
          <w:tcPr>
            <w:tcW w:w="425" w:type="dxa"/>
          </w:tcPr>
          <w:p w:rsidR="00CB0B72" w:rsidRPr="000863CA" w:rsidRDefault="004A1774" w:rsidP="004A1774">
            <w:pPr>
              <w:rPr>
                <w:rFonts w:ascii="Times New Roman" w:hAnsi="Times New Roman" w:cs="Times New Roman"/>
                <w:sz w:val="16"/>
                <w:szCs w:val="16"/>
              </w:rPr>
            </w:pPr>
            <w:r w:rsidRPr="000863CA">
              <w:rPr>
                <w:rFonts w:ascii="Times New Roman" w:hAnsi="Times New Roman" w:cs="Times New Roman"/>
                <w:sz w:val="16"/>
                <w:szCs w:val="16"/>
              </w:rPr>
              <w:t>19</w:t>
            </w:r>
          </w:p>
        </w:tc>
        <w:tc>
          <w:tcPr>
            <w:tcW w:w="6375" w:type="dxa"/>
          </w:tcPr>
          <w:p w:rsidR="00CB0B72" w:rsidRPr="000863CA" w:rsidRDefault="00CB0B72" w:rsidP="003A4987">
            <w:pPr>
              <w:pStyle w:val="ListParagraph"/>
              <w:numPr>
                <w:ilvl w:val="1"/>
                <w:numId w:val="52"/>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Are project outcomes contributing to national development priorities and plans in accordance with relevant state and local energy conservation programmes and strategies?</w:t>
            </w:r>
          </w:p>
        </w:tc>
        <w:tc>
          <w:tcPr>
            <w:tcW w:w="1276"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CB0B72" w:rsidRPr="000863CA" w:rsidRDefault="00CB0B72" w:rsidP="00675381">
            <w:pPr>
              <w:rPr>
                <w:rFonts w:ascii="Times New Roman" w:hAnsi="Times New Roman" w:cs="Times New Roman"/>
                <w:sz w:val="16"/>
                <w:szCs w:val="16"/>
              </w:rPr>
            </w:pPr>
          </w:p>
        </w:tc>
      </w:tr>
      <w:tr w:rsidR="00CB0B72" w:rsidRPr="000863CA" w:rsidTr="004B6DB7">
        <w:tc>
          <w:tcPr>
            <w:tcW w:w="425" w:type="dxa"/>
          </w:tcPr>
          <w:p w:rsidR="00CB0B72"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20</w:t>
            </w:r>
          </w:p>
        </w:tc>
        <w:tc>
          <w:tcPr>
            <w:tcW w:w="6375" w:type="dxa"/>
          </w:tcPr>
          <w:p w:rsidR="00CB0B72" w:rsidRPr="000863CA" w:rsidRDefault="00CB0B72" w:rsidP="003A4987">
            <w:pPr>
              <w:pStyle w:val="ListParagraph"/>
              <w:numPr>
                <w:ilvl w:val="1"/>
                <w:numId w:val="53"/>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How and why project outcomes and strategies contribute to the achievement of the expected results?</w:t>
            </w:r>
          </w:p>
        </w:tc>
        <w:tc>
          <w:tcPr>
            <w:tcW w:w="1276"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CB0B72" w:rsidRPr="000863CA" w:rsidRDefault="00CB0B72" w:rsidP="00675381">
            <w:pPr>
              <w:rPr>
                <w:rFonts w:ascii="Times New Roman" w:hAnsi="Times New Roman" w:cs="Times New Roman"/>
                <w:sz w:val="16"/>
                <w:szCs w:val="16"/>
              </w:rPr>
            </w:pPr>
          </w:p>
        </w:tc>
        <w:tc>
          <w:tcPr>
            <w:tcW w:w="1146" w:type="dxa"/>
            <w:gridSpan w:val="2"/>
          </w:tcPr>
          <w:p w:rsidR="00CB0B72" w:rsidRPr="000863CA" w:rsidRDefault="00CB0B72" w:rsidP="00675381">
            <w:pPr>
              <w:rPr>
                <w:rFonts w:ascii="Times New Roman" w:hAnsi="Times New Roman" w:cs="Times New Roman"/>
                <w:sz w:val="16"/>
                <w:szCs w:val="16"/>
              </w:rPr>
            </w:pPr>
          </w:p>
        </w:tc>
        <w:tc>
          <w:tcPr>
            <w:tcW w:w="1134"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CB0B72" w:rsidRPr="000863CA" w:rsidRDefault="00CB0B72" w:rsidP="00675381">
            <w:pPr>
              <w:rPr>
                <w:rFonts w:ascii="Times New Roman" w:hAnsi="Times New Roman" w:cs="Times New Roman"/>
                <w:sz w:val="16"/>
                <w:szCs w:val="16"/>
              </w:rPr>
            </w:pPr>
          </w:p>
        </w:tc>
        <w:tc>
          <w:tcPr>
            <w:tcW w:w="1276" w:type="dxa"/>
          </w:tcPr>
          <w:p w:rsidR="00CB0B72" w:rsidRPr="000863CA" w:rsidRDefault="00CB0B72" w:rsidP="00675381">
            <w:pPr>
              <w:rPr>
                <w:rFonts w:ascii="Times New Roman" w:hAnsi="Times New Roman" w:cs="Times New Roman"/>
                <w:sz w:val="16"/>
                <w:szCs w:val="16"/>
              </w:rPr>
            </w:pPr>
          </w:p>
        </w:tc>
      </w:tr>
      <w:tr w:rsidR="00CB0B72" w:rsidRPr="000863CA" w:rsidTr="004B6DB7">
        <w:tc>
          <w:tcPr>
            <w:tcW w:w="425" w:type="dxa"/>
          </w:tcPr>
          <w:p w:rsidR="00CB0B72"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21</w:t>
            </w:r>
          </w:p>
        </w:tc>
        <w:tc>
          <w:tcPr>
            <w:tcW w:w="6375" w:type="dxa"/>
          </w:tcPr>
          <w:p w:rsidR="00CB0B72" w:rsidRPr="000863CA" w:rsidRDefault="00CB0B72" w:rsidP="003A4987">
            <w:pPr>
              <w:pStyle w:val="ListParagraph"/>
              <w:numPr>
                <w:ilvl w:val="1"/>
                <w:numId w:val="54"/>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Is the project on track to meet the global environmental benefits in terms of tones of CO2 reduced by the end of the project as defined in the project document?</w:t>
            </w:r>
          </w:p>
        </w:tc>
        <w:tc>
          <w:tcPr>
            <w:tcW w:w="1276" w:type="dxa"/>
          </w:tcPr>
          <w:p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CB0B72" w:rsidRPr="000863CA" w:rsidRDefault="00CB0B72" w:rsidP="00675381">
            <w:pPr>
              <w:rPr>
                <w:rFonts w:ascii="Times New Roman" w:hAnsi="Times New Roman" w:cs="Times New Roman"/>
                <w:sz w:val="16"/>
                <w:szCs w:val="16"/>
              </w:rPr>
            </w:pPr>
          </w:p>
        </w:tc>
        <w:tc>
          <w:tcPr>
            <w:tcW w:w="1146" w:type="dxa"/>
            <w:gridSpan w:val="2"/>
          </w:tcPr>
          <w:p w:rsidR="00CB0B72" w:rsidRPr="000863CA" w:rsidRDefault="00CB0B72" w:rsidP="00675381">
            <w:pPr>
              <w:rPr>
                <w:rFonts w:ascii="Times New Roman" w:hAnsi="Times New Roman" w:cs="Times New Roman"/>
                <w:sz w:val="16"/>
                <w:szCs w:val="16"/>
              </w:rPr>
            </w:pPr>
          </w:p>
        </w:tc>
        <w:tc>
          <w:tcPr>
            <w:tcW w:w="1134" w:type="dxa"/>
          </w:tcPr>
          <w:p w:rsidR="00CB0B72" w:rsidRPr="000863CA" w:rsidRDefault="00CB0B72" w:rsidP="00675381">
            <w:pPr>
              <w:rPr>
                <w:rFonts w:ascii="Times New Roman" w:hAnsi="Times New Roman" w:cs="Times New Roman"/>
                <w:sz w:val="16"/>
                <w:szCs w:val="16"/>
              </w:rPr>
            </w:pPr>
          </w:p>
        </w:tc>
        <w:tc>
          <w:tcPr>
            <w:tcW w:w="1138" w:type="dxa"/>
          </w:tcPr>
          <w:p w:rsidR="00CB0B72" w:rsidRPr="000863CA" w:rsidRDefault="00CB0B72" w:rsidP="00675381">
            <w:pPr>
              <w:rPr>
                <w:rFonts w:ascii="Times New Roman" w:hAnsi="Times New Roman" w:cs="Times New Roman"/>
                <w:sz w:val="16"/>
                <w:szCs w:val="16"/>
              </w:rPr>
            </w:pPr>
          </w:p>
        </w:tc>
        <w:tc>
          <w:tcPr>
            <w:tcW w:w="1276" w:type="dxa"/>
          </w:tcPr>
          <w:p w:rsidR="00CB0B72" w:rsidRPr="000863CA" w:rsidRDefault="00CB0B72" w:rsidP="00675381">
            <w:pPr>
              <w:rPr>
                <w:rFonts w:ascii="Times New Roman" w:hAnsi="Times New Roman" w:cs="Times New Roman"/>
                <w:sz w:val="16"/>
                <w:szCs w:val="16"/>
              </w:rPr>
            </w:pPr>
          </w:p>
        </w:tc>
      </w:tr>
      <w:tr w:rsidR="00B727CF" w:rsidRPr="000863CA" w:rsidTr="004B6DB7">
        <w:tc>
          <w:tcPr>
            <w:tcW w:w="425"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6375" w:type="dxa"/>
            <w:shd w:val="clear" w:color="auto" w:fill="FBE4D5" w:themeFill="accent2" w:themeFillTint="33"/>
          </w:tcPr>
          <w:p w:rsidR="00B727CF" w:rsidRPr="000863CA" w:rsidRDefault="00B727CF" w:rsidP="00B727CF">
            <w:pPr>
              <w:pStyle w:val="NormalWeb"/>
              <w:spacing w:before="60" w:beforeAutospacing="0" w:after="60" w:afterAutospacing="0"/>
              <w:contextualSpacing/>
              <w:jc w:val="both"/>
              <w:rPr>
                <w:color w:val="1C1C1C"/>
                <w:sz w:val="16"/>
                <w:szCs w:val="16"/>
              </w:rPr>
            </w:pPr>
            <w:r w:rsidRPr="000863CA">
              <w:rPr>
                <w:color w:val="1C1C1C"/>
                <w:sz w:val="16"/>
                <w:szCs w:val="16"/>
              </w:rPr>
              <w:t>Sust</w:t>
            </w:r>
            <w:r w:rsidR="00D41EF3" w:rsidRPr="000863CA">
              <w:rPr>
                <w:color w:val="1C1C1C"/>
                <w:sz w:val="16"/>
                <w:szCs w:val="16"/>
              </w:rPr>
              <w:t>ainability</w:t>
            </w:r>
          </w:p>
        </w:tc>
        <w:tc>
          <w:tcPr>
            <w:tcW w:w="1276"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1264"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1146" w:type="dxa"/>
            <w:gridSpan w:val="2"/>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1134"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1138"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c>
          <w:tcPr>
            <w:tcW w:w="1276" w:type="dxa"/>
            <w:shd w:val="clear" w:color="auto" w:fill="FBE4D5" w:themeFill="accent2" w:themeFillTint="33"/>
          </w:tcPr>
          <w:p w:rsidR="00B727CF" w:rsidRPr="000863CA" w:rsidRDefault="00B727CF" w:rsidP="00675381">
            <w:pPr>
              <w:rPr>
                <w:rFonts w:ascii="Times New Roman" w:hAnsi="Times New Roman" w:cs="Times New Roman"/>
                <w:sz w:val="16"/>
                <w:szCs w:val="16"/>
              </w:rPr>
            </w:pPr>
          </w:p>
        </w:tc>
      </w:tr>
      <w:tr w:rsidR="00B727CF" w:rsidRPr="000863CA" w:rsidTr="004B6DB7">
        <w:trPr>
          <w:trHeight w:val="482"/>
        </w:trPr>
        <w:tc>
          <w:tcPr>
            <w:tcW w:w="425" w:type="dxa"/>
          </w:tcPr>
          <w:p w:rsidR="00B727CF"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22</w:t>
            </w:r>
          </w:p>
        </w:tc>
        <w:tc>
          <w:tcPr>
            <w:tcW w:w="6375" w:type="dxa"/>
          </w:tcPr>
          <w:p w:rsidR="00B727CF" w:rsidRPr="000863CA" w:rsidRDefault="00DB44E1" w:rsidP="003A4987">
            <w:pPr>
              <w:pStyle w:val="ListParagraph"/>
              <w:numPr>
                <w:ilvl w:val="1"/>
                <w:numId w:val="55"/>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What is the </w:t>
            </w:r>
            <w:r w:rsidR="009D0BF8" w:rsidRPr="000863CA">
              <w:rPr>
                <w:rFonts w:ascii="Times New Roman" w:hAnsi="Times New Roman" w:cs="Times New Roman"/>
                <w:color w:val="1C1C1C"/>
                <w:sz w:val="16"/>
                <w:szCs w:val="16"/>
              </w:rPr>
              <w:t>extent to which the benefits of the project will continue, with</w:t>
            </w:r>
            <w:r w:rsidRPr="000863CA">
              <w:rPr>
                <w:rFonts w:ascii="Times New Roman" w:hAnsi="Times New Roman" w:cs="Times New Roman"/>
                <w:color w:val="1C1C1C"/>
                <w:sz w:val="16"/>
                <w:szCs w:val="16"/>
              </w:rPr>
              <w:t>in or outside the project scope?</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23</w:t>
            </w:r>
          </w:p>
        </w:tc>
        <w:tc>
          <w:tcPr>
            <w:tcW w:w="6375" w:type="dxa"/>
          </w:tcPr>
          <w:p w:rsidR="00DB44E1" w:rsidRPr="000863CA" w:rsidRDefault="00CB0B72" w:rsidP="003A4987">
            <w:pPr>
              <w:pStyle w:val="ListParagraph"/>
              <w:numPr>
                <w:ilvl w:val="1"/>
                <w:numId w:val="56"/>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Were the project objectives mainstreamed into the broader development policies and sectoral plans and economies?</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DB44E1" w:rsidP="00675381">
            <w:pPr>
              <w:rPr>
                <w:rFonts w:ascii="Times New Roman" w:hAnsi="Times New Roman" w:cs="Times New Roman"/>
                <w:sz w:val="16"/>
                <w:szCs w:val="16"/>
              </w:rPr>
            </w:pPr>
          </w:p>
        </w:tc>
        <w:tc>
          <w:tcPr>
            <w:tcW w:w="1276" w:type="dxa"/>
          </w:tcPr>
          <w:p w:rsidR="00DB44E1" w:rsidRPr="000863CA" w:rsidRDefault="00DB44E1" w:rsidP="00675381">
            <w:pPr>
              <w:rPr>
                <w:rFonts w:ascii="Times New Roman" w:hAnsi="Times New Roman" w:cs="Times New Roman"/>
                <w:sz w:val="16"/>
                <w:szCs w:val="16"/>
              </w:rPr>
            </w:pP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24</w:t>
            </w:r>
          </w:p>
        </w:tc>
        <w:tc>
          <w:tcPr>
            <w:tcW w:w="6375" w:type="dxa"/>
          </w:tcPr>
          <w:p w:rsidR="00DB44E1" w:rsidRPr="000863CA" w:rsidRDefault="00DB44E1" w:rsidP="003A4987">
            <w:pPr>
              <w:pStyle w:val="ListParagraph"/>
              <w:numPr>
                <w:ilvl w:val="1"/>
                <w:numId w:val="57"/>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Is there a commitment of the government to support the initiative beyond the project? </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DB44E1" w:rsidP="00675381">
            <w:pPr>
              <w:rPr>
                <w:rFonts w:ascii="Times New Roman" w:hAnsi="Times New Roman" w:cs="Times New Roman"/>
                <w:sz w:val="16"/>
                <w:szCs w:val="16"/>
              </w:rPr>
            </w:pPr>
          </w:p>
        </w:tc>
        <w:tc>
          <w:tcPr>
            <w:tcW w:w="1276" w:type="dxa"/>
          </w:tcPr>
          <w:p w:rsidR="00DB44E1" w:rsidRPr="000863CA" w:rsidRDefault="00DB44E1" w:rsidP="00675381">
            <w:pPr>
              <w:rPr>
                <w:rFonts w:ascii="Times New Roman" w:hAnsi="Times New Roman" w:cs="Times New Roman"/>
                <w:sz w:val="16"/>
                <w:szCs w:val="16"/>
              </w:rPr>
            </w:pP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25</w:t>
            </w:r>
          </w:p>
        </w:tc>
        <w:tc>
          <w:tcPr>
            <w:tcW w:w="6375" w:type="dxa"/>
          </w:tcPr>
          <w:p w:rsidR="004A1774" w:rsidRPr="000863CA" w:rsidRDefault="00DB44E1" w:rsidP="003A4987">
            <w:pPr>
              <w:pStyle w:val="NormalWeb"/>
              <w:numPr>
                <w:ilvl w:val="1"/>
                <w:numId w:val="58"/>
              </w:numPr>
              <w:spacing w:before="60" w:beforeAutospacing="0" w:after="60" w:afterAutospacing="0"/>
              <w:contextualSpacing/>
              <w:jc w:val="both"/>
              <w:rPr>
                <w:color w:val="1C1C1C"/>
                <w:sz w:val="16"/>
                <w:szCs w:val="16"/>
              </w:rPr>
            </w:pPr>
            <w:r w:rsidRPr="000863CA">
              <w:rPr>
                <w:color w:val="1C1C1C"/>
                <w:sz w:val="16"/>
                <w:szCs w:val="16"/>
              </w:rPr>
              <w:t xml:space="preserve">What are the risks that are likely to affect the persistence of project outcomes? </w:t>
            </w:r>
          </w:p>
          <w:p w:rsidR="00DB44E1" w:rsidRPr="000863CA" w:rsidRDefault="00DB44E1" w:rsidP="003A4987">
            <w:pPr>
              <w:pStyle w:val="NormalWeb"/>
              <w:numPr>
                <w:ilvl w:val="1"/>
                <w:numId w:val="58"/>
              </w:numPr>
              <w:spacing w:before="60" w:beforeAutospacing="0" w:after="60" w:afterAutospacing="0"/>
              <w:contextualSpacing/>
              <w:jc w:val="both"/>
              <w:rPr>
                <w:color w:val="1C1C1C"/>
                <w:sz w:val="16"/>
                <w:szCs w:val="16"/>
              </w:rPr>
            </w:pPr>
            <w:r w:rsidRPr="000863CA">
              <w:rPr>
                <w:color w:val="1C1C1C"/>
                <w:sz w:val="16"/>
                <w:szCs w:val="16"/>
              </w:rPr>
              <w:t xml:space="preserve"> In particular, at the Oblast level? Whether or not resources will continue to be available for such investments after the end of the project? </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B44E1" w:rsidRPr="000863CA" w:rsidRDefault="00DB44E1" w:rsidP="00675381">
            <w:pPr>
              <w:rPr>
                <w:rFonts w:ascii="Times New Roman" w:hAnsi="Times New Roman" w:cs="Times New Roman"/>
                <w:sz w:val="16"/>
                <w:szCs w:val="16"/>
              </w:rPr>
            </w:pPr>
          </w:p>
        </w:tc>
      </w:tr>
      <w:tr w:rsidR="00DB44E1" w:rsidRPr="000863CA" w:rsidTr="004B6DB7">
        <w:tc>
          <w:tcPr>
            <w:tcW w:w="425" w:type="dxa"/>
          </w:tcPr>
          <w:p w:rsidR="00DB44E1" w:rsidRPr="000863CA" w:rsidRDefault="00DB44E1" w:rsidP="003A4987">
            <w:pPr>
              <w:pStyle w:val="ListParagraph"/>
              <w:numPr>
                <w:ilvl w:val="0"/>
                <w:numId w:val="58"/>
              </w:numPr>
              <w:rPr>
                <w:rFonts w:ascii="Times New Roman" w:hAnsi="Times New Roman" w:cs="Times New Roman"/>
                <w:sz w:val="16"/>
                <w:szCs w:val="16"/>
              </w:rPr>
            </w:pPr>
          </w:p>
        </w:tc>
        <w:tc>
          <w:tcPr>
            <w:tcW w:w="6375" w:type="dxa"/>
          </w:tcPr>
          <w:p w:rsidR="00DB44E1" w:rsidRPr="000863CA" w:rsidRDefault="004A1774" w:rsidP="004A1774">
            <w:pPr>
              <w:pStyle w:val="NormalWeb"/>
              <w:spacing w:before="60" w:beforeAutospacing="0" w:after="60" w:afterAutospacing="0"/>
              <w:ind w:left="321" w:hanging="321"/>
              <w:contextualSpacing/>
              <w:jc w:val="both"/>
              <w:rPr>
                <w:color w:val="1C1C1C"/>
                <w:sz w:val="16"/>
                <w:szCs w:val="16"/>
              </w:rPr>
            </w:pPr>
            <w:r w:rsidRPr="000863CA">
              <w:rPr>
                <w:color w:val="1C1C1C"/>
                <w:sz w:val="16"/>
                <w:szCs w:val="16"/>
                <w:lang w:val="en-GB"/>
              </w:rPr>
              <w:t xml:space="preserve">26.1 </w:t>
            </w:r>
            <w:r w:rsidR="00DB44E1" w:rsidRPr="000863CA">
              <w:rPr>
                <w:color w:val="1C1C1C"/>
                <w:sz w:val="16"/>
                <w:szCs w:val="16"/>
              </w:rPr>
              <w:t>How will other important contextual factors that are not outcomes of the project affect sustainability</w:t>
            </w:r>
            <w:r w:rsidR="00CB0B72" w:rsidRPr="000863CA">
              <w:rPr>
                <w:color w:val="1C1C1C"/>
                <w:sz w:val="16"/>
                <w:szCs w:val="16"/>
              </w:rPr>
              <w:t>?</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B44E1" w:rsidRPr="000863CA" w:rsidRDefault="00DB44E1" w:rsidP="00675381">
            <w:pPr>
              <w:rPr>
                <w:rFonts w:ascii="Times New Roman" w:hAnsi="Times New Roman" w:cs="Times New Roman"/>
                <w:sz w:val="16"/>
                <w:szCs w:val="16"/>
              </w:rPr>
            </w:pPr>
          </w:p>
        </w:tc>
      </w:tr>
      <w:tr w:rsidR="00B727CF" w:rsidRPr="000863CA" w:rsidTr="004B6DB7">
        <w:tc>
          <w:tcPr>
            <w:tcW w:w="425" w:type="dxa"/>
          </w:tcPr>
          <w:p w:rsidR="00B727CF"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27</w:t>
            </w:r>
          </w:p>
        </w:tc>
        <w:tc>
          <w:tcPr>
            <w:tcW w:w="6375" w:type="dxa"/>
          </w:tcPr>
          <w:p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Financial resources:</w:t>
            </w:r>
            <w:r w:rsidRPr="000863CA">
              <w:rPr>
                <w:color w:val="1C1C1C"/>
                <w:sz w:val="16"/>
                <w:szCs w:val="16"/>
              </w:rPr>
              <w:t xml:space="preserve"> </w:t>
            </w:r>
          </w:p>
          <w:p w:rsidR="004A1774" w:rsidRPr="000863CA" w:rsidRDefault="00DB44E1" w:rsidP="003A4987">
            <w:pPr>
              <w:pStyle w:val="NormalWeb"/>
              <w:numPr>
                <w:ilvl w:val="1"/>
                <w:numId w:val="59"/>
              </w:numPr>
              <w:spacing w:before="60" w:beforeAutospacing="0" w:after="60" w:afterAutospacing="0"/>
              <w:contextualSpacing/>
              <w:jc w:val="both"/>
              <w:rPr>
                <w:color w:val="1C1C1C"/>
                <w:sz w:val="16"/>
                <w:szCs w:val="16"/>
              </w:rPr>
            </w:pPr>
            <w:r w:rsidRPr="000863CA">
              <w:rPr>
                <w:color w:val="1C1C1C"/>
                <w:sz w:val="16"/>
                <w:szCs w:val="16"/>
              </w:rPr>
              <w:t xml:space="preserve">Are there any financial risks that may jeopardize sustenance of project outcomes? </w:t>
            </w:r>
          </w:p>
          <w:p w:rsidR="00B727CF" w:rsidRPr="000863CA" w:rsidRDefault="00DB44E1" w:rsidP="003A4987">
            <w:pPr>
              <w:pStyle w:val="NormalWeb"/>
              <w:numPr>
                <w:ilvl w:val="1"/>
                <w:numId w:val="59"/>
              </w:numPr>
              <w:spacing w:before="60" w:beforeAutospacing="0" w:after="60" w:afterAutospacing="0"/>
              <w:contextualSpacing/>
              <w:jc w:val="both"/>
              <w:rPr>
                <w:color w:val="1C1C1C"/>
                <w:sz w:val="16"/>
                <w:szCs w:val="16"/>
              </w:rPr>
            </w:pPr>
            <w:r w:rsidRPr="000863CA">
              <w:rPr>
                <w:color w:val="1C1C1C"/>
                <w:sz w:val="16"/>
                <w:szCs w:val="16"/>
              </w:rPr>
              <w:lastRenderedPageBreak/>
              <w:t>What is the likelihood of financial and economic resources not being available for increased investments in energy-efficiency once the EU assistance ends?</w:t>
            </w:r>
          </w:p>
        </w:tc>
        <w:tc>
          <w:tcPr>
            <w:tcW w:w="1276"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lastRenderedPageBreak/>
              <w:t>x</w:t>
            </w:r>
          </w:p>
        </w:tc>
        <w:tc>
          <w:tcPr>
            <w:tcW w:w="126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B727CF" w:rsidRPr="000863CA" w:rsidRDefault="00B727CF" w:rsidP="00675381">
            <w:pPr>
              <w:rPr>
                <w:rFonts w:ascii="Times New Roman" w:hAnsi="Times New Roman" w:cs="Times New Roman"/>
                <w:sz w:val="16"/>
                <w:szCs w:val="16"/>
              </w:rPr>
            </w:pPr>
          </w:p>
        </w:tc>
        <w:tc>
          <w:tcPr>
            <w:tcW w:w="1134"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B727CF" w:rsidRPr="000863CA" w:rsidRDefault="00B727CF" w:rsidP="00675381">
            <w:pPr>
              <w:rPr>
                <w:rFonts w:ascii="Times New Roman" w:hAnsi="Times New Roman" w:cs="Times New Roman"/>
                <w:sz w:val="16"/>
                <w:szCs w:val="16"/>
              </w:rPr>
            </w:pP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28</w:t>
            </w:r>
          </w:p>
        </w:tc>
        <w:tc>
          <w:tcPr>
            <w:tcW w:w="6375" w:type="dxa"/>
          </w:tcPr>
          <w:p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Socio-political</w:t>
            </w:r>
            <w:r w:rsidRPr="000863CA">
              <w:rPr>
                <w:color w:val="1C1C1C"/>
                <w:sz w:val="16"/>
                <w:szCs w:val="16"/>
              </w:rPr>
              <w:t xml:space="preserve">: </w:t>
            </w:r>
          </w:p>
          <w:p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 xml:space="preserve">Are there any social or political risks that may jeopardize the sustenance of the project outcomes? </w:t>
            </w:r>
          </w:p>
          <w:p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What is the risk that the level of stakeholder ownership (including ownership by governments and other key stakeholders) will be insufficient to allow for the project outcomes/benefits to be sustained?</w:t>
            </w:r>
          </w:p>
          <w:p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Do the various key stakeholders see that it is in their interest that the project benefits continue to flow?</w:t>
            </w:r>
          </w:p>
          <w:p w:rsidR="00DB44E1"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 xml:space="preserve">Is there sufficient public / stakeholder awareness in support of the </w:t>
            </w:r>
            <w:r w:rsidR="00A856DF" w:rsidRPr="000863CA">
              <w:rPr>
                <w:color w:val="1C1C1C"/>
                <w:sz w:val="16"/>
                <w:szCs w:val="16"/>
              </w:rPr>
              <w:t>long-term</w:t>
            </w:r>
            <w:r w:rsidRPr="000863CA">
              <w:rPr>
                <w:color w:val="1C1C1C"/>
                <w:sz w:val="16"/>
                <w:szCs w:val="16"/>
              </w:rPr>
              <w:t xml:space="preserve"> objectives of the project?</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29</w:t>
            </w:r>
          </w:p>
        </w:tc>
        <w:tc>
          <w:tcPr>
            <w:tcW w:w="6375" w:type="dxa"/>
          </w:tcPr>
          <w:p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Institutional framework and governance:</w:t>
            </w:r>
            <w:r w:rsidRPr="000863CA">
              <w:rPr>
                <w:color w:val="1C1C1C"/>
                <w:sz w:val="16"/>
                <w:szCs w:val="16"/>
              </w:rPr>
              <w:t xml:space="preserve"> </w:t>
            </w:r>
          </w:p>
          <w:p w:rsidR="004A1774" w:rsidRPr="000863CA" w:rsidRDefault="00DB44E1" w:rsidP="003A4987">
            <w:pPr>
              <w:pStyle w:val="NormalWeb"/>
              <w:numPr>
                <w:ilvl w:val="1"/>
                <w:numId w:val="61"/>
              </w:numPr>
              <w:spacing w:before="60" w:beforeAutospacing="0" w:after="60" w:afterAutospacing="0"/>
              <w:contextualSpacing/>
              <w:jc w:val="both"/>
              <w:rPr>
                <w:color w:val="1C1C1C"/>
                <w:sz w:val="16"/>
                <w:szCs w:val="16"/>
              </w:rPr>
            </w:pPr>
            <w:r w:rsidRPr="000863CA">
              <w:rPr>
                <w:color w:val="1C1C1C"/>
                <w:sz w:val="16"/>
                <w:szCs w:val="16"/>
              </w:rPr>
              <w:t xml:space="preserve">Do the legal frameworks, policies and governance structures and processes pose risks that may jeopardize sustenance of project benefits? </w:t>
            </w:r>
          </w:p>
          <w:p w:rsidR="00DB44E1" w:rsidRPr="000863CA" w:rsidRDefault="00DB44E1" w:rsidP="003A4987">
            <w:pPr>
              <w:pStyle w:val="NormalWeb"/>
              <w:numPr>
                <w:ilvl w:val="1"/>
                <w:numId w:val="61"/>
              </w:numPr>
              <w:spacing w:before="60" w:beforeAutospacing="0" w:after="60" w:afterAutospacing="0"/>
              <w:contextualSpacing/>
              <w:jc w:val="both"/>
              <w:rPr>
                <w:color w:val="1C1C1C"/>
                <w:sz w:val="16"/>
                <w:szCs w:val="16"/>
              </w:rPr>
            </w:pPr>
            <w:r w:rsidRPr="000863CA">
              <w:rPr>
                <w:color w:val="1C1C1C"/>
                <w:sz w:val="16"/>
                <w:szCs w:val="16"/>
              </w:rPr>
              <w:t xml:space="preserve">Are the required systems for accountability and transparency, and the required technical know-how in </w:t>
            </w:r>
            <w:r w:rsidR="00A856DF" w:rsidRPr="000863CA">
              <w:rPr>
                <w:color w:val="1C1C1C"/>
                <w:sz w:val="16"/>
                <w:szCs w:val="16"/>
              </w:rPr>
              <w:t>place?</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rsidTr="004B6DB7">
        <w:tc>
          <w:tcPr>
            <w:tcW w:w="425" w:type="dxa"/>
          </w:tcPr>
          <w:p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30</w:t>
            </w:r>
          </w:p>
        </w:tc>
        <w:tc>
          <w:tcPr>
            <w:tcW w:w="6375" w:type="dxa"/>
          </w:tcPr>
          <w:p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Environmental</w:t>
            </w:r>
            <w:r w:rsidRPr="000863CA">
              <w:rPr>
                <w:color w:val="1C1C1C"/>
                <w:sz w:val="16"/>
                <w:szCs w:val="16"/>
              </w:rPr>
              <w:t xml:space="preserve">: </w:t>
            </w:r>
          </w:p>
          <w:p w:rsidR="004A1774" w:rsidRPr="000863CA" w:rsidRDefault="00DB44E1" w:rsidP="003A4987">
            <w:pPr>
              <w:pStyle w:val="NormalWeb"/>
              <w:numPr>
                <w:ilvl w:val="1"/>
                <w:numId w:val="62"/>
              </w:numPr>
              <w:spacing w:before="60" w:beforeAutospacing="0" w:after="60" w:afterAutospacing="0"/>
              <w:contextualSpacing/>
              <w:jc w:val="both"/>
              <w:rPr>
                <w:color w:val="1C1C1C"/>
                <w:sz w:val="16"/>
                <w:szCs w:val="16"/>
              </w:rPr>
            </w:pPr>
            <w:r w:rsidRPr="000863CA">
              <w:rPr>
                <w:color w:val="1C1C1C"/>
                <w:sz w:val="16"/>
                <w:szCs w:val="16"/>
              </w:rPr>
              <w:t xml:space="preserve">Are there any environmental risks that may jeopardize </w:t>
            </w:r>
            <w:r w:rsidR="004A1774" w:rsidRPr="000863CA">
              <w:rPr>
                <w:color w:val="1C1C1C"/>
                <w:sz w:val="16"/>
                <w:szCs w:val="16"/>
              </w:rPr>
              <w:t>sustenance of project outcomes?</w:t>
            </w:r>
          </w:p>
          <w:p w:rsidR="00DB44E1" w:rsidRPr="000863CA" w:rsidRDefault="00DB44E1" w:rsidP="003A4987">
            <w:pPr>
              <w:pStyle w:val="NormalWeb"/>
              <w:numPr>
                <w:ilvl w:val="1"/>
                <w:numId w:val="62"/>
              </w:numPr>
              <w:spacing w:before="60" w:beforeAutospacing="0" w:after="60" w:afterAutospacing="0"/>
              <w:contextualSpacing/>
              <w:jc w:val="both"/>
              <w:rPr>
                <w:color w:val="1C1C1C"/>
                <w:sz w:val="16"/>
                <w:szCs w:val="16"/>
              </w:rPr>
            </w:pPr>
            <w:r w:rsidRPr="000863CA">
              <w:rPr>
                <w:color w:val="1C1C1C"/>
                <w:sz w:val="16"/>
                <w:szCs w:val="16"/>
              </w:rPr>
              <w:t>Will any activities pose a threat to the sustainability of the project outcomes?</w:t>
            </w:r>
          </w:p>
          <w:p w:rsidR="00DB44E1" w:rsidRPr="000863CA" w:rsidRDefault="00DB44E1" w:rsidP="00CB0B72">
            <w:pPr>
              <w:pStyle w:val="NormalWeb"/>
              <w:spacing w:before="60" w:beforeAutospacing="0" w:after="60" w:afterAutospacing="0"/>
              <w:ind w:left="319"/>
              <w:contextualSpacing/>
              <w:jc w:val="both"/>
              <w:rPr>
                <w:b/>
                <w:i/>
                <w:color w:val="1C1C1C"/>
                <w:sz w:val="16"/>
                <w:szCs w:val="16"/>
              </w:rPr>
            </w:pPr>
          </w:p>
        </w:tc>
        <w:tc>
          <w:tcPr>
            <w:tcW w:w="1276"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rsidR="00DB44E1" w:rsidRPr="000863CA" w:rsidRDefault="00DB44E1" w:rsidP="00675381">
            <w:pPr>
              <w:rPr>
                <w:rFonts w:ascii="Times New Roman" w:hAnsi="Times New Roman" w:cs="Times New Roman"/>
                <w:sz w:val="16"/>
                <w:szCs w:val="16"/>
              </w:rPr>
            </w:pPr>
          </w:p>
        </w:tc>
        <w:tc>
          <w:tcPr>
            <w:tcW w:w="1146" w:type="dxa"/>
            <w:gridSpan w:val="2"/>
          </w:tcPr>
          <w:p w:rsidR="00DB44E1" w:rsidRPr="000863CA" w:rsidRDefault="00DB44E1" w:rsidP="00675381">
            <w:pPr>
              <w:rPr>
                <w:rFonts w:ascii="Times New Roman" w:hAnsi="Times New Roman" w:cs="Times New Roman"/>
                <w:sz w:val="16"/>
                <w:szCs w:val="16"/>
              </w:rPr>
            </w:pPr>
          </w:p>
        </w:tc>
        <w:tc>
          <w:tcPr>
            <w:tcW w:w="1134"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rsidR="00DB44E1" w:rsidRPr="000863CA" w:rsidRDefault="00DB44E1" w:rsidP="00675381">
            <w:pPr>
              <w:rPr>
                <w:rFonts w:ascii="Times New Roman" w:hAnsi="Times New Roman" w:cs="Times New Roman"/>
                <w:sz w:val="16"/>
                <w:szCs w:val="16"/>
              </w:rPr>
            </w:pPr>
          </w:p>
        </w:tc>
      </w:tr>
    </w:tbl>
    <w:p w:rsidR="00376FC3" w:rsidRDefault="00376FC3" w:rsidP="00CB0B72">
      <w:pPr>
        <w:rPr>
          <w:rFonts w:ascii="Times New Roman" w:hAnsi="Times New Roman" w:cs="Times New Roman"/>
          <w:b/>
          <w:lang w:val="en-US" w:eastAsia="zh-CN"/>
        </w:rPr>
      </w:pPr>
    </w:p>
    <w:sectPr w:rsidR="00376FC3" w:rsidSect="00CE5B5A">
      <w:type w:val="continuous"/>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2F7" w:rsidRDefault="005662F7" w:rsidP="00C1723D">
      <w:pPr>
        <w:spacing w:after="0" w:line="240" w:lineRule="auto"/>
      </w:pPr>
      <w:r>
        <w:separator/>
      </w:r>
    </w:p>
  </w:endnote>
  <w:endnote w:type="continuationSeparator" w:id="0">
    <w:p w:rsidR="005662F7" w:rsidRDefault="005662F7" w:rsidP="00C1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230176"/>
      <w:docPartObj>
        <w:docPartGallery w:val="Page Numbers (Bottom of Page)"/>
        <w:docPartUnique/>
      </w:docPartObj>
    </w:sdtPr>
    <w:sdtEndPr>
      <w:rPr>
        <w:sz w:val="18"/>
      </w:rPr>
    </w:sdtEndPr>
    <w:sdtContent>
      <w:p w:rsidR="00913C58" w:rsidRPr="002869B2" w:rsidRDefault="00913C58">
        <w:pPr>
          <w:pStyle w:val="Footer"/>
          <w:jc w:val="center"/>
          <w:rPr>
            <w:sz w:val="18"/>
          </w:rPr>
        </w:pPr>
        <w:r w:rsidRPr="002869B2">
          <w:rPr>
            <w:sz w:val="18"/>
          </w:rPr>
          <w:fldChar w:fldCharType="begin"/>
        </w:r>
        <w:r w:rsidRPr="002869B2">
          <w:rPr>
            <w:sz w:val="18"/>
          </w:rPr>
          <w:instrText>PAGE   \* MERGEFORMAT</w:instrText>
        </w:r>
        <w:r w:rsidRPr="002869B2">
          <w:rPr>
            <w:sz w:val="18"/>
          </w:rPr>
          <w:fldChar w:fldCharType="separate"/>
        </w:r>
        <w:r w:rsidR="00A13665" w:rsidRPr="00A13665">
          <w:rPr>
            <w:noProof/>
            <w:sz w:val="18"/>
            <w:lang w:val="ru-RU"/>
          </w:rPr>
          <w:t>3</w:t>
        </w:r>
        <w:r w:rsidRPr="002869B2">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88414"/>
      <w:docPartObj>
        <w:docPartGallery w:val="Page Numbers (Bottom of Page)"/>
        <w:docPartUnique/>
      </w:docPartObj>
    </w:sdtPr>
    <w:sdtEndPr>
      <w:rPr>
        <w:noProof/>
      </w:rPr>
    </w:sdtEndPr>
    <w:sdtContent>
      <w:p w:rsidR="00913C58" w:rsidRDefault="00CD7C42">
        <w:pPr>
          <w:pStyle w:val="Footer"/>
          <w:jc w:val="center"/>
        </w:pPr>
        <w:r>
          <w:fldChar w:fldCharType="begin"/>
        </w:r>
        <w:r>
          <w:instrText xml:space="preserve"> PAGE   \* MERGEFORMAT </w:instrText>
        </w:r>
        <w:r>
          <w:fldChar w:fldCharType="separate"/>
        </w:r>
        <w:r w:rsidR="00A13665">
          <w:rPr>
            <w:noProof/>
          </w:rPr>
          <w:t>90</w:t>
        </w:r>
        <w:r>
          <w:rPr>
            <w:noProof/>
          </w:rPr>
          <w:fldChar w:fldCharType="end"/>
        </w:r>
      </w:p>
    </w:sdtContent>
  </w:sdt>
  <w:p w:rsidR="00913C58" w:rsidRDefault="00913C58">
    <w:pPr>
      <w:pStyle w:val="Footer"/>
    </w:pPr>
  </w:p>
  <w:p w:rsidR="00913C58" w:rsidRDefault="00913C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2F7" w:rsidRDefault="005662F7" w:rsidP="00C1723D">
      <w:pPr>
        <w:spacing w:after="0" w:line="240" w:lineRule="auto"/>
      </w:pPr>
      <w:r>
        <w:separator/>
      </w:r>
    </w:p>
  </w:footnote>
  <w:footnote w:type="continuationSeparator" w:id="0">
    <w:p w:rsidR="005662F7" w:rsidRDefault="005662F7" w:rsidP="00C1723D">
      <w:pPr>
        <w:spacing w:after="0" w:line="240" w:lineRule="auto"/>
      </w:pPr>
      <w:r>
        <w:continuationSeparator/>
      </w:r>
    </w:p>
  </w:footnote>
  <w:footnote w:id="1">
    <w:p w:rsidR="00913C58" w:rsidRDefault="00913C58">
      <w:pPr>
        <w:pStyle w:val="FootnoteText"/>
      </w:pPr>
      <w:r>
        <w:rPr>
          <w:rStyle w:val="FootnoteReference"/>
        </w:rPr>
        <w:footnoteRef/>
      </w:r>
      <w:r>
        <w:t xml:space="preserve"> </w:t>
      </w:r>
      <w:r w:rsidRPr="00C45731">
        <w:rPr>
          <w:rFonts w:ascii="Times New Roman" w:hAnsi="Times New Roman" w:cs="Times New Roman"/>
          <w:sz w:val="18"/>
          <w:szCs w:val="18"/>
        </w:rPr>
        <w:t>Calculated based on https://www.iea.org/statistics/statisticssearch/report/?country=Belarus&amp;product=indicators</w:t>
      </w:r>
    </w:p>
  </w:footnote>
  <w:footnote w:id="2">
    <w:p w:rsidR="00913C58" w:rsidRPr="00DF170C" w:rsidRDefault="00913C58" w:rsidP="00917E23">
      <w:pPr>
        <w:pStyle w:val="FootnoteText"/>
        <w:rPr>
          <w:rFonts w:ascii="Times New Roman" w:hAnsi="Times New Roman" w:cs="Times New Roman"/>
          <w:sz w:val="18"/>
          <w:szCs w:val="18"/>
        </w:rPr>
      </w:pPr>
      <w:r w:rsidRPr="00DF170C">
        <w:rPr>
          <w:rStyle w:val="FootnoteReference"/>
          <w:rFonts w:ascii="Times New Roman" w:hAnsi="Times New Roman" w:cs="Times New Roman"/>
          <w:sz w:val="18"/>
          <w:szCs w:val="18"/>
        </w:rPr>
        <w:footnoteRef/>
      </w:r>
      <w:r w:rsidRPr="00DF170C">
        <w:rPr>
          <w:rFonts w:ascii="Times New Roman" w:hAnsi="Times New Roman" w:cs="Times New Roman"/>
          <w:sz w:val="18"/>
          <w:szCs w:val="18"/>
        </w:rPr>
        <w:t xml:space="preserve"> groups of Belarusian populations, including professional groups, which will benefit from the project, including</w:t>
      </w:r>
    </w:p>
    <w:p w:rsidR="00913C58" w:rsidRPr="00DF170C" w:rsidRDefault="00913C58" w:rsidP="00917E23">
      <w:pPr>
        <w:pStyle w:val="FootnoteText"/>
        <w:rPr>
          <w:rFonts w:ascii="Times New Roman" w:hAnsi="Times New Roman" w:cs="Times New Roman"/>
          <w:sz w:val="18"/>
          <w:szCs w:val="18"/>
        </w:rPr>
      </w:pPr>
      <w:r w:rsidRPr="00DF170C">
        <w:rPr>
          <w:rFonts w:ascii="Times New Roman" w:hAnsi="Times New Roman" w:cs="Times New Roman"/>
          <w:sz w:val="18"/>
          <w:szCs w:val="18"/>
        </w:rPr>
        <w:t>equipment, knowledge, benefiting from enhanced legal and institutional framework, improved expert</w:t>
      </w:r>
    </w:p>
    <w:p w:rsidR="00913C58" w:rsidRDefault="00913C58" w:rsidP="00917E23">
      <w:pPr>
        <w:pStyle w:val="FootnoteText"/>
      </w:pPr>
      <w:r w:rsidRPr="00DF170C">
        <w:rPr>
          <w:rFonts w:ascii="Times New Roman" w:hAnsi="Times New Roman" w:cs="Times New Roman"/>
          <w:sz w:val="18"/>
          <w:szCs w:val="18"/>
        </w:rPr>
        <w:t>capacity, etc., as well as improving the quality of life, i.e. through improving environment conditions.</w:t>
      </w:r>
    </w:p>
  </w:footnote>
  <w:footnote w:id="3">
    <w:p w:rsidR="00913C58" w:rsidRPr="008137B7" w:rsidRDefault="00913C58" w:rsidP="008137B7">
      <w:pPr>
        <w:pStyle w:val="FootnoteText"/>
        <w:jc w:val="both"/>
        <w:rPr>
          <w:rFonts w:ascii="Times New Roman" w:hAnsi="Times New Roman" w:cs="Times New Roman"/>
          <w:sz w:val="18"/>
          <w:szCs w:val="18"/>
        </w:rPr>
      </w:pPr>
      <w:r w:rsidRPr="008137B7">
        <w:rPr>
          <w:rStyle w:val="FootnoteReference"/>
          <w:rFonts w:ascii="Times New Roman" w:hAnsi="Times New Roman" w:cs="Times New Roman"/>
          <w:sz w:val="18"/>
          <w:szCs w:val="18"/>
        </w:rPr>
        <w:footnoteRef/>
      </w:r>
      <w:r w:rsidRPr="008137B7">
        <w:rPr>
          <w:rFonts w:ascii="Times New Roman" w:hAnsi="Times New Roman" w:cs="Times New Roman"/>
          <w:sz w:val="18"/>
          <w:szCs w:val="18"/>
        </w:rPr>
        <w:t xml:space="preserve"> Respective activity is included in the Project Detailed Work Plan for 2017 (Outcome 2: Documented, disseminated and institutionalized project results providing a basis for further replication) with the following activity (2.13.1): Conducting of the final evaluation of the project by means of collecting and analysing data of Project's results and comparing them with the objectives, targets, baseline scope and requirements stipulated in the Project Document. Compile and present a Final Evaluation Report describing the progress of the Project and proving necessary recommendations for future developing of the energy-efficiency projects.</w:t>
      </w:r>
    </w:p>
  </w:footnote>
  <w:footnote w:id="4">
    <w:p w:rsidR="00913C58" w:rsidRPr="000A722F" w:rsidRDefault="00913C58" w:rsidP="003A68E1">
      <w:pPr>
        <w:rPr>
          <w:rFonts w:ascii="Times New Roman" w:hAnsi="Times New Roman" w:cs="Times New Roman"/>
          <w:sz w:val="18"/>
          <w:szCs w:val="18"/>
        </w:rPr>
      </w:pPr>
      <w:r w:rsidRPr="000A722F">
        <w:rPr>
          <w:rStyle w:val="FootnoteReference"/>
          <w:rFonts w:ascii="Times New Roman" w:hAnsi="Times New Roman" w:cs="Times New Roman"/>
          <w:sz w:val="18"/>
          <w:szCs w:val="18"/>
        </w:rPr>
        <w:footnoteRef/>
      </w:r>
      <w:r w:rsidRPr="000A722F">
        <w:rPr>
          <w:rFonts w:ascii="Times New Roman" w:hAnsi="Times New Roman" w:cs="Times New Roman"/>
          <w:sz w:val="18"/>
          <w:szCs w:val="18"/>
        </w:rPr>
        <w:t xml:space="preserve"> based on John Mayne, “Addressing Attribution Through Contribution Analysis: Using Performance Measures Sensibly’, The Canadian Journal of Program Evaluation Vol. 16 No. 1 Canadian Evaluation Society, 2001</w:t>
      </w:r>
    </w:p>
  </w:footnote>
  <w:footnote w:id="5">
    <w:p w:rsidR="00913C58" w:rsidRPr="00C45731" w:rsidRDefault="00913C58">
      <w:pPr>
        <w:pStyle w:val="FootnoteText"/>
        <w:rPr>
          <w:rFonts w:ascii="Times New Roman" w:hAnsi="Times New Roman" w:cs="Times New Roman"/>
          <w:sz w:val="18"/>
          <w:szCs w:val="18"/>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Calculated based on https://www.iea.org/statistics/statisticssearch/report/?country=Belarus&amp;product=indicators</w:t>
      </w:r>
    </w:p>
  </w:footnote>
  <w:footnote w:id="6">
    <w:p w:rsidR="00913C58" w:rsidRDefault="00913C58" w:rsidP="001650EB">
      <w:pPr>
        <w:pStyle w:val="FootnoteText"/>
      </w:pPr>
      <w:r w:rsidRPr="00DF170C">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groups of Belarusian </w:t>
      </w:r>
      <w:r w:rsidRPr="00DF170C">
        <w:rPr>
          <w:rFonts w:ascii="Times New Roman" w:hAnsi="Times New Roman" w:cs="Times New Roman"/>
          <w:sz w:val="18"/>
          <w:szCs w:val="18"/>
        </w:rPr>
        <w:t>populations, including professional groups, which will benefit from the project, including</w:t>
      </w:r>
      <w:r>
        <w:rPr>
          <w:rFonts w:ascii="Times New Roman" w:hAnsi="Times New Roman" w:cs="Times New Roman"/>
          <w:sz w:val="18"/>
          <w:szCs w:val="18"/>
        </w:rPr>
        <w:t xml:space="preserve"> </w:t>
      </w:r>
      <w:r w:rsidRPr="00DF170C">
        <w:rPr>
          <w:rFonts w:ascii="Times New Roman" w:hAnsi="Times New Roman" w:cs="Times New Roman"/>
          <w:sz w:val="18"/>
          <w:szCs w:val="18"/>
        </w:rPr>
        <w:t>equipment, knowledge, benefiting from enhanced legal and institutional framework, improved expert</w:t>
      </w:r>
      <w:r>
        <w:rPr>
          <w:rFonts w:ascii="Times New Roman" w:hAnsi="Times New Roman" w:cs="Times New Roman"/>
          <w:sz w:val="18"/>
          <w:szCs w:val="18"/>
        </w:rPr>
        <w:t xml:space="preserve"> </w:t>
      </w:r>
      <w:r w:rsidRPr="00DF170C">
        <w:rPr>
          <w:rFonts w:ascii="Times New Roman" w:hAnsi="Times New Roman" w:cs="Times New Roman"/>
          <w:sz w:val="18"/>
          <w:szCs w:val="18"/>
        </w:rPr>
        <w:t>capacity, etc., as well as improving the quality of life, i.e. through improving environment conditions.</w:t>
      </w:r>
    </w:p>
  </w:footnote>
  <w:footnote w:id="7">
    <w:p w:rsidR="00913C58" w:rsidRPr="00C45731" w:rsidRDefault="00913C58" w:rsidP="00573ABB">
      <w:pPr>
        <w:pStyle w:val="FootnoteText"/>
        <w:jc w:val="both"/>
        <w:rPr>
          <w:rFonts w:ascii="Times New Roman" w:hAnsi="Times New Roman" w:cs="Times New Roman"/>
          <w:sz w:val="18"/>
          <w:szCs w:val="18"/>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benefiting from the project, including equipment, knowledge, enhanced capacity, etc., as well as improving the quality of life, e.g. through improving environment conditions.</w:t>
      </w:r>
    </w:p>
  </w:footnote>
  <w:footnote w:id="8">
    <w:p w:rsidR="00913C58" w:rsidRDefault="00913C58" w:rsidP="00802738">
      <w:pPr>
        <w:pStyle w:val="FootnoteText"/>
        <w:jc w:val="both"/>
      </w:pPr>
      <w:r>
        <w:rPr>
          <w:rStyle w:val="FootnoteReference"/>
        </w:rPr>
        <w:footnoteRef/>
      </w:r>
      <w:r>
        <w:t xml:space="preserve"> </w:t>
      </w:r>
      <w:r w:rsidRPr="00C45731">
        <w:rPr>
          <w:rFonts w:ascii="Times New Roman" w:hAnsi="Times New Roman" w:cs="Times New Roman"/>
          <w:sz w:val="18"/>
          <w:szCs w:val="18"/>
        </w:rPr>
        <w:t>WB (ESMAP), 2015: “Belarus: Scaling Up Energy Efficiency Retrofit of Residential and Public</w:t>
      </w:r>
      <w:r w:rsidRPr="001F34D4">
        <w:rPr>
          <w:rFonts w:ascii="Times New Roman" w:hAnsi="Times New Roman" w:cs="Times New Roman"/>
          <w:sz w:val="18"/>
          <w:szCs w:val="18"/>
        </w:rPr>
        <w:t xml:space="preserve"> Buildings</w:t>
      </w:r>
      <w:r>
        <w:rPr>
          <w:rFonts w:ascii="Times New Roman" w:hAnsi="Times New Roman" w:cs="Times New Roman"/>
          <w:sz w:val="18"/>
          <w:szCs w:val="18"/>
        </w:rPr>
        <w:t xml:space="preserve"> </w:t>
      </w:r>
      <w:r w:rsidRPr="001F34D4">
        <w:rPr>
          <w:rFonts w:ascii="Times New Roman" w:hAnsi="Times New Roman" w:cs="Times New Roman"/>
          <w:sz w:val="18"/>
          <w:szCs w:val="18"/>
        </w:rPr>
        <w:t>Assessment of Investment Needs, Implementation Constraints, Financing Options and Delivery Models”</w:t>
      </w:r>
      <w:r>
        <w:rPr>
          <w:rFonts w:ascii="Times New Roman" w:hAnsi="Times New Roman" w:cs="Times New Roman"/>
          <w:sz w:val="18"/>
          <w:szCs w:val="18"/>
        </w:rPr>
        <w:t>, p.1; p/46</w:t>
      </w:r>
    </w:p>
  </w:footnote>
  <w:footnote w:id="9">
    <w:p w:rsidR="00913C58" w:rsidRPr="001F34D4" w:rsidRDefault="00913C58" w:rsidP="006B4878">
      <w:pPr>
        <w:pStyle w:val="FootnoteText"/>
        <w:jc w:val="both"/>
        <w:rPr>
          <w:rFonts w:ascii="Times New Roman" w:hAnsi="Times New Roman" w:cs="Times New Roman"/>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WB (ESMAP), 2015: “Belarus: Scaling Up Energy Efficiency Retrofit of Residential and Public</w:t>
      </w:r>
      <w:r w:rsidRPr="001F34D4">
        <w:rPr>
          <w:rFonts w:ascii="Times New Roman" w:hAnsi="Times New Roman" w:cs="Times New Roman"/>
          <w:sz w:val="18"/>
          <w:szCs w:val="18"/>
        </w:rPr>
        <w:t xml:space="preserve"> Buildings</w:t>
      </w:r>
      <w:r>
        <w:rPr>
          <w:rFonts w:ascii="Times New Roman" w:hAnsi="Times New Roman" w:cs="Times New Roman"/>
          <w:sz w:val="18"/>
          <w:szCs w:val="18"/>
        </w:rPr>
        <w:t xml:space="preserve"> </w:t>
      </w:r>
      <w:r w:rsidRPr="001F34D4">
        <w:rPr>
          <w:rFonts w:ascii="Times New Roman" w:hAnsi="Times New Roman" w:cs="Times New Roman"/>
          <w:sz w:val="18"/>
          <w:szCs w:val="18"/>
        </w:rPr>
        <w:t>Assessment of Investment Needs, Implementation Constraints, Financing Options and Delivery Models”</w:t>
      </w:r>
    </w:p>
  </w:footnote>
  <w:footnote w:id="10">
    <w:p w:rsidR="00913C58" w:rsidRPr="00EF5A2D" w:rsidRDefault="00913C58">
      <w:pPr>
        <w:pStyle w:val="FootnoteText"/>
        <w:rPr>
          <w:rFonts w:ascii="Times New Roman" w:hAnsi="Times New Roman" w:cs="Times New Roman"/>
        </w:rPr>
      </w:pPr>
      <w:r>
        <w:rPr>
          <w:rStyle w:val="FootnoteReference"/>
        </w:rPr>
        <w:footnoteRef/>
      </w:r>
      <w:r>
        <w:t xml:space="preserve"> </w:t>
      </w:r>
      <w:r w:rsidRPr="00EF5A2D">
        <w:rPr>
          <w:rFonts w:ascii="Times New Roman" w:hAnsi="Times New Roman" w:cs="Times New Roman"/>
        </w:rPr>
        <w:t>http://eng.belta.by/economics/view/belarus-gdp-energy-intensity-halved-in-last-13-years-96118-2016/</w:t>
      </w:r>
    </w:p>
  </w:footnote>
  <w:footnote w:id="11">
    <w:p w:rsidR="00913C58" w:rsidRPr="00EF5A2D" w:rsidRDefault="00913C58">
      <w:pPr>
        <w:pStyle w:val="FootnoteText"/>
        <w:rPr>
          <w:rFonts w:ascii="Times New Roman" w:hAnsi="Times New Roman" w:cs="Times New Roman"/>
        </w:rPr>
      </w:pPr>
      <w:r w:rsidRPr="00EF5A2D">
        <w:rPr>
          <w:rStyle w:val="FootnoteReference"/>
          <w:rFonts w:ascii="Times New Roman" w:hAnsi="Times New Roman" w:cs="Times New Roman"/>
        </w:rPr>
        <w:footnoteRef/>
      </w:r>
      <w:r w:rsidRPr="00EF5A2D">
        <w:rPr>
          <w:rFonts w:ascii="Times New Roman" w:hAnsi="Times New Roman" w:cs="Times New Roman"/>
        </w:rPr>
        <w:t xml:space="preserve"> ibid</w:t>
      </w:r>
    </w:p>
  </w:footnote>
  <w:footnote w:id="12">
    <w:p w:rsidR="00913C58" w:rsidRPr="006A7829" w:rsidRDefault="00913C58" w:rsidP="0013527A">
      <w:pPr>
        <w:pStyle w:val="FootnoteText"/>
        <w:jc w:val="both"/>
      </w:pPr>
      <w:r w:rsidRPr="00EF5A2D">
        <w:rPr>
          <w:rStyle w:val="FootnoteReference"/>
          <w:rFonts w:ascii="Times New Roman" w:hAnsi="Times New Roman" w:cs="Times New Roman"/>
        </w:rPr>
        <w:footnoteRef/>
      </w:r>
      <w:r w:rsidRPr="00EF5A2D">
        <w:rPr>
          <w:rFonts w:ascii="Times New Roman" w:hAnsi="Times New Roman" w:cs="Times New Roman"/>
        </w:rPr>
        <w:t xml:space="preserve"> The authorities have committed to increase the average cost recovery of all utilities from 48.5 percent in 2015</w:t>
      </w:r>
      <w:r w:rsidRPr="000F437F">
        <w:rPr>
          <w:rFonts w:ascii="Times New Roman" w:hAnsi="Times New Roman" w:cs="Times New Roman"/>
        </w:rPr>
        <w:t xml:space="preserve"> to 100 percent in 2018. So far in 2016, they have reached 58 percent, and plan to achieve 75 percent cost recovery </w:t>
      </w:r>
      <w:r w:rsidRPr="006A7829">
        <w:rPr>
          <w:rFonts w:ascii="Times New Roman" w:hAnsi="Times New Roman" w:cs="Times New Roman"/>
        </w:rPr>
        <w:t>in 2017. IMF Country Report No. 16/298; to households, cost coverage in 2016 will reach at least 50 percent, and the non-cash household subsidy system will be operational by October 2016.</w:t>
      </w:r>
    </w:p>
  </w:footnote>
  <w:footnote w:id="13">
    <w:p w:rsidR="00913C58" w:rsidRPr="006A7829" w:rsidRDefault="00913C58" w:rsidP="00E63DDD">
      <w:pPr>
        <w:pStyle w:val="FootnoteText"/>
        <w:jc w:val="both"/>
        <w:rPr>
          <w:rFonts w:ascii="Times New Roman" w:hAnsi="Times New Roman" w:cs="Times New Roman"/>
        </w:rPr>
      </w:pPr>
      <w:r w:rsidRPr="006A7829">
        <w:rPr>
          <w:rStyle w:val="FootnoteReference"/>
          <w:rFonts w:ascii="Times New Roman" w:hAnsi="Times New Roman" w:cs="Times New Roman"/>
        </w:rPr>
        <w:footnoteRef/>
      </w:r>
      <w:r w:rsidRPr="006A7829">
        <w:rPr>
          <w:rFonts w:ascii="Times New Roman" w:hAnsi="Times New Roman" w:cs="Times New Roman"/>
        </w:rPr>
        <w:t xml:space="preserve"> WB (ESMAP), 2015: “Belarus: Scaling Up Energy Efficiency Retrofit of Residential and Public Buildings Assessment of Investment Needs, Implementation Constraints, Financing Options and Delivery Models”</w:t>
      </w:r>
    </w:p>
  </w:footnote>
  <w:footnote w:id="14">
    <w:p w:rsidR="00913C58" w:rsidRPr="00F44BC8" w:rsidRDefault="00913C58">
      <w:pPr>
        <w:pStyle w:val="FootnoteText"/>
        <w:rPr>
          <w:rFonts w:ascii="Times New Roman" w:hAnsi="Times New Roman" w:cs="Times New Roman"/>
        </w:rPr>
      </w:pPr>
      <w:r w:rsidRPr="00F44BC8">
        <w:rPr>
          <w:rStyle w:val="FootnoteReference"/>
          <w:rFonts w:ascii="Times New Roman" w:hAnsi="Times New Roman" w:cs="Times New Roman"/>
        </w:rPr>
        <w:footnoteRef/>
      </w:r>
      <w:r w:rsidRPr="00F44BC8">
        <w:rPr>
          <w:rFonts w:ascii="Times New Roman" w:hAnsi="Times New Roman" w:cs="Times New Roman"/>
        </w:rPr>
        <w:t xml:space="preserve"> ProDoc</w:t>
      </w:r>
    </w:p>
  </w:footnote>
  <w:footnote w:id="15">
    <w:p w:rsidR="00913C58" w:rsidRPr="000561B1" w:rsidRDefault="00913C58" w:rsidP="000561B1">
      <w:pPr>
        <w:pStyle w:val="FootnoteText"/>
        <w:jc w:val="both"/>
        <w:rPr>
          <w:rFonts w:ascii="Times New Roman" w:hAnsi="Times New Roman" w:cs="Times New Roman"/>
          <w:sz w:val="18"/>
          <w:szCs w:val="18"/>
        </w:rPr>
      </w:pPr>
      <w:r w:rsidRPr="00F44BC8">
        <w:rPr>
          <w:rStyle w:val="FootnoteReference"/>
          <w:rFonts w:ascii="Times New Roman" w:hAnsi="Times New Roman" w:cs="Times New Roman"/>
          <w:sz w:val="18"/>
          <w:szCs w:val="18"/>
        </w:rPr>
        <w:footnoteRef/>
      </w:r>
      <w:r w:rsidRPr="00F44BC8">
        <w:rPr>
          <w:rFonts w:ascii="Times New Roman" w:hAnsi="Times New Roman" w:cs="Times New Roman"/>
          <w:sz w:val="18"/>
          <w:szCs w:val="18"/>
        </w:rPr>
        <w:t xml:space="preserve"> Both surveys included questions about respondents' level of awareness of energy consumption, ways to save electricity and heat, information needs for</w:t>
      </w:r>
      <w:r w:rsidRPr="000561B1">
        <w:rPr>
          <w:rFonts w:ascii="Times New Roman" w:hAnsi="Times New Roman" w:cs="Times New Roman"/>
          <w:sz w:val="18"/>
          <w:szCs w:val="18"/>
        </w:rPr>
        <w:t xml:space="preserve"> energy conservation and the sources of information they use; Renewable energy sources and their use by the respondents themselves, as well as the kinds of information they consider necessary for teaching in educational institutions - kindergartens, schools and colleges. This publication presents the results of a comparative analysis of two surveys for each of the regions, as well as a comparative analysis for all 23 educational institutions. It is important to note that the second survey involved the same educational institutions as in the first, but the respondents themselves were not necessarily the same as those who participated in the first survey in 2014.</w:t>
      </w:r>
    </w:p>
  </w:footnote>
  <w:footnote w:id="16">
    <w:p w:rsidR="00913C58" w:rsidRPr="008B1853" w:rsidRDefault="00913C58" w:rsidP="00624810">
      <w:pPr>
        <w:pStyle w:val="FootnoteText"/>
        <w:jc w:val="both"/>
        <w:rPr>
          <w:rFonts w:ascii="Times New Roman" w:hAnsi="Times New Roman" w:cs="Times New Roman"/>
        </w:rPr>
      </w:pPr>
      <w:r w:rsidRPr="008B1853">
        <w:rPr>
          <w:rStyle w:val="FootnoteReference"/>
          <w:rFonts w:ascii="Times New Roman" w:hAnsi="Times New Roman" w:cs="Times New Roman"/>
        </w:rPr>
        <w:footnoteRef/>
      </w:r>
      <w:r w:rsidRPr="008B1853">
        <w:rPr>
          <w:rFonts w:ascii="Times New Roman" w:hAnsi="Times New Roman" w:cs="Times New Roman"/>
        </w:rPr>
        <w:t xml:space="preserve"> The reasons may be the following: due to relatively low tariff for heat energy, respondents are “detached” from the actual accounting of their expenses for this type of energy, compounded in some cases by the inability to influence the heat consumption (except for the consumption of hot water)</w:t>
      </w:r>
    </w:p>
  </w:footnote>
  <w:footnote w:id="17">
    <w:p w:rsidR="00913C58" w:rsidRPr="00465DDA" w:rsidRDefault="00913C58" w:rsidP="00CF5678">
      <w:pPr>
        <w:pStyle w:val="FootnoteText"/>
        <w:rPr>
          <w:rFonts w:ascii="Times New Roman" w:hAnsi="Times New Roman" w:cs="Times New Roman"/>
        </w:rPr>
      </w:pPr>
      <w:r w:rsidRPr="00465DDA">
        <w:rPr>
          <w:rStyle w:val="FootnoteReference"/>
          <w:rFonts w:ascii="Times New Roman" w:hAnsi="Times New Roman" w:cs="Times New Roman"/>
        </w:rPr>
        <w:footnoteRef/>
      </w:r>
      <w:r w:rsidRPr="00465DDA">
        <w:rPr>
          <w:rFonts w:ascii="Times New Roman" w:hAnsi="Times New Roman" w:cs="Times New Roman"/>
        </w:rPr>
        <w:t xml:space="preserve"> www.elard.eu/en_GB/the-area-based-approach</w:t>
      </w:r>
    </w:p>
  </w:footnote>
  <w:footnote w:id="18">
    <w:p w:rsidR="00913C58" w:rsidRDefault="00913C58">
      <w:pPr>
        <w:pStyle w:val="FootnoteText"/>
      </w:pPr>
      <w:r>
        <w:rPr>
          <w:rStyle w:val="FootnoteReference"/>
        </w:rPr>
        <w:footnoteRef/>
      </w:r>
      <w:r>
        <w:t xml:space="preserve"> ibid</w:t>
      </w:r>
    </w:p>
  </w:footnote>
  <w:footnote w:id="19">
    <w:p w:rsidR="00913C58" w:rsidRPr="002C5C39" w:rsidRDefault="00913C58" w:rsidP="00EC1F51">
      <w:pPr>
        <w:pStyle w:val="FootnoteText"/>
        <w:jc w:val="both"/>
        <w:rPr>
          <w:rFonts w:ascii="Times New Roman" w:hAnsi="Times New Roman" w:cs="Times New Roman"/>
        </w:rPr>
      </w:pPr>
      <w:r w:rsidRPr="002C5C39">
        <w:rPr>
          <w:rStyle w:val="FootnoteReference"/>
          <w:rFonts w:ascii="Times New Roman" w:hAnsi="Times New Roman" w:cs="Times New Roman"/>
        </w:rPr>
        <w:footnoteRef/>
      </w:r>
      <w:r w:rsidRPr="002C5C39">
        <w:rPr>
          <w:rFonts w:ascii="Times New Roman" w:hAnsi="Times New Roman" w:cs="Times New Roman"/>
        </w:rPr>
        <w:t xml:space="preserve"> including 20 representatives of the local authorities, 41 – education entities (secondary schools, colleges, kindergartens), 9 – NGO, 8 – business (municipal enterprises, the chemical and light industries, scientific and technical park and library etc.)</w:t>
      </w:r>
    </w:p>
  </w:footnote>
  <w:footnote w:id="20">
    <w:p w:rsidR="00913C58" w:rsidRDefault="00913C58" w:rsidP="00EC1F51">
      <w:pPr>
        <w:pStyle w:val="FootnoteText"/>
        <w:jc w:val="both"/>
      </w:pPr>
      <w:r>
        <w:rPr>
          <w:rStyle w:val="FootnoteReference"/>
        </w:rPr>
        <w:footnoteRef/>
      </w:r>
      <w:r>
        <w:t xml:space="preserve"> </w:t>
      </w:r>
      <w:hyperlink r:id="rId1" w:history="1">
        <w:r w:rsidRPr="0057534A">
          <w:rPr>
            <w:rStyle w:val="Hyperlink"/>
            <w:rFonts w:ascii="Times New Roman" w:hAnsi="Times New Roman" w:cs="Times New Roman"/>
          </w:rPr>
          <w:t>http://energybel.by/category/seminary/</w:t>
        </w:r>
      </w:hyperlink>
      <w:r>
        <w:t xml:space="preserve"> </w:t>
      </w:r>
    </w:p>
  </w:footnote>
  <w:footnote w:id="21">
    <w:p w:rsidR="00913C58" w:rsidRPr="00772484" w:rsidRDefault="00913C58" w:rsidP="00EC1F51">
      <w:pPr>
        <w:pStyle w:val="FootnoteText"/>
        <w:jc w:val="both"/>
        <w:rPr>
          <w:rFonts w:ascii="Times New Roman" w:hAnsi="Times New Roman" w:cs="Times New Roman"/>
          <w:lang w:val="ru-RU"/>
        </w:rPr>
      </w:pPr>
      <w:r w:rsidRPr="00772484">
        <w:rPr>
          <w:rStyle w:val="FootnoteReference"/>
          <w:rFonts w:ascii="Times New Roman" w:hAnsi="Times New Roman" w:cs="Times New Roman"/>
        </w:rPr>
        <w:footnoteRef/>
      </w:r>
      <w:r w:rsidRPr="00772484">
        <w:rPr>
          <w:rFonts w:ascii="Times New Roman" w:hAnsi="Times New Roman" w:cs="Times New Roman"/>
          <w:lang w:val="ru-RU"/>
        </w:rPr>
        <w:t xml:space="preserve"> ТВ 3, Саммит ТВ, Лидское телевидение, Слоним ТВ, СК</w:t>
      </w:r>
      <w:r>
        <w:rPr>
          <w:rFonts w:ascii="Times New Roman" w:hAnsi="Times New Roman" w:cs="Times New Roman"/>
          <w:lang w:val="ru-RU"/>
        </w:rPr>
        <w:t xml:space="preserve">ИФ Бобруйск, СКИФ Витебск, СКИФ </w:t>
      </w:r>
      <w:r w:rsidRPr="00772484">
        <w:rPr>
          <w:rFonts w:ascii="Times New Roman" w:hAnsi="Times New Roman" w:cs="Times New Roman"/>
          <w:lang w:val="ru-RU"/>
        </w:rPr>
        <w:t>Полоцк, СКИФ Борисов, Гродно Плюс, Наше ТВ, 8 канал, ТРК Гродно</w:t>
      </w:r>
    </w:p>
  </w:footnote>
  <w:footnote w:id="22">
    <w:p w:rsidR="00913C58" w:rsidRPr="00EC1F51" w:rsidRDefault="00913C58" w:rsidP="00EC1F51">
      <w:pPr>
        <w:spacing w:after="0" w:line="240" w:lineRule="auto"/>
        <w:jc w:val="both"/>
      </w:pPr>
      <w:r>
        <w:rPr>
          <w:rStyle w:val="FootnoteReference"/>
        </w:rPr>
        <w:footnoteRef/>
      </w:r>
      <w:r w:rsidRPr="00EC1F51">
        <w:t xml:space="preserve"> </w:t>
      </w:r>
      <w:r w:rsidRPr="00EC1F51">
        <w:rPr>
          <w:rFonts w:ascii="Times New Roman" w:hAnsi="Times New Roman" w:cs="Times New Roman"/>
          <w:sz w:val="20"/>
          <w:szCs w:val="20"/>
          <w:lang w:val="en-US"/>
        </w:rPr>
        <w:t xml:space="preserve">Views on You Tube- 2074 in total; </w:t>
      </w:r>
      <w:r w:rsidRPr="00EC1F51">
        <w:rPr>
          <w:rFonts w:ascii="Times New Roman" w:hAnsi="Times New Roman" w:cs="Times New Roman"/>
          <w:sz w:val="20"/>
          <w:szCs w:val="20"/>
        </w:rPr>
        <w:t>1007</w:t>
      </w:r>
      <w:r w:rsidRPr="00EC1F51">
        <w:rPr>
          <w:rFonts w:ascii="Times New Roman" w:hAnsi="Times New Roman" w:cs="Times New Roman"/>
          <w:color w:val="FF0000"/>
          <w:sz w:val="20"/>
          <w:szCs w:val="20"/>
        </w:rPr>
        <w:t xml:space="preserve"> </w:t>
      </w:r>
      <w:hyperlink r:id="rId2" w:history="1">
        <w:r w:rsidRPr="00772484">
          <w:rPr>
            <w:rStyle w:val="Hyperlink"/>
            <w:rFonts w:ascii="Times New Roman" w:hAnsi="Times New Roman" w:cs="Times New Roman"/>
            <w:sz w:val="20"/>
            <w:szCs w:val="20"/>
            <w:lang w:val="en-US"/>
          </w:rPr>
          <w:t>https</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www</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youtube</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com</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watch</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v</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X</w:t>
        </w:r>
        <w:r w:rsidRPr="00EC1F51">
          <w:rPr>
            <w:rStyle w:val="Hyperlink"/>
            <w:rFonts w:ascii="Times New Roman" w:hAnsi="Times New Roman" w:cs="Times New Roman"/>
            <w:sz w:val="20"/>
            <w:szCs w:val="20"/>
          </w:rPr>
          <w:t>84-</w:t>
        </w:r>
        <w:r w:rsidRPr="00772484">
          <w:rPr>
            <w:rStyle w:val="Hyperlink"/>
            <w:rFonts w:ascii="Times New Roman" w:hAnsi="Times New Roman" w:cs="Times New Roman"/>
            <w:sz w:val="20"/>
            <w:szCs w:val="20"/>
            <w:lang w:val="en-US"/>
          </w:rPr>
          <w:t>A</w:t>
        </w:r>
        <w:r w:rsidRPr="00EC1F51">
          <w:rPr>
            <w:rStyle w:val="Hyperlink"/>
            <w:rFonts w:ascii="Times New Roman" w:hAnsi="Times New Roman" w:cs="Times New Roman"/>
            <w:sz w:val="20"/>
            <w:szCs w:val="20"/>
          </w:rPr>
          <w:t>260</w:t>
        </w:r>
        <w:r w:rsidRPr="00772484">
          <w:rPr>
            <w:rStyle w:val="Hyperlink"/>
            <w:rFonts w:ascii="Times New Roman" w:hAnsi="Times New Roman" w:cs="Times New Roman"/>
            <w:sz w:val="20"/>
            <w:szCs w:val="20"/>
            <w:lang w:val="en-US"/>
          </w:rPr>
          <w:t>bM</w:t>
        </w:r>
        <w:r w:rsidRPr="00EC1F51">
          <w:rPr>
            <w:rStyle w:val="Hyperlink"/>
            <w:rFonts w:ascii="Times New Roman" w:hAnsi="Times New Roman" w:cs="Times New Roman"/>
            <w:sz w:val="20"/>
            <w:szCs w:val="20"/>
          </w:rPr>
          <w:t>4</w:t>
        </w:r>
      </w:hyperlink>
      <w:r w:rsidRPr="00EC1F51">
        <w:rPr>
          <w:rStyle w:val="Hyperlink"/>
          <w:rFonts w:ascii="Times New Roman" w:hAnsi="Times New Roman" w:cs="Times New Roman"/>
          <w:sz w:val="20"/>
          <w:szCs w:val="20"/>
        </w:rPr>
        <w:t>;</w:t>
      </w:r>
      <w:r>
        <w:rPr>
          <w:rStyle w:val="Hyperlink"/>
          <w:rFonts w:ascii="Times New Roman" w:hAnsi="Times New Roman" w:cs="Times New Roman"/>
          <w:sz w:val="20"/>
          <w:szCs w:val="20"/>
        </w:rPr>
        <w:t xml:space="preserve"> </w:t>
      </w:r>
      <w:r w:rsidRPr="00EC1F51">
        <w:rPr>
          <w:rStyle w:val="Hyperlink"/>
          <w:rFonts w:ascii="Times New Roman" w:hAnsi="Times New Roman" w:cs="Times New Roman"/>
          <w:sz w:val="20"/>
          <w:szCs w:val="20"/>
        </w:rPr>
        <w:t xml:space="preserve"> </w:t>
      </w:r>
      <w:r w:rsidRPr="00772484">
        <w:rPr>
          <w:rFonts w:ascii="Times New Roman" w:hAnsi="Times New Roman" w:cs="Times New Roman"/>
          <w:sz w:val="20"/>
          <w:szCs w:val="20"/>
          <w:lang w:val="en-US"/>
        </w:rPr>
        <w:t>211</w:t>
      </w:r>
      <w:r>
        <w:rPr>
          <w:rFonts w:ascii="Times New Roman" w:hAnsi="Times New Roman" w:cs="Times New Roman"/>
          <w:sz w:val="20"/>
          <w:szCs w:val="20"/>
          <w:lang w:val="en-US"/>
        </w:rPr>
        <w:t xml:space="preserve"> </w:t>
      </w:r>
      <w:hyperlink r:id="rId3" w:history="1">
        <w:r w:rsidRPr="00772484">
          <w:rPr>
            <w:rStyle w:val="Hyperlink"/>
            <w:rFonts w:ascii="Times New Roman" w:hAnsi="Times New Roman" w:cs="Times New Roman"/>
            <w:sz w:val="20"/>
            <w:szCs w:val="20"/>
            <w:lang w:val="en-US"/>
          </w:rPr>
          <w:t>https://www.youtube.com/watch?v=DiUfVP_dlaw</w:t>
        </w:r>
      </w:hyperlink>
      <w:r w:rsidRPr="00772484">
        <w:rPr>
          <w:rFonts w:ascii="Times New Roman" w:hAnsi="Times New Roman" w:cs="Times New Roman"/>
          <w:color w:val="FF0000"/>
          <w:sz w:val="20"/>
          <w:szCs w:val="20"/>
          <w:lang w:val="en-US"/>
        </w:rPr>
        <w:t xml:space="preserve">; </w:t>
      </w:r>
      <w:r w:rsidRPr="00772484">
        <w:rPr>
          <w:rFonts w:ascii="Times New Roman" w:hAnsi="Times New Roman" w:cs="Times New Roman"/>
          <w:sz w:val="20"/>
          <w:szCs w:val="20"/>
          <w:lang w:val="en-US"/>
        </w:rPr>
        <w:t>270</w:t>
      </w:r>
      <w:r w:rsidRPr="00772484">
        <w:rPr>
          <w:rFonts w:ascii="Times New Roman" w:hAnsi="Times New Roman" w:cs="Times New Roman"/>
          <w:color w:val="FF0000"/>
          <w:sz w:val="20"/>
          <w:szCs w:val="20"/>
          <w:lang w:val="en-US"/>
        </w:rPr>
        <w:t xml:space="preserve"> </w:t>
      </w:r>
      <w:hyperlink r:id="rId4" w:history="1">
        <w:r w:rsidRPr="00772484">
          <w:rPr>
            <w:rStyle w:val="Hyperlink"/>
            <w:rFonts w:ascii="Times New Roman" w:hAnsi="Times New Roman" w:cs="Times New Roman"/>
            <w:sz w:val="20"/>
            <w:szCs w:val="20"/>
            <w:lang w:val="en-US"/>
          </w:rPr>
          <w:t>https://www.youtube.com/watch?v=U84C9uReTug</w:t>
        </w:r>
      </w:hyperlink>
      <w:r w:rsidRPr="00772484">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 </w:t>
      </w:r>
      <w:r w:rsidRPr="00772484">
        <w:rPr>
          <w:rFonts w:ascii="Times New Roman" w:hAnsi="Times New Roman" w:cs="Times New Roman"/>
          <w:sz w:val="20"/>
          <w:szCs w:val="20"/>
          <w:lang w:val="en-US"/>
        </w:rPr>
        <w:t>586</w:t>
      </w:r>
      <w:r w:rsidRPr="00772484">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 </w:t>
      </w:r>
      <w:hyperlink r:id="rId5" w:history="1">
        <w:r w:rsidRPr="00772484">
          <w:rPr>
            <w:rStyle w:val="Hyperlink"/>
            <w:rFonts w:ascii="Times New Roman" w:hAnsi="Times New Roman" w:cs="Times New Roman"/>
            <w:sz w:val="20"/>
            <w:szCs w:val="20"/>
            <w:lang w:val="en-US"/>
          </w:rPr>
          <w:t>https://www.youtube.com/watch?v=9xixz6BwDuw</w:t>
        </w:r>
      </w:hyperlink>
    </w:p>
  </w:footnote>
  <w:footnote w:id="23">
    <w:p w:rsidR="00913C58" w:rsidRPr="00EC1F51" w:rsidRDefault="00913C58" w:rsidP="00EC1F51">
      <w:pPr>
        <w:spacing w:line="256" w:lineRule="auto"/>
        <w:rPr>
          <w:rFonts w:ascii="Times New Roman" w:hAnsi="Times New Roman" w:cs="Times New Roman"/>
          <w:sz w:val="20"/>
          <w:szCs w:val="20"/>
        </w:rPr>
      </w:pPr>
      <w:r w:rsidRPr="00772484">
        <w:rPr>
          <w:rStyle w:val="FootnoteReference"/>
          <w:rFonts w:ascii="Times New Roman" w:hAnsi="Times New Roman" w:cs="Times New Roman"/>
          <w:sz w:val="20"/>
          <w:szCs w:val="20"/>
        </w:rPr>
        <w:footnoteRef/>
      </w:r>
      <w:r w:rsidRPr="00772484">
        <w:rPr>
          <w:rFonts w:ascii="Times New Roman" w:hAnsi="Times New Roman" w:cs="Times New Roman"/>
          <w:sz w:val="20"/>
          <w:szCs w:val="20"/>
        </w:rPr>
        <w:t xml:space="preserve"> press-clipping of 2 press tours can be found here:</w:t>
      </w:r>
      <w:r>
        <w:rPr>
          <w:rFonts w:ascii="Times New Roman" w:hAnsi="Times New Roman" w:cs="Times New Roman"/>
          <w:sz w:val="20"/>
          <w:szCs w:val="20"/>
        </w:rPr>
        <w:t xml:space="preserve">   </w:t>
      </w:r>
      <w:r w:rsidRPr="00E116C7">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6" w:history="1">
        <w:r w:rsidRPr="00E116C7">
          <w:rPr>
            <w:rStyle w:val="Hyperlink"/>
            <w:rFonts w:ascii="Times New Roman" w:hAnsi="Times New Roman" w:cs="Times New Roman"/>
            <w:sz w:val="20"/>
            <w:szCs w:val="20"/>
          </w:rPr>
          <w:t>https://drive.google.com/drive/folders/0B8SC92ZeOyeaOGV3emMtY0RMa2s?usp=sharing</w:t>
        </w:r>
      </w:hyperlink>
      <w:r w:rsidRPr="00E116C7">
        <w:rPr>
          <w:rFonts w:ascii="Times New Roman" w:hAnsi="Times New Roman" w:cs="Times New Roman"/>
          <w:color w:val="FF0000"/>
          <w:sz w:val="20"/>
          <w:szCs w:val="20"/>
          <w:lang w:val="en-US"/>
        </w:rPr>
        <w:t xml:space="preserve">  </w:t>
      </w:r>
    </w:p>
    <w:p w:rsidR="00913C58" w:rsidRDefault="00913C58">
      <w:pPr>
        <w:pStyle w:val="FootnoteText"/>
      </w:pPr>
    </w:p>
  </w:footnote>
  <w:footnote w:id="24">
    <w:p w:rsidR="00913C58" w:rsidRPr="00DD1BF0" w:rsidRDefault="00913C58" w:rsidP="00DD1BF0">
      <w:pPr>
        <w:pStyle w:val="FootnoteText"/>
        <w:jc w:val="both"/>
        <w:rPr>
          <w:rFonts w:ascii="Times New Roman" w:hAnsi="Times New Roman" w:cs="Times New Roman"/>
        </w:rPr>
      </w:pPr>
      <w:r w:rsidRPr="00DD1BF0">
        <w:rPr>
          <w:rStyle w:val="FootnoteReference"/>
          <w:rFonts w:ascii="Times New Roman" w:hAnsi="Times New Roman" w:cs="Times New Roman"/>
        </w:rPr>
        <w:footnoteRef/>
      </w:r>
      <w:r w:rsidRPr="00DD1BF0">
        <w:rPr>
          <w:rFonts w:ascii="Times New Roman" w:hAnsi="Times New Roman" w:cs="Times New Roman"/>
        </w:rPr>
        <w:t xml:space="preserve"> </w:t>
      </w:r>
      <w:r w:rsidRPr="00DD1BF0">
        <w:rPr>
          <w:rFonts w:ascii="Times New Roman" w:hAnsi="Times New Roman" w:cs="Times New Roman"/>
          <w:sz w:val="18"/>
          <w:szCs w:val="18"/>
        </w:rPr>
        <w:t>There is mandatory educational programme for kindergartens and schools in Belarus. All mandatory and additional materials that should be used in frame of this mandatory educational programme have to be revised and approved by Ministry of Education. It is strict requirement.</w:t>
      </w:r>
    </w:p>
  </w:footnote>
  <w:footnote w:id="25">
    <w:p w:rsidR="00913C58" w:rsidRPr="00DD1BF0" w:rsidRDefault="00913C58" w:rsidP="00DD1BF0">
      <w:pPr>
        <w:pStyle w:val="FootnoteText"/>
        <w:jc w:val="both"/>
        <w:rPr>
          <w:rFonts w:ascii="Times New Roman" w:hAnsi="Times New Roman" w:cs="Times New Roman"/>
        </w:rPr>
      </w:pPr>
      <w:r w:rsidRPr="00DD1BF0">
        <w:rPr>
          <w:rStyle w:val="FootnoteReference"/>
          <w:rFonts w:ascii="Times New Roman" w:hAnsi="Times New Roman" w:cs="Times New Roman"/>
        </w:rPr>
        <w:footnoteRef/>
      </w:r>
      <w:r w:rsidRPr="00DD1BF0">
        <w:rPr>
          <w:rFonts w:ascii="Times New Roman" w:hAnsi="Times New Roman" w:cs="Times New Roman"/>
        </w:rPr>
        <w:t xml:space="preserve"> for example, at the exhibition stand of EED in frame of the Energy-Expo Forum in 2015 and 2016), during actions and events with participation of the project (UN Train 70, Inclusive Belarus, festivals of the projects financed by EU) or organized by the project (press tours dedicated to the International Energy Saving Day on November 11, seminars etc.).</w:t>
      </w:r>
    </w:p>
  </w:footnote>
  <w:footnote w:id="26">
    <w:p w:rsidR="00913C58" w:rsidRDefault="00913C58" w:rsidP="00DD1BF0">
      <w:pPr>
        <w:pStyle w:val="FootnoteText"/>
        <w:jc w:val="both"/>
      </w:pPr>
      <w:r w:rsidRPr="00DD1BF0">
        <w:rPr>
          <w:rStyle w:val="FootnoteReference"/>
          <w:rFonts w:ascii="Times New Roman" w:hAnsi="Times New Roman" w:cs="Times New Roman"/>
        </w:rPr>
        <w:footnoteRef/>
      </w:r>
      <w:r w:rsidRPr="00DD1BF0">
        <w:rPr>
          <w:rFonts w:ascii="Times New Roman" w:hAnsi="Times New Roman" w:cs="Times New Roman"/>
        </w:rPr>
        <w:t xml:space="preserve"> after consultations with Regional Education Departments it became it was agreed with them that they could use these materials during their own exhibitions for teachers and seminars as demonstration and illustrative materials.</w:t>
      </w:r>
    </w:p>
  </w:footnote>
  <w:footnote w:id="27">
    <w:p w:rsidR="00913C58" w:rsidRPr="00DD3E8F" w:rsidRDefault="00913C58" w:rsidP="007B1A27">
      <w:pPr>
        <w:pStyle w:val="FootnoteText"/>
        <w:jc w:val="both"/>
        <w:rPr>
          <w:rFonts w:ascii="Times New Roman" w:hAnsi="Times New Roman" w:cs="Times New Roman"/>
        </w:rPr>
      </w:pPr>
      <w:r w:rsidRPr="00DD3E8F">
        <w:rPr>
          <w:rStyle w:val="FootnoteReference"/>
          <w:rFonts w:ascii="Times New Roman" w:hAnsi="Times New Roman" w:cs="Times New Roman"/>
        </w:rPr>
        <w:footnoteRef/>
      </w:r>
      <w:r w:rsidRPr="00DD3E8F">
        <w:rPr>
          <w:rFonts w:ascii="Times New Roman" w:hAnsi="Times New Roman" w:cs="Times New Roman"/>
        </w:rPr>
        <w:t xml:space="preserve"> </w:t>
      </w:r>
      <w:hyperlink r:id="rId7" w:history="1">
        <w:r w:rsidRPr="00DD3E8F">
          <w:rPr>
            <w:rStyle w:val="Hyperlink"/>
            <w:rFonts w:ascii="Times New Roman" w:hAnsi="Times New Roman" w:cs="Times New Roman"/>
          </w:rPr>
          <w:t>http://energybel.by/seminar-praktikum-n1-po-voprosam-energoeffektivnosti-dlia-gruppy-uchitelei/</w:t>
        </w:r>
      </w:hyperlink>
      <w:r w:rsidRPr="00DD3E8F">
        <w:rPr>
          <w:rStyle w:val="Hyperlink"/>
          <w:rFonts w:ascii="Times New Roman" w:hAnsi="Times New Roman" w:cs="Times New Roman"/>
          <w:color w:val="auto"/>
          <w:u w:val="none"/>
          <w:lang w:val="en-US"/>
        </w:rPr>
        <w:t>.</w:t>
      </w:r>
    </w:p>
  </w:footnote>
  <w:footnote w:id="28">
    <w:p w:rsidR="00913C58" w:rsidRPr="00DD3E8F" w:rsidRDefault="00913C58" w:rsidP="007B1A27">
      <w:pPr>
        <w:pStyle w:val="FootnoteText"/>
        <w:spacing w:line="20" w:lineRule="atLeast"/>
        <w:jc w:val="both"/>
        <w:rPr>
          <w:rFonts w:ascii="Times New Roman" w:hAnsi="Times New Roman" w:cs="Times New Roman"/>
        </w:rPr>
      </w:pPr>
      <w:r w:rsidRPr="00DD3E8F">
        <w:rPr>
          <w:rStyle w:val="FootnoteReference"/>
          <w:rFonts w:ascii="Times New Roman" w:hAnsi="Times New Roman" w:cs="Times New Roman"/>
        </w:rPr>
        <w:footnoteRef/>
      </w:r>
      <w:r w:rsidRPr="00DD3E8F">
        <w:rPr>
          <w:rFonts w:ascii="Times New Roman" w:hAnsi="Times New Roman" w:cs="Times New Roman"/>
        </w:rPr>
        <w:t xml:space="preserve"> 27 – selected teachers, 10 – representatives of EED, 2 – representatives of other education entities, 1 – representative of NGO took part in the seminar No. 1). 37 participants) </w:t>
      </w:r>
      <w:hyperlink r:id="rId8" w:history="1">
        <w:r w:rsidRPr="00DD3E8F">
          <w:rPr>
            <w:rStyle w:val="Hyperlink"/>
            <w:rFonts w:ascii="Times New Roman" w:hAnsi="Times New Roman" w:cs="Times New Roman"/>
          </w:rPr>
          <w:t>http://energybel.by/seminar-praktikum-n1-po-voprosam-energoeffektivnosti-dlia-gruppy-uchitelei/</w:t>
        </w:r>
      </w:hyperlink>
    </w:p>
  </w:footnote>
  <w:footnote w:id="29">
    <w:p w:rsidR="00913C58" w:rsidRPr="00DD3E8F" w:rsidRDefault="00913C58" w:rsidP="007B1A27">
      <w:pPr>
        <w:spacing w:after="0" w:line="20" w:lineRule="atLeast"/>
        <w:jc w:val="both"/>
        <w:rPr>
          <w:rFonts w:ascii="Times New Roman" w:hAnsi="Times New Roman" w:cs="Times New Roman"/>
          <w:sz w:val="20"/>
          <w:szCs w:val="20"/>
        </w:rPr>
      </w:pPr>
      <w:r w:rsidRPr="00DD3E8F">
        <w:rPr>
          <w:rStyle w:val="FootnoteReference"/>
          <w:rFonts w:ascii="Times New Roman" w:hAnsi="Times New Roman" w:cs="Times New Roman"/>
          <w:sz w:val="20"/>
          <w:szCs w:val="20"/>
        </w:rPr>
        <w:footnoteRef/>
      </w:r>
      <w:r w:rsidRPr="00DD3E8F">
        <w:rPr>
          <w:rFonts w:ascii="Times New Roman" w:hAnsi="Times New Roman" w:cs="Times New Roman"/>
          <w:sz w:val="20"/>
          <w:szCs w:val="20"/>
          <w:lang w:val="en-US"/>
        </w:rPr>
        <w:t xml:space="preserve">27 – selected teachers, 2 – representatives of the Education Department of the </w:t>
      </w:r>
      <w:r>
        <w:rPr>
          <w:rFonts w:ascii="Times New Roman" w:hAnsi="Times New Roman" w:cs="Times New Roman"/>
          <w:sz w:val="20"/>
          <w:szCs w:val="20"/>
          <w:lang w:val="en-US"/>
        </w:rPr>
        <w:t>Hrodna</w:t>
      </w:r>
      <w:r w:rsidRPr="00DD3E8F">
        <w:rPr>
          <w:rFonts w:ascii="Times New Roman" w:hAnsi="Times New Roman" w:cs="Times New Roman"/>
          <w:sz w:val="20"/>
          <w:szCs w:val="20"/>
          <w:lang w:val="en-US"/>
        </w:rPr>
        <w:t xml:space="preserve"> Regional Executive Committee and </w:t>
      </w:r>
      <w:r>
        <w:rPr>
          <w:rFonts w:ascii="Times New Roman" w:hAnsi="Times New Roman" w:cs="Times New Roman"/>
          <w:sz w:val="20"/>
          <w:szCs w:val="20"/>
          <w:lang w:val="en-US"/>
        </w:rPr>
        <w:t>Hrodna</w:t>
      </w:r>
      <w:r w:rsidRPr="00DD3E8F">
        <w:rPr>
          <w:rFonts w:ascii="Times New Roman" w:hAnsi="Times New Roman" w:cs="Times New Roman"/>
          <w:sz w:val="20"/>
          <w:szCs w:val="20"/>
          <w:lang w:val="en-US"/>
        </w:rPr>
        <w:t xml:space="preserve"> Regional Department of Supervision of the rational use of energy resources) </w:t>
      </w:r>
      <w:hyperlink r:id="rId9" w:history="1">
        <w:r w:rsidRPr="00DD3E8F">
          <w:rPr>
            <w:rFonts w:ascii="Times New Roman" w:hAnsi="Times New Roman" w:cs="Times New Roman"/>
            <w:color w:val="0000FF"/>
            <w:sz w:val="20"/>
            <w:szCs w:val="20"/>
            <w:u w:val="single"/>
          </w:rPr>
          <w:t>http://energybel.by/obuchayushhij-seminar-praktikum-2-po-voprosam-energoeffektivnosti-dlya-gruppy-uchitelej-27-noyabrya-2014-g-g-</w:t>
        </w:r>
        <w:r>
          <w:rPr>
            <w:rFonts w:ascii="Times New Roman" w:hAnsi="Times New Roman" w:cs="Times New Roman"/>
            <w:color w:val="0000FF"/>
            <w:sz w:val="20"/>
            <w:szCs w:val="20"/>
            <w:u w:val="single"/>
          </w:rPr>
          <w:t>Hrodna</w:t>
        </w:r>
        <w:r w:rsidRPr="00DD3E8F">
          <w:rPr>
            <w:rFonts w:ascii="Times New Roman" w:hAnsi="Times New Roman" w:cs="Times New Roman"/>
            <w:color w:val="0000FF"/>
            <w:sz w:val="20"/>
            <w:szCs w:val="20"/>
            <w:u w:val="single"/>
          </w:rPr>
          <w:t>/</w:t>
        </w:r>
      </w:hyperlink>
    </w:p>
  </w:footnote>
  <w:footnote w:id="30">
    <w:p w:rsidR="00913C58" w:rsidRDefault="00913C58" w:rsidP="007B1A27">
      <w:pPr>
        <w:pStyle w:val="FootnoteText"/>
        <w:spacing w:line="20" w:lineRule="atLeast"/>
        <w:jc w:val="both"/>
      </w:pPr>
      <w:r w:rsidRPr="00DD3E8F">
        <w:rPr>
          <w:rStyle w:val="FootnoteReference"/>
          <w:rFonts w:ascii="Times New Roman" w:hAnsi="Times New Roman" w:cs="Times New Roman"/>
        </w:rPr>
        <w:footnoteRef/>
      </w:r>
      <w:r w:rsidRPr="00DD3E8F">
        <w:rPr>
          <w:rFonts w:ascii="Times New Roman" w:hAnsi="Times New Roman" w:cs="Times New Roman"/>
        </w:rPr>
        <w:t xml:space="preserve"> </w:t>
      </w:r>
      <w:r w:rsidRPr="00DD3E8F">
        <w:rPr>
          <w:rFonts w:ascii="Times New Roman" w:hAnsi="Times New Roman" w:cs="Times New Roman"/>
          <w:lang w:val="en-US"/>
        </w:rPr>
        <w:t>27 – selected teachers, 2 – representatives of Education Department of the Viciebsk Regional Executive Committee and Viciebsk Regional Department of Supervision of the rational use of energy resources</w:t>
      </w:r>
      <w:r w:rsidRPr="00DD3E8F" w:rsidDel="006F0008">
        <w:rPr>
          <w:rFonts w:ascii="Times New Roman" w:hAnsi="Times New Roman" w:cs="Times New Roman"/>
          <w:lang w:val="en-US"/>
        </w:rPr>
        <w:t xml:space="preserve"> </w:t>
      </w:r>
      <w:r w:rsidRPr="00DD3E8F">
        <w:rPr>
          <w:rFonts w:ascii="Times New Roman" w:hAnsi="Times New Roman" w:cs="Times New Roman"/>
          <w:lang w:val="en-US"/>
        </w:rPr>
        <w:t xml:space="preserve">took part in the seminar No. 3) </w:t>
      </w:r>
      <w:hyperlink r:id="rId10" w:history="1">
        <w:r w:rsidRPr="00DD3E8F">
          <w:rPr>
            <w:rStyle w:val="Hyperlink"/>
            <w:rFonts w:ascii="Times New Roman" w:hAnsi="Times New Roman" w:cs="Times New Roman"/>
          </w:rPr>
          <w:t>http://energybel.by/10-12-14-Viciebsk-seminar-praktikum-3/</w:t>
        </w:r>
      </w:hyperlink>
      <w:r w:rsidRPr="00DD3E8F">
        <w:rPr>
          <w:rFonts w:ascii="Times New Roman" w:hAnsi="Times New Roman" w:cs="Times New Roman"/>
          <w:lang w:val="en-US"/>
        </w:rPr>
        <w:t>.</w:t>
      </w:r>
    </w:p>
  </w:footnote>
  <w:footnote w:id="31">
    <w:p w:rsidR="00913C58" w:rsidRPr="007F0523" w:rsidRDefault="00913C58">
      <w:pPr>
        <w:pStyle w:val="FootnoteText"/>
        <w:rPr>
          <w:rFonts w:ascii="Times New Roman" w:hAnsi="Times New Roman" w:cs="Times New Roman"/>
        </w:rPr>
      </w:pPr>
      <w:r>
        <w:rPr>
          <w:rStyle w:val="FootnoteReference"/>
        </w:rPr>
        <w:footnoteRef/>
      </w:r>
      <w:r>
        <w:t xml:space="preserve"> </w:t>
      </w:r>
      <w:hyperlink r:id="rId11" w:history="1">
        <w:r w:rsidRPr="007F0523">
          <w:rPr>
            <w:rStyle w:val="Hyperlink"/>
            <w:rFonts w:ascii="Times New Roman" w:hAnsi="Times New Roman" w:cs="Times New Roman"/>
          </w:rPr>
          <w:t>http://energybel.by/otchioty-proekta/</w:t>
        </w:r>
      </w:hyperlink>
      <w:r w:rsidRPr="007F0523">
        <w:rPr>
          <w:rFonts w:ascii="Times New Roman" w:hAnsi="Times New Roman" w:cs="Times New Roman"/>
        </w:rPr>
        <w:t xml:space="preserve"> </w:t>
      </w:r>
    </w:p>
  </w:footnote>
  <w:footnote w:id="32">
    <w:p w:rsidR="00913C58" w:rsidRPr="007F0523" w:rsidRDefault="00913C58">
      <w:pPr>
        <w:pStyle w:val="FootnoteText"/>
        <w:rPr>
          <w:rFonts w:ascii="Times New Roman" w:hAnsi="Times New Roman" w:cs="Times New Roman"/>
        </w:rPr>
      </w:pPr>
      <w:r w:rsidRPr="007F0523">
        <w:rPr>
          <w:rStyle w:val="FootnoteReference"/>
          <w:rFonts w:ascii="Times New Roman" w:hAnsi="Times New Roman" w:cs="Times New Roman"/>
        </w:rPr>
        <w:footnoteRef/>
      </w:r>
      <w:r w:rsidRPr="007F0523">
        <w:rPr>
          <w:rFonts w:ascii="Times New Roman" w:hAnsi="Times New Roman" w:cs="Times New Roman"/>
        </w:rPr>
        <w:t xml:space="preserve"> </w:t>
      </w:r>
      <w:hyperlink r:id="rId12" w:history="1">
        <w:r w:rsidRPr="00B8534C">
          <w:rPr>
            <w:rStyle w:val="Hyperlink"/>
            <w:rFonts w:ascii="Times New Roman" w:hAnsi="Times New Roman" w:cs="Times New Roman"/>
          </w:rPr>
          <w:t>http://energybel.by/konkurs-proektnyx-iniciativ-po-realizacii-energoeffektivnyx-meropriyatij/</w:t>
        </w:r>
      </w:hyperlink>
    </w:p>
  </w:footnote>
  <w:footnote w:id="33">
    <w:p w:rsidR="00913C58" w:rsidRPr="00F800BC" w:rsidRDefault="00913C58">
      <w:pPr>
        <w:pStyle w:val="FootnoteText"/>
        <w:rPr>
          <w:rFonts w:ascii="Times New Roman" w:hAnsi="Times New Roman" w:cs="Times New Roman"/>
        </w:rPr>
      </w:pPr>
      <w:r w:rsidRPr="007F0523">
        <w:rPr>
          <w:rStyle w:val="FootnoteReference"/>
          <w:rFonts w:ascii="Times New Roman" w:hAnsi="Times New Roman" w:cs="Times New Roman"/>
        </w:rPr>
        <w:footnoteRef/>
      </w:r>
      <w:r w:rsidRPr="007F0523">
        <w:rPr>
          <w:rFonts w:ascii="Times New Roman" w:hAnsi="Times New Roman" w:cs="Times New Roman"/>
        </w:rPr>
        <w:t xml:space="preserve"> </w:t>
      </w:r>
      <w:hyperlink r:id="rId13" w:history="1">
        <w:r w:rsidRPr="007F0523">
          <w:rPr>
            <w:rStyle w:val="Hyperlink"/>
            <w:rFonts w:ascii="Times New Roman" w:hAnsi="Times New Roman" w:cs="Times New Roman"/>
          </w:rPr>
          <w:t>http://energybel.by/otchioty-proekta/</w:t>
        </w:r>
      </w:hyperlink>
      <w:r w:rsidRPr="00F800BC">
        <w:rPr>
          <w:rFonts w:ascii="Times New Roman" w:hAnsi="Times New Roman" w:cs="Times New Roman"/>
        </w:rPr>
        <w:t xml:space="preserve"> </w:t>
      </w:r>
    </w:p>
  </w:footnote>
  <w:footnote w:id="34">
    <w:p w:rsidR="00913C58" w:rsidRPr="009A749C" w:rsidRDefault="00913C58" w:rsidP="00FD7068">
      <w:pPr>
        <w:pStyle w:val="FootnoteText"/>
        <w:jc w:val="both"/>
        <w:rPr>
          <w:rFonts w:ascii="Times New Roman" w:hAnsi="Times New Roman" w:cs="Times New Roman"/>
        </w:rPr>
      </w:pPr>
      <w:r w:rsidRPr="00F800BC">
        <w:rPr>
          <w:rStyle w:val="FootnoteReference"/>
          <w:rFonts w:ascii="Times New Roman" w:hAnsi="Times New Roman" w:cs="Times New Roman"/>
        </w:rPr>
        <w:footnoteRef/>
      </w:r>
      <w:r w:rsidRPr="00F800BC">
        <w:rPr>
          <w:rFonts w:ascii="Times New Roman" w:hAnsi="Times New Roman" w:cs="Times New Roman"/>
        </w:rPr>
        <w:t xml:space="preserve"> Two Belarusian organizations were selected via an open and competitive process to prepare design documentation for the pilots. Institute “BorisovProject” will prepared design documentation for the </w:t>
      </w:r>
      <w:r>
        <w:rPr>
          <w:rFonts w:ascii="Times New Roman" w:hAnsi="Times New Roman" w:cs="Times New Roman"/>
        </w:rPr>
        <w:t>Hrodna</w:t>
      </w:r>
      <w:r w:rsidRPr="00F800BC">
        <w:rPr>
          <w:rFonts w:ascii="Times New Roman" w:hAnsi="Times New Roman" w:cs="Times New Roman"/>
        </w:rPr>
        <w:t xml:space="preserve"> kindergarten No. 45 and </w:t>
      </w:r>
      <w:r>
        <w:rPr>
          <w:rFonts w:ascii="Times New Roman" w:hAnsi="Times New Roman" w:cs="Times New Roman"/>
        </w:rPr>
        <w:t>Ashmiany</w:t>
      </w:r>
      <w:r w:rsidRPr="00F800BC">
        <w:rPr>
          <w:rFonts w:ascii="Times New Roman" w:hAnsi="Times New Roman" w:cs="Times New Roman"/>
        </w:rPr>
        <w:t xml:space="preserve"> kindergarten No. 6 sites and Institute “</w:t>
      </w:r>
      <w:r>
        <w:rPr>
          <w:rFonts w:ascii="Times New Roman" w:hAnsi="Times New Roman" w:cs="Times New Roman"/>
        </w:rPr>
        <w:t>Viciebsk</w:t>
      </w:r>
      <w:r w:rsidRPr="00F800BC">
        <w:rPr>
          <w:rFonts w:ascii="Times New Roman" w:hAnsi="Times New Roman" w:cs="Times New Roman"/>
        </w:rPr>
        <w:t xml:space="preserve">GrazhdanProject” will prepare design documentation for the </w:t>
      </w:r>
      <w:r>
        <w:rPr>
          <w:rFonts w:ascii="Times New Roman" w:hAnsi="Times New Roman" w:cs="Times New Roman"/>
        </w:rPr>
        <w:t>Viciebsk</w:t>
      </w:r>
      <w:r w:rsidRPr="00F800BC">
        <w:rPr>
          <w:rFonts w:ascii="Times New Roman" w:hAnsi="Times New Roman" w:cs="Times New Roman"/>
        </w:rPr>
        <w:t xml:space="preserve"> M.F.Shmyryev State Vocational Engineering College site. For the pilot, School No.4 (Dz</w:t>
      </w:r>
      <w:r>
        <w:rPr>
          <w:rFonts w:ascii="Times New Roman" w:hAnsi="Times New Roman" w:cs="Times New Roman"/>
        </w:rPr>
        <w:t>iarzhynsk district), the Dzia</w:t>
      </w:r>
      <w:r w:rsidRPr="00F800BC">
        <w:rPr>
          <w:rFonts w:ascii="Times New Roman" w:hAnsi="Times New Roman" w:cs="Times New Roman"/>
        </w:rPr>
        <w:t>rzh</w:t>
      </w:r>
      <w:r>
        <w:rPr>
          <w:rFonts w:ascii="Times New Roman" w:hAnsi="Times New Roman" w:cs="Times New Roman"/>
        </w:rPr>
        <w:t>y</w:t>
      </w:r>
      <w:r w:rsidRPr="00F800BC">
        <w:rPr>
          <w:rFonts w:ascii="Times New Roman" w:hAnsi="Times New Roman" w:cs="Times New Roman"/>
        </w:rPr>
        <w:t>nsk Regional Executive Committee will finance the development of the design documentation</w:t>
      </w:r>
      <w:r w:rsidRPr="009A749C">
        <w:rPr>
          <w:rFonts w:ascii="Times New Roman" w:hAnsi="Times New Roman" w:cs="Times New Roman"/>
        </w:rPr>
        <w:t>.</w:t>
      </w:r>
    </w:p>
  </w:footnote>
  <w:footnote w:id="35">
    <w:p w:rsidR="00913C58" w:rsidRPr="00500056" w:rsidRDefault="00913C58" w:rsidP="00BA2B07">
      <w:pPr>
        <w:spacing w:after="0" w:line="240" w:lineRule="auto"/>
        <w:jc w:val="both"/>
        <w:rPr>
          <w:rFonts w:ascii="Times New Roman" w:hAnsi="Times New Roman" w:cs="Times New Roman"/>
          <w:sz w:val="20"/>
          <w:szCs w:val="20"/>
          <w:lang w:val="en-US" w:eastAsia="zh-CN"/>
        </w:rPr>
      </w:pPr>
      <w:r w:rsidRPr="00500056">
        <w:rPr>
          <w:rStyle w:val="FootnoteReference"/>
          <w:rFonts w:ascii="Times New Roman" w:hAnsi="Times New Roman" w:cs="Times New Roman"/>
          <w:sz w:val="20"/>
          <w:szCs w:val="20"/>
        </w:rPr>
        <w:footnoteRef/>
      </w:r>
      <w:r w:rsidRPr="00500056">
        <w:rPr>
          <w:rFonts w:ascii="Times New Roman" w:hAnsi="Times New Roman" w:cs="Times New Roman"/>
          <w:sz w:val="20"/>
          <w:szCs w:val="20"/>
        </w:rPr>
        <w:t xml:space="preserve"> There are other reasons too. </w:t>
      </w:r>
      <w:r>
        <w:rPr>
          <w:rFonts w:ascii="Times New Roman" w:hAnsi="Times New Roman" w:cs="Times New Roman"/>
          <w:b/>
          <w:sz w:val="20"/>
          <w:szCs w:val="20"/>
          <w:lang w:val="en-US" w:eastAsia="zh-CN"/>
        </w:rPr>
        <w:t>Viciebsk</w:t>
      </w:r>
      <w:r w:rsidRPr="00500056">
        <w:rPr>
          <w:rFonts w:ascii="Times New Roman" w:hAnsi="Times New Roman" w:cs="Times New Roman"/>
          <w:b/>
          <w:sz w:val="20"/>
          <w:szCs w:val="20"/>
          <w:lang w:val="en-US" w:eastAsia="zh-CN"/>
        </w:rPr>
        <w:t xml:space="preserve"> College: Final heat annual saving will be about 400 Gcal- </w:t>
      </w:r>
      <w:r w:rsidRPr="00500056">
        <w:rPr>
          <w:rFonts w:ascii="Times New Roman" w:hAnsi="Times New Roman" w:cs="Times New Roman"/>
          <w:sz w:val="20"/>
          <w:szCs w:val="20"/>
          <w:lang w:val="en-US" w:eastAsia="zh-CN"/>
        </w:rPr>
        <w:t xml:space="preserve">one of the college heat consumers is the old small building which is not well insulated. </w:t>
      </w:r>
      <w:r w:rsidRPr="00500056">
        <w:rPr>
          <w:rFonts w:ascii="Times New Roman" w:hAnsi="Times New Roman" w:cs="Times New Roman"/>
          <w:b/>
          <w:sz w:val="20"/>
          <w:szCs w:val="20"/>
          <w:lang w:val="en-US" w:eastAsia="zh-CN"/>
        </w:rPr>
        <w:t xml:space="preserve">Kindergarten 45 in </w:t>
      </w:r>
      <w:r>
        <w:rPr>
          <w:rFonts w:ascii="Times New Roman" w:hAnsi="Times New Roman" w:cs="Times New Roman"/>
          <w:b/>
          <w:sz w:val="20"/>
          <w:szCs w:val="20"/>
          <w:lang w:val="en-US" w:eastAsia="zh-CN"/>
        </w:rPr>
        <w:t>Hrodna</w:t>
      </w:r>
      <w:r w:rsidRPr="00500056">
        <w:rPr>
          <w:rFonts w:ascii="Times New Roman" w:hAnsi="Times New Roman" w:cs="Times New Roman"/>
          <w:b/>
          <w:sz w:val="20"/>
          <w:szCs w:val="20"/>
          <w:lang w:val="en-US" w:eastAsia="zh-CN"/>
        </w:rPr>
        <w:t xml:space="preserve">: final annual heat saving will be near 170-180 Gcal a year – the </w:t>
      </w:r>
      <w:r w:rsidRPr="00500056">
        <w:rPr>
          <w:rFonts w:ascii="Times New Roman" w:hAnsi="Times New Roman" w:cs="Times New Roman"/>
          <w:sz w:val="20"/>
          <w:szCs w:val="20"/>
          <w:lang w:val="en-US" w:eastAsia="zh-CN"/>
        </w:rPr>
        <w:t xml:space="preserve">newly constructed 2 story additional building for heat substation and solar collector equipment is an additional heat consumer which was not taken into account during energy audit assumptions and assessments. </w:t>
      </w:r>
      <w:r w:rsidRPr="00500056">
        <w:rPr>
          <w:rFonts w:ascii="Times New Roman" w:hAnsi="Times New Roman" w:cs="Times New Roman"/>
          <w:b/>
          <w:sz w:val="20"/>
          <w:szCs w:val="20"/>
          <w:lang w:val="en-US" w:eastAsia="zh-CN"/>
        </w:rPr>
        <w:t xml:space="preserve">Kindergarten 6 in </w:t>
      </w:r>
      <w:r>
        <w:rPr>
          <w:rFonts w:ascii="Times New Roman" w:hAnsi="Times New Roman" w:cs="Times New Roman"/>
          <w:b/>
          <w:sz w:val="20"/>
          <w:szCs w:val="20"/>
          <w:lang w:val="en-US" w:eastAsia="zh-CN"/>
        </w:rPr>
        <w:t>Ashmiany</w:t>
      </w:r>
      <w:r w:rsidRPr="00500056">
        <w:rPr>
          <w:rFonts w:ascii="Times New Roman" w:hAnsi="Times New Roman" w:cs="Times New Roman"/>
          <w:b/>
          <w:sz w:val="20"/>
          <w:szCs w:val="20"/>
          <w:lang w:val="en-US" w:eastAsia="zh-CN"/>
        </w:rPr>
        <w:t xml:space="preserve">: final annual heat saving will be near 200 Gcal a year </w:t>
      </w:r>
    </w:p>
    <w:p w:rsidR="00913C58" w:rsidRPr="00500056" w:rsidRDefault="00913C58" w:rsidP="003714D1">
      <w:pPr>
        <w:pStyle w:val="FootnoteText"/>
        <w:rPr>
          <w:lang w:val="en-US"/>
        </w:rPr>
      </w:pPr>
    </w:p>
  </w:footnote>
  <w:footnote w:id="36">
    <w:p w:rsidR="00913C58" w:rsidRPr="00873108" w:rsidRDefault="00913C58">
      <w:pPr>
        <w:pStyle w:val="FootnoteText"/>
        <w:rPr>
          <w:rFonts w:ascii="Times New Roman" w:hAnsi="Times New Roman" w:cs="Times New Roman"/>
        </w:rPr>
      </w:pPr>
      <w:r w:rsidRPr="00873108">
        <w:rPr>
          <w:rStyle w:val="FootnoteReference"/>
          <w:rFonts w:ascii="Times New Roman" w:hAnsi="Times New Roman" w:cs="Times New Roman"/>
        </w:rPr>
        <w:footnoteRef/>
      </w:r>
      <w:r w:rsidRPr="00873108">
        <w:rPr>
          <w:rFonts w:ascii="Times New Roman" w:hAnsi="Times New Roman" w:cs="Times New Roman"/>
        </w:rPr>
        <w:t xml:space="preserve"> In </w:t>
      </w:r>
      <w:r>
        <w:rPr>
          <w:rFonts w:ascii="Times New Roman" w:hAnsi="Times New Roman" w:cs="Times New Roman"/>
        </w:rPr>
        <w:t>Ashmiany</w:t>
      </w:r>
      <w:r w:rsidRPr="00873108">
        <w:rPr>
          <w:rFonts w:ascii="Times New Roman" w:hAnsi="Times New Roman" w:cs="Times New Roman"/>
        </w:rPr>
        <w:t xml:space="preserve"> from 2.1 days on average per child per year to 1.8</w:t>
      </w:r>
    </w:p>
  </w:footnote>
  <w:footnote w:id="37">
    <w:p w:rsidR="00913C58" w:rsidRPr="00DB7F54" w:rsidRDefault="00913C58" w:rsidP="00DB7F54">
      <w:pPr>
        <w:pStyle w:val="FootnoteText"/>
        <w:jc w:val="both"/>
        <w:rPr>
          <w:rFonts w:ascii="Times New Roman" w:hAnsi="Times New Roman" w:cs="Times New Roman"/>
        </w:rPr>
      </w:pPr>
      <w:r w:rsidRPr="00DB7F54">
        <w:rPr>
          <w:rStyle w:val="FootnoteReference"/>
          <w:rFonts w:ascii="Times New Roman" w:hAnsi="Times New Roman" w:cs="Times New Roman"/>
        </w:rPr>
        <w:footnoteRef/>
      </w:r>
      <w:r w:rsidRPr="00DB7F54">
        <w:rPr>
          <w:rFonts w:ascii="Times New Roman" w:hAnsi="Times New Roman" w:cs="Times New Roman"/>
        </w:rPr>
        <w:t xml:space="preserve"> 172 people participated in four public meetings with presentation of the Project activities in the target districts of </w:t>
      </w:r>
      <w:r>
        <w:rPr>
          <w:rFonts w:ascii="Times New Roman" w:hAnsi="Times New Roman" w:cs="Times New Roman"/>
        </w:rPr>
        <w:t>Viciebsk</w:t>
      </w:r>
      <w:r w:rsidRPr="00DB7F54">
        <w:rPr>
          <w:rFonts w:ascii="Times New Roman" w:hAnsi="Times New Roman" w:cs="Times New Roman"/>
        </w:rPr>
        <w:t xml:space="preserve"> (31 participants), </w:t>
      </w:r>
      <w:r>
        <w:rPr>
          <w:rFonts w:ascii="Times New Roman" w:hAnsi="Times New Roman" w:cs="Times New Roman"/>
        </w:rPr>
        <w:t>Hrodna</w:t>
      </w:r>
      <w:r w:rsidRPr="00DB7F54">
        <w:rPr>
          <w:rFonts w:ascii="Times New Roman" w:hAnsi="Times New Roman" w:cs="Times New Roman"/>
        </w:rPr>
        <w:t xml:space="preserve"> (45 participants), </w:t>
      </w:r>
      <w:r>
        <w:rPr>
          <w:rFonts w:ascii="Times New Roman" w:hAnsi="Times New Roman" w:cs="Times New Roman"/>
        </w:rPr>
        <w:t>Ashmiany</w:t>
      </w:r>
      <w:r w:rsidRPr="00DB7F54">
        <w:rPr>
          <w:rFonts w:ascii="Times New Roman" w:hAnsi="Times New Roman" w:cs="Times New Roman"/>
        </w:rPr>
        <w:t xml:space="preserve"> (30 participants) and Dz</w:t>
      </w:r>
      <w:r>
        <w:rPr>
          <w:rFonts w:ascii="Times New Roman" w:hAnsi="Times New Roman" w:cs="Times New Roman"/>
        </w:rPr>
        <w:t>iar</w:t>
      </w:r>
      <w:r w:rsidRPr="00DB7F54">
        <w:rPr>
          <w:rFonts w:ascii="Times New Roman" w:hAnsi="Times New Roman" w:cs="Times New Roman"/>
        </w:rPr>
        <w:t>zh</w:t>
      </w:r>
      <w:r>
        <w:rPr>
          <w:rFonts w:ascii="Times New Roman" w:hAnsi="Times New Roman" w:cs="Times New Roman"/>
        </w:rPr>
        <w:t xml:space="preserve">ynsk </w:t>
      </w:r>
      <w:r w:rsidRPr="00DB7F54">
        <w:rPr>
          <w:rFonts w:ascii="Times New Roman" w:hAnsi="Times New Roman" w:cs="Times New Roman"/>
        </w:rPr>
        <w:t>(66 participants)</w:t>
      </w:r>
    </w:p>
  </w:footnote>
  <w:footnote w:id="38">
    <w:p w:rsidR="00913C58" w:rsidRPr="00DB7F54" w:rsidRDefault="00913C58" w:rsidP="0082455E">
      <w:pPr>
        <w:pStyle w:val="FootnoteText"/>
        <w:rPr>
          <w:rFonts w:ascii="Times New Roman" w:hAnsi="Times New Roman" w:cs="Times New Roman"/>
        </w:rPr>
      </w:pPr>
      <w:r w:rsidRPr="00DB7F54">
        <w:rPr>
          <w:rStyle w:val="FootnoteReference"/>
          <w:rFonts w:ascii="Times New Roman" w:hAnsi="Times New Roman" w:cs="Times New Roman"/>
        </w:rPr>
        <w:footnoteRef/>
      </w:r>
      <w:r w:rsidRPr="00DB7F54">
        <w:rPr>
          <w:rFonts w:ascii="Times New Roman" w:hAnsi="Times New Roman" w:cs="Times New Roman"/>
        </w:rPr>
        <w:t xml:space="preserve"> 4 were planned </w:t>
      </w:r>
    </w:p>
  </w:footnote>
  <w:footnote w:id="39">
    <w:p w:rsidR="00913C58" w:rsidRPr="00F861C8" w:rsidRDefault="00913C58">
      <w:pPr>
        <w:pStyle w:val="FootnoteText"/>
        <w:rPr>
          <w:rFonts w:ascii="Times New Roman" w:hAnsi="Times New Roman" w:cs="Times New Roman"/>
        </w:rPr>
      </w:pPr>
      <w:r w:rsidRPr="00F861C8">
        <w:rPr>
          <w:rStyle w:val="FootnoteReference"/>
          <w:rFonts w:ascii="Times New Roman" w:hAnsi="Times New Roman" w:cs="Times New Roman"/>
        </w:rPr>
        <w:footnoteRef/>
      </w:r>
      <w:r w:rsidRPr="00F861C8">
        <w:rPr>
          <w:rFonts w:ascii="Times New Roman" w:hAnsi="Times New Roman" w:cs="Times New Roman"/>
        </w:rPr>
        <w:t xml:space="preserve"> </w:t>
      </w:r>
      <w:r>
        <w:rPr>
          <w:rFonts w:ascii="Times New Roman" w:hAnsi="Times New Roman" w:cs="Times New Roman"/>
        </w:rPr>
        <w:t>Viciebsk</w:t>
      </w:r>
      <w:r w:rsidRPr="00F861C8">
        <w:rPr>
          <w:rFonts w:ascii="Times New Roman" w:hAnsi="Times New Roman" w:cs="Times New Roman"/>
        </w:rPr>
        <w:t xml:space="preserve"> (80 participants), </w:t>
      </w:r>
      <w:r>
        <w:rPr>
          <w:rFonts w:ascii="Times New Roman" w:hAnsi="Times New Roman" w:cs="Times New Roman"/>
        </w:rPr>
        <w:t>Hrodna</w:t>
      </w:r>
      <w:r w:rsidRPr="00F861C8">
        <w:rPr>
          <w:rFonts w:ascii="Times New Roman" w:hAnsi="Times New Roman" w:cs="Times New Roman"/>
        </w:rPr>
        <w:t xml:space="preserve"> (103 participants), </w:t>
      </w:r>
      <w:r>
        <w:rPr>
          <w:rFonts w:ascii="Times New Roman" w:hAnsi="Times New Roman" w:cs="Times New Roman"/>
        </w:rPr>
        <w:t>Ashmiany</w:t>
      </w:r>
      <w:r w:rsidRPr="00F861C8">
        <w:rPr>
          <w:rFonts w:ascii="Times New Roman" w:hAnsi="Times New Roman" w:cs="Times New Roman"/>
        </w:rPr>
        <w:t xml:space="preserve"> (64 participants) and Dz</w:t>
      </w:r>
      <w:r>
        <w:rPr>
          <w:rFonts w:ascii="Times New Roman" w:hAnsi="Times New Roman" w:cs="Times New Roman"/>
        </w:rPr>
        <w:t xml:space="preserve">iarzhynsk </w:t>
      </w:r>
      <w:r w:rsidRPr="00F861C8">
        <w:rPr>
          <w:rFonts w:ascii="Times New Roman" w:hAnsi="Times New Roman" w:cs="Times New Roman"/>
        </w:rPr>
        <w:t>(126 participants).</w:t>
      </w:r>
    </w:p>
  </w:footnote>
  <w:footnote w:id="40">
    <w:p w:rsidR="00913C58" w:rsidRDefault="00913C58" w:rsidP="00D931DE">
      <w:pPr>
        <w:pStyle w:val="FootnoteText"/>
      </w:pPr>
      <w:r>
        <w:rPr>
          <w:rStyle w:val="FootnoteReference"/>
        </w:rPr>
        <w:footnoteRef/>
      </w:r>
      <w:r>
        <w:t xml:space="preserve"> From the reward funds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58" w:rsidRDefault="00913C58" w:rsidP="00D40E76">
    <w:pPr>
      <w:pStyle w:val="Header"/>
      <w:tabs>
        <w:tab w:val="clear" w:pos="4513"/>
        <w:tab w:val="clear" w:pos="9026"/>
        <w:tab w:val="left" w:pos="7560"/>
      </w:tabs>
    </w:pPr>
    <w:r>
      <w:tab/>
    </w:r>
  </w:p>
  <w:p w:rsidR="00913C58" w:rsidRDefault="00913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DC1E4C"/>
    <w:multiLevelType w:val="hybridMultilevel"/>
    <w:tmpl w:val="DB886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443E2"/>
    <w:multiLevelType w:val="multilevel"/>
    <w:tmpl w:val="F16C74AC"/>
    <w:lvl w:ilvl="0">
      <w:start w:val="1"/>
      <w:numFmt w:val="decimal"/>
      <w:lvlText w:val="%1"/>
      <w:lvlJc w:val="left"/>
      <w:pPr>
        <w:ind w:left="360" w:hanging="360"/>
      </w:pPr>
      <w:rPr>
        <w:rFonts w:hint="default"/>
        <w:color w:val="1C1C1C"/>
      </w:rPr>
    </w:lvl>
    <w:lvl w:ilvl="1">
      <w:start w:val="1"/>
      <w:numFmt w:val="decimal"/>
      <w:lvlText w:val="%1.%2"/>
      <w:lvlJc w:val="left"/>
      <w:pPr>
        <w:ind w:left="679" w:hanging="360"/>
      </w:pPr>
      <w:rPr>
        <w:rFonts w:hint="default"/>
        <w:color w:val="1C1C1C"/>
      </w:rPr>
    </w:lvl>
    <w:lvl w:ilvl="2">
      <w:start w:val="1"/>
      <w:numFmt w:val="decimal"/>
      <w:lvlText w:val="%1.%2.%3"/>
      <w:lvlJc w:val="left"/>
      <w:pPr>
        <w:ind w:left="1358" w:hanging="720"/>
      </w:pPr>
      <w:rPr>
        <w:rFonts w:hint="default"/>
        <w:color w:val="1C1C1C"/>
      </w:rPr>
    </w:lvl>
    <w:lvl w:ilvl="3">
      <w:start w:val="1"/>
      <w:numFmt w:val="decimal"/>
      <w:lvlText w:val="%1.%2.%3.%4"/>
      <w:lvlJc w:val="left"/>
      <w:pPr>
        <w:ind w:left="1677" w:hanging="720"/>
      </w:pPr>
      <w:rPr>
        <w:rFonts w:hint="default"/>
        <w:color w:val="1C1C1C"/>
      </w:rPr>
    </w:lvl>
    <w:lvl w:ilvl="4">
      <w:start w:val="1"/>
      <w:numFmt w:val="decimal"/>
      <w:lvlText w:val="%1.%2.%3.%4.%5"/>
      <w:lvlJc w:val="left"/>
      <w:pPr>
        <w:ind w:left="1996" w:hanging="720"/>
      </w:pPr>
      <w:rPr>
        <w:rFonts w:hint="default"/>
        <w:color w:val="1C1C1C"/>
      </w:rPr>
    </w:lvl>
    <w:lvl w:ilvl="5">
      <w:start w:val="1"/>
      <w:numFmt w:val="decimal"/>
      <w:lvlText w:val="%1.%2.%3.%4.%5.%6"/>
      <w:lvlJc w:val="left"/>
      <w:pPr>
        <w:ind w:left="2675" w:hanging="1080"/>
      </w:pPr>
      <w:rPr>
        <w:rFonts w:hint="default"/>
        <w:color w:val="1C1C1C"/>
      </w:rPr>
    </w:lvl>
    <w:lvl w:ilvl="6">
      <w:start w:val="1"/>
      <w:numFmt w:val="decimal"/>
      <w:lvlText w:val="%1.%2.%3.%4.%5.%6.%7"/>
      <w:lvlJc w:val="left"/>
      <w:pPr>
        <w:ind w:left="2994" w:hanging="1080"/>
      </w:pPr>
      <w:rPr>
        <w:rFonts w:hint="default"/>
        <w:color w:val="1C1C1C"/>
      </w:rPr>
    </w:lvl>
    <w:lvl w:ilvl="7">
      <w:start w:val="1"/>
      <w:numFmt w:val="decimal"/>
      <w:lvlText w:val="%1.%2.%3.%4.%5.%6.%7.%8"/>
      <w:lvlJc w:val="left"/>
      <w:pPr>
        <w:ind w:left="3673" w:hanging="1440"/>
      </w:pPr>
      <w:rPr>
        <w:rFonts w:hint="default"/>
        <w:color w:val="1C1C1C"/>
      </w:rPr>
    </w:lvl>
    <w:lvl w:ilvl="8">
      <w:start w:val="1"/>
      <w:numFmt w:val="decimal"/>
      <w:lvlText w:val="%1.%2.%3.%4.%5.%6.%7.%8.%9"/>
      <w:lvlJc w:val="left"/>
      <w:pPr>
        <w:ind w:left="3992" w:hanging="1440"/>
      </w:pPr>
      <w:rPr>
        <w:rFonts w:hint="default"/>
        <w:color w:val="1C1C1C"/>
      </w:rPr>
    </w:lvl>
  </w:abstractNum>
  <w:abstractNum w:abstractNumId="3" w15:restartNumberingAfterBreak="0">
    <w:nsid w:val="0140175E"/>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4" w15:restartNumberingAfterBreak="0">
    <w:nsid w:val="031F5F3F"/>
    <w:multiLevelType w:val="multilevel"/>
    <w:tmpl w:val="996EB73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9507EB"/>
    <w:multiLevelType w:val="multilevel"/>
    <w:tmpl w:val="F69A1754"/>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871A5"/>
    <w:multiLevelType w:val="multilevel"/>
    <w:tmpl w:val="4D82D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C038C5"/>
    <w:multiLevelType w:val="hybridMultilevel"/>
    <w:tmpl w:val="5A12E3CE"/>
    <w:lvl w:ilvl="0" w:tplc="080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DB5551"/>
    <w:multiLevelType w:val="hybridMultilevel"/>
    <w:tmpl w:val="A29225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AA5ECF"/>
    <w:multiLevelType w:val="multilevel"/>
    <w:tmpl w:val="FB580CB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6FA4FDE"/>
    <w:multiLevelType w:val="hybridMultilevel"/>
    <w:tmpl w:val="7BCA6B32"/>
    <w:lvl w:ilvl="0" w:tplc="08090003">
      <w:start w:val="1"/>
      <w:numFmt w:val="bullet"/>
      <w:lvlText w:val="o"/>
      <w:lvlJc w:val="left"/>
      <w:pPr>
        <w:ind w:left="1080" w:hanging="360"/>
      </w:pPr>
      <w:rPr>
        <w:rFonts w:ascii="Courier New" w:hAnsi="Courier New" w:cs="Courier New"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7993166"/>
    <w:multiLevelType w:val="hybridMultilevel"/>
    <w:tmpl w:val="9072CA92"/>
    <w:lvl w:ilvl="0" w:tplc="08090003">
      <w:start w:val="1"/>
      <w:numFmt w:val="bullet"/>
      <w:lvlText w:val="o"/>
      <w:lvlJc w:val="left"/>
      <w:pPr>
        <w:ind w:left="1422" w:hanging="360"/>
      </w:pPr>
      <w:rPr>
        <w:rFonts w:ascii="Courier New" w:hAnsi="Courier New" w:cs="Courier New"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13" w15:restartNumberingAfterBreak="0">
    <w:nsid w:val="09151439"/>
    <w:multiLevelType w:val="multilevel"/>
    <w:tmpl w:val="D92E413A"/>
    <w:lvl w:ilvl="0">
      <w:start w:val="2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99E2BA5"/>
    <w:multiLevelType w:val="hybridMultilevel"/>
    <w:tmpl w:val="3552F500"/>
    <w:lvl w:ilvl="0" w:tplc="080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E55831"/>
    <w:multiLevelType w:val="hybridMultilevel"/>
    <w:tmpl w:val="13FC15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FD2D01"/>
    <w:multiLevelType w:val="hybridMultilevel"/>
    <w:tmpl w:val="995AC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E3021D"/>
    <w:multiLevelType w:val="multilevel"/>
    <w:tmpl w:val="6B9E120A"/>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0D9417BE"/>
    <w:multiLevelType w:val="multilevel"/>
    <w:tmpl w:val="0BF4FB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DDB3092"/>
    <w:multiLevelType w:val="multilevel"/>
    <w:tmpl w:val="D92E413A"/>
    <w:lvl w:ilvl="0">
      <w:start w:val="2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0024B5C"/>
    <w:multiLevelType w:val="multilevel"/>
    <w:tmpl w:val="D92E413A"/>
    <w:lvl w:ilvl="0">
      <w:start w:val="1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18F5B86"/>
    <w:multiLevelType w:val="hybridMultilevel"/>
    <w:tmpl w:val="E04C7E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393D0B"/>
    <w:multiLevelType w:val="hybridMultilevel"/>
    <w:tmpl w:val="0B0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642A39"/>
    <w:multiLevelType w:val="hybridMultilevel"/>
    <w:tmpl w:val="EDDA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BD040D"/>
    <w:multiLevelType w:val="hybridMultilevel"/>
    <w:tmpl w:val="3880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E619D3"/>
    <w:multiLevelType w:val="multilevel"/>
    <w:tmpl w:val="E33C2A10"/>
    <w:lvl w:ilvl="0">
      <w:start w:val="2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40D6625"/>
    <w:multiLevelType w:val="multilevel"/>
    <w:tmpl w:val="E3F82FDA"/>
    <w:lvl w:ilvl="0">
      <w:start w:val="2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4791E57"/>
    <w:multiLevelType w:val="hybridMultilevel"/>
    <w:tmpl w:val="C8B8B2F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4B7119"/>
    <w:multiLevelType w:val="hybridMultilevel"/>
    <w:tmpl w:val="276257FC"/>
    <w:lvl w:ilvl="0" w:tplc="08090003">
      <w:start w:val="1"/>
      <w:numFmt w:val="bullet"/>
      <w:lvlText w:val="o"/>
      <w:lvlJc w:val="left"/>
      <w:pPr>
        <w:ind w:left="1080" w:hanging="360"/>
      </w:pPr>
      <w:rPr>
        <w:rFonts w:ascii="Courier New" w:hAnsi="Courier New" w:cs="Courier New"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6C95914"/>
    <w:multiLevelType w:val="multilevel"/>
    <w:tmpl w:val="4F7EEA98"/>
    <w:lvl w:ilvl="0">
      <w:start w:val="2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7455450"/>
    <w:multiLevelType w:val="hybridMultilevel"/>
    <w:tmpl w:val="A03CA96A"/>
    <w:lvl w:ilvl="0" w:tplc="08090003">
      <w:start w:val="1"/>
      <w:numFmt w:val="bullet"/>
      <w:lvlText w:val="o"/>
      <w:lvlJc w:val="left"/>
      <w:pPr>
        <w:ind w:left="1353" w:hanging="360"/>
      </w:pPr>
      <w:rPr>
        <w:rFonts w:ascii="Courier New" w:hAnsi="Courier New" w:cs="Courier New" w:hint="default"/>
        <w:b w:val="0"/>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7B95A5C"/>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2" w15:restartNumberingAfterBreak="0">
    <w:nsid w:val="189E2713"/>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3" w15:restartNumberingAfterBreak="0">
    <w:nsid w:val="1A3E04D8"/>
    <w:multiLevelType w:val="hybridMultilevel"/>
    <w:tmpl w:val="FF028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506853"/>
    <w:multiLevelType w:val="multilevel"/>
    <w:tmpl w:val="F2D43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D771E1C"/>
    <w:multiLevelType w:val="multilevel"/>
    <w:tmpl w:val="D92E413A"/>
    <w:lvl w:ilvl="0">
      <w:start w:val="1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03E149C"/>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7" w15:restartNumberingAfterBreak="0">
    <w:nsid w:val="221B18DD"/>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8" w15:restartNumberingAfterBreak="0">
    <w:nsid w:val="23AA6459"/>
    <w:multiLevelType w:val="hybridMultilevel"/>
    <w:tmpl w:val="C738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DE1A28"/>
    <w:multiLevelType w:val="hybridMultilevel"/>
    <w:tmpl w:val="BFB050FE"/>
    <w:lvl w:ilvl="0" w:tplc="74D8E28A">
      <w:start w:val="1"/>
      <w:numFmt w:val="decimal"/>
      <w:lvlText w:val="%1."/>
      <w:lvlJc w:val="left"/>
      <w:pPr>
        <w:tabs>
          <w:tab w:val="num" w:pos="360"/>
        </w:tabs>
        <w:ind w:left="360" w:hanging="360"/>
      </w:pPr>
    </w:lvl>
    <w:lvl w:ilvl="1" w:tplc="60F63DE4">
      <w:numFmt w:val="none"/>
      <w:lvlText w:val=""/>
      <w:lvlJc w:val="left"/>
      <w:pPr>
        <w:tabs>
          <w:tab w:val="num" w:pos="360"/>
        </w:tabs>
      </w:pPr>
    </w:lvl>
    <w:lvl w:ilvl="2" w:tplc="9FE00072">
      <w:numFmt w:val="none"/>
      <w:lvlText w:val=""/>
      <w:lvlJc w:val="left"/>
      <w:pPr>
        <w:tabs>
          <w:tab w:val="num" w:pos="360"/>
        </w:tabs>
      </w:pPr>
    </w:lvl>
    <w:lvl w:ilvl="3" w:tplc="72E2DA1A">
      <w:numFmt w:val="none"/>
      <w:lvlText w:val=""/>
      <w:lvlJc w:val="left"/>
      <w:pPr>
        <w:tabs>
          <w:tab w:val="num" w:pos="360"/>
        </w:tabs>
      </w:pPr>
    </w:lvl>
    <w:lvl w:ilvl="4" w:tplc="911096F4">
      <w:numFmt w:val="none"/>
      <w:lvlText w:val=""/>
      <w:lvlJc w:val="left"/>
      <w:pPr>
        <w:tabs>
          <w:tab w:val="num" w:pos="360"/>
        </w:tabs>
      </w:pPr>
    </w:lvl>
    <w:lvl w:ilvl="5" w:tplc="9F5297E4">
      <w:numFmt w:val="none"/>
      <w:lvlText w:val=""/>
      <w:lvlJc w:val="left"/>
      <w:pPr>
        <w:tabs>
          <w:tab w:val="num" w:pos="360"/>
        </w:tabs>
      </w:pPr>
    </w:lvl>
    <w:lvl w:ilvl="6" w:tplc="6CB84CC4">
      <w:numFmt w:val="none"/>
      <w:lvlText w:val=""/>
      <w:lvlJc w:val="left"/>
      <w:pPr>
        <w:tabs>
          <w:tab w:val="num" w:pos="360"/>
        </w:tabs>
      </w:pPr>
    </w:lvl>
    <w:lvl w:ilvl="7" w:tplc="806E6C34">
      <w:numFmt w:val="none"/>
      <w:lvlText w:val=""/>
      <w:lvlJc w:val="left"/>
      <w:pPr>
        <w:tabs>
          <w:tab w:val="num" w:pos="360"/>
        </w:tabs>
      </w:pPr>
    </w:lvl>
    <w:lvl w:ilvl="8" w:tplc="8D7E862C">
      <w:numFmt w:val="none"/>
      <w:lvlText w:val=""/>
      <w:lvlJc w:val="left"/>
      <w:pPr>
        <w:tabs>
          <w:tab w:val="num" w:pos="360"/>
        </w:tabs>
      </w:pPr>
    </w:lvl>
  </w:abstractNum>
  <w:abstractNum w:abstractNumId="40" w15:restartNumberingAfterBreak="0">
    <w:nsid w:val="25310112"/>
    <w:multiLevelType w:val="hybridMultilevel"/>
    <w:tmpl w:val="9A7AB25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1" w15:restartNumberingAfterBreak="0">
    <w:nsid w:val="25DA68E5"/>
    <w:multiLevelType w:val="multilevel"/>
    <w:tmpl w:val="D92E413A"/>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26165ABC"/>
    <w:multiLevelType w:val="hybridMultilevel"/>
    <w:tmpl w:val="2CBEC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BC3DED"/>
    <w:multiLevelType w:val="hybridMultilevel"/>
    <w:tmpl w:val="E70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EB319C"/>
    <w:multiLevelType w:val="multilevel"/>
    <w:tmpl w:val="D92E413A"/>
    <w:lvl w:ilvl="0">
      <w:start w:val="2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270D6AD2"/>
    <w:multiLevelType w:val="hybridMultilevel"/>
    <w:tmpl w:val="6FAE04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3A2609"/>
    <w:multiLevelType w:val="hybridMultilevel"/>
    <w:tmpl w:val="AEFA2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D95C6A"/>
    <w:multiLevelType w:val="multilevel"/>
    <w:tmpl w:val="3F6EBE0C"/>
    <w:lvl w:ilvl="0">
      <w:start w:val="1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27DE2108"/>
    <w:multiLevelType w:val="multilevel"/>
    <w:tmpl w:val="D92E413A"/>
    <w:lvl w:ilvl="0">
      <w:start w:val="2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8A15E65"/>
    <w:multiLevelType w:val="multilevel"/>
    <w:tmpl w:val="13FAAAE0"/>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B063A9C"/>
    <w:multiLevelType w:val="hybridMultilevel"/>
    <w:tmpl w:val="89FC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7D02B1"/>
    <w:multiLevelType w:val="hybridMultilevel"/>
    <w:tmpl w:val="55921700"/>
    <w:lvl w:ilvl="0" w:tplc="67C8F436">
      <w:start w:val="1"/>
      <w:numFmt w:val="lowerLetter"/>
      <w:lvlText w:val="%1)"/>
      <w:lvlJc w:val="left"/>
      <w:pPr>
        <w:ind w:left="720" w:hanging="360"/>
      </w:pPr>
      <w:rPr>
        <w:rFonts w:hint="default"/>
        <w:i/>
        <w:color w:val="4472C4" w:themeColor="accent1"/>
      </w:rPr>
    </w:lvl>
    <w:lvl w:ilvl="1" w:tplc="E106303C">
      <w:start w:val="1"/>
      <w:numFmt w:val="decimal"/>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6D11D1"/>
    <w:multiLevelType w:val="multilevel"/>
    <w:tmpl w:val="69A0A68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2C904DFA"/>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54" w15:restartNumberingAfterBreak="0">
    <w:nsid w:val="2E9F3BA6"/>
    <w:multiLevelType w:val="hybridMultilevel"/>
    <w:tmpl w:val="2040B016"/>
    <w:lvl w:ilvl="0" w:tplc="8CF28F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CB63ED"/>
    <w:multiLevelType w:val="hybridMultilevel"/>
    <w:tmpl w:val="B00644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EB3A6C"/>
    <w:multiLevelType w:val="multilevel"/>
    <w:tmpl w:val="D92E413A"/>
    <w:lvl w:ilvl="0">
      <w:start w:val="2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2FA9340E"/>
    <w:multiLevelType w:val="hybridMultilevel"/>
    <w:tmpl w:val="6E2042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BD0BDA"/>
    <w:multiLevelType w:val="hybridMultilevel"/>
    <w:tmpl w:val="CB6A3356"/>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59" w15:restartNumberingAfterBreak="0">
    <w:nsid w:val="3177573F"/>
    <w:multiLevelType w:val="hybridMultilevel"/>
    <w:tmpl w:val="8756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457F5D"/>
    <w:multiLevelType w:val="multilevel"/>
    <w:tmpl w:val="BA7EE8CC"/>
    <w:lvl w:ilvl="0">
      <w:start w:val="1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4A1554A"/>
    <w:multiLevelType w:val="multilevel"/>
    <w:tmpl w:val="660A0E6E"/>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389029FB"/>
    <w:multiLevelType w:val="hybridMultilevel"/>
    <w:tmpl w:val="66A4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D0528E"/>
    <w:multiLevelType w:val="hybridMultilevel"/>
    <w:tmpl w:val="A826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8F55AC1"/>
    <w:multiLevelType w:val="hybridMultilevel"/>
    <w:tmpl w:val="D82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DE435B"/>
    <w:multiLevelType w:val="multilevel"/>
    <w:tmpl w:val="D92E413A"/>
    <w:lvl w:ilvl="0">
      <w:start w:val="1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A730AD1"/>
    <w:multiLevelType w:val="hybridMultilevel"/>
    <w:tmpl w:val="3E0A75B6"/>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BA44FB5"/>
    <w:multiLevelType w:val="multilevel"/>
    <w:tmpl w:val="D92E413A"/>
    <w:lvl w:ilvl="0">
      <w:start w:val="1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CFA0389"/>
    <w:multiLevelType w:val="hybridMultilevel"/>
    <w:tmpl w:val="B8B6B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1B023F"/>
    <w:multiLevelType w:val="hybridMultilevel"/>
    <w:tmpl w:val="B8923E18"/>
    <w:lvl w:ilvl="0" w:tplc="69FEB014">
      <w:start w:val="1"/>
      <w:numFmt w:val="bullet"/>
      <w:lvlText w:val=""/>
      <w:lvlJc w:val="left"/>
      <w:pPr>
        <w:tabs>
          <w:tab w:val="num" w:pos="720"/>
        </w:tabs>
        <w:ind w:left="720" w:hanging="360"/>
      </w:pPr>
      <w:rPr>
        <w:rFonts w:ascii="Symbol" w:hAnsi="Symbol" w:hint="default"/>
        <w:sz w:val="20"/>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62178B"/>
    <w:multiLevelType w:val="hybridMultilevel"/>
    <w:tmpl w:val="A880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A46BD9"/>
    <w:multiLevelType w:val="hybridMultilevel"/>
    <w:tmpl w:val="5FD85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1FB0EAE"/>
    <w:multiLevelType w:val="multilevel"/>
    <w:tmpl w:val="D92E413A"/>
    <w:lvl w:ilvl="0">
      <w:start w:val="2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23663CA"/>
    <w:multiLevelType w:val="multilevel"/>
    <w:tmpl w:val="D92E413A"/>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448C65A0"/>
    <w:multiLevelType w:val="multilevel"/>
    <w:tmpl w:val="CAC0E5D0"/>
    <w:lvl w:ilvl="0">
      <w:start w:val="2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50F012E"/>
    <w:multiLevelType w:val="multilevel"/>
    <w:tmpl w:val="BD92330A"/>
    <w:lvl w:ilvl="0">
      <w:start w:val="1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451F679F"/>
    <w:multiLevelType w:val="hybridMultilevel"/>
    <w:tmpl w:val="1EC49B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202BF6"/>
    <w:multiLevelType w:val="hybridMultilevel"/>
    <w:tmpl w:val="7F72DF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9D2A46"/>
    <w:multiLevelType w:val="hybridMultilevel"/>
    <w:tmpl w:val="95AA1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2C74AD"/>
    <w:multiLevelType w:val="hybridMultilevel"/>
    <w:tmpl w:val="AEF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948027A"/>
    <w:multiLevelType w:val="multilevel"/>
    <w:tmpl w:val="263AE8B0"/>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ascii="Symbol" w:hAnsi="Symbol" w:hint="default"/>
        <w:b/>
      </w:rPr>
    </w:lvl>
    <w:lvl w:ilvl="4">
      <w:start w:val="1"/>
      <w:numFmt w:val="bullet"/>
      <w:lvlText w:val=""/>
      <w:lvlJc w:val="left"/>
      <w:pPr>
        <w:ind w:left="3446" w:hanging="706"/>
      </w:pPr>
      <w:rPr>
        <w:rFonts w:ascii="Symbol" w:hAnsi="Symbol"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83" w15:restartNumberingAfterBreak="0">
    <w:nsid w:val="499F1EA4"/>
    <w:multiLevelType w:val="hybridMultilevel"/>
    <w:tmpl w:val="4F828FA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BC762F9"/>
    <w:multiLevelType w:val="multilevel"/>
    <w:tmpl w:val="858240A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BF36171"/>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86" w15:restartNumberingAfterBreak="0">
    <w:nsid w:val="4D091666"/>
    <w:multiLevelType w:val="multilevel"/>
    <w:tmpl w:val="D92E413A"/>
    <w:lvl w:ilvl="0">
      <w:start w:val="1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4D75529A"/>
    <w:multiLevelType w:val="hybridMultilevel"/>
    <w:tmpl w:val="40FA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DE21734"/>
    <w:multiLevelType w:val="multilevel"/>
    <w:tmpl w:val="994ED34C"/>
    <w:lvl w:ilvl="0">
      <w:start w:val="2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4E3E69B2"/>
    <w:multiLevelType w:val="multilevel"/>
    <w:tmpl w:val="25D4BE0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4FC63144"/>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91" w15:restartNumberingAfterBreak="0">
    <w:nsid w:val="50550E3D"/>
    <w:multiLevelType w:val="multilevel"/>
    <w:tmpl w:val="B7364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50C55106"/>
    <w:multiLevelType w:val="hybridMultilevel"/>
    <w:tmpl w:val="461E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0C85FE0"/>
    <w:multiLevelType w:val="hybridMultilevel"/>
    <w:tmpl w:val="0B28699C"/>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0D77CEF"/>
    <w:multiLevelType w:val="hybridMultilevel"/>
    <w:tmpl w:val="8AAE9A88"/>
    <w:lvl w:ilvl="0" w:tplc="0809000F">
      <w:start w:val="1"/>
      <w:numFmt w:val="decimal"/>
      <w:lvlText w:val="%1."/>
      <w:lvlJc w:val="left"/>
      <w:pPr>
        <w:ind w:left="720" w:hanging="360"/>
      </w:pPr>
    </w:lvl>
    <w:lvl w:ilvl="1" w:tplc="D346B3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17B23AF"/>
    <w:multiLevelType w:val="multilevel"/>
    <w:tmpl w:val="23583878"/>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ascii="Symbol" w:hAnsi="Symbol" w:hint="default"/>
        <w:b/>
      </w:rPr>
    </w:lvl>
    <w:lvl w:ilvl="4">
      <w:start w:val="1"/>
      <w:numFmt w:val="bullet"/>
      <w:lvlText w:val=""/>
      <w:lvlJc w:val="left"/>
      <w:pPr>
        <w:ind w:left="3446" w:hanging="706"/>
      </w:pPr>
      <w:rPr>
        <w:rFonts w:ascii="Symbol" w:hAnsi="Symbol" w:hint="default"/>
      </w:rPr>
    </w:lvl>
    <w:lvl w:ilvl="5">
      <w:start w:val="1"/>
      <w:numFmt w:val="bullet"/>
      <w:lvlText w:val=""/>
      <w:lvlJc w:val="left"/>
      <w:pPr>
        <w:ind w:left="4579" w:hanging="706"/>
      </w:pPr>
      <w:rPr>
        <w:rFonts w:ascii="Symbol" w:hAnsi="Symbol"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96" w15:restartNumberingAfterBreak="0">
    <w:nsid w:val="52066D63"/>
    <w:multiLevelType w:val="hybridMultilevel"/>
    <w:tmpl w:val="D100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2531235"/>
    <w:multiLevelType w:val="multilevel"/>
    <w:tmpl w:val="D92E413A"/>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54503A71"/>
    <w:multiLevelType w:val="hybridMultilevel"/>
    <w:tmpl w:val="9152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7230CA"/>
    <w:multiLevelType w:val="hybridMultilevel"/>
    <w:tmpl w:val="E7845D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AE4E42"/>
    <w:multiLevelType w:val="hybridMultilevel"/>
    <w:tmpl w:val="0FEAD2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0F4521"/>
    <w:multiLevelType w:val="hybridMultilevel"/>
    <w:tmpl w:val="9A96E4F8"/>
    <w:lvl w:ilvl="0" w:tplc="08090003">
      <w:start w:val="1"/>
      <w:numFmt w:val="bullet"/>
      <w:lvlText w:val="o"/>
      <w:lvlJc w:val="left"/>
      <w:pPr>
        <w:ind w:left="1353" w:hanging="360"/>
      </w:pPr>
      <w:rPr>
        <w:rFonts w:ascii="Courier New" w:hAnsi="Courier New" w:cs="Courier New" w:hint="default"/>
        <w:b w:val="0"/>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15:restartNumberingAfterBreak="0">
    <w:nsid w:val="56C913AA"/>
    <w:multiLevelType w:val="hybridMultilevel"/>
    <w:tmpl w:val="285C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7E65E50"/>
    <w:multiLevelType w:val="multilevel"/>
    <w:tmpl w:val="FC3E702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5AB87D1A"/>
    <w:multiLevelType w:val="multilevel"/>
    <w:tmpl w:val="3D00B2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5E221B4C"/>
    <w:multiLevelType w:val="multilevel"/>
    <w:tmpl w:val="EA6A7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5E510156"/>
    <w:multiLevelType w:val="multilevel"/>
    <w:tmpl w:val="D92E413A"/>
    <w:lvl w:ilvl="0">
      <w:start w:val="2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EAA73C5"/>
    <w:multiLevelType w:val="multilevel"/>
    <w:tmpl w:val="388491F2"/>
    <w:lvl w:ilvl="0">
      <w:start w:val="2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5F076451"/>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09" w15:restartNumberingAfterBreak="0">
    <w:nsid w:val="5F7C758E"/>
    <w:multiLevelType w:val="hybridMultilevel"/>
    <w:tmpl w:val="4386C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FAA47B7"/>
    <w:multiLevelType w:val="multilevel"/>
    <w:tmpl w:val="D92E413A"/>
    <w:lvl w:ilvl="0">
      <w:start w:val="1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5FBE4B82"/>
    <w:multiLevelType w:val="singleLevel"/>
    <w:tmpl w:val="C49E6594"/>
    <w:lvl w:ilvl="0">
      <w:numFmt w:val="chosung"/>
      <w:lvlText w:val="-"/>
      <w:lvlJc w:val="left"/>
      <w:pPr>
        <w:tabs>
          <w:tab w:val="num" w:pos="360"/>
        </w:tabs>
        <w:ind w:left="360" w:hanging="360"/>
      </w:pPr>
      <w:rPr>
        <w:rFonts w:hint="default"/>
      </w:rPr>
    </w:lvl>
  </w:abstractNum>
  <w:abstractNum w:abstractNumId="112" w15:restartNumberingAfterBreak="0">
    <w:nsid w:val="60555A5E"/>
    <w:multiLevelType w:val="hybridMultilevel"/>
    <w:tmpl w:val="290C18DE"/>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0FE2A81"/>
    <w:multiLevelType w:val="hybridMultilevel"/>
    <w:tmpl w:val="92C61E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1442CEB"/>
    <w:multiLevelType w:val="hybridMultilevel"/>
    <w:tmpl w:val="302A44C2"/>
    <w:lvl w:ilvl="0" w:tplc="08090001">
      <w:start w:val="1"/>
      <w:numFmt w:val="bullet"/>
      <w:lvlText w:val=""/>
      <w:lvlJc w:val="left"/>
      <w:pPr>
        <w:tabs>
          <w:tab w:val="num" w:pos="720"/>
        </w:tabs>
        <w:ind w:left="720" w:hanging="360"/>
      </w:pPr>
      <w:rPr>
        <w:rFonts w:ascii="Symbol" w:hAnsi="Symbol" w:hint="default"/>
      </w:rPr>
    </w:lvl>
    <w:lvl w:ilvl="1" w:tplc="059C81C2">
      <w:numFmt w:val="bullet"/>
      <w:lvlText w:val="•"/>
      <w:lvlJc w:val="left"/>
      <w:pPr>
        <w:ind w:left="1800" w:hanging="720"/>
      </w:pPr>
      <w:rPr>
        <w:rFonts w:ascii="Times New Roman" w:eastAsiaTheme="minorHAnsi" w:hAnsi="Times New Roman" w:cs="Times New Roman" w:hint="default"/>
      </w:rPr>
    </w:lvl>
    <w:lvl w:ilvl="2" w:tplc="9D2E6C46">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1676A48"/>
    <w:multiLevelType w:val="hybridMultilevel"/>
    <w:tmpl w:val="0EA63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6F59"/>
    <w:multiLevelType w:val="hybridMultilevel"/>
    <w:tmpl w:val="E7EAB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4AE43E7"/>
    <w:multiLevelType w:val="multilevel"/>
    <w:tmpl w:val="82DCD270"/>
    <w:lvl w:ilvl="0">
      <w:start w:val="4"/>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lowerLetter"/>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18" w15:restartNumberingAfterBreak="0">
    <w:nsid w:val="650E048F"/>
    <w:multiLevelType w:val="hybridMultilevel"/>
    <w:tmpl w:val="880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B93397"/>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20" w15:restartNumberingAfterBreak="0">
    <w:nsid w:val="66742F92"/>
    <w:multiLevelType w:val="multilevel"/>
    <w:tmpl w:val="6D0859D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68D08CF"/>
    <w:multiLevelType w:val="hybridMultilevel"/>
    <w:tmpl w:val="39562734"/>
    <w:lvl w:ilvl="0" w:tplc="E05CDA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7270B9A"/>
    <w:multiLevelType w:val="hybridMultilevel"/>
    <w:tmpl w:val="8CC26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7CF446E"/>
    <w:multiLevelType w:val="hybridMultilevel"/>
    <w:tmpl w:val="8DE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9455273"/>
    <w:multiLevelType w:val="multilevel"/>
    <w:tmpl w:val="B9A8F9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69633898"/>
    <w:multiLevelType w:val="multilevel"/>
    <w:tmpl w:val="B172D0A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6AEC2547"/>
    <w:multiLevelType w:val="hybridMultilevel"/>
    <w:tmpl w:val="A304828E"/>
    <w:lvl w:ilvl="0" w:tplc="416C51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B33454E"/>
    <w:multiLevelType w:val="multilevel"/>
    <w:tmpl w:val="1CF2D370"/>
    <w:lvl w:ilvl="0">
      <w:start w:val="1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6B7C3F85"/>
    <w:multiLevelType w:val="multilevel"/>
    <w:tmpl w:val="4A040800"/>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15:restartNumberingAfterBreak="0">
    <w:nsid w:val="6C6946E4"/>
    <w:multiLevelType w:val="multilevel"/>
    <w:tmpl w:val="9ACAA8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DE37AE0"/>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31" w15:restartNumberingAfterBreak="0">
    <w:nsid w:val="70496502"/>
    <w:multiLevelType w:val="hybridMultilevel"/>
    <w:tmpl w:val="A522B4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1732B78"/>
    <w:multiLevelType w:val="multilevel"/>
    <w:tmpl w:val="D92E413A"/>
    <w:lvl w:ilvl="0">
      <w:start w:val="2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73D92DFA"/>
    <w:multiLevelType w:val="hybridMultilevel"/>
    <w:tmpl w:val="05A021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59F2481"/>
    <w:multiLevelType w:val="multilevel"/>
    <w:tmpl w:val="43D80386"/>
    <w:lvl w:ilvl="0">
      <w:start w:val="2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15:restartNumberingAfterBreak="0">
    <w:nsid w:val="75C43C71"/>
    <w:multiLevelType w:val="hybridMultilevel"/>
    <w:tmpl w:val="ED686A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6F61918"/>
    <w:multiLevelType w:val="hybridMultilevel"/>
    <w:tmpl w:val="E358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D030A6"/>
    <w:multiLevelType w:val="multilevel"/>
    <w:tmpl w:val="33FEE4C6"/>
    <w:lvl w:ilvl="0">
      <w:start w:val="4"/>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decimal"/>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38" w15:restartNumberingAfterBreak="0">
    <w:nsid w:val="79336212"/>
    <w:multiLevelType w:val="hybridMultilevel"/>
    <w:tmpl w:val="113232AE"/>
    <w:lvl w:ilvl="0" w:tplc="08090003">
      <w:start w:val="1"/>
      <w:numFmt w:val="bullet"/>
      <w:lvlText w:val="o"/>
      <w:lvlJc w:val="left"/>
      <w:pPr>
        <w:ind w:left="786" w:hanging="360"/>
      </w:pPr>
      <w:rPr>
        <w:rFonts w:ascii="Courier New" w:hAnsi="Courier New" w:cs="Courier New"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9" w15:restartNumberingAfterBreak="0">
    <w:nsid w:val="79CB4356"/>
    <w:multiLevelType w:val="multilevel"/>
    <w:tmpl w:val="DE44989A"/>
    <w:lvl w:ilvl="0">
      <w:start w:val="2"/>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lowerLetter"/>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40" w15:restartNumberingAfterBreak="0">
    <w:nsid w:val="7AA37FCA"/>
    <w:multiLevelType w:val="multilevel"/>
    <w:tmpl w:val="9CF4D872"/>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7B720E14"/>
    <w:multiLevelType w:val="hybridMultilevel"/>
    <w:tmpl w:val="73D2B8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D4D3E8F"/>
    <w:multiLevelType w:val="hybridMultilevel"/>
    <w:tmpl w:val="422AAAA6"/>
    <w:lvl w:ilvl="0" w:tplc="113C993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DB72660"/>
    <w:multiLevelType w:val="hybridMultilevel"/>
    <w:tmpl w:val="DF32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F146E7A"/>
    <w:multiLevelType w:val="multilevel"/>
    <w:tmpl w:val="7E18FB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4"/>
  </w:num>
  <w:num w:numId="2">
    <w:abstractNumId w:val="118"/>
  </w:num>
  <w:num w:numId="3">
    <w:abstractNumId w:val="59"/>
  </w:num>
  <w:num w:numId="4">
    <w:abstractNumId w:val="12"/>
  </w:num>
  <w:num w:numId="5">
    <w:abstractNumId w:val="93"/>
  </w:num>
  <w:num w:numId="6">
    <w:abstractNumId w:val="111"/>
  </w:num>
  <w:num w:numId="7">
    <w:abstractNumId w:val="69"/>
  </w:num>
  <w:num w:numId="8">
    <w:abstractNumId w:val="2"/>
  </w:num>
  <w:num w:numId="9">
    <w:abstractNumId w:val="18"/>
  </w:num>
  <w:num w:numId="10">
    <w:abstractNumId w:val="137"/>
  </w:num>
  <w:num w:numId="11">
    <w:abstractNumId w:val="34"/>
  </w:num>
  <w:num w:numId="12">
    <w:abstractNumId w:val="129"/>
  </w:num>
  <w:num w:numId="13">
    <w:abstractNumId w:val="10"/>
  </w:num>
  <w:num w:numId="14">
    <w:abstractNumId w:val="7"/>
  </w:num>
  <w:num w:numId="15">
    <w:abstractNumId w:val="89"/>
  </w:num>
  <w:num w:numId="16">
    <w:abstractNumId w:val="120"/>
  </w:num>
  <w:num w:numId="17">
    <w:abstractNumId w:val="17"/>
  </w:num>
  <w:num w:numId="18">
    <w:abstractNumId w:val="49"/>
  </w:num>
  <w:num w:numId="19">
    <w:abstractNumId w:val="4"/>
  </w:num>
  <w:num w:numId="20">
    <w:abstractNumId w:val="5"/>
  </w:num>
  <w:num w:numId="21">
    <w:abstractNumId w:val="60"/>
  </w:num>
  <w:num w:numId="22">
    <w:abstractNumId w:val="47"/>
  </w:num>
  <w:num w:numId="23">
    <w:abstractNumId w:val="103"/>
  </w:num>
  <w:num w:numId="24">
    <w:abstractNumId w:val="76"/>
  </w:num>
  <w:num w:numId="25">
    <w:abstractNumId w:val="127"/>
  </w:num>
  <w:num w:numId="26">
    <w:abstractNumId w:val="140"/>
  </w:num>
  <w:num w:numId="27">
    <w:abstractNumId w:val="25"/>
  </w:num>
  <w:num w:numId="28">
    <w:abstractNumId w:val="61"/>
  </w:num>
  <w:num w:numId="29">
    <w:abstractNumId w:val="107"/>
  </w:num>
  <w:num w:numId="30">
    <w:abstractNumId w:val="26"/>
  </w:num>
  <w:num w:numId="31">
    <w:abstractNumId w:val="29"/>
  </w:num>
  <w:num w:numId="32">
    <w:abstractNumId w:val="75"/>
  </w:num>
  <w:num w:numId="33">
    <w:abstractNumId w:val="134"/>
  </w:num>
  <w:num w:numId="34">
    <w:abstractNumId w:val="88"/>
  </w:num>
  <w:num w:numId="35">
    <w:abstractNumId w:val="73"/>
  </w:num>
  <w:num w:numId="36">
    <w:abstractNumId w:val="91"/>
  </w:num>
  <w:num w:numId="37">
    <w:abstractNumId w:val="139"/>
  </w:num>
  <w:num w:numId="38">
    <w:abstractNumId w:val="105"/>
  </w:num>
  <w:num w:numId="39">
    <w:abstractNumId w:val="117"/>
  </w:num>
  <w:num w:numId="40">
    <w:abstractNumId w:val="104"/>
  </w:num>
  <w:num w:numId="41">
    <w:abstractNumId w:val="52"/>
  </w:num>
  <w:num w:numId="42">
    <w:abstractNumId w:val="84"/>
  </w:num>
  <w:num w:numId="43">
    <w:abstractNumId w:val="124"/>
  </w:num>
  <w:num w:numId="44">
    <w:abstractNumId w:val="125"/>
  </w:num>
  <w:num w:numId="45">
    <w:abstractNumId w:val="20"/>
  </w:num>
  <w:num w:numId="46">
    <w:abstractNumId w:val="97"/>
  </w:num>
  <w:num w:numId="47">
    <w:abstractNumId w:val="41"/>
  </w:num>
  <w:num w:numId="48">
    <w:abstractNumId w:val="110"/>
  </w:num>
  <w:num w:numId="49">
    <w:abstractNumId w:val="67"/>
  </w:num>
  <w:num w:numId="50">
    <w:abstractNumId w:val="35"/>
  </w:num>
  <w:num w:numId="51">
    <w:abstractNumId w:val="65"/>
  </w:num>
  <w:num w:numId="52">
    <w:abstractNumId w:val="86"/>
  </w:num>
  <w:num w:numId="53">
    <w:abstractNumId w:val="74"/>
  </w:num>
  <w:num w:numId="54">
    <w:abstractNumId w:val="19"/>
  </w:num>
  <w:num w:numId="55">
    <w:abstractNumId w:val="106"/>
  </w:num>
  <w:num w:numId="56">
    <w:abstractNumId w:val="48"/>
  </w:num>
  <w:num w:numId="57">
    <w:abstractNumId w:val="13"/>
  </w:num>
  <w:num w:numId="58">
    <w:abstractNumId w:val="128"/>
  </w:num>
  <w:num w:numId="59">
    <w:abstractNumId w:val="44"/>
  </w:num>
  <w:num w:numId="60">
    <w:abstractNumId w:val="132"/>
  </w:num>
  <w:num w:numId="61">
    <w:abstractNumId w:val="56"/>
  </w:num>
  <w:num w:numId="62">
    <w:abstractNumId w:val="144"/>
  </w:num>
  <w:num w:numId="63">
    <w:abstractNumId w:val="64"/>
  </w:num>
  <w:num w:numId="64">
    <w:abstractNumId w:val="6"/>
  </w:num>
  <w:num w:numId="65">
    <w:abstractNumId w:val="83"/>
  </w:num>
  <w:num w:numId="66">
    <w:abstractNumId w:val="43"/>
  </w:num>
  <w:num w:numId="67">
    <w:abstractNumId w:val="50"/>
  </w:num>
  <w:num w:numId="68">
    <w:abstractNumId w:val="79"/>
  </w:num>
  <w:num w:numId="69">
    <w:abstractNumId w:val="51"/>
  </w:num>
  <w:num w:numId="70">
    <w:abstractNumId w:val="31"/>
  </w:num>
  <w:num w:numId="71">
    <w:abstractNumId w:val="108"/>
  </w:num>
  <w:num w:numId="72">
    <w:abstractNumId w:val="32"/>
  </w:num>
  <w:num w:numId="73">
    <w:abstractNumId w:val="119"/>
  </w:num>
  <w:num w:numId="74">
    <w:abstractNumId w:val="36"/>
  </w:num>
  <w:num w:numId="75">
    <w:abstractNumId w:val="3"/>
  </w:num>
  <w:num w:numId="76">
    <w:abstractNumId w:val="85"/>
  </w:num>
  <w:num w:numId="77">
    <w:abstractNumId w:val="90"/>
  </w:num>
  <w:num w:numId="78">
    <w:abstractNumId w:val="130"/>
  </w:num>
  <w:num w:numId="79">
    <w:abstractNumId w:val="53"/>
  </w:num>
  <w:num w:numId="80">
    <w:abstractNumId w:val="37"/>
  </w:num>
  <w:num w:numId="81">
    <w:abstractNumId w:val="82"/>
  </w:num>
  <w:num w:numId="82">
    <w:abstractNumId w:val="92"/>
  </w:num>
  <w:num w:numId="83">
    <w:abstractNumId w:val="123"/>
  </w:num>
  <w:num w:numId="84">
    <w:abstractNumId w:val="122"/>
  </w:num>
  <w:num w:numId="85">
    <w:abstractNumId w:val="72"/>
  </w:num>
  <w:num w:numId="86">
    <w:abstractNumId w:val="143"/>
  </w:num>
  <w:num w:numId="87">
    <w:abstractNumId w:val="87"/>
  </w:num>
  <w:num w:numId="88">
    <w:abstractNumId w:val="58"/>
  </w:num>
  <w:num w:numId="89">
    <w:abstractNumId w:val="116"/>
  </w:num>
  <w:num w:numId="90">
    <w:abstractNumId w:val="46"/>
  </w:num>
  <w:num w:numId="91">
    <w:abstractNumId w:val="38"/>
  </w:num>
  <w:num w:numId="92">
    <w:abstractNumId w:val="102"/>
  </w:num>
  <w:num w:numId="93">
    <w:abstractNumId w:val="96"/>
  </w:num>
  <w:num w:numId="94">
    <w:abstractNumId w:val="27"/>
  </w:num>
  <w:num w:numId="95">
    <w:abstractNumId w:val="80"/>
  </w:num>
  <w:num w:numId="96">
    <w:abstractNumId w:val="78"/>
  </w:num>
  <w:num w:numId="97">
    <w:abstractNumId w:val="33"/>
  </w:num>
  <w:num w:numId="98">
    <w:abstractNumId w:val="131"/>
  </w:num>
  <w:num w:numId="99">
    <w:abstractNumId w:val="133"/>
  </w:num>
  <w:num w:numId="100">
    <w:abstractNumId w:val="16"/>
  </w:num>
  <w:num w:numId="101">
    <w:abstractNumId w:val="77"/>
  </w:num>
  <w:num w:numId="102">
    <w:abstractNumId w:val="100"/>
  </w:num>
  <w:num w:numId="103">
    <w:abstractNumId w:val="68"/>
  </w:num>
  <w:num w:numId="104">
    <w:abstractNumId w:val="14"/>
  </w:num>
  <w:num w:numId="105">
    <w:abstractNumId w:val="11"/>
  </w:num>
  <w:num w:numId="106">
    <w:abstractNumId w:val="101"/>
  </w:num>
  <w:num w:numId="107">
    <w:abstractNumId w:val="138"/>
  </w:num>
  <w:num w:numId="108">
    <w:abstractNumId w:val="42"/>
  </w:num>
  <w:num w:numId="109">
    <w:abstractNumId w:val="8"/>
  </w:num>
  <w:num w:numId="110">
    <w:abstractNumId w:val="99"/>
  </w:num>
  <w:num w:numId="111">
    <w:abstractNumId w:val="28"/>
  </w:num>
  <w:num w:numId="112">
    <w:abstractNumId w:val="30"/>
  </w:num>
  <w:num w:numId="113">
    <w:abstractNumId w:val="135"/>
  </w:num>
  <w:num w:numId="114">
    <w:abstractNumId w:val="57"/>
  </w:num>
  <w:num w:numId="115">
    <w:abstractNumId w:val="9"/>
  </w:num>
  <w:num w:numId="116">
    <w:abstractNumId w:val="21"/>
  </w:num>
  <w:num w:numId="117">
    <w:abstractNumId w:val="55"/>
  </w:num>
  <w:num w:numId="118">
    <w:abstractNumId w:val="94"/>
  </w:num>
  <w:num w:numId="1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0">
    <w:abstractNumId w:val="40"/>
  </w:num>
  <w:num w:numId="121">
    <w:abstractNumId w:val="39"/>
  </w:num>
  <w:num w:numId="122">
    <w:abstractNumId w:val="70"/>
  </w:num>
  <w:num w:numId="123">
    <w:abstractNumId w:val="112"/>
  </w:num>
  <w:num w:numId="124">
    <w:abstractNumId w:val="24"/>
  </w:num>
  <w:num w:numId="125">
    <w:abstractNumId w:val="136"/>
  </w:num>
  <w:num w:numId="126">
    <w:abstractNumId w:val="98"/>
  </w:num>
  <w:num w:numId="127">
    <w:abstractNumId w:val="63"/>
  </w:num>
  <w:num w:numId="1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2"/>
  </w:num>
  <w:num w:numId="130">
    <w:abstractNumId w:val="54"/>
  </w:num>
  <w:num w:numId="131">
    <w:abstractNumId w:val="1"/>
  </w:num>
  <w:num w:numId="132">
    <w:abstractNumId w:val="23"/>
  </w:num>
  <w:num w:numId="133">
    <w:abstractNumId w:val="115"/>
  </w:num>
  <w:num w:numId="134">
    <w:abstractNumId w:val="121"/>
  </w:num>
  <w:num w:numId="135">
    <w:abstractNumId w:val="62"/>
  </w:num>
  <w:num w:numId="136">
    <w:abstractNumId w:val="95"/>
  </w:num>
  <w:num w:numId="137">
    <w:abstractNumId w:val="126"/>
  </w:num>
  <w:num w:numId="138">
    <w:abstractNumId w:val="113"/>
  </w:num>
  <w:num w:numId="139">
    <w:abstractNumId w:val="22"/>
  </w:num>
  <w:num w:numId="140">
    <w:abstractNumId w:val="141"/>
  </w:num>
  <w:num w:numId="141">
    <w:abstractNumId w:val="109"/>
  </w:num>
  <w:num w:numId="142">
    <w:abstractNumId w:val="71"/>
  </w:num>
  <w:num w:numId="143">
    <w:abstractNumId w:val="45"/>
  </w:num>
  <w:num w:numId="144">
    <w:abstractNumId w:val="15"/>
  </w:num>
  <w:num w:numId="145">
    <w:abstractNumId w:val="8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2A4"/>
    <w:rsid w:val="0000122C"/>
    <w:rsid w:val="0000137D"/>
    <w:rsid w:val="00001758"/>
    <w:rsid w:val="0000736C"/>
    <w:rsid w:val="000111B1"/>
    <w:rsid w:val="0001167E"/>
    <w:rsid w:val="000127E2"/>
    <w:rsid w:val="00013438"/>
    <w:rsid w:val="00013FD4"/>
    <w:rsid w:val="00020404"/>
    <w:rsid w:val="000264B0"/>
    <w:rsid w:val="00030E14"/>
    <w:rsid w:val="0003459B"/>
    <w:rsid w:val="0003490A"/>
    <w:rsid w:val="000350B6"/>
    <w:rsid w:val="00037685"/>
    <w:rsid w:val="0004094F"/>
    <w:rsid w:val="00044A32"/>
    <w:rsid w:val="000460ED"/>
    <w:rsid w:val="00046858"/>
    <w:rsid w:val="00052FCC"/>
    <w:rsid w:val="00054067"/>
    <w:rsid w:val="000561B1"/>
    <w:rsid w:val="0005644B"/>
    <w:rsid w:val="000568F1"/>
    <w:rsid w:val="000609D9"/>
    <w:rsid w:val="00065C30"/>
    <w:rsid w:val="00066325"/>
    <w:rsid w:val="00067957"/>
    <w:rsid w:val="00070CF9"/>
    <w:rsid w:val="00076813"/>
    <w:rsid w:val="00077242"/>
    <w:rsid w:val="00081407"/>
    <w:rsid w:val="000863CA"/>
    <w:rsid w:val="00091691"/>
    <w:rsid w:val="00093871"/>
    <w:rsid w:val="000967C6"/>
    <w:rsid w:val="00096C43"/>
    <w:rsid w:val="0009712C"/>
    <w:rsid w:val="000A04F5"/>
    <w:rsid w:val="000A722F"/>
    <w:rsid w:val="000B013D"/>
    <w:rsid w:val="000B386B"/>
    <w:rsid w:val="000B42B2"/>
    <w:rsid w:val="000B46E5"/>
    <w:rsid w:val="000B6E46"/>
    <w:rsid w:val="000C187F"/>
    <w:rsid w:val="000D0F3D"/>
    <w:rsid w:val="000D189A"/>
    <w:rsid w:val="000D27CF"/>
    <w:rsid w:val="000D73F2"/>
    <w:rsid w:val="000E0346"/>
    <w:rsid w:val="000E074B"/>
    <w:rsid w:val="000E2F47"/>
    <w:rsid w:val="000E4A66"/>
    <w:rsid w:val="000F25FA"/>
    <w:rsid w:val="000F3BD2"/>
    <w:rsid w:val="000F437F"/>
    <w:rsid w:val="000F5183"/>
    <w:rsid w:val="000F51B3"/>
    <w:rsid w:val="00101901"/>
    <w:rsid w:val="001062BA"/>
    <w:rsid w:val="00106D2B"/>
    <w:rsid w:val="00107D5F"/>
    <w:rsid w:val="0011131A"/>
    <w:rsid w:val="0012449F"/>
    <w:rsid w:val="00126B04"/>
    <w:rsid w:val="0013527A"/>
    <w:rsid w:val="00146577"/>
    <w:rsid w:val="00146762"/>
    <w:rsid w:val="00147265"/>
    <w:rsid w:val="001546A6"/>
    <w:rsid w:val="0015503D"/>
    <w:rsid w:val="00161EF0"/>
    <w:rsid w:val="001650EB"/>
    <w:rsid w:val="00166745"/>
    <w:rsid w:val="00167FD5"/>
    <w:rsid w:val="00171F74"/>
    <w:rsid w:val="00183A8F"/>
    <w:rsid w:val="00185E4B"/>
    <w:rsid w:val="001902F2"/>
    <w:rsid w:val="001915DE"/>
    <w:rsid w:val="00191A15"/>
    <w:rsid w:val="00191DAA"/>
    <w:rsid w:val="00192BCB"/>
    <w:rsid w:val="001955EE"/>
    <w:rsid w:val="00195B9C"/>
    <w:rsid w:val="00197B79"/>
    <w:rsid w:val="001A288A"/>
    <w:rsid w:val="001A67BC"/>
    <w:rsid w:val="001A68BF"/>
    <w:rsid w:val="001A6DA7"/>
    <w:rsid w:val="001A7ABE"/>
    <w:rsid w:val="001B1AD8"/>
    <w:rsid w:val="001B399E"/>
    <w:rsid w:val="001C3A2C"/>
    <w:rsid w:val="001C5E5C"/>
    <w:rsid w:val="001D546C"/>
    <w:rsid w:val="001E0788"/>
    <w:rsid w:val="001E106D"/>
    <w:rsid w:val="001F18EF"/>
    <w:rsid w:val="001F232F"/>
    <w:rsid w:val="001F34D4"/>
    <w:rsid w:val="001F363F"/>
    <w:rsid w:val="001F5B64"/>
    <w:rsid w:val="001F6D45"/>
    <w:rsid w:val="001F7CC9"/>
    <w:rsid w:val="00202260"/>
    <w:rsid w:val="00204134"/>
    <w:rsid w:val="00216B1C"/>
    <w:rsid w:val="00217304"/>
    <w:rsid w:val="00224354"/>
    <w:rsid w:val="00231F26"/>
    <w:rsid w:val="00234305"/>
    <w:rsid w:val="00243ED2"/>
    <w:rsid w:val="00244A8A"/>
    <w:rsid w:val="00250785"/>
    <w:rsid w:val="0025404A"/>
    <w:rsid w:val="00267853"/>
    <w:rsid w:val="00273439"/>
    <w:rsid w:val="0027676A"/>
    <w:rsid w:val="00276CBD"/>
    <w:rsid w:val="00284459"/>
    <w:rsid w:val="0028477E"/>
    <w:rsid w:val="00291AEC"/>
    <w:rsid w:val="002A0BE3"/>
    <w:rsid w:val="002A3D3A"/>
    <w:rsid w:val="002B2CBE"/>
    <w:rsid w:val="002C1A90"/>
    <w:rsid w:val="002C2E31"/>
    <w:rsid w:val="002C3855"/>
    <w:rsid w:val="002C5C39"/>
    <w:rsid w:val="002D2291"/>
    <w:rsid w:val="002D70AD"/>
    <w:rsid w:val="002E1698"/>
    <w:rsid w:val="002E2702"/>
    <w:rsid w:val="002F0B93"/>
    <w:rsid w:val="002F18EC"/>
    <w:rsid w:val="003024F2"/>
    <w:rsid w:val="00311131"/>
    <w:rsid w:val="0031662B"/>
    <w:rsid w:val="00320A1B"/>
    <w:rsid w:val="0032279D"/>
    <w:rsid w:val="00325274"/>
    <w:rsid w:val="00327C0C"/>
    <w:rsid w:val="0034183B"/>
    <w:rsid w:val="0034357D"/>
    <w:rsid w:val="0035019C"/>
    <w:rsid w:val="00361B38"/>
    <w:rsid w:val="00363326"/>
    <w:rsid w:val="00366204"/>
    <w:rsid w:val="003714D1"/>
    <w:rsid w:val="00371516"/>
    <w:rsid w:val="00371DD5"/>
    <w:rsid w:val="00372884"/>
    <w:rsid w:val="0037294E"/>
    <w:rsid w:val="00374A36"/>
    <w:rsid w:val="00376FC3"/>
    <w:rsid w:val="00377041"/>
    <w:rsid w:val="0037728F"/>
    <w:rsid w:val="003809B6"/>
    <w:rsid w:val="00382CD0"/>
    <w:rsid w:val="00383B62"/>
    <w:rsid w:val="00383DB4"/>
    <w:rsid w:val="00396A00"/>
    <w:rsid w:val="00397CD9"/>
    <w:rsid w:val="00397D73"/>
    <w:rsid w:val="003A3F6B"/>
    <w:rsid w:val="003A4987"/>
    <w:rsid w:val="003A68E1"/>
    <w:rsid w:val="003A6CE8"/>
    <w:rsid w:val="003A6FE0"/>
    <w:rsid w:val="003B1A13"/>
    <w:rsid w:val="003B35F6"/>
    <w:rsid w:val="003B3680"/>
    <w:rsid w:val="003B659D"/>
    <w:rsid w:val="003B7D51"/>
    <w:rsid w:val="003C547D"/>
    <w:rsid w:val="003C677E"/>
    <w:rsid w:val="003D19AA"/>
    <w:rsid w:val="003D4D95"/>
    <w:rsid w:val="003D5E51"/>
    <w:rsid w:val="003D6A78"/>
    <w:rsid w:val="003D7795"/>
    <w:rsid w:val="003E272D"/>
    <w:rsid w:val="003E2F24"/>
    <w:rsid w:val="003E57D8"/>
    <w:rsid w:val="003F08F4"/>
    <w:rsid w:val="003F1DBD"/>
    <w:rsid w:val="003F209E"/>
    <w:rsid w:val="003F3BEB"/>
    <w:rsid w:val="003F3DBF"/>
    <w:rsid w:val="003F598B"/>
    <w:rsid w:val="004012CF"/>
    <w:rsid w:val="004041CE"/>
    <w:rsid w:val="0040531C"/>
    <w:rsid w:val="004056F7"/>
    <w:rsid w:val="00407979"/>
    <w:rsid w:val="004106F1"/>
    <w:rsid w:val="00411D88"/>
    <w:rsid w:val="00413B02"/>
    <w:rsid w:val="00413F7D"/>
    <w:rsid w:val="004152FC"/>
    <w:rsid w:val="0042356E"/>
    <w:rsid w:val="004235A0"/>
    <w:rsid w:val="00426418"/>
    <w:rsid w:val="0042759E"/>
    <w:rsid w:val="0043340B"/>
    <w:rsid w:val="00436819"/>
    <w:rsid w:val="0044379D"/>
    <w:rsid w:val="004537FE"/>
    <w:rsid w:val="00454BE8"/>
    <w:rsid w:val="00461B9A"/>
    <w:rsid w:val="00462B00"/>
    <w:rsid w:val="00465DDA"/>
    <w:rsid w:val="004669B2"/>
    <w:rsid w:val="00470E28"/>
    <w:rsid w:val="00471D00"/>
    <w:rsid w:val="004748FA"/>
    <w:rsid w:val="00482041"/>
    <w:rsid w:val="004821D3"/>
    <w:rsid w:val="00484F18"/>
    <w:rsid w:val="0048539F"/>
    <w:rsid w:val="004859E9"/>
    <w:rsid w:val="004912B5"/>
    <w:rsid w:val="00492672"/>
    <w:rsid w:val="004942F8"/>
    <w:rsid w:val="0049446C"/>
    <w:rsid w:val="0049736A"/>
    <w:rsid w:val="004A003D"/>
    <w:rsid w:val="004A058F"/>
    <w:rsid w:val="004A16B9"/>
    <w:rsid w:val="004A1774"/>
    <w:rsid w:val="004A3627"/>
    <w:rsid w:val="004A5F9D"/>
    <w:rsid w:val="004A63E9"/>
    <w:rsid w:val="004B3820"/>
    <w:rsid w:val="004B3F78"/>
    <w:rsid w:val="004B6DB7"/>
    <w:rsid w:val="004C035E"/>
    <w:rsid w:val="004C46CA"/>
    <w:rsid w:val="004D3618"/>
    <w:rsid w:val="004E0ED3"/>
    <w:rsid w:val="004E4DE3"/>
    <w:rsid w:val="004E6154"/>
    <w:rsid w:val="004F133B"/>
    <w:rsid w:val="004F5034"/>
    <w:rsid w:val="004F6BA8"/>
    <w:rsid w:val="00500056"/>
    <w:rsid w:val="005017F4"/>
    <w:rsid w:val="00502E17"/>
    <w:rsid w:val="005043E2"/>
    <w:rsid w:val="0051153B"/>
    <w:rsid w:val="005129D9"/>
    <w:rsid w:val="00514E9F"/>
    <w:rsid w:val="00517BBB"/>
    <w:rsid w:val="00523F94"/>
    <w:rsid w:val="00531558"/>
    <w:rsid w:val="00531CB2"/>
    <w:rsid w:val="00533927"/>
    <w:rsid w:val="00535908"/>
    <w:rsid w:val="005366B9"/>
    <w:rsid w:val="00541C22"/>
    <w:rsid w:val="00554B94"/>
    <w:rsid w:val="0055566F"/>
    <w:rsid w:val="0056427A"/>
    <w:rsid w:val="005662F7"/>
    <w:rsid w:val="0056631E"/>
    <w:rsid w:val="00573ABB"/>
    <w:rsid w:val="00577A02"/>
    <w:rsid w:val="00577C89"/>
    <w:rsid w:val="00581A5F"/>
    <w:rsid w:val="005857C3"/>
    <w:rsid w:val="0059088B"/>
    <w:rsid w:val="005914F2"/>
    <w:rsid w:val="0059744D"/>
    <w:rsid w:val="005A0921"/>
    <w:rsid w:val="005A5348"/>
    <w:rsid w:val="005A7833"/>
    <w:rsid w:val="005B3114"/>
    <w:rsid w:val="005B5950"/>
    <w:rsid w:val="005C0CA1"/>
    <w:rsid w:val="005C1E43"/>
    <w:rsid w:val="005C5677"/>
    <w:rsid w:val="005D31D4"/>
    <w:rsid w:val="005D7E35"/>
    <w:rsid w:val="005E3703"/>
    <w:rsid w:val="005E3F39"/>
    <w:rsid w:val="005F1C0F"/>
    <w:rsid w:val="005F1CC3"/>
    <w:rsid w:val="005F5388"/>
    <w:rsid w:val="005F65E2"/>
    <w:rsid w:val="0060369C"/>
    <w:rsid w:val="00604145"/>
    <w:rsid w:val="00606FBB"/>
    <w:rsid w:val="006070F2"/>
    <w:rsid w:val="006075E3"/>
    <w:rsid w:val="00607E54"/>
    <w:rsid w:val="00610916"/>
    <w:rsid w:val="00622243"/>
    <w:rsid w:val="00624810"/>
    <w:rsid w:val="00632069"/>
    <w:rsid w:val="00634325"/>
    <w:rsid w:val="006370DA"/>
    <w:rsid w:val="00637BC8"/>
    <w:rsid w:val="006421CB"/>
    <w:rsid w:val="00644944"/>
    <w:rsid w:val="006458AE"/>
    <w:rsid w:val="00645EA1"/>
    <w:rsid w:val="0066152E"/>
    <w:rsid w:val="00665A18"/>
    <w:rsid w:val="00665AF7"/>
    <w:rsid w:val="00667C93"/>
    <w:rsid w:val="00675381"/>
    <w:rsid w:val="00675A37"/>
    <w:rsid w:val="00680530"/>
    <w:rsid w:val="0068286F"/>
    <w:rsid w:val="006838DC"/>
    <w:rsid w:val="00683E81"/>
    <w:rsid w:val="006845EA"/>
    <w:rsid w:val="00692163"/>
    <w:rsid w:val="00693A49"/>
    <w:rsid w:val="006A1952"/>
    <w:rsid w:val="006A2DF8"/>
    <w:rsid w:val="006A3313"/>
    <w:rsid w:val="006A5088"/>
    <w:rsid w:val="006A7829"/>
    <w:rsid w:val="006B0104"/>
    <w:rsid w:val="006B081F"/>
    <w:rsid w:val="006B4878"/>
    <w:rsid w:val="006B6A12"/>
    <w:rsid w:val="006C51FF"/>
    <w:rsid w:val="006D042F"/>
    <w:rsid w:val="006D492B"/>
    <w:rsid w:val="006D58B4"/>
    <w:rsid w:val="006E6036"/>
    <w:rsid w:val="006F6E48"/>
    <w:rsid w:val="00712796"/>
    <w:rsid w:val="00721BBA"/>
    <w:rsid w:val="00725E3E"/>
    <w:rsid w:val="00727592"/>
    <w:rsid w:val="00734397"/>
    <w:rsid w:val="00746049"/>
    <w:rsid w:val="00752AE3"/>
    <w:rsid w:val="00752C5C"/>
    <w:rsid w:val="00753FFE"/>
    <w:rsid w:val="007629AE"/>
    <w:rsid w:val="00772484"/>
    <w:rsid w:val="0077270A"/>
    <w:rsid w:val="00772E6F"/>
    <w:rsid w:val="00773B6E"/>
    <w:rsid w:val="00777500"/>
    <w:rsid w:val="007871ED"/>
    <w:rsid w:val="0079405D"/>
    <w:rsid w:val="00796082"/>
    <w:rsid w:val="00796C42"/>
    <w:rsid w:val="007A39AC"/>
    <w:rsid w:val="007A3EFC"/>
    <w:rsid w:val="007A7699"/>
    <w:rsid w:val="007B1A27"/>
    <w:rsid w:val="007B2DA2"/>
    <w:rsid w:val="007C37A1"/>
    <w:rsid w:val="007D699E"/>
    <w:rsid w:val="007D7AED"/>
    <w:rsid w:val="007E09E8"/>
    <w:rsid w:val="007E2BD9"/>
    <w:rsid w:val="007E6B2F"/>
    <w:rsid w:val="007F0523"/>
    <w:rsid w:val="007F5679"/>
    <w:rsid w:val="007F594F"/>
    <w:rsid w:val="00800E6A"/>
    <w:rsid w:val="0080256C"/>
    <w:rsid w:val="00802738"/>
    <w:rsid w:val="008035A8"/>
    <w:rsid w:val="00804043"/>
    <w:rsid w:val="00806D53"/>
    <w:rsid w:val="008137B7"/>
    <w:rsid w:val="0082455E"/>
    <w:rsid w:val="0082469D"/>
    <w:rsid w:val="00827A3D"/>
    <w:rsid w:val="00830095"/>
    <w:rsid w:val="00834F54"/>
    <w:rsid w:val="008351EB"/>
    <w:rsid w:val="00837D41"/>
    <w:rsid w:val="00842928"/>
    <w:rsid w:val="00843580"/>
    <w:rsid w:val="00845257"/>
    <w:rsid w:val="008458CC"/>
    <w:rsid w:val="00846E55"/>
    <w:rsid w:val="008501B3"/>
    <w:rsid w:val="00853A74"/>
    <w:rsid w:val="0086111E"/>
    <w:rsid w:val="00863E2D"/>
    <w:rsid w:val="0086556F"/>
    <w:rsid w:val="00865F78"/>
    <w:rsid w:val="00873108"/>
    <w:rsid w:val="0087652D"/>
    <w:rsid w:val="00877C4E"/>
    <w:rsid w:val="00881714"/>
    <w:rsid w:val="00885630"/>
    <w:rsid w:val="00887E67"/>
    <w:rsid w:val="0089013B"/>
    <w:rsid w:val="0089268B"/>
    <w:rsid w:val="00893849"/>
    <w:rsid w:val="0089384E"/>
    <w:rsid w:val="00894144"/>
    <w:rsid w:val="008946EC"/>
    <w:rsid w:val="008A2264"/>
    <w:rsid w:val="008B136F"/>
    <w:rsid w:val="008B1853"/>
    <w:rsid w:val="008B4608"/>
    <w:rsid w:val="008B65AA"/>
    <w:rsid w:val="008C0593"/>
    <w:rsid w:val="008C294B"/>
    <w:rsid w:val="008C5907"/>
    <w:rsid w:val="008D29E2"/>
    <w:rsid w:val="008D3A10"/>
    <w:rsid w:val="008D728E"/>
    <w:rsid w:val="008F03E6"/>
    <w:rsid w:val="008F3938"/>
    <w:rsid w:val="008F3A60"/>
    <w:rsid w:val="008F4AF7"/>
    <w:rsid w:val="008F71A4"/>
    <w:rsid w:val="00904274"/>
    <w:rsid w:val="0090474E"/>
    <w:rsid w:val="009122F9"/>
    <w:rsid w:val="0091336F"/>
    <w:rsid w:val="00913C58"/>
    <w:rsid w:val="0091504C"/>
    <w:rsid w:val="00915CD6"/>
    <w:rsid w:val="00917E23"/>
    <w:rsid w:val="00926165"/>
    <w:rsid w:val="00927085"/>
    <w:rsid w:val="0093157B"/>
    <w:rsid w:val="0093313A"/>
    <w:rsid w:val="00937072"/>
    <w:rsid w:val="00940E60"/>
    <w:rsid w:val="00944AEC"/>
    <w:rsid w:val="00951F89"/>
    <w:rsid w:val="009521D7"/>
    <w:rsid w:val="00955647"/>
    <w:rsid w:val="00955818"/>
    <w:rsid w:val="00955C80"/>
    <w:rsid w:val="0096230D"/>
    <w:rsid w:val="00962605"/>
    <w:rsid w:val="00964F3F"/>
    <w:rsid w:val="00965286"/>
    <w:rsid w:val="00970268"/>
    <w:rsid w:val="009714DD"/>
    <w:rsid w:val="00973983"/>
    <w:rsid w:val="00975E80"/>
    <w:rsid w:val="00977A33"/>
    <w:rsid w:val="009807BE"/>
    <w:rsid w:val="009817BE"/>
    <w:rsid w:val="009902B9"/>
    <w:rsid w:val="009924C3"/>
    <w:rsid w:val="00992DD9"/>
    <w:rsid w:val="009934D9"/>
    <w:rsid w:val="00993CD8"/>
    <w:rsid w:val="00994725"/>
    <w:rsid w:val="00995E73"/>
    <w:rsid w:val="009A0D9A"/>
    <w:rsid w:val="009A2CE8"/>
    <w:rsid w:val="009A749C"/>
    <w:rsid w:val="009B2765"/>
    <w:rsid w:val="009B3AD7"/>
    <w:rsid w:val="009C7EB0"/>
    <w:rsid w:val="009D07E3"/>
    <w:rsid w:val="009D0BF8"/>
    <w:rsid w:val="009E0CFD"/>
    <w:rsid w:val="009F0B0A"/>
    <w:rsid w:val="00A13665"/>
    <w:rsid w:val="00A16D0F"/>
    <w:rsid w:val="00A17444"/>
    <w:rsid w:val="00A229CD"/>
    <w:rsid w:val="00A22CE9"/>
    <w:rsid w:val="00A24A96"/>
    <w:rsid w:val="00A260B3"/>
    <w:rsid w:val="00A310F2"/>
    <w:rsid w:val="00A417CF"/>
    <w:rsid w:val="00A50F7C"/>
    <w:rsid w:val="00A51E63"/>
    <w:rsid w:val="00A523C9"/>
    <w:rsid w:val="00A56249"/>
    <w:rsid w:val="00A5697E"/>
    <w:rsid w:val="00A62DEF"/>
    <w:rsid w:val="00A73682"/>
    <w:rsid w:val="00A76455"/>
    <w:rsid w:val="00A800B2"/>
    <w:rsid w:val="00A8042D"/>
    <w:rsid w:val="00A8217A"/>
    <w:rsid w:val="00A84917"/>
    <w:rsid w:val="00A84BC2"/>
    <w:rsid w:val="00A8549F"/>
    <w:rsid w:val="00A856DF"/>
    <w:rsid w:val="00A86911"/>
    <w:rsid w:val="00A95DAF"/>
    <w:rsid w:val="00AA37ED"/>
    <w:rsid w:val="00AB15AF"/>
    <w:rsid w:val="00AB1BCA"/>
    <w:rsid w:val="00AB240C"/>
    <w:rsid w:val="00AB441D"/>
    <w:rsid w:val="00AB6A0C"/>
    <w:rsid w:val="00AC0B5B"/>
    <w:rsid w:val="00AD0653"/>
    <w:rsid w:val="00AD11B2"/>
    <w:rsid w:val="00AD33FC"/>
    <w:rsid w:val="00AD5D15"/>
    <w:rsid w:val="00AD69F2"/>
    <w:rsid w:val="00AE0F5C"/>
    <w:rsid w:val="00AE1222"/>
    <w:rsid w:val="00AE3E6D"/>
    <w:rsid w:val="00AE4CE8"/>
    <w:rsid w:val="00AE7DD5"/>
    <w:rsid w:val="00AF0072"/>
    <w:rsid w:val="00AF2556"/>
    <w:rsid w:val="00AF46BF"/>
    <w:rsid w:val="00AF520F"/>
    <w:rsid w:val="00B045AB"/>
    <w:rsid w:val="00B04638"/>
    <w:rsid w:val="00B10722"/>
    <w:rsid w:val="00B113DE"/>
    <w:rsid w:val="00B138DF"/>
    <w:rsid w:val="00B179D6"/>
    <w:rsid w:val="00B17ECA"/>
    <w:rsid w:val="00B20C1A"/>
    <w:rsid w:val="00B23D88"/>
    <w:rsid w:val="00B2605C"/>
    <w:rsid w:val="00B27D55"/>
    <w:rsid w:val="00B34FA3"/>
    <w:rsid w:val="00B358D6"/>
    <w:rsid w:val="00B35FD8"/>
    <w:rsid w:val="00B36ED3"/>
    <w:rsid w:val="00B42750"/>
    <w:rsid w:val="00B42D64"/>
    <w:rsid w:val="00B44109"/>
    <w:rsid w:val="00B47400"/>
    <w:rsid w:val="00B50F90"/>
    <w:rsid w:val="00B539A8"/>
    <w:rsid w:val="00B55594"/>
    <w:rsid w:val="00B57704"/>
    <w:rsid w:val="00B606B8"/>
    <w:rsid w:val="00B6526D"/>
    <w:rsid w:val="00B6580A"/>
    <w:rsid w:val="00B65E5F"/>
    <w:rsid w:val="00B727CF"/>
    <w:rsid w:val="00B764AF"/>
    <w:rsid w:val="00B8224E"/>
    <w:rsid w:val="00B82DFE"/>
    <w:rsid w:val="00B94EBF"/>
    <w:rsid w:val="00B956B2"/>
    <w:rsid w:val="00B979CA"/>
    <w:rsid w:val="00BA07D6"/>
    <w:rsid w:val="00BA1023"/>
    <w:rsid w:val="00BA2B07"/>
    <w:rsid w:val="00BA3D98"/>
    <w:rsid w:val="00BB044A"/>
    <w:rsid w:val="00BB2B95"/>
    <w:rsid w:val="00BB3A6B"/>
    <w:rsid w:val="00BC158C"/>
    <w:rsid w:val="00BC3CA9"/>
    <w:rsid w:val="00BC3E25"/>
    <w:rsid w:val="00BC4A63"/>
    <w:rsid w:val="00BC5C65"/>
    <w:rsid w:val="00BC7AC3"/>
    <w:rsid w:val="00BE24E9"/>
    <w:rsid w:val="00BE3C21"/>
    <w:rsid w:val="00BE7960"/>
    <w:rsid w:val="00BE7CD3"/>
    <w:rsid w:val="00BF0681"/>
    <w:rsid w:val="00BF3F56"/>
    <w:rsid w:val="00BF7FBD"/>
    <w:rsid w:val="00C000B1"/>
    <w:rsid w:val="00C00525"/>
    <w:rsid w:val="00C00698"/>
    <w:rsid w:val="00C05C29"/>
    <w:rsid w:val="00C10768"/>
    <w:rsid w:val="00C11A19"/>
    <w:rsid w:val="00C12E57"/>
    <w:rsid w:val="00C1723D"/>
    <w:rsid w:val="00C17A14"/>
    <w:rsid w:val="00C17C03"/>
    <w:rsid w:val="00C22B9C"/>
    <w:rsid w:val="00C252FC"/>
    <w:rsid w:val="00C41AED"/>
    <w:rsid w:val="00C4289D"/>
    <w:rsid w:val="00C45731"/>
    <w:rsid w:val="00C46820"/>
    <w:rsid w:val="00C50110"/>
    <w:rsid w:val="00C50985"/>
    <w:rsid w:val="00C567A2"/>
    <w:rsid w:val="00C60E5A"/>
    <w:rsid w:val="00C62E30"/>
    <w:rsid w:val="00C6562B"/>
    <w:rsid w:val="00C674DF"/>
    <w:rsid w:val="00C70F41"/>
    <w:rsid w:val="00C72477"/>
    <w:rsid w:val="00C72668"/>
    <w:rsid w:val="00C808BB"/>
    <w:rsid w:val="00C8168F"/>
    <w:rsid w:val="00C82551"/>
    <w:rsid w:val="00C8615D"/>
    <w:rsid w:val="00C87C11"/>
    <w:rsid w:val="00CA11A5"/>
    <w:rsid w:val="00CA3472"/>
    <w:rsid w:val="00CA42EB"/>
    <w:rsid w:val="00CA6CFB"/>
    <w:rsid w:val="00CB0B72"/>
    <w:rsid w:val="00CB79D8"/>
    <w:rsid w:val="00CC037F"/>
    <w:rsid w:val="00CC18E4"/>
    <w:rsid w:val="00CC68AE"/>
    <w:rsid w:val="00CC6CEF"/>
    <w:rsid w:val="00CC79B1"/>
    <w:rsid w:val="00CD3F46"/>
    <w:rsid w:val="00CD7674"/>
    <w:rsid w:val="00CD7C42"/>
    <w:rsid w:val="00CE002A"/>
    <w:rsid w:val="00CE127C"/>
    <w:rsid w:val="00CE5B5A"/>
    <w:rsid w:val="00CF0B80"/>
    <w:rsid w:val="00CF116C"/>
    <w:rsid w:val="00CF36A4"/>
    <w:rsid w:val="00CF3F27"/>
    <w:rsid w:val="00CF5545"/>
    <w:rsid w:val="00CF5678"/>
    <w:rsid w:val="00CF5F6D"/>
    <w:rsid w:val="00D0133D"/>
    <w:rsid w:val="00D02A5B"/>
    <w:rsid w:val="00D03945"/>
    <w:rsid w:val="00D06D07"/>
    <w:rsid w:val="00D0751F"/>
    <w:rsid w:val="00D07E4E"/>
    <w:rsid w:val="00D1104C"/>
    <w:rsid w:val="00D13DFA"/>
    <w:rsid w:val="00D20050"/>
    <w:rsid w:val="00D214BC"/>
    <w:rsid w:val="00D228A7"/>
    <w:rsid w:val="00D244A4"/>
    <w:rsid w:val="00D2626A"/>
    <w:rsid w:val="00D2760C"/>
    <w:rsid w:val="00D317FE"/>
    <w:rsid w:val="00D33007"/>
    <w:rsid w:val="00D331D1"/>
    <w:rsid w:val="00D33721"/>
    <w:rsid w:val="00D33B6F"/>
    <w:rsid w:val="00D3402A"/>
    <w:rsid w:val="00D36457"/>
    <w:rsid w:val="00D36E4A"/>
    <w:rsid w:val="00D373F6"/>
    <w:rsid w:val="00D40E76"/>
    <w:rsid w:val="00D41B9D"/>
    <w:rsid w:val="00D41EF3"/>
    <w:rsid w:val="00D46F52"/>
    <w:rsid w:val="00D51679"/>
    <w:rsid w:val="00D521DB"/>
    <w:rsid w:val="00D541B5"/>
    <w:rsid w:val="00D5452A"/>
    <w:rsid w:val="00D60837"/>
    <w:rsid w:val="00D6134E"/>
    <w:rsid w:val="00D61EF8"/>
    <w:rsid w:val="00D71DE0"/>
    <w:rsid w:val="00D749EB"/>
    <w:rsid w:val="00D757B6"/>
    <w:rsid w:val="00D80D0E"/>
    <w:rsid w:val="00D82CED"/>
    <w:rsid w:val="00D837B1"/>
    <w:rsid w:val="00D83F9E"/>
    <w:rsid w:val="00D8407E"/>
    <w:rsid w:val="00D8441E"/>
    <w:rsid w:val="00D931DE"/>
    <w:rsid w:val="00D93458"/>
    <w:rsid w:val="00DA17A4"/>
    <w:rsid w:val="00DA3907"/>
    <w:rsid w:val="00DB095A"/>
    <w:rsid w:val="00DB2ACE"/>
    <w:rsid w:val="00DB44E1"/>
    <w:rsid w:val="00DB7F54"/>
    <w:rsid w:val="00DC0897"/>
    <w:rsid w:val="00DC1EC0"/>
    <w:rsid w:val="00DC2355"/>
    <w:rsid w:val="00DC4FD4"/>
    <w:rsid w:val="00DC60BA"/>
    <w:rsid w:val="00DC62A4"/>
    <w:rsid w:val="00DD1BF0"/>
    <w:rsid w:val="00DD363A"/>
    <w:rsid w:val="00DD3E8F"/>
    <w:rsid w:val="00DD4C4C"/>
    <w:rsid w:val="00DD6C91"/>
    <w:rsid w:val="00DE5A16"/>
    <w:rsid w:val="00DF170C"/>
    <w:rsid w:val="00DF23AE"/>
    <w:rsid w:val="00DF3A8D"/>
    <w:rsid w:val="00DF6A20"/>
    <w:rsid w:val="00E0236A"/>
    <w:rsid w:val="00E0288E"/>
    <w:rsid w:val="00E07FB6"/>
    <w:rsid w:val="00E103C9"/>
    <w:rsid w:val="00E116C7"/>
    <w:rsid w:val="00E120F7"/>
    <w:rsid w:val="00E1465B"/>
    <w:rsid w:val="00E1477C"/>
    <w:rsid w:val="00E20CE8"/>
    <w:rsid w:val="00E22572"/>
    <w:rsid w:val="00E243B9"/>
    <w:rsid w:val="00E24910"/>
    <w:rsid w:val="00E25AA1"/>
    <w:rsid w:val="00E2728D"/>
    <w:rsid w:val="00E34A34"/>
    <w:rsid w:val="00E43DDA"/>
    <w:rsid w:val="00E45584"/>
    <w:rsid w:val="00E55C01"/>
    <w:rsid w:val="00E56124"/>
    <w:rsid w:val="00E56348"/>
    <w:rsid w:val="00E57C22"/>
    <w:rsid w:val="00E6241C"/>
    <w:rsid w:val="00E63DDD"/>
    <w:rsid w:val="00E668D4"/>
    <w:rsid w:val="00E67612"/>
    <w:rsid w:val="00E72620"/>
    <w:rsid w:val="00E76B46"/>
    <w:rsid w:val="00E773CD"/>
    <w:rsid w:val="00E8462A"/>
    <w:rsid w:val="00E848E8"/>
    <w:rsid w:val="00E87775"/>
    <w:rsid w:val="00E90DCF"/>
    <w:rsid w:val="00E95290"/>
    <w:rsid w:val="00EA1F25"/>
    <w:rsid w:val="00EA23ED"/>
    <w:rsid w:val="00EA4958"/>
    <w:rsid w:val="00EA5341"/>
    <w:rsid w:val="00EA63A8"/>
    <w:rsid w:val="00EB0276"/>
    <w:rsid w:val="00EB0DF7"/>
    <w:rsid w:val="00EB32FB"/>
    <w:rsid w:val="00EB335E"/>
    <w:rsid w:val="00EB3967"/>
    <w:rsid w:val="00EB531C"/>
    <w:rsid w:val="00EC0A69"/>
    <w:rsid w:val="00EC1F51"/>
    <w:rsid w:val="00EC4C26"/>
    <w:rsid w:val="00EC772B"/>
    <w:rsid w:val="00ED39F9"/>
    <w:rsid w:val="00ED7CFC"/>
    <w:rsid w:val="00EE027D"/>
    <w:rsid w:val="00EE1310"/>
    <w:rsid w:val="00EE1A74"/>
    <w:rsid w:val="00EE6114"/>
    <w:rsid w:val="00EF3AE6"/>
    <w:rsid w:val="00EF5A2D"/>
    <w:rsid w:val="00F04A0D"/>
    <w:rsid w:val="00F06C01"/>
    <w:rsid w:val="00F0766D"/>
    <w:rsid w:val="00F10B03"/>
    <w:rsid w:val="00F12A38"/>
    <w:rsid w:val="00F21658"/>
    <w:rsid w:val="00F22460"/>
    <w:rsid w:val="00F32BAD"/>
    <w:rsid w:val="00F32C57"/>
    <w:rsid w:val="00F33F09"/>
    <w:rsid w:val="00F33FAF"/>
    <w:rsid w:val="00F44BC8"/>
    <w:rsid w:val="00F472F9"/>
    <w:rsid w:val="00F521FD"/>
    <w:rsid w:val="00F65D96"/>
    <w:rsid w:val="00F7083A"/>
    <w:rsid w:val="00F720D1"/>
    <w:rsid w:val="00F800BC"/>
    <w:rsid w:val="00F845FC"/>
    <w:rsid w:val="00F861C8"/>
    <w:rsid w:val="00F862A6"/>
    <w:rsid w:val="00FA0360"/>
    <w:rsid w:val="00FA0FA3"/>
    <w:rsid w:val="00FA13EE"/>
    <w:rsid w:val="00FA7DE4"/>
    <w:rsid w:val="00FB27ED"/>
    <w:rsid w:val="00FB4018"/>
    <w:rsid w:val="00FB7540"/>
    <w:rsid w:val="00FC1261"/>
    <w:rsid w:val="00FC1A26"/>
    <w:rsid w:val="00FC2B35"/>
    <w:rsid w:val="00FC3672"/>
    <w:rsid w:val="00FC453F"/>
    <w:rsid w:val="00FC5DF0"/>
    <w:rsid w:val="00FD0ECC"/>
    <w:rsid w:val="00FD28C2"/>
    <w:rsid w:val="00FD43BC"/>
    <w:rsid w:val="00FD56D8"/>
    <w:rsid w:val="00FD5D99"/>
    <w:rsid w:val="00FD7068"/>
    <w:rsid w:val="00FD79D7"/>
    <w:rsid w:val="00FD7ECB"/>
    <w:rsid w:val="00FE5128"/>
    <w:rsid w:val="00FE7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60E7D"/>
  <w15:docId w15:val="{972EAD53-D069-4434-A1C8-7DA49A5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BE8"/>
  </w:style>
  <w:style w:type="paragraph" w:styleId="Heading1">
    <w:name w:val="heading 1"/>
    <w:basedOn w:val="Normal"/>
    <w:next w:val="Normal"/>
    <w:link w:val="Heading1Char"/>
    <w:uiPriority w:val="9"/>
    <w:qFormat/>
    <w:rsid w:val="006109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25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30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72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7294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11A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CA11A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152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6152E"/>
    <w:rPr>
      <w:rFonts w:eastAsiaTheme="minorEastAsia"/>
      <w:lang w:val="en-US"/>
    </w:rPr>
  </w:style>
  <w:style w:type="paragraph" w:styleId="NormalWeb">
    <w:name w:val="Normal (Web)"/>
    <w:aliases w:val=" webb"/>
    <w:basedOn w:val="Normal"/>
    <w:uiPriority w:val="99"/>
    <w:unhideWhenUsed/>
    <w:rsid w:val="006109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610916"/>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DefaultParagraphFont"/>
    <w:rsid w:val="000568F1"/>
    <w:rPr>
      <w:rFonts w:ascii="Arial" w:hAnsi="Arial" w:cs="Arial" w:hint="default"/>
      <w:b w:val="0"/>
      <w:bCs w:val="0"/>
      <w:i w:val="0"/>
      <w:iCs w:val="0"/>
      <w:color w:val="000000"/>
      <w:sz w:val="20"/>
      <w:szCs w:val="20"/>
    </w:rPr>
  </w:style>
  <w:style w:type="character" w:customStyle="1" w:styleId="fontstyle21">
    <w:name w:val="fontstyle21"/>
    <w:basedOn w:val="DefaultParagraphFont"/>
    <w:rsid w:val="000568F1"/>
    <w:rPr>
      <w:rFonts w:ascii="Arial" w:hAnsi="Arial" w:cs="Arial" w:hint="default"/>
      <w:b/>
      <w:bCs/>
      <w:i w:val="0"/>
      <w:iCs w:val="0"/>
      <w:color w:val="000000"/>
      <w:sz w:val="20"/>
      <w:szCs w:val="20"/>
    </w:rPr>
  </w:style>
  <w:style w:type="paragraph" w:styleId="Title">
    <w:name w:val="Title"/>
    <w:basedOn w:val="Normal"/>
    <w:next w:val="Normal"/>
    <w:link w:val="TitleChar"/>
    <w:uiPriority w:val="10"/>
    <w:qFormat/>
    <w:rsid w:val="00D373F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D373F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qFormat/>
    <w:rsid w:val="00D373F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rsid w:val="00D373F6"/>
    <w:rPr>
      <w:rFonts w:eastAsiaTheme="minorEastAsia" w:cs="Times New Roman"/>
      <w:color w:val="5A5A5A" w:themeColor="text1" w:themeTint="A5"/>
      <w:spacing w:val="15"/>
      <w:lang w:val="en-US"/>
    </w:rPr>
  </w:style>
  <w:style w:type="character" w:customStyle="1" w:styleId="Heading2Char">
    <w:name w:val="Heading 2 Char"/>
    <w:basedOn w:val="DefaultParagraphFont"/>
    <w:link w:val="Heading2"/>
    <w:uiPriority w:val="9"/>
    <w:rsid w:val="00AF255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300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72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93313A"/>
    <w:pPr>
      <w:ind w:left="720"/>
      <w:contextualSpacing/>
    </w:pPr>
  </w:style>
  <w:style w:type="character" w:styleId="FootnoteReference">
    <w:name w:val="footnote reference"/>
    <w:basedOn w:val="DefaultParagraphFont"/>
    <w:uiPriority w:val="99"/>
    <w:unhideWhenUsed/>
    <w:rsid w:val="00C1723D"/>
    <w:rPr>
      <w:vertAlign w:val="superscript"/>
    </w:rPr>
  </w:style>
  <w:style w:type="paragraph" w:styleId="Caption">
    <w:name w:val="caption"/>
    <w:basedOn w:val="Normal"/>
    <w:next w:val="Normal"/>
    <w:unhideWhenUsed/>
    <w:qFormat/>
    <w:rsid w:val="00C1723D"/>
    <w:pPr>
      <w:spacing w:after="200" w:line="240" w:lineRule="auto"/>
    </w:pPr>
    <w:rPr>
      <w:rFonts w:eastAsiaTheme="minorEastAsia"/>
      <w:b/>
      <w:bCs/>
      <w:color w:val="4472C4" w:themeColor="accent1"/>
      <w:sz w:val="18"/>
      <w:szCs w:val="18"/>
      <w:lang w:val="en-US" w:eastAsia="zh-CN"/>
    </w:rPr>
  </w:style>
  <w:style w:type="paragraph" w:styleId="Header">
    <w:name w:val="header"/>
    <w:basedOn w:val="Normal"/>
    <w:link w:val="HeaderChar"/>
    <w:uiPriority w:val="99"/>
    <w:unhideWhenUsed/>
    <w:rsid w:val="00C17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23D"/>
  </w:style>
  <w:style w:type="paragraph" w:styleId="Footer">
    <w:name w:val="footer"/>
    <w:basedOn w:val="Normal"/>
    <w:link w:val="FooterChar"/>
    <w:uiPriority w:val="99"/>
    <w:unhideWhenUsed/>
    <w:rsid w:val="00C17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23D"/>
  </w:style>
  <w:style w:type="character" w:styleId="Hyperlink">
    <w:name w:val="Hyperlink"/>
    <w:basedOn w:val="DefaultParagraphFont"/>
    <w:uiPriority w:val="99"/>
    <w:unhideWhenUsed/>
    <w:rsid w:val="00CA11A5"/>
    <w:rPr>
      <w:color w:val="0000FF"/>
      <w:u w:val="single"/>
    </w:rPr>
  </w:style>
  <w:style w:type="character" w:customStyle="1" w:styleId="Heading8Char">
    <w:name w:val="Heading 8 Char"/>
    <w:basedOn w:val="DefaultParagraphFont"/>
    <w:link w:val="Heading8"/>
    <w:uiPriority w:val="9"/>
    <w:semiHidden/>
    <w:rsid w:val="00CA11A5"/>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9"/>
    <w:semiHidden/>
    <w:rsid w:val="00CA11A5"/>
    <w:rPr>
      <w:rFonts w:asciiTheme="majorHAnsi" w:eastAsiaTheme="majorEastAsia" w:hAnsiTheme="majorHAnsi" w:cstheme="majorBidi"/>
      <w:color w:val="1F3763" w:themeColor="accent1" w:themeShade="7F"/>
    </w:rPr>
  </w:style>
  <w:style w:type="paragraph" w:styleId="ListBullet2">
    <w:name w:val="List Bullet 2"/>
    <w:basedOn w:val="Normal"/>
    <w:autoRedefine/>
    <w:rsid w:val="00B138DF"/>
    <w:pPr>
      <w:widowControl w:val="0"/>
      <w:spacing w:after="60" w:line="240" w:lineRule="auto"/>
    </w:pPr>
    <w:rPr>
      <w:rFonts w:ascii="Times New Roman" w:eastAsia="Times New Roman" w:hAnsi="Times New Roman" w:cs="Times New Roman"/>
      <w:bCs/>
      <w:sz w:val="18"/>
      <w:szCs w:val="18"/>
      <w:lang w:val="en-US"/>
    </w:rPr>
  </w:style>
  <w:style w:type="table" w:styleId="TableGrid">
    <w:name w:val="Table Grid"/>
    <w:basedOn w:val="TableNormal"/>
    <w:uiPriority w:val="39"/>
    <w:rsid w:val="00CA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11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131"/>
    <w:rPr>
      <w:sz w:val="20"/>
      <w:szCs w:val="20"/>
    </w:rPr>
  </w:style>
  <w:style w:type="paragraph" w:styleId="TOCHeading">
    <w:name w:val="TOC Heading"/>
    <w:basedOn w:val="Heading1"/>
    <w:next w:val="Normal"/>
    <w:uiPriority w:val="39"/>
    <w:unhideWhenUsed/>
    <w:qFormat/>
    <w:rsid w:val="0004094F"/>
    <w:pPr>
      <w:outlineLvl w:val="9"/>
    </w:pPr>
    <w:rPr>
      <w:lang w:val="en-US"/>
    </w:rPr>
  </w:style>
  <w:style w:type="paragraph" w:styleId="TOC1">
    <w:name w:val="toc 1"/>
    <w:basedOn w:val="Normal"/>
    <w:next w:val="Normal"/>
    <w:autoRedefine/>
    <w:uiPriority w:val="39"/>
    <w:unhideWhenUsed/>
    <w:rsid w:val="0004094F"/>
    <w:pPr>
      <w:spacing w:after="100"/>
    </w:pPr>
  </w:style>
  <w:style w:type="paragraph" w:styleId="TOC2">
    <w:name w:val="toc 2"/>
    <w:basedOn w:val="Normal"/>
    <w:next w:val="Normal"/>
    <w:autoRedefine/>
    <w:uiPriority w:val="39"/>
    <w:unhideWhenUsed/>
    <w:rsid w:val="0004094F"/>
    <w:pPr>
      <w:spacing w:after="100"/>
      <w:ind w:left="220"/>
    </w:pPr>
  </w:style>
  <w:style w:type="paragraph" w:styleId="TOC3">
    <w:name w:val="toc 3"/>
    <w:basedOn w:val="Normal"/>
    <w:next w:val="Normal"/>
    <w:autoRedefine/>
    <w:uiPriority w:val="39"/>
    <w:unhideWhenUsed/>
    <w:rsid w:val="0004094F"/>
    <w:pPr>
      <w:spacing w:after="100"/>
      <w:ind w:left="440"/>
    </w:pPr>
  </w:style>
  <w:style w:type="character" w:styleId="FollowedHyperlink">
    <w:name w:val="FollowedHyperlink"/>
    <w:basedOn w:val="DefaultParagraphFont"/>
    <w:uiPriority w:val="99"/>
    <w:semiHidden/>
    <w:unhideWhenUsed/>
    <w:rsid w:val="003C677E"/>
    <w:rPr>
      <w:color w:val="954F72" w:themeColor="followedHyperlink"/>
      <w:u w:val="single"/>
    </w:rPr>
  </w:style>
  <w:style w:type="numbering" w:customStyle="1" w:styleId="NoList1">
    <w:name w:val="No List1"/>
    <w:next w:val="NoList"/>
    <w:uiPriority w:val="99"/>
    <w:semiHidden/>
    <w:unhideWhenUsed/>
    <w:rsid w:val="003C677E"/>
  </w:style>
  <w:style w:type="paragraph" w:styleId="BodyText">
    <w:name w:val="Body Text"/>
    <w:basedOn w:val="Normal"/>
    <w:link w:val="BodyTextChar"/>
    <w:uiPriority w:val="1"/>
    <w:qFormat/>
    <w:rsid w:val="00692163"/>
    <w:pPr>
      <w:widowControl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1"/>
    <w:rsid w:val="00692163"/>
    <w:rPr>
      <w:rFonts w:ascii="Times New Roman" w:eastAsia="Times New Roman" w:hAnsi="Times New Roman" w:cs="Times New Roman"/>
      <w:sz w:val="21"/>
      <w:szCs w:val="21"/>
      <w:lang w:val="en-US"/>
    </w:rPr>
  </w:style>
  <w:style w:type="character" w:customStyle="1" w:styleId="Heading5Char">
    <w:name w:val="Heading 5 Char"/>
    <w:basedOn w:val="DefaultParagraphFont"/>
    <w:link w:val="Heading5"/>
    <w:uiPriority w:val="9"/>
    <w:rsid w:val="0037294E"/>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3E57D8"/>
    <w:rPr>
      <w:sz w:val="16"/>
      <w:szCs w:val="16"/>
    </w:rPr>
  </w:style>
  <w:style w:type="paragraph" w:styleId="CommentText">
    <w:name w:val="annotation text"/>
    <w:basedOn w:val="Normal"/>
    <w:link w:val="CommentTextChar"/>
    <w:uiPriority w:val="99"/>
    <w:semiHidden/>
    <w:unhideWhenUsed/>
    <w:rsid w:val="003E57D8"/>
    <w:pPr>
      <w:spacing w:line="240" w:lineRule="auto"/>
    </w:pPr>
    <w:rPr>
      <w:sz w:val="20"/>
      <w:szCs w:val="20"/>
    </w:rPr>
  </w:style>
  <w:style w:type="character" w:customStyle="1" w:styleId="CommentTextChar">
    <w:name w:val="Comment Text Char"/>
    <w:basedOn w:val="DefaultParagraphFont"/>
    <w:link w:val="CommentText"/>
    <w:uiPriority w:val="99"/>
    <w:semiHidden/>
    <w:rsid w:val="003E57D8"/>
    <w:rPr>
      <w:sz w:val="20"/>
      <w:szCs w:val="20"/>
    </w:rPr>
  </w:style>
  <w:style w:type="paragraph" w:styleId="CommentSubject">
    <w:name w:val="annotation subject"/>
    <w:basedOn w:val="CommentText"/>
    <w:next w:val="CommentText"/>
    <w:link w:val="CommentSubjectChar"/>
    <w:uiPriority w:val="99"/>
    <w:semiHidden/>
    <w:unhideWhenUsed/>
    <w:rsid w:val="003E57D8"/>
    <w:rPr>
      <w:b/>
      <w:bCs/>
    </w:rPr>
  </w:style>
  <w:style w:type="character" w:customStyle="1" w:styleId="CommentSubjectChar">
    <w:name w:val="Comment Subject Char"/>
    <w:basedOn w:val="CommentTextChar"/>
    <w:link w:val="CommentSubject"/>
    <w:uiPriority w:val="99"/>
    <w:semiHidden/>
    <w:rsid w:val="003E57D8"/>
    <w:rPr>
      <w:b/>
      <w:bCs/>
      <w:sz w:val="20"/>
      <w:szCs w:val="20"/>
    </w:rPr>
  </w:style>
  <w:style w:type="paragraph" w:styleId="BalloonText">
    <w:name w:val="Balloon Text"/>
    <w:basedOn w:val="Normal"/>
    <w:link w:val="BalloonTextChar"/>
    <w:uiPriority w:val="99"/>
    <w:semiHidden/>
    <w:unhideWhenUsed/>
    <w:rsid w:val="003E5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7D8"/>
    <w:rPr>
      <w:rFonts w:ascii="Segoe UI" w:hAnsi="Segoe UI" w:cs="Segoe UI"/>
      <w:sz w:val="18"/>
      <w:szCs w:val="18"/>
    </w:rPr>
  </w:style>
  <w:style w:type="character" w:customStyle="1" w:styleId="Mention1">
    <w:name w:val="Mention1"/>
    <w:basedOn w:val="DefaultParagraphFont"/>
    <w:uiPriority w:val="99"/>
    <w:semiHidden/>
    <w:unhideWhenUsed/>
    <w:rsid w:val="009A749C"/>
    <w:rPr>
      <w:color w:val="2B579A"/>
      <w:shd w:val="clear" w:color="auto" w:fill="E6E6E6"/>
    </w:rPr>
  </w:style>
  <w:style w:type="paragraph" w:styleId="TableofFigures">
    <w:name w:val="table of figures"/>
    <w:basedOn w:val="Normal"/>
    <w:next w:val="Normal"/>
    <w:uiPriority w:val="99"/>
    <w:unhideWhenUsed/>
    <w:rsid w:val="00374A36"/>
    <w:pPr>
      <w:spacing w:after="0"/>
    </w:pPr>
  </w:style>
  <w:style w:type="paragraph" w:customStyle="1" w:styleId="Standard">
    <w:name w:val="Standard"/>
    <w:rsid w:val="00E116C7"/>
    <w:pPr>
      <w:suppressAutoHyphens/>
      <w:autoSpaceDN w:val="0"/>
      <w:spacing w:line="256" w:lineRule="auto"/>
    </w:pPr>
    <w:rPr>
      <w:rFonts w:ascii="Calibri" w:eastAsia="SimSun" w:hAnsi="Calibri" w:cs="F"/>
      <w:kern w:val="3"/>
      <w:lang w:val="ru-RU"/>
    </w:rPr>
  </w:style>
  <w:style w:type="table" w:customStyle="1" w:styleId="TableGrid1">
    <w:name w:val="Table Grid1"/>
    <w:basedOn w:val="TableNormal"/>
    <w:next w:val="TableGrid"/>
    <w:uiPriority w:val="39"/>
    <w:rsid w:val="00411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95701079msonormal">
    <w:name w:val="yiv7595701079msonormal"/>
    <w:basedOn w:val="Normal"/>
    <w:rsid w:val="001955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011943">
      <w:bodyDiv w:val="1"/>
      <w:marLeft w:val="0"/>
      <w:marRight w:val="0"/>
      <w:marTop w:val="0"/>
      <w:marBottom w:val="0"/>
      <w:divBdr>
        <w:top w:val="none" w:sz="0" w:space="0" w:color="auto"/>
        <w:left w:val="none" w:sz="0" w:space="0" w:color="auto"/>
        <w:bottom w:val="none" w:sz="0" w:space="0" w:color="auto"/>
        <w:right w:val="none" w:sz="0" w:space="0" w:color="auto"/>
      </w:divBdr>
      <w:divsChild>
        <w:div w:id="1816220777">
          <w:marLeft w:val="547"/>
          <w:marRight w:val="0"/>
          <w:marTop w:val="86"/>
          <w:marBottom w:val="0"/>
          <w:divBdr>
            <w:top w:val="none" w:sz="0" w:space="0" w:color="auto"/>
            <w:left w:val="none" w:sz="0" w:space="0" w:color="auto"/>
            <w:bottom w:val="none" w:sz="0" w:space="0" w:color="auto"/>
            <w:right w:val="none" w:sz="0" w:space="0" w:color="auto"/>
          </w:divBdr>
        </w:div>
        <w:div w:id="1212305424">
          <w:marLeft w:val="547"/>
          <w:marRight w:val="0"/>
          <w:marTop w:val="86"/>
          <w:marBottom w:val="0"/>
          <w:divBdr>
            <w:top w:val="none" w:sz="0" w:space="0" w:color="auto"/>
            <w:left w:val="none" w:sz="0" w:space="0" w:color="auto"/>
            <w:bottom w:val="none" w:sz="0" w:space="0" w:color="auto"/>
            <w:right w:val="none" w:sz="0" w:space="0" w:color="auto"/>
          </w:divBdr>
        </w:div>
        <w:div w:id="468129490">
          <w:marLeft w:val="547"/>
          <w:marRight w:val="0"/>
          <w:marTop w:val="86"/>
          <w:marBottom w:val="0"/>
          <w:divBdr>
            <w:top w:val="none" w:sz="0" w:space="0" w:color="auto"/>
            <w:left w:val="none" w:sz="0" w:space="0" w:color="auto"/>
            <w:bottom w:val="none" w:sz="0" w:space="0" w:color="auto"/>
            <w:right w:val="none" w:sz="0" w:space="0" w:color="auto"/>
          </w:divBdr>
        </w:div>
        <w:div w:id="748775096">
          <w:marLeft w:val="547"/>
          <w:marRight w:val="0"/>
          <w:marTop w:val="86"/>
          <w:marBottom w:val="0"/>
          <w:divBdr>
            <w:top w:val="none" w:sz="0" w:space="0" w:color="auto"/>
            <w:left w:val="none" w:sz="0" w:space="0" w:color="auto"/>
            <w:bottom w:val="none" w:sz="0" w:space="0" w:color="auto"/>
            <w:right w:val="none" w:sz="0" w:space="0" w:color="auto"/>
          </w:divBdr>
        </w:div>
        <w:div w:id="578902561">
          <w:marLeft w:val="547"/>
          <w:marRight w:val="0"/>
          <w:marTop w:val="86"/>
          <w:marBottom w:val="0"/>
          <w:divBdr>
            <w:top w:val="none" w:sz="0" w:space="0" w:color="auto"/>
            <w:left w:val="none" w:sz="0" w:space="0" w:color="auto"/>
            <w:bottom w:val="none" w:sz="0" w:space="0" w:color="auto"/>
            <w:right w:val="none" w:sz="0" w:space="0" w:color="auto"/>
          </w:divBdr>
        </w:div>
        <w:div w:id="1033849592">
          <w:marLeft w:val="547"/>
          <w:marRight w:val="0"/>
          <w:marTop w:val="86"/>
          <w:marBottom w:val="0"/>
          <w:divBdr>
            <w:top w:val="none" w:sz="0" w:space="0" w:color="auto"/>
            <w:left w:val="none" w:sz="0" w:space="0" w:color="auto"/>
            <w:bottom w:val="none" w:sz="0" w:space="0" w:color="auto"/>
            <w:right w:val="none" w:sz="0" w:space="0" w:color="auto"/>
          </w:divBdr>
        </w:div>
        <w:div w:id="2136293948">
          <w:marLeft w:val="547"/>
          <w:marRight w:val="0"/>
          <w:marTop w:val="86"/>
          <w:marBottom w:val="0"/>
          <w:divBdr>
            <w:top w:val="none" w:sz="0" w:space="0" w:color="auto"/>
            <w:left w:val="none" w:sz="0" w:space="0" w:color="auto"/>
            <w:bottom w:val="none" w:sz="0" w:space="0" w:color="auto"/>
            <w:right w:val="none" w:sz="0" w:space="0" w:color="auto"/>
          </w:divBdr>
        </w:div>
      </w:divsChild>
    </w:div>
    <w:div w:id="349181067">
      <w:bodyDiv w:val="1"/>
      <w:marLeft w:val="0"/>
      <w:marRight w:val="0"/>
      <w:marTop w:val="0"/>
      <w:marBottom w:val="0"/>
      <w:divBdr>
        <w:top w:val="none" w:sz="0" w:space="0" w:color="auto"/>
        <w:left w:val="none" w:sz="0" w:space="0" w:color="auto"/>
        <w:bottom w:val="none" w:sz="0" w:space="0" w:color="auto"/>
        <w:right w:val="none" w:sz="0" w:space="0" w:color="auto"/>
      </w:divBdr>
    </w:div>
    <w:div w:id="554510271">
      <w:bodyDiv w:val="1"/>
      <w:marLeft w:val="0"/>
      <w:marRight w:val="0"/>
      <w:marTop w:val="0"/>
      <w:marBottom w:val="0"/>
      <w:divBdr>
        <w:top w:val="none" w:sz="0" w:space="0" w:color="auto"/>
        <w:left w:val="none" w:sz="0" w:space="0" w:color="auto"/>
        <w:bottom w:val="none" w:sz="0" w:space="0" w:color="auto"/>
        <w:right w:val="none" w:sz="0" w:space="0" w:color="auto"/>
      </w:divBdr>
    </w:div>
    <w:div w:id="555360355">
      <w:bodyDiv w:val="1"/>
      <w:marLeft w:val="0"/>
      <w:marRight w:val="0"/>
      <w:marTop w:val="0"/>
      <w:marBottom w:val="0"/>
      <w:divBdr>
        <w:top w:val="none" w:sz="0" w:space="0" w:color="auto"/>
        <w:left w:val="none" w:sz="0" w:space="0" w:color="auto"/>
        <w:bottom w:val="none" w:sz="0" w:space="0" w:color="auto"/>
        <w:right w:val="none" w:sz="0" w:space="0" w:color="auto"/>
      </w:divBdr>
    </w:div>
    <w:div w:id="622883805">
      <w:bodyDiv w:val="1"/>
      <w:marLeft w:val="0"/>
      <w:marRight w:val="0"/>
      <w:marTop w:val="0"/>
      <w:marBottom w:val="0"/>
      <w:divBdr>
        <w:top w:val="none" w:sz="0" w:space="0" w:color="auto"/>
        <w:left w:val="none" w:sz="0" w:space="0" w:color="auto"/>
        <w:bottom w:val="none" w:sz="0" w:space="0" w:color="auto"/>
        <w:right w:val="none" w:sz="0" w:space="0" w:color="auto"/>
      </w:divBdr>
      <w:divsChild>
        <w:div w:id="1129277200">
          <w:marLeft w:val="965"/>
          <w:marRight w:val="0"/>
          <w:marTop w:val="180"/>
          <w:marBottom w:val="0"/>
          <w:divBdr>
            <w:top w:val="none" w:sz="0" w:space="0" w:color="auto"/>
            <w:left w:val="none" w:sz="0" w:space="0" w:color="auto"/>
            <w:bottom w:val="none" w:sz="0" w:space="0" w:color="auto"/>
            <w:right w:val="none" w:sz="0" w:space="0" w:color="auto"/>
          </w:divBdr>
        </w:div>
        <w:div w:id="1083452741">
          <w:marLeft w:val="965"/>
          <w:marRight w:val="0"/>
          <w:marTop w:val="180"/>
          <w:marBottom w:val="0"/>
          <w:divBdr>
            <w:top w:val="none" w:sz="0" w:space="0" w:color="auto"/>
            <w:left w:val="none" w:sz="0" w:space="0" w:color="auto"/>
            <w:bottom w:val="none" w:sz="0" w:space="0" w:color="auto"/>
            <w:right w:val="none" w:sz="0" w:space="0" w:color="auto"/>
          </w:divBdr>
        </w:div>
        <w:div w:id="1473018207">
          <w:marLeft w:val="965"/>
          <w:marRight w:val="0"/>
          <w:marTop w:val="180"/>
          <w:marBottom w:val="0"/>
          <w:divBdr>
            <w:top w:val="none" w:sz="0" w:space="0" w:color="auto"/>
            <w:left w:val="none" w:sz="0" w:space="0" w:color="auto"/>
            <w:bottom w:val="none" w:sz="0" w:space="0" w:color="auto"/>
            <w:right w:val="none" w:sz="0" w:space="0" w:color="auto"/>
          </w:divBdr>
        </w:div>
        <w:div w:id="769273690">
          <w:marLeft w:val="965"/>
          <w:marRight w:val="0"/>
          <w:marTop w:val="180"/>
          <w:marBottom w:val="0"/>
          <w:divBdr>
            <w:top w:val="none" w:sz="0" w:space="0" w:color="auto"/>
            <w:left w:val="none" w:sz="0" w:space="0" w:color="auto"/>
            <w:bottom w:val="none" w:sz="0" w:space="0" w:color="auto"/>
            <w:right w:val="none" w:sz="0" w:space="0" w:color="auto"/>
          </w:divBdr>
        </w:div>
        <w:div w:id="936255574">
          <w:marLeft w:val="965"/>
          <w:marRight w:val="0"/>
          <w:marTop w:val="180"/>
          <w:marBottom w:val="0"/>
          <w:divBdr>
            <w:top w:val="none" w:sz="0" w:space="0" w:color="auto"/>
            <w:left w:val="none" w:sz="0" w:space="0" w:color="auto"/>
            <w:bottom w:val="none" w:sz="0" w:space="0" w:color="auto"/>
            <w:right w:val="none" w:sz="0" w:space="0" w:color="auto"/>
          </w:divBdr>
        </w:div>
        <w:div w:id="682971413">
          <w:marLeft w:val="965"/>
          <w:marRight w:val="0"/>
          <w:marTop w:val="180"/>
          <w:marBottom w:val="0"/>
          <w:divBdr>
            <w:top w:val="none" w:sz="0" w:space="0" w:color="auto"/>
            <w:left w:val="none" w:sz="0" w:space="0" w:color="auto"/>
            <w:bottom w:val="none" w:sz="0" w:space="0" w:color="auto"/>
            <w:right w:val="none" w:sz="0" w:space="0" w:color="auto"/>
          </w:divBdr>
        </w:div>
      </w:divsChild>
    </w:div>
    <w:div w:id="786389553">
      <w:bodyDiv w:val="1"/>
      <w:marLeft w:val="0"/>
      <w:marRight w:val="0"/>
      <w:marTop w:val="0"/>
      <w:marBottom w:val="0"/>
      <w:divBdr>
        <w:top w:val="none" w:sz="0" w:space="0" w:color="auto"/>
        <w:left w:val="none" w:sz="0" w:space="0" w:color="auto"/>
        <w:bottom w:val="none" w:sz="0" w:space="0" w:color="auto"/>
        <w:right w:val="none" w:sz="0" w:space="0" w:color="auto"/>
      </w:divBdr>
    </w:div>
    <w:div w:id="806437808">
      <w:bodyDiv w:val="1"/>
      <w:marLeft w:val="0"/>
      <w:marRight w:val="0"/>
      <w:marTop w:val="0"/>
      <w:marBottom w:val="0"/>
      <w:divBdr>
        <w:top w:val="none" w:sz="0" w:space="0" w:color="auto"/>
        <w:left w:val="none" w:sz="0" w:space="0" w:color="auto"/>
        <w:bottom w:val="none" w:sz="0" w:space="0" w:color="auto"/>
        <w:right w:val="none" w:sz="0" w:space="0" w:color="auto"/>
      </w:divBdr>
    </w:div>
    <w:div w:id="910890107">
      <w:bodyDiv w:val="1"/>
      <w:marLeft w:val="0"/>
      <w:marRight w:val="0"/>
      <w:marTop w:val="0"/>
      <w:marBottom w:val="0"/>
      <w:divBdr>
        <w:top w:val="none" w:sz="0" w:space="0" w:color="auto"/>
        <w:left w:val="none" w:sz="0" w:space="0" w:color="auto"/>
        <w:bottom w:val="none" w:sz="0" w:space="0" w:color="auto"/>
        <w:right w:val="none" w:sz="0" w:space="0" w:color="auto"/>
      </w:divBdr>
    </w:div>
    <w:div w:id="1078752695">
      <w:bodyDiv w:val="1"/>
      <w:marLeft w:val="0"/>
      <w:marRight w:val="0"/>
      <w:marTop w:val="0"/>
      <w:marBottom w:val="0"/>
      <w:divBdr>
        <w:top w:val="none" w:sz="0" w:space="0" w:color="auto"/>
        <w:left w:val="none" w:sz="0" w:space="0" w:color="auto"/>
        <w:bottom w:val="none" w:sz="0" w:space="0" w:color="auto"/>
        <w:right w:val="none" w:sz="0" w:space="0" w:color="auto"/>
      </w:divBdr>
    </w:div>
    <w:div w:id="1475028480">
      <w:bodyDiv w:val="1"/>
      <w:marLeft w:val="0"/>
      <w:marRight w:val="0"/>
      <w:marTop w:val="0"/>
      <w:marBottom w:val="0"/>
      <w:divBdr>
        <w:top w:val="none" w:sz="0" w:space="0" w:color="auto"/>
        <w:left w:val="none" w:sz="0" w:space="0" w:color="auto"/>
        <w:bottom w:val="none" w:sz="0" w:space="0" w:color="auto"/>
        <w:right w:val="none" w:sz="0" w:space="0" w:color="auto"/>
      </w:divBdr>
      <w:divsChild>
        <w:div w:id="223564988">
          <w:marLeft w:val="0"/>
          <w:marRight w:val="0"/>
          <w:marTop w:val="0"/>
          <w:marBottom w:val="0"/>
          <w:divBdr>
            <w:top w:val="none" w:sz="0" w:space="0" w:color="auto"/>
            <w:left w:val="none" w:sz="0" w:space="0" w:color="auto"/>
            <w:bottom w:val="none" w:sz="0" w:space="0" w:color="auto"/>
            <w:right w:val="none" w:sz="0" w:space="0" w:color="auto"/>
          </w:divBdr>
          <w:divsChild>
            <w:div w:id="422839080">
              <w:marLeft w:val="0"/>
              <w:marRight w:val="0"/>
              <w:marTop w:val="0"/>
              <w:marBottom w:val="0"/>
              <w:divBdr>
                <w:top w:val="none" w:sz="0" w:space="0" w:color="auto"/>
                <w:left w:val="none" w:sz="0" w:space="0" w:color="auto"/>
                <w:bottom w:val="none" w:sz="0" w:space="0" w:color="auto"/>
                <w:right w:val="none" w:sz="0" w:space="0" w:color="auto"/>
              </w:divBdr>
              <w:divsChild>
                <w:div w:id="991566260">
                  <w:marLeft w:val="0"/>
                  <w:marRight w:val="0"/>
                  <w:marTop w:val="0"/>
                  <w:marBottom w:val="0"/>
                  <w:divBdr>
                    <w:top w:val="none" w:sz="0" w:space="0" w:color="auto"/>
                    <w:left w:val="none" w:sz="0" w:space="0" w:color="auto"/>
                    <w:bottom w:val="none" w:sz="0" w:space="0" w:color="auto"/>
                    <w:right w:val="none" w:sz="0" w:space="0" w:color="auto"/>
                  </w:divBdr>
                  <w:divsChild>
                    <w:div w:id="626618948">
                      <w:marLeft w:val="0"/>
                      <w:marRight w:val="0"/>
                      <w:marTop w:val="0"/>
                      <w:marBottom w:val="0"/>
                      <w:divBdr>
                        <w:top w:val="none" w:sz="0" w:space="0" w:color="auto"/>
                        <w:left w:val="none" w:sz="0" w:space="0" w:color="auto"/>
                        <w:bottom w:val="none" w:sz="0" w:space="0" w:color="auto"/>
                        <w:right w:val="none" w:sz="0" w:space="0" w:color="auto"/>
                      </w:divBdr>
                      <w:divsChild>
                        <w:div w:id="1340541416">
                          <w:marLeft w:val="0"/>
                          <w:marRight w:val="0"/>
                          <w:marTop w:val="0"/>
                          <w:marBottom w:val="0"/>
                          <w:divBdr>
                            <w:top w:val="none" w:sz="0" w:space="0" w:color="auto"/>
                            <w:left w:val="none" w:sz="0" w:space="0" w:color="auto"/>
                            <w:bottom w:val="none" w:sz="0" w:space="0" w:color="auto"/>
                            <w:right w:val="none" w:sz="0" w:space="0" w:color="auto"/>
                          </w:divBdr>
                          <w:divsChild>
                            <w:div w:id="661009143">
                              <w:marLeft w:val="0"/>
                              <w:marRight w:val="0"/>
                              <w:marTop w:val="0"/>
                              <w:marBottom w:val="0"/>
                              <w:divBdr>
                                <w:top w:val="none" w:sz="0" w:space="0" w:color="auto"/>
                                <w:left w:val="none" w:sz="0" w:space="0" w:color="auto"/>
                                <w:bottom w:val="none" w:sz="0" w:space="0" w:color="auto"/>
                                <w:right w:val="none" w:sz="0" w:space="0" w:color="auto"/>
                              </w:divBdr>
                              <w:divsChild>
                                <w:div w:id="2067290986">
                                  <w:marLeft w:val="0"/>
                                  <w:marRight w:val="0"/>
                                  <w:marTop w:val="0"/>
                                  <w:marBottom w:val="0"/>
                                  <w:divBdr>
                                    <w:top w:val="none" w:sz="0" w:space="0" w:color="auto"/>
                                    <w:left w:val="none" w:sz="0" w:space="0" w:color="auto"/>
                                    <w:bottom w:val="none" w:sz="0" w:space="0" w:color="auto"/>
                                    <w:right w:val="none" w:sz="0" w:space="0" w:color="auto"/>
                                  </w:divBdr>
                                  <w:divsChild>
                                    <w:div w:id="192888860">
                                      <w:marLeft w:val="0"/>
                                      <w:marRight w:val="0"/>
                                      <w:marTop w:val="0"/>
                                      <w:marBottom w:val="0"/>
                                      <w:divBdr>
                                        <w:top w:val="none" w:sz="0" w:space="0" w:color="auto"/>
                                        <w:left w:val="none" w:sz="0" w:space="0" w:color="auto"/>
                                        <w:bottom w:val="none" w:sz="0" w:space="0" w:color="auto"/>
                                        <w:right w:val="none" w:sz="0" w:space="0" w:color="auto"/>
                                      </w:divBdr>
                                      <w:divsChild>
                                        <w:div w:id="487988983">
                                          <w:marLeft w:val="0"/>
                                          <w:marRight w:val="0"/>
                                          <w:marTop w:val="0"/>
                                          <w:marBottom w:val="0"/>
                                          <w:divBdr>
                                            <w:top w:val="none" w:sz="0" w:space="0" w:color="auto"/>
                                            <w:left w:val="none" w:sz="0" w:space="0" w:color="auto"/>
                                            <w:bottom w:val="none" w:sz="0" w:space="0" w:color="auto"/>
                                            <w:right w:val="none" w:sz="0" w:space="0" w:color="auto"/>
                                          </w:divBdr>
                                          <w:divsChild>
                                            <w:div w:id="591471726">
                                              <w:marLeft w:val="0"/>
                                              <w:marRight w:val="0"/>
                                              <w:marTop w:val="0"/>
                                              <w:marBottom w:val="0"/>
                                              <w:divBdr>
                                                <w:top w:val="none" w:sz="0" w:space="0" w:color="auto"/>
                                                <w:left w:val="none" w:sz="0" w:space="0" w:color="auto"/>
                                                <w:bottom w:val="none" w:sz="0" w:space="0" w:color="auto"/>
                                                <w:right w:val="none" w:sz="0" w:space="0" w:color="auto"/>
                                              </w:divBdr>
                                              <w:divsChild>
                                                <w:div w:id="82533860">
                                                  <w:marLeft w:val="0"/>
                                                  <w:marRight w:val="0"/>
                                                  <w:marTop w:val="0"/>
                                                  <w:marBottom w:val="0"/>
                                                  <w:divBdr>
                                                    <w:top w:val="none" w:sz="0" w:space="0" w:color="auto"/>
                                                    <w:left w:val="none" w:sz="0" w:space="0" w:color="auto"/>
                                                    <w:bottom w:val="none" w:sz="0" w:space="0" w:color="auto"/>
                                                    <w:right w:val="none" w:sz="0" w:space="0" w:color="auto"/>
                                                  </w:divBdr>
                                                  <w:divsChild>
                                                    <w:div w:id="1405954404">
                                                      <w:marLeft w:val="0"/>
                                                      <w:marRight w:val="0"/>
                                                      <w:marTop w:val="0"/>
                                                      <w:marBottom w:val="0"/>
                                                      <w:divBdr>
                                                        <w:top w:val="none" w:sz="0" w:space="0" w:color="auto"/>
                                                        <w:left w:val="none" w:sz="0" w:space="0" w:color="auto"/>
                                                        <w:bottom w:val="none" w:sz="0" w:space="0" w:color="auto"/>
                                                        <w:right w:val="none" w:sz="0" w:space="0" w:color="auto"/>
                                                      </w:divBdr>
                                                      <w:divsChild>
                                                        <w:div w:id="972560554">
                                                          <w:marLeft w:val="0"/>
                                                          <w:marRight w:val="0"/>
                                                          <w:marTop w:val="0"/>
                                                          <w:marBottom w:val="0"/>
                                                          <w:divBdr>
                                                            <w:top w:val="none" w:sz="0" w:space="0" w:color="auto"/>
                                                            <w:left w:val="none" w:sz="0" w:space="0" w:color="auto"/>
                                                            <w:bottom w:val="none" w:sz="0" w:space="0" w:color="auto"/>
                                                            <w:right w:val="none" w:sz="0" w:space="0" w:color="auto"/>
                                                          </w:divBdr>
                                                          <w:divsChild>
                                                            <w:div w:id="502209561">
                                                              <w:marLeft w:val="0"/>
                                                              <w:marRight w:val="0"/>
                                                              <w:marTop w:val="0"/>
                                                              <w:marBottom w:val="0"/>
                                                              <w:divBdr>
                                                                <w:top w:val="none" w:sz="0" w:space="0" w:color="auto"/>
                                                                <w:left w:val="none" w:sz="0" w:space="0" w:color="auto"/>
                                                                <w:bottom w:val="none" w:sz="0" w:space="0" w:color="auto"/>
                                                                <w:right w:val="none" w:sz="0" w:space="0" w:color="auto"/>
                                                              </w:divBdr>
                                                            </w:div>
                                                            <w:div w:id="1909069328">
                                                              <w:marLeft w:val="0"/>
                                                              <w:marRight w:val="0"/>
                                                              <w:marTop w:val="0"/>
                                                              <w:marBottom w:val="0"/>
                                                              <w:divBdr>
                                                                <w:top w:val="none" w:sz="0" w:space="0" w:color="auto"/>
                                                                <w:left w:val="none" w:sz="0" w:space="0" w:color="auto"/>
                                                                <w:bottom w:val="none" w:sz="0" w:space="0" w:color="auto"/>
                                                                <w:right w:val="none" w:sz="0" w:space="0" w:color="auto"/>
                                                              </w:divBdr>
                                                            </w:div>
                                                            <w:div w:id="780495601">
                                                              <w:marLeft w:val="0"/>
                                                              <w:marRight w:val="0"/>
                                                              <w:marTop w:val="0"/>
                                                              <w:marBottom w:val="0"/>
                                                              <w:divBdr>
                                                                <w:top w:val="none" w:sz="0" w:space="0" w:color="auto"/>
                                                                <w:left w:val="none" w:sz="0" w:space="0" w:color="auto"/>
                                                                <w:bottom w:val="none" w:sz="0" w:space="0" w:color="auto"/>
                                                                <w:right w:val="none" w:sz="0" w:space="0" w:color="auto"/>
                                                              </w:divBdr>
                                                            </w:div>
                                                            <w:div w:id="1025063104">
                                                              <w:marLeft w:val="0"/>
                                                              <w:marRight w:val="0"/>
                                                              <w:marTop w:val="0"/>
                                                              <w:marBottom w:val="0"/>
                                                              <w:divBdr>
                                                                <w:top w:val="none" w:sz="0" w:space="0" w:color="auto"/>
                                                                <w:left w:val="none" w:sz="0" w:space="0" w:color="auto"/>
                                                                <w:bottom w:val="none" w:sz="0" w:space="0" w:color="auto"/>
                                                                <w:right w:val="none" w:sz="0" w:space="0" w:color="auto"/>
                                                              </w:divBdr>
                                                            </w:div>
                                                            <w:div w:id="817693360">
                                                              <w:marLeft w:val="0"/>
                                                              <w:marRight w:val="0"/>
                                                              <w:marTop w:val="0"/>
                                                              <w:marBottom w:val="0"/>
                                                              <w:divBdr>
                                                                <w:top w:val="none" w:sz="0" w:space="0" w:color="auto"/>
                                                                <w:left w:val="none" w:sz="0" w:space="0" w:color="auto"/>
                                                                <w:bottom w:val="none" w:sz="0" w:space="0" w:color="auto"/>
                                                                <w:right w:val="none" w:sz="0" w:space="0" w:color="auto"/>
                                                              </w:divBdr>
                                                            </w:div>
                                                            <w:div w:id="263850769">
                                                              <w:marLeft w:val="0"/>
                                                              <w:marRight w:val="0"/>
                                                              <w:marTop w:val="0"/>
                                                              <w:marBottom w:val="0"/>
                                                              <w:divBdr>
                                                                <w:top w:val="none" w:sz="0" w:space="0" w:color="auto"/>
                                                                <w:left w:val="none" w:sz="0" w:space="0" w:color="auto"/>
                                                                <w:bottom w:val="none" w:sz="0" w:space="0" w:color="auto"/>
                                                                <w:right w:val="none" w:sz="0" w:space="0" w:color="auto"/>
                                                              </w:divBdr>
                                                            </w:div>
                                                            <w:div w:id="5978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9611944">
      <w:bodyDiv w:val="1"/>
      <w:marLeft w:val="0"/>
      <w:marRight w:val="0"/>
      <w:marTop w:val="0"/>
      <w:marBottom w:val="0"/>
      <w:divBdr>
        <w:top w:val="none" w:sz="0" w:space="0" w:color="auto"/>
        <w:left w:val="none" w:sz="0" w:space="0" w:color="auto"/>
        <w:bottom w:val="none" w:sz="0" w:space="0" w:color="auto"/>
        <w:right w:val="none" w:sz="0" w:space="0" w:color="auto"/>
      </w:divBdr>
      <w:divsChild>
        <w:div w:id="75631808">
          <w:marLeft w:val="0"/>
          <w:marRight w:val="0"/>
          <w:marTop w:val="0"/>
          <w:marBottom w:val="0"/>
          <w:divBdr>
            <w:top w:val="none" w:sz="0" w:space="0" w:color="auto"/>
            <w:left w:val="none" w:sz="0" w:space="0" w:color="auto"/>
            <w:bottom w:val="none" w:sz="0" w:space="0" w:color="auto"/>
            <w:right w:val="none" w:sz="0" w:space="0" w:color="auto"/>
          </w:divBdr>
        </w:div>
        <w:div w:id="710232679">
          <w:marLeft w:val="0"/>
          <w:marRight w:val="0"/>
          <w:marTop w:val="0"/>
          <w:marBottom w:val="0"/>
          <w:divBdr>
            <w:top w:val="none" w:sz="0" w:space="0" w:color="auto"/>
            <w:left w:val="none" w:sz="0" w:space="0" w:color="auto"/>
            <w:bottom w:val="none" w:sz="0" w:space="0" w:color="auto"/>
            <w:right w:val="none" w:sz="0" w:space="0" w:color="auto"/>
          </w:divBdr>
        </w:div>
        <w:div w:id="2101557461">
          <w:marLeft w:val="0"/>
          <w:marRight w:val="0"/>
          <w:marTop w:val="0"/>
          <w:marBottom w:val="0"/>
          <w:divBdr>
            <w:top w:val="none" w:sz="0" w:space="0" w:color="auto"/>
            <w:left w:val="none" w:sz="0" w:space="0" w:color="auto"/>
            <w:bottom w:val="none" w:sz="0" w:space="0" w:color="auto"/>
            <w:right w:val="none" w:sz="0" w:space="0" w:color="auto"/>
          </w:divBdr>
        </w:div>
      </w:divsChild>
    </w:div>
    <w:div w:id="1638145539">
      <w:bodyDiv w:val="1"/>
      <w:marLeft w:val="0"/>
      <w:marRight w:val="0"/>
      <w:marTop w:val="0"/>
      <w:marBottom w:val="0"/>
      <w:divBdr>
        <w:top w:val="none" w:sz="0" w:space="0" w:color="auto"/>
        <w:left w:val="none" w:sz="0" w:space="0" w:color="auto"/>
        <w:bottom w:val="none" w:sz="0" w:space="0" w:color="auto"/>
        <w:right w:val="none" w:sz="0" w:space="0" w:color="auto"/>
      </w:divBdr>
    </w:div>
    <w:div w:id="1672178172">
      <w:bodyDiv w:val="1"/>
      <w:marLeft w:val="0"/>
      <w:marRight w:val="0"/>
      <w:marTop w:val="0"/>
      <w:marBottom w:val="0"/>
      <w:divBdr>
        <w:top w:val="none" w:sz="0" w:space="0" w:color="auto"/>
        <w:left w:val="none" w:sz="0" w:space="0" w:color="auto"/>
        <w:bottom w:val="none" w:sz="0" w:space="0" w:color="auto"/>
        <w:right w:val="none" w:sz="0" w:space="0" w:color="auto"/>
      </w:divBdr>
      <w:divsChild>
        <w:div w:id="1382825650">
          <w:marLeft w:val="0"/>
          <w:marRight w:val="0"/>
          <w:marTop w:val="0"/>
          <w:marBottom w:val="0"/>
          <w:divBdr>
            <w:top w:val="none" w:sz="0" w:space="0" w:color="auto"/>
            <w:left w:val="none" w:sz="0" w:space="0" w:color="auto"/>
            <w:bottom w:val="none" w:sz="0" w:space="0" w:color="auto"/>
            <w:right w:val="none" w:sz="0" w:space="0" w:color="auto"/>
          </w:divBdr>
        </w:div>
        <w:div w:id="1419402023">
          <w:marLeft w:val="0"/>
          <w:marRight w:val="0"/>
          <w:marTop w:val="0"/>
          <w:marBottom w:val="0"/>
          <w:divBdr>
            <w:top w:val="none" w:sz="0" w:space="0" w:color="auto"/>
            <w:left w:val="none" w:sz="0" w:space="0" w:color="auto"/>
            <w:bottom w:val="none" w:sz="0" w:space="0" w:color="auto"/>
            <w:right w:val="none" w:sz="0" w:space="0" w:color="auto"/>
          </w:divBdr>
        </w:div>
        <w:div w:id="1187711768">
          <w:marLeft w:val="0"/>
          <w:marRight w:val="0"/>
          <w:marTop w:val="0"/>
          <w:marBottom w:val="150"/>
          <w:divBdr>
            <w:top w:val="none" w:sz="0" w:space="0" w:color="auto"/>
            <w:left w:val="none" w:sz="0" w:space="0" w:color="auto"/>
            <w:bottom w:val="none" w:sz="0" w:space="0" w:color="auto"/>
            <w:right w:val="none" w:sz="0" w:space="0" w:color="auto"/>
          </w:divBdr>
          <w:divsChild>
            <w:div w:id="2105178916">
              <w:marLeft w:val="0"/>
              <w:marRight w:val="0"/>
              <w:marTop w:val="0"/>
              <w:marBottom w:val="0"/>
              <w:divBdr>
                <w:top w:val="none" w:sz="0" w:space="0" w:color="auto"/>
                <w:left w:val="none" w:sz="0" w:space="0" w:color="auto"/>
                <w:bottom w:val="none" w:sz="0" w:space="0" w:color="auto"/>
                <w:right w:val="none" w:sz="0" w:space="0" w:color="auto"/>
              </w:divBdr>
            </w:div>
          </w:divsChild>
        </w:div>
        <w:div w:id="871303448">
          <w:marLeft w:val="0"/>
          <w:marRight w:val="0"/>
          <w:marTop w:val="0"/>
          <w:marBottom w:val="0"/>
          <w:divBdr>
            <w:top w:val="none" w:sz="0" w:space="0" w:color="auto"/>
            <w:left w:val="none" w:sz="0" w:space="0" w:color="auto"/>
            <w:bottom w:val="none" w:sz="0" w:space="0" w:color="auto"/>
            <w:right w:val="none" w:sz="0" w:space="0" w:color="auto"/>
          </w:divBdr>
        </w:div>
        <w:div w:id="436486645">
          <w:marLeft w:val="0"/>
          <w:marRight w:val="0"/>
          <w:marTop w:val="0"/>
          <w:marBottom w:val="150"/>
          <w:divBdr>
            <w:top w:val="none" w:sz="0" w:space="0" w:color="auto"/>
            <w:left w:val="none" w:sz="0" w:space="0" w:color="auto"/>
            <w:bottom w:val="none" w:sz="0" w:space="0" w:color="auto"/>
            <w:right w:val="none" w:sz="0" w:space="0" w:color="auto"/>
          </w:divBdr>
          <w:divsChild>
            <w:div w:id="19563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8144">
      <w:bodyDiv w:val="1"/>
      <w:marLeft w:val="0"/>
      <w:marRight w:val="0"/>
      <w:marTop w:val="0"/>
      <w:marBottom w:val="0"/>
      <w:divBdr>
        <w:top w:val="none" w:sz="0" w:space="0" w:color="auto"/>
        <w:left w:val="none" w:sz="0" w:space="0" w:color="auto"/>
        <w:bottom w:val="none" w:sz="0" w:space="0" w:color="auto"/>
        <w:right w:val="none" w:sz="0" w:space="0" w:color="auto"/>
      </w:divBdr>
      <w:divsChild>
        <w:div w:id="372585973">
          <w:marLeft w:val="1080"/>
          <w:marRight w:val="0"/>
          <w:marTop w:val="50"/>
          <w:marBottom w:val="50"/>
          <w:divBdr>
            <w:top w:val="none" w:sz="0" w:space="0" w:color="auto"/>
            <w:left w:val="none" w:sz="0" w:space="0" w:color="auto"/>
            <w:bottom w:val="none" w:sz="0" w:space="0" w:color="auto"/>
            <w:right w:val="none" w:sz="0" w:space="0" w:color="auto"/>
          </w:divBdr>
        </w:div>
        <w:div w:id="812066784">
          <w:marLeft w:val="1080"/>
          <w:marRight w:val="0"/>
          <w:marTop w:val="50"/>
          <w:marBottom w:val="50"/>
          <w:divBdr>
            <w:top w:val="none" w:sz="0" w:space="0" w:color="auto"/>
            <w:left w:val="none" w:sz="0" w:space="0" w:color="auto"/>
            <w:bottom w:val="none" w:sz="0" w:space="0" w:color="auto"/>
            <w:right w:val="none" w:sz="0" w:space="0" w:color="auto"/>
          </w:divBdr>
        </w:div>
        <w:div w:id="853425683">
          <w:marLeft w:val="1080"/>
          <w:marRight w:val="0"/>
          <w:marTop w:val="50"/>
          <w:marBottom w:val="50"/>
          <w:divBdr>
            <w:top w:val="none" w:sz="0" w:space="0" w:color="auto"/>
            <w:left w:val="none" w:sz="0" w:space="0" w:color="auto"/>
            <w:bottom w:val="none" w:sz="0" w:space="0" w:color="auto"/>
            <w:right w:val="none" w:sz="0" w:space="0" w:color="auto"/>
          </w:divBdr>
        </w:div>
        <w:div w:id="1373765680">
          <w:marLeft w:val="1080"/>
          <w:marRight w:val="0"/>
          <w:marTop w:val="50"/>
          <w:marBottom w:val="50"/>
          <w:divBdr>
            <w:top w:val="none" w:sz="0" w:space="0" w:color="auto"/>
            <w:left w:val="none" w:sz="0" w:space="0" w:color="auto"/>
            <w:bottom w:val="none" w:sz="0" w:space="0" w:color="auto"/>
            <w:right w:val="none" w:sz="0" w:space="0" w:color="auto"/>
          </w:divBdr>
        </w:div>
        <w:div w:id="1690250909">
          <w:marLeft w:val="1080"/>
          <w:marRight w:val="0"/>
          <w:marTop w:val="50"/>
          <w:marBottom w:val="50"/>
          <w:divBdr>
            <w:top w:val="none" w:sz="0" w:space="0" w:color="auto"/>
            <w:left w:val="none" w:sz="0" w:space="0" w:color="auto"/>
            <w:bottom w:val="none" w:sz="0" w:space="0" w:color="auto"/>
            <w:right w:val="none" w:sz="0" w:space="0" w:color="auto"/>
          </w:divBdr>
        </w:div>
        <w:div w:id="1852716966">
          <w:marLeft w:val="1080"/>
          <w:marRight w:val="0"/>
          <w:marTop w:val="50"/>
          <w:marBottom w:val="50"/>
          <w:divBdr>
            <w:top w:val="none" w:sz="0" w:space="0" w:color="auto"/>
            <w:left w:val="none" w:sz="0" w:space="0" w:color="auto"/>
            <w:bottom w:val="none" w:sz="0" w:space="0" w:color="auto"/>
            <w:right w:val="none" w:sz="0" w:space="0" w:color="auto"/>
          </w:divBdr>
        </w:div>
        <w:div w:id="1946961395">
          <w:marLeft w:val="1080"/>
          <w:marRight w:val="0"/>
          <w:marTop w:val="50"/>
          <w:marBottom w:val="50"/>
          <w:divBdr>
            <w:top w:val="none" w:sz="0" w:space="0" w:color="auto"/>
            <w:left w:val="none" w:sz="0" w:space="0" w:color="auto"/>
            <w:bottom w:val="none" w:sz="0" w:space="0" w:color="auto"/>
            <w:right w:val="none" w:sz="0" w:space="0" w:color="auto"/>
          </w:divBdr>
        </w:div>
      </w:divsChild>
    </w:div>
    <w:div w:id="1778677082">
      <w:bodyDiv w:val="1"/>
      <w:marLeft w:val="0"/>
      <w:marRight w:val="0"/>
      <w:marTop w:val="0"/>
      <w:marBottom w:val="0"/>
      <w:divBdr>
        <w:top w:val="none" w:sz="0" w:space="0" w:color="auto"/>
        <w:left w:val="none" w:sz="0" w:space="0" w:color="auto"/>
        <w:bottom w:val="none" w:sz="0" w:space="0" w:color="auto"/>
        <w:right w:val="none" w:sz="0" w:space="0" w:color="auto"/>
      </w:divBdr>
    </w:div>
    <w:div w:id="1871604359">
      <w:bodyDiv w:val="1"/>
      <w:marLeft w:val="0"/>
      <w:marRight w:val="0"/>
      <w:marTop w:val="0"/>
      <w:marBottom w:val="0"/>
      <w:divBdr>
        <w:top w:val="none" w:sz="0" w:space="0" w:color="auto"/>
        <w:left w:val="none" w:sz="0" w:space="0" w:color="auto"/>
        <w:bottom w:val="none" w:sz="0" w:space="0" w:color="auto"/>
        <w:right w:val="none" w:sz="0" w:space="0" w:color="auto"/>
      </w:divBdr>
    </w:div>
    <w:div w:id="19206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7LXXL7tgIHc?list=PLls2SDwF9khjAw61Csmo4ToP8qs6uNNRD" TargetMode="External"/><Relationship Id="rId21" Type="http://schemas.microsoft.com/office/2007/relationships/diagramDrawing" Target="diagrams/drawing2.xml"/><Relationship Id="rId42" Type="http://schemas.openxmlformats.org/officeDocument/2006/relationships/image" Target="media/image22.jpeg"/><Relationship Id="rId63" Type="http://schemas.openxmlformats.org/officeDocument/2006/relationships/hyperlink" Target="https://yadi.sk/i/qJ0Fa1bb33KpU4" TargetMode="External"/><Relationship Id="rId84" Type="http://schemas.openxmlformats.org/officeDocument/2006/relationships/hyperlink" Target="http://www.shliah.by/news/obshhestvo/news4053.html" TargetMode="External"/><Relationship Id="rId138" Type="http://schemas.openxmlformats.org/officeDocument/2006/relationships/hyperlink" Target="http://energybel.by/tonkosti-proektnoj-otchetnosti-2/" TargetMode="External"/><Relationship Id="rId159" Type="http://schemas.openxmlformats.org/officeDocument/2006/relationships/hyperlink" Target="https://www.facebook.com/UNDPinBelarus/posts/1814921655463780" TargetMode="External"/><Relationship Id="rId170" Type="http://schemas.openxmlformats.org/officeDocument/2006/relationships/hyperlink" Target="https://www.facebook.com/pages/European-Union-in-Belarus/159580370757975" TargetMode="External"/><Relationship Id="rId191" Type="http://schemas.openxmlformats.org/officeDocument/2006/relationships/hyperlink" Target="http://www.tvr.by/news/obshchestvo/vitebskiy_region_podderzhal_tseli_ustoychivogo_razvitiya_oon/" TargetMode="External"/><Relationship Id="rId205" Type="http://schemas.openxmlformats.org/officeDocument/2006/relationships/hyperlink" Target="https://drive.google.com/folderview?id=0B8SC92ZeOyeaZklrMWItcDdnNlU&amp;usp=sharing" TargetMode="External"/><Relationship Id="rId226" Type="http://schemas.openxmlformats.org/officeDocument/2006/relationships/hyperlink" Target="http://energoeffekt.gov.by/news/22-news/1812-2014-11-06-08-18-06.html" TargetMode="External"/><Relationship Id="rId247" Type="http://schemas.openxmlformats.org/officeDocument/2006/relationships/hyperlink" Target="http://energoeffekt.gov.by/news/22-news/1820-2014-11-17-05-39-16.html" TargetMode="External"/><Relationship Id="rId107" Type="http://schemas.openxmlformats.org/officeDocument/2006/relationships/hyperlink" Target="http://vitvesti.by/ekologiia/solnechnyi-kollektor-i-umnuiu-ventiliatciiu.html" TargetMode="External"/><Relationship Id="rId11" Type="http://schemas.openxmlformats.org/officeDocument/2006/relationships/chart" Target="charts/chart1.xml"/><Relationship Id="rId32" Type="http://schemas.openxmlformats.org/officeDocument/2006/relationships/image" Target="media/image12.jpeg"/><Relationship Id="rId53" Type="http://schemas.openxmlformats.org/officeDocument/2006/relationships/hyperlink" Target="https://youtu.be/UF9j52KwAFU?list=PLls2SDwF9khjAw61Csmo4ToP8qs6uNNRD" TargetMode="External"/><Relationship Id="rId74" Type="http://schemas.openxmlformats.org/officeDocument/2006/relationships/hyperlink" Target="http://www.interfax.by/news/belarus/1206607" TargetMode="External"/><Relationship Id="rId128" Type="http://schemas.openxmlformats.org/officeDocument/2006/relationships/hyperlink" Target="http://www.by.undp.org/content/belarus/en/home/presscenter/pressreleases/2016/05/24/undp-pilot-launches-saveman-mmrpg-on-energy-efficiency-.html" TargetMode="External"/><Relationship Id="rId149" Type="http://schemas.openxmlformats.org/officeDocument/2006/relationships/hyperlink" Target="https://www.facebook.com/UNDPinBelarus/posts/1699145680374712" TargetMode="External"/><Relationship Id="rId5" Type="http://schemas.openxmlformats.org/officeDocument/2006/relationships/settings" Target="settings.xml"/><Relationship Id="rId95" Type="http://schemas.openxmlformats.org/officeDocument/2006/relationships/hyperlink" Target="http://www.polymia.by/2016/09/v-oshmyanax-torzhestvenno-otkryli-energoeffektivno-modernizirovannyj-yasli-sad-6/" TargetMode="External"/><Relationship Id="rId160" Type="http://schemas.openxmlformats.org/officeDocument/2006/relationships/hyperlink" Target="https://www.facebook.com/UNDPinBelarus/posts/1829315720691040" TargetMode="External"/><Relationship Id="rId181" Type="http://schemas.openxmlformats.org/officeDocument/2006/relationships/hyperlink" Target="http://delaemvmeste.by/energoeffektivnost-v-shkolah-beregi-energiyu-smolodu/" TargetMode="External"/><Relationship Id="rId216" Type="http://schemas.openxmlformats.org/officeDocument/2006/relationships/hyperlink" Target="http://www.by.undp.org/content/belarus/ru/home/presscenter.html?pagePos=2" TargetMode="External"/><Relationship Id="rId237" Type="http://schemas.openxmlformats.org/officeDocument/2006/relationships/hyperlink" Target="http://skif.by/index.php?limitstart=12" TargetMode="External"/><Relationship Id="rId258" Type="http://schemas.openxmlformats.org/officeDocument/2006/relationships/hyperlink" Target="http://www.by.undp.org/" TargetMode="External"/><Relationship Id="rId22" Type="http://schemas.openxmlformats.org/officeDocument/2006/relationships/image" Target="media/image3.png"/><Relationship Id="rId43" Type="http://schemas.openxmlformats.org/officeDocument/2006/relationships/image" Target="media/image23.jpeg"/><Relationship Id="rId64" Type="http://schemas.openxmlformats.org/officeDocument/2006/relationships/hyperlink" Target="https://medium.com/undp-in-belarus-english/school-living-the-green-life-style-c795851be616" TargetMode="External"/><Relationship Id="rId118" Type="http://schemas.openxmlformats.org/officeDocument/2006/relationships/hyperlink" Target="http://www.tvr.by/news/kra_na/v_kontse_maya_svoi_dveri_v_grodno_otkroet_pervyy_energoeffektivnyy_sadik/" TargetMode="External"/><Relationship Id="rId139" Type="http://schemas.openxmlformats.org/officeDocument/2006/relationships/hyperlink" Target="http://energybel.by/oshmyany-prinimayut-koordinacionnyj-sovet-proekta/" TargetMode="External"/><Relationship Id="rId85" Type="http://schemas.openxmlformats.org/officeDocument/2006/relationships/hyperlink" Target="http://s13.ru/archives/152700" TargetMode="External"/><Relationship Id="rId150" Type="http://schemas.openxmlformats.org/officeDocument/2006/relationships/hyperlink" Target="https://www.facebook.com/UNDPinBelarus/posts/1699200837035863" TargetMode="External"/><Relationship Id="rId171" Type="http://schemas.openxmlformats.org/officeDocument/2006/relationships/hyperlink" Target="http://www.press-release.by/proekt-energoeffektivnost-v-shkolax/" TargetMode="External"/><Relationship Id="rId192" Type="http://schemas.openxmlformats.org/officeDocument/2006/relationships/hyperlink" Target="https://www.youtube.com/watch?v=Ox_HB209G_Y" TargetMode="External"/><Relationship Id="rId206" Type="http://schemas.openxmlformats.org/officeDocument/2006/relationships/hyperlink" Target="https://drive.google.com/folderview?id=0B8SC92ZeOyeaZklrMWItcDdnNlU&amp;usp=sharing" TargetMode="External"/><Relationship Id="rId227" Type="http://schemas.openxmlformats.org/officeDocument/2006/relationships/hyperlink" Target="http://news.21.by/society/2014/11/12/1018342.html" TargetMode="External"/><Relationship Id="rId248" Type="http://schemas.openxmlformats.org/officeDocument/2006/relationships/hyperlink" Target="http://www.ecolog.by/news/5920-proekt-energoeffektivnost-v-shkolakh-provel-aktsiyu-v-vitebskom-kolledzhe-mashinostroeniya/" TargetMode="External"/><Relationship Id="rId12" Type="http://schemas.openxmlformats.org/officeDocument/2006/relationships/diagramData" Target="diagrams/data1.xml"/><Relationship Id="rId33" Type="http://schemas.openxmlformats.org/officeDocument/2006/relationships/image" Target="media/image13.jpeg"/><Relationship Id="rId108" Type="http://schemas.openxmlformats.org/officeDocument/2006/relationships/hyperlink" Target="http://dzerzhinsk.by/novosti/energosberezhenie-shag-za-shagom.-v-ssh-4-prodolzhaetsja-realizacija-proekta-esproon/" TargetMode="External"/><Relationship Id="rId129" Type="http://schemas.openxmlformats.org/officeDocument/2006/relationships/hyperlink" Target="http://www.by.undp.org/content/belarus/en/home/presscenter/pressreleases/2016/06/27/-.html" TargetMode="External"/><Relationship Id="rId54" Type="http://schemas.openxmlformats.org/officeDocument/2006/relationships/hyperlink" Target="https://youtu.be/7LXXL7tgIHc?list=PLls2SDwF9khjAw61Csmo4ToP8qs6uNNRD" TargetMode="External"/><Relationship Id="rId75" Type="http://schemas.openxmlformats.org/officeDocument/2006/relationships/hyperlink" Target="http://www.vitebsk-region.gov.by/ru/actual-ru/view/onlajn-igru-po-energoeffektivnosti-sozdali-v-vitebske-13165-2016/" TargetMode="External"/><Relationship Id="rId96" Type="http://schemas.openxmlformats.org/officeDocument/2006/relationships/hyperlink" Target="http://news.tut.by/society/513656.html" TargetMode="External"/><Relationship Id="rId140" Type="http://schemas.openxmlformats.org/officeDocument/2006/relationships/hyperlink" Target="http://energybel.by/pervyj-poshel/" TargetMode="External"/><Relationship Id="rId161" Type="http://schemas.openxmlformats.org/officeDocument/2006/relationships/hyperlink" Target="https://www.youtube.com/watch?v=9xixz6BwDuw" TargetMode="External"/><Relationship Id="rId182" Type="http://schemas.openxmlformats.org/officeDocument/2006/relationships/hyperlink" Target="https://alinatsaryova.wordpress.com/2015/11/15/658/" TargetMode="External"/><Relationship Id="rId217" Type="http://schemas.openxmlformats.org/officeDocument/2006/relationships/hyperlink" Target="http://www.by.undp.or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yadi.sk/d/LNHuezK1mKRae" TargetMode="External"/><Relationship Id="rId233" Type="http://schemas.openxmlformats.org/officeDocument/2006/relationships/hyperlink" Target="http://belport.by/230671-vitebskiy-kolledzh-sokratil-poteri-tepla-s-minimumom-zatrat.html" TargetMode="External"/><Relationship Id="rId238" Type="http://schemas.openxmlformats.org/officeDocument/2006/relationships/hyperlink" Target="https://www.dropbox.com/sh/muc3mly8u9wy4vc/AAC0TZ37m79I02XcVzbIAHKZa?dl=0" TargetMode="External"/><Relationship Id="rId254" Type="http://schemas.openxmlformats.org/officeDocument/2006/relationships/hyperlink" Target="http://itogi.info/novostnaya-lenta/v-belarusi-uchebnye-zavedeniya-sorevnuyutsya-v-ekonomii-tepla-i-elektrichestva.html" TargetMode="External"/><Relationship Id="rId259" Type="http://schemas.openxmlformats.org/officeDocument/2006/relationships/hyperlink" Target="http://www.by.undp.org/content/belarus/ru/home/presscenter/pressreleases/2014/12/17/-/" TargetMode="External"/><Relationship Id="rId23" Type="http://schemas.openxmlformats.org/officeDocument/2006/relationships/hyperlink" Target="http://energybel.by/" TargetMode="External"/><Relationship Id="rId28" Type="http://schemas.openxmlformats.org/officeDocument/2006/relationships/image" Target="media/image8.jpeg"/><Relationship Id="rId49" Type="http://schemas.openxmlformats.org/officeDocument/2006/relationships/hyperlink" Target="http://energybel.by/energoeffektivnost-v-shkolax-informacionnyj-byulleten-7/" TargetMode="External"/><Relationship Id="rId114" Type="http://schemas.openxmlformats.org/officeDocument/2006/relationships/hyperlink" Target="http://www.youtube.com/embed/wTiqPWfsij4?list=PLls2SDwF9khjAw61Csmo4ToP8qs6uNNRD" TargetMode="External"/><Relationship Id="rId119" Type="http://schemas.openxmlformats.org/officeDocument/2006/relationships/hyperlink" Target="http://www.tvr.by/mobile/news/obshchestvo/v_grodno_otkryli_energoeffektivnyy_detskiy_sad/" TargetMode="External"/><Relationship Id="rId44" Type="http://schemas.openxmlformats.org/officeDocument/2006/relationships/image" Target="media/image24.jpeg"/><Relationship Id="rId60" Type="http://schemas.openxmlformats.org/officeDocument/2006/relationships/hyperlink" Target="https://www.youtube.com/watch?v=E9T-dk-g6Yg&amp;index=3&amp;list=PLls2SDwF9khjAw61Csmo4ToP8qs6uNNRD" TargetMode="External"/><Relationship Id="rId65" Type="http://schemas.openxmlformats.org/officeDocument/2006/relationships/hyperlink" Target="http://s13.ru/archives/131124" TargetMode="External"/><Relationship Id="rId81" Type="http://schemas.openxmlformats.org/officeDocument/2006/relationships/hyperlink" Target="http://www.belta.by/regions/view/v-grodno-nachal-rabotu-pervyj-v-gorode-energoeffektivnyj-detsad-210572-2016/" TargetMode="External"/><Relationship Id="rId86" Type="http://schemas.openxmlformats.org/officeDocument/2006/relationships/hyperlink" Target="http://www.osh.by/?p=24750" TargetMode="External"/><Relationship Id="rId130" Type="http://schemas.openxmlformats.org/officeDocument/2006/relationships/hyperlink" Target="http://www.by.undp.org/content/belarus/en/home/presscenter/pressreleases/2016/09/26/eu-undp-energy-efficiency-in-schools-project-opens-the-2nd-energy-efficient-kindergarten-in-belarus.html" TargetMode="External"/><Relationship Id="rId135" Type="http://schemas.openxmlformats.org/officeDocument/2006/relationships/hyperlink" Target="http://energybel.by/koordinatsionny-sovet-proekta-na-pilotnom-obekte/" TargetMode="External"/><Relationship Id="rId151" Type="http://schemas.openxmlformats.org/officeDocument/2006/relationships/hyperlink" Target="https://www.facebook.com/UNDPinBelarus/posts/1726344960988117" TargetMode="External"/><Relationship Id="rId156" Type="http://schemas.openxmlformats.org/officeDocument/2006/relationships/hyperlink" Target="https://www.facebook.com/UNDPinBelarus/posts/1744710522484894" TargetMode="External"/><Relationship Id="rId177" Type="http://schemas.openxmlformats.org/officeDocument/2006/relationships/hyperlink" Target="https://kraj.by/oshmjany/news/sobitiya/-vospitanniki-detskogo-sada-6-posetyat-oshmyanskie-elektricheskie-seti-2015-11-10" TargetMode="External"/><Relationship Id="rId198" Type="http://schemas.openxmlformats.org/officeDocument/2006/relationships/hyperlink" Target="http://energybel.by/energoeffektivnost-v-shkolax-informacionnyj-byulleten-5/" TargetMode="External"/><Relationship Id="rId172" Type="http://schemas.openxmlformats.org/officeDocument/2006/relationships/hyperlink" Target="http://adnak.by/peramozhtsyi-ad-nak-2015-pounyi-spis/" TargetMode="External"/><Relationship Id="rId193" Type="http://schemas.openxmlformats.org/officeDocument/2006/relationships/hyperlink" Target="https://drive.google.com/folderview?id=0B8SC92ZeOyeaZklrMWItcDdnNlU&amp;usp=sharing" TargetMode="External"/><Relationship Id="rId202" Type="http://schemas.openxmlformats.org/officeDocument/2006/relationships/hyperlink" Target="https://www.youtube.com/watch?v=Ox_HB209G_Y" TargetMode="External"/><Relationship Id="rId207" Type="http://schemas.openxmlformats.org/officeDocument/2006/relationships/hyperlink" Target="http://energybel.by/category/public/bulleten/" TargetMode="External"/><Relationship Id="rId223" Type="http://schemas.openxmlformats.org/officeDocument/2006/relationships/hyperlink" Target="http://www.by.undp.org" TargetMode="External"/><Relationship Id="rId228" Type="http://schemas.openxmlformats.org/officeDocument/2006/relationships/hyperlink" Target="http://news.tut.by/society/423342.html" TargetMode="External"/><Relationship Id="rId244" Type="http://schemas.openxmlformats.org/officeDocument/2006/relationships/hyperlink" Target="http://energoeffekt.gov.by/news/22-news/1820-2014-11-17-05-39-16.html" TargetMode="External"/><Relationship Id="rId249" Type="http://schemas.openxmlformats.org/officeDocument/2006/relationships/hyperlink" Target="http://www.press-release.by/proekt-energoeffektivnost-v-shkolax-provel-akciyu-v-vitebskom-kolledzhe-mashinostroeniya/"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9.jpeg"/><Relationship Id="rId109" Type="http://schemas.openxmlformats.org/officeDocument/2006/relationships/hyperlink" Target="http://photobelta.by/ru/photos?rubric_id&amp;theme_id=50351&amp;id=262334&amp;page=1" TargetMode="External"/><Relationship Id="rId260" Type="http://schemas.openxmlformats.org/officeDocument/2006/relationships/header" Target="header1.xml"/><Relationship Id="rId34" Type="http://schemas.openxmlformats.org/officeDocument/2006/relationships/image" Target="media/image14.jpeg"/><Relationship Id="rId50" Type="http://schemas.openxmlformats.org/officeDocument/2006/relationships/hyperlink" Target="http://www.youtube.com/embed/wTiqPWfsij4?list=PLls2SDwF9khjAw61Csmo4ToP8qs6uNNRD" TargetMode="External"/><Relationship Id="rId55" Type="http://schemas.openxmlformats.org/officeDocument/2006/relationships/hyperlink" Target="http://www.tvr.by/news/kra_na/v_kontse_maya_svoi_dveri_v_grodno_otkroet_pervyy_energoeffektivnyy_sadik/" TargetMode="External"/><Relationship Id="rId76" Type="http://schemas.openxmlformats.org/officeDocument/2006/relationships/hyperlink" Target="http://news.21.by/society/2016/08/01/1223742.html" TargetMode="External"/><Relationship Id="rId97" Type="http://schemas.openxmlformats.org/officeDocument/2006/relationships/hyperlink" Target="http://news.21.by/other-news/2016/09/23/1243639.html" TargetMode="External"/><Relationship Id="rId104" Type="http://schemas.openxmlformats.org/officeDocument/2006/relationships/hyperlink" Target="http://www.vitbichi.by/news/ekonomika/innovatsii_investitsii/post8245.html" TargetMode="External"/><Relationship Id="rId120" Type="http://schemas.openxmlformats.org/officeDocument/2006/relationships/hyperlink" Target="https://www.youtube.com/watch?v=ezad01oka7c" TargetMode="External"/><Relationship Id="rId125" Type="http://schemas.openxmlformats.org/officeDocument/2006/relationships/hyperlink" Target="https://yadi.sk/i/WB73LpQ033KpKq" TargetMode="External"/><Relationship Id="rId141" Type="http://schemas.openxmlformats.org/officeDocument/2006/relationships/hyperlink" Target="http://energybel.by/energoeffectivnaya-shkola-dzerzhinsk/" TargetMode="External"/><Relationship Id="rId146" Type="http://schemas.openxmlformats.org/officeDocument/2006/relationships/hyperlink" Target="https://www.facebook.com/UNDPinBelarus/posts/1683178091971471" TargetMode="External"/><Relationship Id="rId167" Type="http://schemas.openxmlformats.org/officeDocument/2006/relationships/hyperlink" Target="http://www.interfax.by/news/belarus/1182528http://www.interfax.by/news/belarus/1182528" TargetMode="External"/><Relationship Id="rId188" Type="http://schemas.openxmlformats.org/officeDocument/2006/relationships/hyperlink" Target="http://dzerzhinsk.by/novosti/shkola-buduschego-solnechnye-batarei-i-energosberegajuschee-osveschenie.-ssh-4-gotovitsja-k-realizacii-proekta-proon/" TargetMode="External"/><Relationship Id="rId7" Type="http://schemas.openxmlformats.org/officeDocument/2006/relationships/footnotes" Target="footnotes.xml"/><Relationship Id="rId71" Type="http://schemas.openxmlformats.org/officeDocument/2006/relationships/hyperlink" Target="http://www.sb.by/v-belarusi/article/v-gomele-podveli-itogi-respublikanskogo-konkursa-energomarafon.html" TargetMode="External"/><Relationship Id="rId92" Type="http://schemas.openxmlformats.org/officeDocument/2006/relationships/hyperlink" Target="http://www.ecolog.by/news/7007-mezhdunarodnyy-den-energosberezheniya-s-yunymi-uchastnikami-proekta-esproon-energoeffektivnost-v-shk/" TargetMode="External"/><Relationship Id="rId162" Type="http://schemas.openxmlformats.org/officeDocument/2006/relationships/hyperlink" Target="https://www.youtube.com/watch?v=scrZAKU-uGY&amp;feature=youtu.be" TargetMode="External"/><Relationship Id="rId183" Type="http://schemas.openxmlformats.org/officeDocument/2006/relationships/hyperlink" Target="http://gkx.by/novosti/604-rasskazhite-detyam-kak-rozhdaetsya-elektrichestvo" TargetMode="External"/><Relationship Id="rId213" Type="http://schemas.openxmlformats.org/officeDocument/2006/relationships/hyperlink" Target="http://energoeffekt.gov.by/publications/1770--l-r.html" TargetMode="External"/><Relationship Id="rId218" Type="http://schemas.openxmlformats.org/officeDocument/2006/relationships/hyperlink" Target="http://www.by.undp.org/content/belarus/ru/home/presscenter.html?pagePos=2" TargetMode="External"/><Relationship Id="rId234" Type="http://schemas.openxmlformats.org/officeDocument/2006/relationships/hyperlink" Target="http://www.bravica.su/belarus/vitebsk.htm" TargetMode="External"/><Relationship Id="rId239" Type="http://schemas.openxmlformats.org/officeDocument/2006/relationships/hyperlink" Target="http://www.youtube.com/watch?v=0w5_IxE6GVI" TargetMode="External"/><Relationship Id="rId2" Type="http://schemas.openxmlformats.org/officeDocument/2006/relationships/customXml" Target="../customXml/item2.xml"/><Relationship Id="rId29" Type="http://schemas.openxmlformats.org/officeDocument/2006/relationships/image" Target="media/image9.jpeg"/><Relationship Id="rId250" Type="http://schemas.openxmlformats.org/officeDocument/2006/relationships/hyperlink" Target="http://wildlife.by/node/32574" TargetMode="External"/><Relationship Id="rId255" Type="http://schemas.openxmlformats.org/officeDocument/2006/relationships/hyperlink" Target="http://provitebsk.by/novosti/tehnologii/es-oplatit-energoeffektivnuyu-modernizaciyu-treh-shkol" TargetMode="External"/><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hyperlink" Target="http://www.belta.by/regions/view/solnechnyj-kollektor-ustanovjat-na-zdanii-grodnenskogo-detsada-180652-2016/" TargetMode="External"/><Relationship Id="rId87" Type="http://schemas.openxmlformats.org/officeDocument/2006/relationships/hyperlink" Target="http://izgrodno.com/?p=17981" TargetMode="External"/><Relationship Id="rId110" Type="http://schemas.openxmlformats.org/officeDocument/2006/relationships/hyperlink" Target="http://www.sb.by/v-belarusi/article/v-gomele-podveli-itogi-respublikanskogo-konkursa-energomarafon.html" TargetMode="External"/><Relationship Id="rId115" Type="http://schemas.openxmlformats.org/officeDocument/2006/relationships/hyperlink" Target="https://youtu.be/shqLdy9J8dc?list=PLls2SDwF9khjAw61Csmo4ToP8qs6uNNRD" TargetMode="External"/><Relationship Id="rId131" Type="http://schemas.openxmlformats.org/officeDocument/2006/relationships/hyperlink" Target="http://www.by.undp.org/content/belarus/en/home/presscenter/pressreleases/2016/10/17/sharing-positive-experience-in-complex-approach-to-energy-efficiency-.html" TargetMode="External"/><Relationship Id="rId136" Type="http://schemas.openxmlformats.org/officeDocument/2006/relationships/hyperlink" Target="http://energybel.by/saveman-online-igra/" TargetMode="External"/><Relationship Id="rId157" Type="http://schemas.openxmlformats.org/officeDocument/2006/relationships/hyperlink" Target="https://www.facebook.com/UNDPinBelarus/posts/1796012230688056" TargetMode="External"/><Relationship Id="rId178" Type="http://schemas.openxmlformats.org/officeDocument/2006/relationships/hyperlink" Target="http://www.press-release.by/vot-ono-magicheskoe-solnce-elektricheskoe-mezhdunarodnyj-den-energosberezheniya-s-proektom-energoeffektivnost-v-shkolax/" TargetMode="External"/><Relationship Id="rId61" Type="http://schemas.openxmlformats.org/officeDocument/2006/relationships/hyperlink" Target="https://www.youtube.com/watch?v=wTiqPWfsij4" TargetMode="External"/><Relationship Id="rId82" Type="http://schemas.openxmlformats.org/officeDocument/2006/relationships/hyperlink" Target="http://grodnonews.by/category/glavnoe/news28045.html" TargetMode="External"/><Relationship Id="rId152" Type="http://schemas.openxmlformats.org/officeDocument/2006/relationships/hyperlink" Target="https://www.facebook.com/UNDPinBelarus/posts/1726375274318419" TargetMode="External"/><Relationship Id="rId173" Type="http://schemas.openxmlformats.org/officeDocument/2006/relationships/hyperlink" Target="http://energoeffekt.gov.by/news/22-news/2110-2015-09-10-06-01-29.html" TargetMode="External"/><Relationship Id="rId194" Type="http://schemas.openxmlformats.org/officeDocument/2006/relationships/hyperlink" Target="https://drive.google.com/folderview?id=0B8SC92ZeOyeaZklrMWItcDdnNlU&amp;usp=sharing" TargetMode="External"/><Relationship Id="rId199" Type="http://schemas.openxmlformats.org/officeDocument/2006/relationships/hyperlink" Target="http://energybel.by/energoeffektivnost-v-shkolax-informacionnyj-byulleten-6/" TargetMode="External"/><Relationship Id="rId203" Type="http://schemas.openxmlformats.org/officeDocument/2006/relationships/hyperlink" Target="https://drive.google.com/folderview?id=0B8SC92ZeOyeaZklrMWItcDdnNlU&amp;usp=sharing" TargetMode="External"/><Relationship Id="rId208" Type="http://schemas.openxmlformats.org/officeDocument/2006/relationships/hyperlink" Target="https://www.youtube.com/watch?v=U84C9uReTug/" TargetMode="External"/><Relationship Id="rId229" Type="http://schemas.openxmlformats.org/officeDocument/2006/relationships/hyperlink" Target="http://wap.mts.by/yb/6238100156/world_news?wt_rp=2068&amp;id=288533632" TargetMode="External"/><Relationship Id="rId19" Type="http://schemas.openxmlformats.org/officeDocument/2006/relationships/diagramQuickStyle" Target="diagrams/quickStyle2.xml"/><Relationship Id="rId224" Type="http://schemas.openxmlformats.org/officeDocument/2006/relationships/hyperlink" Target="http://www.by.undp.org/content/belarus/ru/home/presscenter/pressreleases/2014/11/06/-/" TargetMode="External"/><Relationship Id="rId240" Type="http://schemas.openxmlformats.org/officeDocument/2006/relationships/hyperlink" Target="https://www.dropbox.com/sh/hhr6ampa60vsb93/AACZrqCtj1754WWsj0yUMtyga?dl=0" TargetMode="External"/><Relationship Id="rId245" Type="http://schemas.openxmlformats.org/officeDocument/2006/relationships/hyperlink" Target="http://www.by.undp.org/" TargetMode="External"/><Relationship Id="rId261" Type="http://schemas.openxmlformats.org/officeDocument/2006/relationships/footer" Target="footer2.xml"/><Relationship Id="rId14" Type="http://schemas.openxmlformats.org/officeDocument/2006/relationships/diagramQuickStyle" Target="diagrams/quickStyle1.xm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hyperlink" Target="http://www.tvr.by/mobile/news/obshchestvo/v_grodno_otkryli_energoeffektivnyy_detskiy_sad/" TargetMode="External"/><Relationship Id="rId77" Type="http://schemas.openxmlformats.org/officeDocument/2006/relationships/hyperlink" Target="http://energoeffekt.gov.by/news/2411-20160705_new" TargetMode="External"/><Relationship Id="rId100" Type="http://schemas.openxmlformats.org/officeDocument/2006/relationships/hyperlink" Target="http://greenbelarus.info/articles/15-11-2016/v-energoeffektivnost-dzerzhinskoy-shkoly-vlozhili-740-000" TargetMode="External"/><Relationship Id="rId105" Type="http://schemas.openxmlformats.org/officeDocument/2006/relationships/hyperlink" Target="http://dzerginsk.by/news/2016/11/11/kogda-ty-samyy-energoeffektivnyy-na-rayone" TargetMode="External"/><Relationship Id="rId126" Type="http://schemas.openxmlformats.org/officeDocument/2006/relationships/hyperlink" Target="https://yadi.sk/i/qJ0Fa1bb33KpU4" TargetMode="External"/><Relationship Id="rId147" Type="http://schemas.openxmlformats.org/officeDocument/2006/relationships/hyperlink" Target="https://www.facebook.com/UNDPinBelarus/posts/1683806098575337" TargetMode="External"/><Relationship Id="rId168" Type="http://schemas.openxmlformats.org/officeDocument/2006/relationships/hyperlink" Target="http://energoeffekt.gov.by/news/22-news/1993-2015-04-24-05-42-48.html" TargetMode="External"/><Relationship Id="rId8" Type="http://schemas.openxmlformats.org/officeDocument/2006/relationships/endnotes" Target="endnotes.xml"/><Relationship Id="rId51" Type="http://schemas.openxmlformats.org/officeDocument/2006/relationships/hyperlink" Target="http://s13.ru/archives/131124" TargetMode="External"/><Relationship Id="rId72" Type="http://schemas.openxmlformats.org/officeDocument/2006/relationships/hyperlink" Target="http://www.t-styl.info/by/119/politics/17111/" TargetMode="External"/><Relationship Id="rId93" Type="http://schemas.openxmlformats.org/officeDocument/2006/relationships/hyperlink" Target="http://grodnonews.by/category/stroitel-stvo/news27730.html" TargetMode="External"/><Relationship Id="rId98" Type="http://schemas.openxmlformats.org/officeDocument/2006/relationships/hyperlink" Target="http://dzerzhinsk.by/novosti/rabota-na-rezultat.-v-ssh-4-proshlo-vyezdnoe-zasedanie-prezidiuma-ck-profsojuza-rabotnikov-obrazovanija-i-nauki/" TargetMode="External"/><Relationship Id="rId121" Type="http://schemas.openxmlformats.org/officeDocument/2006/relationships/hyperlink" Target="http://www.tvr.by/news/obshchestvo/v_belarusi_otkrylas_pervaya_energoeffektivnaya_shkola/" TargetMode="External"/><Relationship Id="rId142" Type="http://schemas.openxmlformats.org/officeDocument/2006/relationships/hyperlink" Target="http://energybel.by/dva-detsadika-sr-shkola-kolledzh/" TargetMode="External"/><Relationship Id="rId163" Type="http://schemas.openxmlformats.org/officeDocument/2006/relationships/hyperlink" Target="https://yadi.sk/i/l2VRxe28ren23" TargetMode="External"/><Relationship Id="rId184" Type="http://schemas.openxmlformats.org/officeDocument/2006/relationships/hyperlink" Target="https://kraj.by/belarus/news/sobitiya/-fotoreportag-v-detskom-sadu-6-v-oshmyanah-sotrudniki-elektricheskih-setey-zamenili-lampochki-nakalivaniya-na-lyuminestse-2015-11-16" TargetMode="External"/><Relationship Id="rId189" Type="http://schemas.openxmlformats.org/officeDocument/2006/relationships/hyperlink" Target="http://zautra.by/art.php?&amp;sn_nid=20053" TargetMode="External"/><Relationship Id="rId219" Type="http://schemas.openxmlformats.org/officeDocument/2006/relationships/hyperlink" Target="http://energoeffekt.gov.by" TargetMode="External"/><Relationship Id="rId3" Type="http://schemas.openxmlformats.org/officeDocument/2006/relationships/numbering" Target="numbering.xml"/><Relationship Id="rId214" Type="http://schemas.openxmlformats.org/officeDocument/2006/relationships/hyperlink" Target="http://www.by.undp.org/content/belarus/ru/home/presscenter/pressreleases/2014/10/06/-/" TargetMode="External"/><Relationship Id="rId230" Type="http://schemas.openxmlformats.org/officeDocument/2006/relationships/hyperlink" Target="http://belgid.by/news/life/5151" TargetMode="External"/><Relationship Id="rId235" Type="http://schemas.openxmlformats.org/officeDocument/2006/relationships/hyperlink" Target="http://gramotey.by/news/32-vitebskij_kolledzh_sokratil_poteri_tepla_s_minimumom_zatrat.html" TargetMode="External"/><Relationship Id="rId251" Type="http://schemas.openxmlformats.org/officeDocument/2006/relationships/hyperlink" Target="http://www.vitbichi.by/?p=34556" TargetMode="External"/><Relationship Id="rId256" Type="http://schemas.openxmlformats.org/officeDocument/2006/relationships/hyperlink" Target="http://www.by.undp.org/" TargetMode="External"/><Relationship Id="rId25" Type="http://schemas.openxmlformats.org/officeDocument/2006/relationships/image" Target="media/image5.jpeg"/><Relationship Id="rId46" Type="http://schemas.openxmlformats.org/officeDocument/2006/relationships/hyperlink" Target="mailto:igar.tchoulba@undp.org" TargetMode="External"/><Relationship Id="rId67" Type="http://schemas.openxmlformats.org/officeDocument/2006/relationships/hyperlink" Target="https://www.facebook.com/enpi.eu/posts/10153476060309912?fref=nf&amp;pnref=story" TargetMode="External"/><Relationship Id="rId116" Type="http://schemas.openxmlformats.org/officeDocument/2006/relationships/hyperlink" Target="https://youtu.be/UF9j52KwAFU?list=PLls2SDwF9khjAw61Csmo4ToP8qs6uNNRD" TargetMode="External"/><Relationship Id="rId137" Type="http://schemas.openxmlformats.org/officeDocument/2006/relationships/hyperlink" Target="http://energybel.by/skoraya-energeticheskaya-pomoshh-rasskazala-o-celyax-ustojchivogo-razvitiya-v-polocke/" TargetMode="External"/><Relationship Id="rId158" Type="http://schemas.openxmlformats.org/officeDocument/2006/relationships/hyperlink" Target="https://www.facebook.com/UNDPinBelarus/posts/1813506695605276" TargetMode="External"/><Relationship Id="rId20" Type="http://schemas.openxmlformats.org/officeDocument/2006/relationships/diagramColors" Target="diagrams/colors2.xml"/><Relationship Id="rId41" Type="http://schemas.openxmlformats.org/officeDocument/2006/relationships/image" Target="media/image21.png"/><Relationship Id="rId62" Type="http://schemas.openxmlformats.org/officeDocument/2006/relationships/hyperlink" Target="https://yadi.sk/i/WB73LpQ033KpKq" TargetMode="External"/><Relationship Id="rId83" Type="http://schemas.openxmlformats.org/officeDocument/2006/relationships/hyperlink" Target="http://tutgrodno.com/2016/09/v-grodno-otkrylsya-pervyj-energoeffektivnyj-sad/" TargetMode="External"/><Relationship Id="rId88" Type="http://schemas.openxmlformats.org/officeDocument/2006/relationships/hyperlink" Target="http://www.wildlife.by/node/50664" TargetMode="External"/><Relationship Id="rId111" Type="http://schemas.openxmlformats.org/officeDocument/2006/relationships/hyperlink" Target="http://www.sb.by/by-belarus-magazine/zhytstse_bel/article/khutkaya-energetychnaya-spyashaetstsa-na-dapamogu-albo-karysnyya-rok-dlya-daroslykh.html" TargetMode="External"/><Relationship Id="rId132" Type="http://schemas.openxmlformats.org/officeDocument/2006/relationships/hyperlink" Target="http://en.energybel.by/energopolis-board-game-is/" TargetMode="External"/><Relationship Id="rId153" Type="http://schemas.openxmlformats.org/officeDocument/2006/relationships/hyperlink" Target="https://www.facebook.com/UNDPinBelarus/posts/1731580710464542" TargetMode="External"/><Relationship Id="rId174" Type="http://schemas.openxmlformats.org/officeDocument/2006/relationships/hyperlink" Target="https://sad6osh.schools.by/news/91171" TargetMode="External"/><Relationship Id="rId179" Type="http://schemas.openxmlformats.org/officeDocument/2006/relationships/hyperlink" Target="http://www.wildlife.by/node/42047" TargetMode="External"/><Relationship Id="rId195" Type="http://schemas.openxmlformats.org/officeDocument/2006/relationships/hyperlink" Target="https://drive.google.com/folderview?id=0B8SC92ZeOyeaZklrMWItcDdnNlU&amp;usp=sharing" TargetMode="External"/><Relationship Id="rId209" Type="http://schemas.openxmlformats.org/officeDocument/2006/relationships/hyperlink" Target="https://www.youtube.com/watch?v=9xixz6BwDuw" TargetMode="External"/><Relationship Id="rId190" Type="http://schemas.openxmlformats.org/officeDocument/2006/relationships/hyperlink" Target="https://www.youtube.com/watch?v=ezad01oka7c" TargetMode="External"/><Relationship Id="rId204" Type="http://schemas.openxmlformats.org/officeDocument/2006/relationships/hyperlink" Target="https://drive.google.com/folderview?id=0B8SC92ZeOyeaZklrMWItcDdnNlU&amp;usp=sharing" TargetMode="External"/><Relationship Id="rId220" Type="http://schemas.openxmlformats.org/officeDocument/2006/relationships/hyperlink" Target="file:///C:\http:\energoeffekt.gov.by\news\22-news\1801--l-r-.html" TargetMode="External"/><Relationship Id="rId225" Type="http://schemas.openxmlformats.org/officeDocument/2006/relationships/hyperlink" Target="http://energoeffekt.gov.by/" TargetMode="External"/><Relationship Id="rId241" Type="http://schemas.openxmlformats.org/officeDocument/2006/relationships/hyperlink" Target="https://www.dropbox.com/sh/wrxpcks833tpi4v/AACk8SLG-CRftr-T2nw3go66a?dl=0" TargetMode="External"/><Relationship Id="rId246" Type="http://schemas.openxmlformats.org/officeDocument/2006/relationships/hyperlink" Target="http://www.by.undp.org/content/belarus/ru/home/presscenter/pressreleases/2014/11/17/-1/" TargetMode="External"/><Relationship Id="rId15" Type="http://schemas.openxmlformats.org/officeDocument/2006/relationships/diagramColors" Target="diagrams/colors1.xml"/><Relationship Id="rId36" Type="http://schemas.openxmlformats.org/officeDocument/2006/relationships/image" Target="media/image16.png"/><Relationship Id="rId57" Type="http://schemas.openxmlformats.org/officeDocument/2006/relationships/hyperlink" Target="https://www.youtube.com/watch?v=ezad01oka7c" TargetMode="External"/><Relationship Id="rId106" Type="http://schemas.openxmlformats.org/officeDocument/2006/relationships/hyperlink" Target="http://www.vitbichi.by/news/ekonomika/post14171.html" TargetMode="External"/><Relationship Id="rId127" Type="http://schemas.openxmlformats.org/officeDocument/2006/relationships/hyperlink" Target="http://www.by.undp.org/content/belarus/en/home/presscenter/pressreleases/2016/03/21/best-students-projects-on-energy-efficiency-honored-in-gomel-with-undp-support.html" TargetMode="External"/><Relationship Id="rId262"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jpeg"/><Relationship Id="rId52" Type="http://schemas.openxmlformats.org/officeDocument/2006/relationships/hyperlink" Target="https://youtu.be/shqLdy9J8dc?list=PLls2SDwF9khjAw61Csmo4ToP8qs6uNNRD" TargetMode="External"/><Relationship Id="rId73" Type="http://schemas.openxmlformats.org/officeDocument/2006/relationships/hyperlink" Target="http://atom.belta.by/ru/news_belta/view/onlajn-igru-po-energoeffektivnosti-sozdali-v-vitebske-8233/" TargetMode="External"/><Relationship Id="rId78" Type="http://schemas.openxmlformats.org/officeDocument/2006/relationships/hyperlink" Target="http://news.21.by/society/2016/08/04/1225294.html" TargetMode="External"/><Relationship Id="rId94" Type="http://schemas.openxmlformats.org/officeDocument/2006/relationships/hyperlink" Target="http://m.belta.by/regions/view/energopotreblenie-detskogo-sada-v-oshmjanah-posle-modernizatsii-snizilos-v-2-raza-211000-2016" TargetMode="External"/><Relationship Id="rId99" Type="http://schemas.openxmlformats.org/officeDocument/2006/relationships/hyperlink" Target="http://energoeffekt.gov.by/news/22-news-2016/2537" TargetMode="External"/><Relationship Id="rId101" Type="http://schemas.openxmlformats.org/officeDocument/2006/relationships/hyperlink" Target="http://greenbelarus.info/articles/31-03-2016/vitebskiy-kolledzh-mashinostroeniya-po-energoeffektivnosti-zadayot-ton-vsemu" TargetMode="External"/><Relationship Id="rId122" Type="http://schemas.openxmlformats.org/officeDocument/2006/relationships/hyperlink" Target="https://www.dropbox.com/s/4a4oloahwz6o0lw/%D0%AD%D0%BD%D0%B5%D1%80%D0%B3%D0%BE%D1%8D%D1%84%D1%84%D0%B5%D0%BA%D1%82%D0%B8%D0%B2%D0%BD%D0%BE%D1%81%D1%82%D1%8C%20%D0%B2%20%D1%88%D0%BA%D0%BE%D0%BB%D0%B0%D1%85%20%D0%90%D0%9C.mp3?dl=0" TargetMode="External"/><Relationship Id="rId143" Type="http://schemas.openxmlformats.org/officeDocument/2006/relationships/hyperlink" Target="https://www.facebook.com/UNDPinBelarus/posts/1673176169638330" TargetMode="External"/><Relationship Id="rId148" Type="http://schemas.openxmlformats.org/officeDocument/2006/relationships/hyperlink" Target="https://www.facebook.com/UNDPinBelarus/posts/1696216874000926" TargetMode="External"/><Relationship Id="rId164" Type="http://schemas.openxmlformats.org/officeDocument/2006/relationships/hyperlink" Target="https://yadi.sk/i/5fiGrCvf322ZfK" TargetMode="External"/><Relationship Id="rId169" Type="http://schemas.openxmlformats.org/officeDocument/2006/relationships/hyperlink" Target="http://agronews.by/news/agroecoturism/11955.html" TargetMode="External"/><Relationship Id="rId185" Type="http://schemas.openxmlformats.org/officeDocument/2006/relationships/hyperlink" Target="http://www.osh.by/?p=17348" TargetMode="Externa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greenbelarus.info/articles/13-11-2015/fotarepartazh-yak-z-dapamogay-praekta-eurazvyazu-belaruskiya-shkoly-i-sadki" TargetMode="External"/><Relationship Id="rId210" Type="http://schemas.openxmlformats.org/officeDocument/2006/relationships/hyperlink" Target="https://youtu.be/FlNEkYpmrJE" TargetMode="External"/><Relationship Id="rId215" Type="http://schemas.openxmlformats.org/officeDocument/2006/relationships/hyperlink" Target="http://www.by.undp.org" TargetMode="External"/><Relationship Id="rId236" Type="http://schemas.openxmlformats.org/officeDocument/2006/relationships/hyperlink" Target="http://vk.com/video-32410281_170489521?hash=256d6633359a4bf4" TargetMode="External"/><Relationship Id="rId257" Type="http://schemas.openxmlformats.org/officeDocument/2006/relationships/hyperlink" Target="http://www.by.undp.org/content/belarus/ru/home/presscenter/pressreleases/2014/12/04/-0/" TargetMode="External"/><Relationship Id="rId26" Type="http://schemas.openxmlformats.org/officeDocument/2006/relationships/image" Target="media/image6.jpeg"/><Relationship Id="rId231" Type="http://schemas.openxmlformats.org/officeDocument/2006/relationships/hyperlink" Target="http://www.ej.by" TargetMode="External"/><Relationship Id="rId252" Type="http://schemas.openxmlformats.org/officeDocument/2006/relationships/hyperlink" Target="http://newsvit.by/index.php/biznes-nashego-goroda/item/proekt-energoeffektivnost-v-shkolakh-provel-aktsiyu-v-vitebske" TargetMode="External"/><Relationship Id="rId47" Type="http://schemas.openxmlformats.org/officeDocument/2006/relationships/hyperlink" Target="mailto:siarhei.nikitsin@undp.org" TargetMode="External"/><Relationship Id="rId68" Type="http://schemas.openxmlformats.org/officeDocument/2006/relationships/hyperlink" Target="http://dzerginsk.by/news/2016/02/09/po-puti-k-berezhlivosti-festival-pedagogicheskih-idey" TargetMode="External"/><Relationship Id="rId89" Type="http://schemas.openxmlformats.org/officeDocument/2006/relationships/hyperlink" Target="http://news.21.by/other-news/2016/09/19/1241875.html" TargetMode="External"/><Relationship Id="rId112" Type="http://schemas.openxmlformats.org/officeDocument/2006/relationships/hyperlink" Target="http://zviazda.by/be/news/20160920/1474394608-praekt-energaefektyunasc-u-shkolah-realizuyuc-u-ashmyanah" TargetMode="External"/><Relationship Id="rId133" Type="http://schemas.openxmlformats.org/officeDocument/2006/relationships/hyperlink" Target="http://en.energybel.by/great-job-sanaka-samarasinha-visits-energy-efficiency-in-schools-pi/" TargetMode="External"/><Relationship Id="rId154" Type="http://schemas.openxmlformats.org/officeDocument/2006/relationships/hyperlink" Target="https://www.facebook.com/UNDPinBelarus/posts/1739487523007194" TargetMode="External"/><Relationship Id="rId175" Type="http://schemas.openxmlformats.org/officeDocument/2006/relationships/hyperlink" Target="http://energoeffekt.gov.by/news/22-news/2132-2015-10-05-05-53-52.html" TargetMode="External"/><Relationship Id="rId196" Type="http://schemas.openxmlformats.org/officeDocument/2006/relationships/hyperlink" Target="https://drive.google.com/folderview?id=0B8SC92ZeOyeaZklrMWItcDdnNlU&amp;usp=sharing" TargetMode="External"/><Relationship Id="rId200" Type="http://schemas.openxmlformats.org/officeDocument/2006/relationships/hyperlink" Target="https://www.youtube.com/watch?v=ezad01oka7c" TargetMode="External"/><Relationship Id="rId16" Type="http://schemas.microsoft.com/office/2007/relationships/diagramDrawing" Target="diagrams/drawing1.xml"/><Relationship Id="rId221" Type="http://schemas.openxmlformats.org/officeDocument/2006/relationships/hyperlink" Target="http://www.vitbichi.by/?p=34002" TargetMode="External"/><Relationship Id="rId242" Type="http://schemas.openxmlformats.org/officeDocument/2006/relationships/hyperlink" Target="http://energobelarus.by/articles/energosberezhenie/vitebsk_energosberezhenie_bez_sensatsiy_no_s_bolshoy_perspektivoy/" TargetMode="External"/><Relationship Id="rId263" Type="http://schemas.openxmlformats.org/officeDocument/2006/relationships/theme" Target="theme/theme1.xml"/><Relationship Id="rId37" Type="http://schemas.openxmlformats.org/officeDocument/2006/relationships/image" Target="media/image17.jpeg"/><Relationship Id="rId58" Type="http://schemas.openxmlformats.org/officeDocument/2006/relationships/hyperlink" Target="http://www.tvr.by/news/obshchestvo/v_belarusi_otkrylas_pervaya_energoeffektivnaya_shkola/" TargetMode="External"/><Relationship Id="rId79" Type="http://schemas.openxmlformats.org/officeDocument/2006/relationships/hyperlink" Target="http://wildlife.by/node/50796" TargetMode="External"/><Relationship Id="rId102" Type="http://schemas.openxmlformats.org/officeDocument/2006/relationships/hyperlink" Target="http://www.press-release.by/v-vitebske-poyavitsya-pervyj-energoeffektivnyj-kolledzh/" TargetMode="External"/><Relationship Id="rId123" Type="http://schemas.openxmlformats.org/officeDocument/2006/relationships/hyperlink" Target="https://www.youtube.com/watch?v=E9T-dk-g6Yg&amp;index=3&amp;list=PLls2SDwF9khjAw61Csmo4ToP8qs6uNNRD" TargetMode="External"/><Relationship Id="rId144" Type="http://schemas.openxmlformats.org/officeDocument/2006/relationships/hyperlink" Target="https://www.facebook.com/UNDPinBelarus/posts/1679800775642536" TargetMode="External"/><Relationship Id="rId90" Type="http://schemas.openxmlformats.org/officeDocument/2006/relationships/hyperlink" Target="http://energoeffekt.gov.by/news/22-news-2016/2512" TargetMode="External"/><Relationship Id="rId165" Type="http://schemas.openxmlformats.org/officeDocument/2006/relationships/hyperlink" Target="http://en.energybel.by/energopolis-board-game-is/" TargetMode="External"/><Relationship Id="rId186" Type="http://schemas.openxmlformats.org/officeDocument/2006/relationships/hyperlink" Target="http://dzerginsk.by/news/2015/08/21/v-dzerzhinske-realizuetsya-unikalnyy-proekt-po-energoeffektivnosti" TargetMode="External"/><Relationship Id="rId211" Type="http://schemas.openxmlformats.org/officeDocument/2006/relationships/hyperlink" Target="http://energybel.by/prygody-hutkai-energadapamogi-mozhna-razmaliavats/" TargetMode="External"/><Relationship Id="rId232" Type="http://schemas.openxmlformats.org/officeDocument/2006/relationships/hyperlink" Target="%20http:/www.region.ej.by/vitebsk/2014/11/12/vitebskiy-kolledzh-sokratil-poteri-tepla-na-3-s-minimumom-zatrat.html" TargetMode="External"/><Relationship Id="rId253" Type="http://schemas.openxmlformats.org/officeDocument/2006/relationships/hyperlink" Target="http://energoeffekt.gov.by/news/22-news/1822-2014-11-19-07-52-15.html" TargetMode="External"/><Relationship Id="rId27" Type="http://schemas.openxmlformats.org/officeDocument/2006/relationships/image" Target="media/image7.jpeg"/><Relationship Id="rId48" Type="http://schemas.openxmlformats.org/officeDocument/2006/relationships/footer" Target="footer1.xml"/><Relationship Id="rId69" Type="http://schemas.openxmlformats.org/officeDocument/2006/relationships/hyperlink" Target="http://dzerzhinsk.by/novosti/po-puti-k-berezhlivosti.-v-srednej-shkole-4-proshel-festival-pedagogicheskih-idej/" TargetMode="External"/><Relationship Id="rId113" Type="http://schemas.openxmlformats.org/officeDocument/2006/relationships/hyperlink" Target="http://vitvesti.by/ekologiia/solnechnyi-kollektor-i-umnuiu-ventiliatciiu.html" TargetMode="External"/><Relationship Id="rId134" Type="http://schemas.openxmlformats.org/officeDocument/2006/relationships/hyperlink" Target="http://energybel.by/dzerzhinsk-na-puti-k-berezhlivosti/" TargetMode="External"/><Relationship Id="rId80" Type="http://schemas.openxmlformats.org/officeDocument/2006/relationships/hyperlink" Target="http://www.press-release.by/v-oshmyanax-otkrylsya-vtoroj-energoeffektivnyj-detskij-sad-v-belarusi/" TargetMode="External"/><Relationship Id="rId155" Type="http://schemas.openxmlformats.org/officeDocument/2006/relationships/hyperlink" Target="https://www.facebook.com/UNDPinBelarus/posts/1739592002996746" TargetMode="External"/><Relationship Id="rId176" Type="http://schemas.openxmlformats.org/officeDocument/2006/relationships/hyperlink" Target="http://ecoidea.by/afisha/927" TargetMode="External"/><Relationship Id="rId197" Type="http://schemas.openxmlformats.org/officeDocument/2006/relationships/hyperlink" Target="http://energybel.by/energoeffektivnost-v-shkolax-informacionnyj-byulleten-4/" TargetMode="External"/><Relationship Id="rId201" Type="http://schemas.openxmlformats.org/officeDocument/2006/relationships/hyperlink" Target="http://www.tvr.by/news/obshchestvo/vitebskiy_region_podderzhal_tseli_ustoychivogo_razvitiya_oon/" TargetMode="External"/><Relationship Id="rId222" Type="http://schemas.openxmlformats.org/officeDocument/2006/relationships/hyperlink" Target="http://vitebskcity.net/nws.php?id=4359" TargetMode="External"/><Relationship Id="rId243" Type="http://schemas.openxmlformats.org/officeDocument/2006/relationships/hyperlink" Target="http://energoeffekt.gov.by/" TargetMode="External"/><Relationship Id="rId17" Type="http://schemas.openxmlformats.org/officeDocument/2006/relationships/diagramData" Target="diagrams/data2.xml"/><Relationship Id="rId38" Type="http://schemas.openxmlformats.org/officeDocument/2006/relationships/image" Target="media/image18.png"/><Relationship Id="rId59" Type="http://schemas.openxmlformats.org/officeDocument/2006/relationships/hyperlink" Target="https://www.dropbox.com/s/4a4oloahwz6o0lw/%D0%AD%D0%BD%D0%B5%D1%80%D0%B3%D0%BE%D1%8D%D1%84%D1%84%D0%B5%D0%BA%D1%82%D0%B8%D0%B2%D0%BD%D0%BE%D1%81%D1%82%D1%8C%20%D0%B2%20%D1%88%D0%BA%D0%BE%D0%BB%D0%B0%D1%85%20%D0%90%D0%9C.mp3?dl=0" TargetMode="External"/><Relationship Id="rId103" Type="http://schemas.openxmlformats.org/officeDocument/2006/relationships/hyperlink" Target="http://www.belta.by/regions/view/energoeffektivnaja-shkola-otkrylas-v-dzerzhinske-218841-2016/" TargetMode="External"/><Relationship Id="rId124" Type="http://schemas.openxmlformats.org/officeDocument/2006/relationships/hyperlink" Target="https://www.youtube.com/watch?v=wTiqPWfsij4" TargetMode="External"/><Relationship Id="rId70" Type="http://schemas.openxmlformats.org/officeDocument/2006/relationships/hyperlink" Target="http://dzerginsk.by/news/2016/02/29/energoeffektivnost-v-shkolah-zasedanie-obshchestvenno-konsultativnogo-soveta" TargetMode="External"/><Relationship Id="rId91" Type="http://schemas.openxmlformats.org/officeDocument/2006/relationships/hyperlink" Target="https://kraj.by/belarus/news/ekonomika/-energopotreblenie-detskogo-sada-v-oshmyanah-posle-modernizatsii-snizilos-v-2-raza-2016-09-21" TargetMode="External"/><Relationship Id="rId145" Type="http://schemas.openxmlformats.org/officeDocument/2006/relationships/hyperlink" Target="https://www.facebook.com/UNDPinBelarus/posts/1683168041972476" TargetMode="External"/><Relationship Id="rId166" Type="http://schemas.openxmlformats.org/officeDocument/2006/relationships/hyperlink" Target="http://www.belta.by/ru/all_news/society/Belarus-gotova-realizovyvat-kompleksnye-reshenija-po-energosberezheniju---ekspert_i_705920.html" TargetMode="External"/><Relationship Id="rId187" Type="http://schemas.openxmlformats.org/officeDocument/2006/relationships/hyperlink" Target="https://ssi-ozery.schools.by/news/11576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ergybel.by/seminar-praktikum-n1-po-voprosam-energoeffektivnosti-dlia-gruppy-uchitelei/" TargetMode="External"/><Relationship Id="rId13" Type="http://schemas.openxmlformats.org/officeDocument/2006/relationships/hyperlink" Target="http://energybel.by/otchioty-proekta/" TargetMode="External"/><Relationship Id="rId3" Type="http://schemas.openxmlformats.org/officeDocument/2006/relationships/hyperlink" Target="https://www.youtube.com/watch?v=DiUfVP_dlaw" TargetMode="External"/><Relationship Id="rId7" Type="http://schemas.openxmlformats.org/officeDocument/2006/relationships/hyperlink" Target="http://energybel.by/seminar-praktikum-n1-po-voprosam-energoeffektivnosti-dlia-gruppy-uchitelei/" TargetMode="External"/><Relationship Id="rId12" Type="http://schemas.openxmlformats.org/officeDocument/2006/relationships/hyperlink" Target="http://energybel.by/konkurs-proektnyx-iniciativ-po-realizacii-energoeffektivnyx-meropriyatij/" TargetMode="External"/><Relationship Id="rId2" Type="http://schemas.openxmlformats.org/officeDocument/2006/relationships/hyperlink" Target="https://www.youtube.com/watch?v=X84-A260bM4" TargetMode="External"/><Relationship Id="rId1" Type="http://schemas.openxmlformats.org/officeDocument/2006/relationships/hyperlink" Target="http://energybel.by/category/seminary/" TargetMode="External"/><Relationship Id="rId6" Type="http://schemas.openxmlformats.org/officeDocument/2006/relationships/hyperlink" Target="https://drive.google.com/drive/folders/0B8SC92ZeOyeaOGV3emMtY0RMa2s?usp=sharing" TargetMode="External"/><Relationship Id="rId11" Type="http://schemas.openxmlformats.org/officeDocument/2006/relationships/hyperlink" Target="http://energybel.by/otchioty-proekta/" TargetMode="External"/><Relationship Id="rId5" Type="http://schemas.openxmlformats.org/officeDocument/2006/relationships/hyperlink" Target="https://www.youtube.com/watch?v=9xixz6BwDuw" TargetMode="External"/><Relationship Id="rId10" Type="http://schemas.openxmlformats.org/officeDocument/2006/relationships/hyperlink" Target="http://energybel.by/10-12-14-vitebsk-seminar-praktikum-3/" TargetMode="External"/><Relationship Id="rId4" Type="http://schemas.openxmlformats.org/officeDocument/2006/relationships/hyperlink" Target="https://www.youtube.com/watch?v=U84C9uReTug" TargetMode="External"/><Relationship Id="rId9" Type="http://schemas.openxmlformats.org/officeDocument/2006/relationships/hyperlink" Target="http://energybel.by/obuchayushhij-seminar-praktikum-2-po-voprosam-energoeffektivnosti-dlya-gruppy-uchitelej-27-noyabrya-2014-g-g-grodno/"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80269058295996E-3"/>
          <c:y val="9.1027308192457822E-3"/>
          <c:w val="0.97847533632287031"/>
          <c:h val="0.82116683070866137"/>
        </c:manualLayout>
      </c:layout>
      <c:barChart>
        <c:barDir val="col"/>
        <c:grouping val="clustered"/>
        <c:varyColors val="0"/>
        <c:ser>
          <c:idx val="0"/>
          <c:order val="0"/>
          <c:invertIfNegative val="0"/>
          <c:dLbls>
            <c:dLbl>
              <c:idx val="0"/>
              <c:layout>
                <c:manualLayout>
                  <c:x val="-4.1826940398978501E-4"/>
                  <c:y val="-4.43733422689174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A8-4784-BB06-A73CE7DA3CE3}"/>
                </c:ext>
              </c:extLst>
            </c:dLbl>
            <c:dLbl>
              <c:idx val="1"/>
              <c:layout>
                <c:manualLayout>
                  <c:x val="-1.0759107927038186E-3"/>
                  <c:y val="-1.007380540904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A8-4784-BB06-A73CE7DA3CE3}"/>
                </c:ext>
              </c:extLst>
            </c:dLbl>
            <c:dLbl>
              <c:idx val="2"/>
              <c:layout>
                <c:manualLayout>
                  <c:x val="-2.1378746966922999E-3"/>
                  <c:y val="-5.4953106115445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A8-4784-BB06-A73CE7DA3CE3}"/>
                </c:ext>
              </c:extLst>
            </c:dLbl>
            <c:dLbl>
              <c:idx val="8"/>
              <c:layout>
                <c:manualLayout>
                  <c:x val="-4.1791227367766514E-3"/>
                  <c:y val="8.5146838588063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A8-4784-BB06-A73CE7DA3CE3}"/>
                </c:ext>
              </c:extLst>
            </c:dLbl>
            <c:dLbl>
              <c:idx val="10"/>
              <c:layout>
                <c:manualLayout>
                  <c:x val="-2.0381355932203398E-2"/>
                  <c:y val="-6.0427476772578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A8-4784-BB06-A73CE7DA3CE3}"/>
                </c:ext>
              </c:extLst>
            </c:dLbl>
            <c:dLbl>
              <c:idx val="11"/>
              <c:layout>
                <c:manualLayout>
                  <c:x val="4.3751946260954668E-4"/>
                  <c:y val="-8.16190172868166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8-4784-BB06-A73CE7DA3CE3}"/>
                </c:ext>
              </c:extLst>
            </c:dLbl>
            <c:dLbl>
              <c:idx val="12"/>
              <c:layout>
                <c:manualLayout>
                  <c:x val="-5.1036522977000775E-4"/>
                  <c:y val="-5.1079570747830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A8-4784-BB06-A73CE7DA3CE3}"/>
                </c:ext>
              </c:extLst>
            </c:dLbl>
            <c:dLbl>
              <c:idx val="13"/>
              <c:layout>
                <c:manualLayout>
                  <c:x val="-1.1680902175364709E-3"/>
                  <c:y val="-3.0501707055298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A8-4784-BB06-A73CE7DA3CE3}"/>
                </c:ext>
              </c:extLst>
            </c:dLbl>
            <c:spPr>
              <a:noFill/>
              <a:ln>
                <a:noFill/>
              </a:ln>
              <a:effectLst/>
            </c:spPr>
            <c:txPr>
              <a:bodyPr wrap="square" lIns="38100" tIns="19050" rIns="38100" bIns="19050" anchor="ctr">
                <a:spAutoFit/>
              </a:bodyPr>
              <a:lstStyle/>
              <a:p>
                <a:pPr>
                  <a:defRPr sz="900" b="0" i="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Лист1!$C$2:$C$17</c:f>
              <c:numCache>
                <c:formatCode>0.0</c:formatCode>
                <c:ptCount val="16"/>
                <c:pt idx="0">
                  <c:v>92.5</c:v>
                </c:pt>
                <c:pt idx="1">
                  <c:v>91.3</c:v>
                </c:pt>
                <c:pt idx="2">
                  <c:v>205.7</c:v>
                </c:pt>
                <c:pt idx="3">
                  <c:v>360.1</c:v>
                </c:pt>
                <c:pt idx="4">
                  <c:v>438.9</c:v>
                </c:pt>
                <c:pt idx="5">
                  <c:v>599.9</c:v>
                </c:pt>
                <c:pt idx="6">
                  <c:v>864.9</c:v>
                </c:pt>
                <c:pt idx="7">
                  <c:v>1213.9000000000001</c:v>
                </c:pt>
                <c:pt idx="8">
                  <c:v>1063.8</c:v>
                </c:pt>
                <c:pt idx="9">
                  <c:v>1172.3</c:v>
                </c:pt>
                <c:pt idx="10">
                  <c:v>1387.7</c:v>
                </c:pt>
                <c:pt idx="11">
                  <c:v>1377</c:v>
                </c:pt>
                <c:pt idx="12">
                  <c:v>1784.9</c:v>
                </c:pt>
                <c:pt idx="13">
                  <c:v>1217.5</c:v>
                </c:pt>
                <c:pt idx="14">
                  <c:v>845.2</c:v>
                </c:pt>
                <c:pt idx="15">
                  <c:v>568</c:v>
                </c:pt>
              </c:numCache>
            </c:numRef>
          </c:val>
          <c:extLst>
            <c:ext xmlns:c16="http://schemas.microsoft.com/office/drawing/2014/chart" uri="{C3380CC4-5D6E-409C-BE32-E72D297353CC}">
              <c16:uniqueId val="{00000009-77A8-4784-BB06-A73CE7DA3CE3}"/>
            </c:ext>
          </c:extLst>
        </c:ser>
        <c:dLbls>
          <c:showLegendKey val="0"/>
          <c:showVal val="0"/>
          <c:showCatName val="0"/>
          <c:showSerName val="0"/>
          <c:showPercent val="0"/>
          <c:showBubbleSize val="0"/>
        </c:dLbls>
        <c:gapWidth val="150"/>
        <c:axId val="151366656"/>
        <c:axId val="151372544"/>
      </c:barChart>
      <c:catAx>
        <c:axId val="151366656"/>
        <c:scaling>
          <c:orientation val="minMax"/>
        </c:scaling>
        <c:delete val="0"/>
        <c:axPos val="b"/>
        <c:numFmt formatCode="General" sourceLinked="1"/>
        <c:majorTickMark val="out"/>
        <c:minorTickMark val="none"/>
        <c:tickLblPos val="nextTo"/>
        <c:txPr>
          <a:bodyPr rot="0" vert="horz"/>
          <a:lstStyle/>
          <a:p>
            <a:pPr>
              <a:defRPr sz="900"/>
            </a:pPr>
            <a:endParaRPr lang="en-US"/>
          </a:p>
        </c:txPr>
        <c:crossAx val="151372544"/>
        <c:crosses val="autoZero"/>
        <c:auto val="1"/>
        <c:lblAlgn val="ctr"/>
        <c:lblOffset val="100"/>
        <c:tickLblSkip val="1"/>
        <c:tickMarkSkip val="1"/>
        <c:noMultiLvlLbl val="0"/>
      </c:catAx>
      <c:valAx>
        <c:axId val="151372544"/>
        <c:scaling>
          <c:orientation val="minMax"/>
        </c:scaling>
        <c:delete val="1"/>
        <c:axPos val="l"/>
        <c:majorGridlines/>
        <c:numFmt formatCode="0.0" sourceLinked="1"/>
        <c:majorTickMark val="out"/>
        <c:minorTickMark val="none"/>
        <c:tickLblPos val="none"/>
        <c:crossAx val="151366656"/>
        <c:crosses val="autoZero"/>
        <c:crossBetween val="between"/>
      </c:valAx>
    </c:plotArea>
    <c:plotVisOnly val="1"/>
    <c:dispBlanksAs val="gap"/>
    <c:showDLblsOverMax val="0"/>
  </c:chart>
  <c:txPr>
    <a:bodyPr/>
    <a:lstStyle/>
    <a:p>
      <a:pPr>
        <a:defRPr sz="1800"/>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1910C5-4E1F-4DB0-96BD-5B1B27DF6FF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BA22197A-4789-45B6-84D1-E9B2E1FCA13C}">
      <dgm:prSet phldrT="[Text]" custT="1"/>
      <dgm:spPr>
        <a:solidFill>
          <a:schemeClr val="accent6">
            <a:lumMod val="50000"/>
          </a:schemeClr>
        </a:solidFill>
      </dgm:spPr>
      <dgm:t>
        <a:bodyPr/>
        <a:lstStyle/>
        <a:p>
          <a:r>
            <a:rPr lang="en-US" sz="800">
              <a:latin typeface="Times New Roman" panose="02020603050405020304" pitchFamily="18" charset="0"/>
              <a:cs typeface="Times New Roman" panose="02020603050405020304" pitchFamily="18" charset="0"/>
            </a:rPr>
            <a:t>Public awareness and training in EE for local stakeholders in target</a:t>
          </a:r>
        </a:p>
        <a:p>
          <a:r>
            <a:rPr lang="en-US" sz="800">
              <a:latin typeface="Times New Roman" panose="02020603050405020304" pitchFamily="18" charset="0"/>
              <a:cs typeface="Times New Roman" panose="02020603050405020304" pitchFamily="18" charset="0"/>
            </a:rPr>
            <a:t>districts.</a:t>
          </a:r>
        </a:p>
      </dgm:t>
    </dgm:pt>
    <dgm:pt modelId="{8410C966-5EBF-49FB-AFA6-227363E3753D}" type="parTrans" cxnId="{468A692B-2D10-4DDC-8E68-D8CABF52292B}">
      <dgm:prSet/>
      <dgm:spPr/>
      <dgm:t>
        <a:bodyPr/>
        <a:lstStyle/>
        <a:p>
          <a:endParaRPr lang="en-US"/>
        </a:p>
      </dgm:t>
    </dgm:pt>
    <dgm:pt modelId="{E18B2889-7D5E-48A9-9130-655027A184A7}" type="sibTrans" cxnId="{468A692B-2D10-4DDC-8E68-D8CABF52292B}">
      <dgm:prSet/>
      <dgm:spPr/>
      <dgm:t>
        <a:bodyPr/>
        <a:lstStyle/>
        <a:p>
          <a:endParaRPr lang="en-US"/>
        </a:p>
      </dgm:t>
    </dgm:pt>
    <dgm:pt modelId="{D5610AE7-663C-44A2-9707-C7BC9A2C2081}">
      <dgm:prSet phldrT="[Text]" custT="1"/>
      <dgm:spPr>
        <a:solidFill>
          <a:srgbClr val="31EFAB">
            <a:alpha val="89804"/>
          </a:srgbClr>
        </a:solidFill>
      </dgm:spPr>
      <dgm:t>
        <a:bodyPr/>
        <a:lstStyle/>
        <a:p>
          <a:r>
            <a:rPr lang="en-US" sz="500">
              <a:latin typeface="Times New Roman" panose="02020603050405020304" pitchFamily="18" charset="0"/>
              <a:cs typeface="Times New Roman" panose="02020603050405020304" pitchFamily="18" charset="0"/>
            </a:rPr>
            <a:t>A</a:t>
          </a:r>
          <a:r>
            <a:rPr lang="en-US" sz="800">
              <a:latin typeface="Times New Roman" panose="02020603050405020304" pitchFamily="18" charset="0"/>
              <a:cs typeface="Times New Roman" panose="02020603050405020304" pitchFamily="18" charset="0"/>
            </a:rPr>
            <a:t>wareness raised on rational use of energy and capacities built within communities to carry out energy saving measures at a local level that improve EE and utilize RES</a:t>
          </a:r>
        </a:p>
        <a:p>
          <a:endParaRPr lang="en-US" sz="500">
            <a:latin typeface="Times New Roman" panose="02020603050405020304" pitchFamily="18" charset="0"/>
            <a:cs typeface="Times New Roman" panose="02020603050405020304" pitchFamily="18" charset="0"/>
          </a:endParaRPr>
        </a:p>
      </dgm:t>
    </dgm:pt>
    <dgm:pt modelId="{5574D08C-6AFB-4BD2-880B-5CDD060A5E15}" type="parTrans" cxnId="{52B8112C-9A60-4A11-8756-F38A7E5E9DB6}">
      <dgm:prSet/>
      <dgm:spPr/>
      <dgm:t>
        <a:bodyPr/>
        <a:lstStyle/>
        <a:p>
          <a:endParaRPr lang="en-US"/>
        </a:p>
      </dgm:t>
    </dgm:pt>
    <dgm:pt modelId="{C4B9CC5C-51F7-4199-AEC3-F71438D95C79}" type="sibTrans" cxnId="{52B8112C-9A60-4A11-8756-F38A7E5E9DB6}">
      <dgm:prSet/>
      <dgm:spPr/>
      <dgm:t>
        <a:bodyPr/>
        <a:lstStyle/>
        <a:p>
          <a:endParaRPr lang="en-US"/>
        </a:p>
      </dgm:t>
    </dgm:pt>
    <dgm:pt modelId="{5F9B2379-E18F-4D67-BB23-6AE96A6D0ED0}">
      <dgm:prSet phldrT="[Text]" custT="1"/>
      <dgm:spPr/>
      <dgm:t>
        <a:bodyPr/>
        <a:lstStyle/>
        <a:p>
          <a:r>
            <a:rPr lang="en-US" sz="800"/>
            <a:t>EE pilot projects implemented via a competitive grants scheme</a:t>
          </a:r>
        </a:p>
        <a:p>
          <a:endParaRPr lang="en-US" sz="600"/>
        </a:p>
      </dgm:t>
    </dgm:pt>
    <dgm:pt modelId="{64E8B5E6-21AB-42C8-9254-B873DA48C2ED}" type="parTrans" cxnId="{ACA5AF93-B237-4C7B-9749-A1E4207E36A5}">
      <dgm:prSet/>
      <dgm:spPr/>
      <dgm:t>
        <a:bodyPr/>
        <a:lstStyle/>
        <a:p>
          <a:endParaRPr lang="en-US"/>
        </a:p>
      </dgm:t>
    </dgm:pt>
    <dgm:pt modelId="{2CE3A239-2320-42B6-8322-55D50E786037}" type="sibTrans" cxnId="{ACA5AF93-B237-4C7B-9749-A1E4207E36A5}">
      <dgm:prSet/>
      <dgm:spPr/>
      <dgm:t>
        <a:bodyPr/>
        <a:lstStyle/>
        <a:p>
          <a:endParaRPr lang="en-US"/>
        </a:p>
      </dgm:t>
    </dgm:pt>
    <dgm:pt modelId="{B2693D30-BDF8-454B-B5B3-C200C06F15E8}">
      <dgm:prSet phldrT="[Text]" custT="1"/>
      <dgm:spPr/>
      <dgm:t>
        <a:bodyPr/>
        <a:lstStyle/>
        <a:p>
          <a:endParaRPr lang="en-US" sz="800"/>
        </a:p>
        <a:p>
          <a:r>
            <a:rPr lang="en-US" sz="800">
              <a:latin typeface="Times New Roman" panose="02020603050405020304" pitchFamily="18" charset="0"/>
              <a:cs typeface="Times New Roman" panose="02020603050405020304" pitchFamily="18" charset="0"/>
            </a:rPr>
            <a:t>Pilot sites demonstrating application of innovative energy efficiency technologies in educational  buildings are established</a:t>
          </a:r>
          <a:r>
            <a:rPr lang="en-US" sz="800"/>
            <a:t>.</a:t>
          </a:r>
        </a:p>
        <a:p>
          <a:endParaRPr lang="en-US" sz="700"/>
        </a:p>
      </dgm:t>
    </dgm:pt>
    <dgm:pt modelId="{DB2EBE2F-0A7C-46A2-B3F7-3A9328E68752}" type="parTrans" cxnId="{21E14F7D-5877-48B0-91AD-78227F8EB6E7}">
      <dgm:prSet/>
      <dgm:spPr/>
      <dgm:t>
        <a:bodyPr/>
        <a:lstStyle/>
        <a:p>
          <a:endParaRPr lang="en-US"/>
        </a:p>
      </dgm:t>
    </dgm:pt>
    <dgm:pt modelId="{561C9138-4A62-4667-B1BC-21728135A9F1}" type="sibTrans" cxnId="{21E14F7D-5877-48B0-91AD-78227F8EB6E7}">
      <dgm:prSet/>
      <dgm:spPr/>
      <dgm:t>
        <a:bodyPr/>
        <a:lstStyle/>
        <a:p>
          <a:endParaRPr lang="en-US"/>
        </a:p>
      </dgm:t>
    </dgm:pt>
    <dgm:pt modelId="{6EA79023-8866-4790-B6BB-791576EC2235}">
      <dgm:prSet phldrT="[Text]" custT="1"/>
      <dgm:spPr>
        <a:solidFill>
          <a:srgbClr val="00B0F0">
            <a:alpha val="90000"/>
          </a:srgbClr>
        </a:solidFill>
      </dgm:spPr>
      <dgm:t>
        <a:bodyPr/>
        <a:lstStyle/>
        <a:p>
          <a:r>
            <a:rPr lang="en-US" sz="800">
              <a:latin typeface="Times New Roman" panose="02020603050405020304" pitchFamily="18" charset="0"/>
              <a:cs typeface="Times New Roman" panose="02020603050405020304" pitchFamily="18" charset="0"/>
            </a:rPr>
            <a:t>Enhanced efficiency in using of energy resources by local communities in Belarus through application of energy-saving technologies and measures in local schools buildings.</a:t>
          </a:r>
        </a:p>
      </dgm:t>
    </dgm:pt>
    <dgm:pt modelId="{84570387-9B6C-4B88-AC36-3986AC7E2004}" type="parTrans" cxnId="{F27DC173-60B2-4B7B-A11B-B885F2DB0677}">
      <dgm:prSet/>
      <dgm:spPr/>
      <dgm:t>
        <a:bodyPr/>
        <a:lstStyle/>
        <a:p>
          <a:endParaRPr lang="en-US"/>
        </a:p>
      </dgm:t>
    </dgm:pt>
    <dgm:pt modelId="{6B7F81B1-6448-49BA-93F2-603D2DBE171E}" type="sibTrans" cxnId="{F27DC173-60B2-4B7B-A11B-B885F2DB0677}">
      <dgm:prSet/>
      <dgm:spPr/>
      <dgm:t>
        <a:bodyPr/>
        <a:lstStyle/>
        <a:p>
          <a:endParaRPr lang="en-US"/>
        </a:p>
      </dgm:t>
    </dgm:pt>
    <dgm:pt modelId="{6B195286-6036-48CF-B95A-768852FF76E0}">
      <dgm:prSet phldrT="[Text]" custT="1"/>
      <dgm:spPr>
        <a:solidFill>
          <a:schemeClr val="accent4">
            <a:lumMod val="75000"/>
          </a:schemeClr>
        </a:solidFill>
      </dgm:spPr>
      <dgm:t>
        <a:bodyPr/>
        <a:lstStyle/>
        <a:p>
          <a:r>
            <a:rPr lang="en-US" sz="800">
              <a:latin typeface="Times New Roman" panose="02020603050405020304" pitchFamily="18" charset="0"/>
              <a:cs typeface="Times New Roman" panose="02020603050405020304" pitchFamily="18" charset="0"/>
            </a:rPr>
            <a:t>The use of ABD approach within the framework of</a:t>
          </a:r>
        </a:p>
        <a:p>
          <a:r>
            <a:rPr lang="en-US" sz="800">
              <a:latin typeface="Times New Roman" panose="02020603050405020304" pitchFamily="18" charset="0"/>
              <a:cs typeface="Times New Roman" panose="02020603050405020304" pitchFamily="18" charset="0"/>
            </a:rPr>
            <a:t>sustainable energy management at the local level.</a:t>
          </a:r>
        </a:p>
      </dgm:t>
    </dgm:pt>
    <dgm:pt modelId="{B10DA3AF-CBBC-4017-B283-1C4725EE1B6C}" type="parTrans" cxnId="{C341D093-5B75-4CB4-A899-793F4D2C38B3}">
      <dgm:prSet/>
      <dgm:spPr/>
      <dgm:t>
        <a:bodyPr/>
        <a:lstStyle/>
        <a:p>
          <a:endParaRPr lang="en-US"/>
        </a:p>
      </dgm:t>
    </dgm:pt>
    <dgm:pt modelId="{9D6EA336-B3C3-4073-A7E2-E19EAE579C34}" type="sibTrans" cxnId="{C341D093-5B75-4CB4-A899-793F4D2C38B3}">
      <dgm:prSet/>
      <dgm:spPr/>
      <dgm:t>
        <a:bodyPr/>
        <a:lstStyle/>
        <a:p>
          <a:endParaRPr lang="en-US"/>
        </a:p>
      </dgm:t>
    </dgm:pt>
    <dgm:pt modelId="{BC8706D4-6671-480A-AF45-6C850EC1C74C}">
      <dgm:prSet phldrT="[Text]" custT="1"/>
      <dgm:spPr>
        <a:solidFill>
          <a:schemeClr val="accent4">
            <a:alpha val="90000"/>
          </a:schemeClr>
        </a:solidFill>
      </dgm:spPr>
      <dgm:t>
        <a:bodyPr/>
        <a:lstStyle/>
        <a:p>
          <a:r>
            <a:rPr lang="en-US" sz="800">
              <a:latin typeface="Times New Roman" panose="02020603050405020304" pitchFamily="18" charset="0"/>
              <a:cs typeface="Times New Roman" panose="02020603050405020304" pitchFamily="18" charset="0"/>
            </a:rPr>
            <a:t>Active participation of local governments, educational institutions and local population in energy-saving pilot initiatives at the local level, along with demonstration of best practices and replication ensured</a:t>
          </a:r>
        </a:p>
      </dgm:t>
    </dgm:pt>
    <dgm:pt modelId="{DC097387-B871-44ED-8C1F-79CB2FC7E278}" type="parTrans" cxnId="{F01801DC-D782-4B7D-BAEF-28E6D22C3CB2}">
      <dgm:prSet/>
      <dgm:spPr/>
      <dgm:t>
        <a:bodyPr/>
        <a:lstStyle/>
        <a:p>
          <a:endParaRPr lang="en-US"/>
        </a:p>
      </dgm:t>
    </dgm:pt>
    <dgm:pt modelId="{D756CF55-8AAA-4732-93B2-9E730841862F}" type="sibTrans" cxnId="{F01801DC-D782-4B7D-BAEF-28E6D22C3CB2}">
      <dgm:prSet/>
      <dgm:spPr/>
      <dgm:t>
        <a:bodyPr/>
        <a:lstStyle/>
        <a:p>
          <a:endParaRPr lang="en-US"/>
        </a:p>
      </dgm:t>
    </dgm:pt>
    <dgm:pt modelId="{6ABC7ABF-8EC6-435C-9576-52E5C58447B4}" type="pres">
      <dgm:prSet presAssocID="{B51910C5-4E1F-4DB0-96BD-5B1B27DF6FF6}" presName="Name0" presStyleCnt="0">
        <dgm:presLayoutVars>
          <dgm:chPref val="3"/>
          <dgm:dir/>
          <dgm:animLvl val="lvl"/>
          <dgm:resizeHandles/>
        </dgm:presLayoutVars>
      </dgm:prSet>
      <dgm:spPr/>
    </dgm:pt>
    <dgm:pt modelId="{EF717E74-CE30-4155-980B-8D2779C5F366}" type="pres">
      <dgm:prSet presAssocID="{BA22197A-4789-45B6-84D1-E9B2E1FCA13C}" presName="horFlow" presStyleCnt="0"/>
      <dgm:spPr/>
    </dgm:pt>
    <dgm:pt modelId="{2C139BBC-1453-4E35-9C18-A90A140AF598}" type="pres">
      <dgm:prSet presAssocID="{BA22197A-4789-45B6-84D1-E9B2E1FCA13C}" presName="bigChev" presStyleLbl="node1" presStyleIdx="0" presStyleCnt="3" custScaleX="119239" custScaleY="120647" custLinFactNeighborX="-1554" custLinFactNeighborY="-45077"/>
      <dgm:spPr/>
    </dgm:pt>
    <dgm:pt modelId="{D7310D7D-04BA-45EA-B400-405B06EF24D3}" type="pres">
      <dgm:prSet presAssocID="{5574D08C-6AFB-4BD2-880B-5CDD060A5E15}" presName="parTrans" presStyleCnt="0"/>
      <dgm:spPr/>
    </dgm:pt>
    <dgm:pt modelId="{478BDCD6-32C8-404F-BB60-D332492046B2}" type="pres">
      <dgm:prSet presAssocID="{D5610AE7-663C-44A2-9707-C7BC9A2C2081}" presName="node" presStyleLbl="alignAccFollowNode1" presStyleIdx="0" presStyleCnt="4" custScaleX="213265" custScaleY="175132" custLinFactX="-6061" custLinFactNeighborX="-100000" custLinFactNeighborY="33115">
        <dgm:presLayoutVars>
          <dgm:bulletEnabled val="1"/>
        </dgm:presLayoutVars>
      </dgm:prSet>
      <dgm:spPr/>
    </dgm:pt>
    <dgm:pt modelId="{E7154BAD-B48A-47BB-9A39-9EC75C91F895}" type="pres">
      <dgm:prSet presAssocID="{BA22197A-4789-45B6-84D1-E9B2E1FCA13C}" presName="vSp" presStyleCnt="0"/>
      <dgm:spPr/>
    </dgm:pt>
    <dgm:pt modelId="{C02B2A67-C6FD-4DC1-A832-2F2CFB8CBF84}" type="pres">
      <dgm:prSet presAssocID="{5F9B2379-E18F-4D67-BB23-6AE96A6D0ED0}" presName="horFlow" presStyleCnt="0"/>
      <dgm:spPr/>
    </dgm:pt>
    <dgm:pt modelId="{DDA4508D-6380-40D7-839E-B1D8D7CB3288}" type="pres">
      <dgm:prSet presAssocID="{5F9B2379-E18F-4D67-BB23-6AE96A6D0ED0}" presName="bigChev" presStyleLbl="node1" presStyleIdx="1" presStyleCnt="3" custScaleX="112501" custScaleY="129898"/>
      <dgm:spPr/>
    </dgm:pt>
    <dgm:pt modelId="{F38234C2-63A9-4FF9-87C1-2D69D3700EE6}" type="pres">
      <dgm:prSet presAssocID="{DB2EBE2F-0A7C-46A2-B3F7-3A9328E68752}" presName="parTrans" presStyleCnt="0"/>
      <dgm:spPr/>
    </dgm:pt>
    <dgm:pt modelId="{52B77EE6-BAFA-4A3C-9B69-887969CC7F8C}" type="pres">
      <dgm:prSet presAssocID="{B2693D30-BDF8-454B-B5B3-C200C06F15E8}" presName="node" presStyleLbl="alignAccFollowNode1" presStyleIdx="1" presStyleCnt="4" custScaleX="165143" custScaleY="160857" custLinFactNeighborX="90831">
        <dgm:presLayoutVars>
          <dgm:bulletEnabled val="1"/>
        </dgm:presLayoutVars>
      </dgm:prSet>
      <dgm:spPr/>
    </dgm:pt>
    <dgm:pt modelId="{C002BAA3-F01F-4CE8-97B9-09445F23F440}" type="pres">
      <dgm:prSet presAssocID="{561C9138-4A62-4667-B1BC-21728135A9F1}" presName="sibTrans" presStyleCnt="0"/>
      <dgm:spPr/>
    </dgm:pt>
    <dgm:pt modelId="{F6DFDFD2-C0CE-471B-B312-F1B364D0153B}" type="pres">
      <dgm:prSet presAssocID="{6EA79023-8866-4790-B6BB-791576EC2235}" presName="node" presStyleLbl="alignAccFollowNode1" presStyleIdx="2" presStyleCnt="4" custScaleX="186612" custScaleY="197014">
        <dgm:presLayoutVars>
          <dgm:bulletEnabled val="1"/>
        </dgm:presLayoutVars>
      </dgm:prSet>
      <dgm:spPr/>
    </dgm:pt>
    <dgm:pt modelId="{0910802C-3124-457A-ACC5-506F100C7EA6}" type="pres">
      <dgm:prSet presAssocID="{5F9B2379-E18F-4D67-BB23-6AE96A6D0ED0}" presName="vSp" presStyleCnt="0"/>
      <dgm:spPr/>
    </dgm:pt>
    <dgm:pt modelId="{8E626169-6695-4F4A-AA91-8852B452730E}" type="pres">
      <dgm:prSet presAssocID="{6B195286-6036-48CF-B95A-768852FF76E0}" presName="horFlow" presStyleCnt="0"/>
      <dgm:spPr/>
    </dgm:pt>
    <dgm:pt modelId="{BF343578-4CBD-4B29-9B53-79C6C3E40BDD}" type="pres">
      <dgm:prSet presAssocID="{6B195286-6036-48CF-B95A-768852FF76E0}" presName="bigChev" presStyleLbl="node1" presStyleIdx="2" presStyleCnt="3" custScaleX="114502" custScaleY="135968" custLinFactNeighborX="-20297" custLinFactNeighborY="40631"/>
      <dgm:spPr/>
    </dgm:pt>
    <dgm:pt modelId="{D68A363C-6470-42D0-A0C9-7C687A34ED28}" type="pres">
      <dgm:prSet presAssocID="{DC097387-B871-44ED-8C1F-79CB2FC7E278}" presName="parTrans" presStyleCnt="0"/>
      <dgm:spPr/>
    </dgm:pt>
    <dgm:pt modelId="{D93C00FF-88ED-40B7-9C74-099FA58039A5}" type="pres">
      <dgm:prSet presAssocID="{BC8706D4-6671-480A-AF45-6C850EC1C74C}" presName="node" presStyleLbl="alignAccFollowNode1" presStyleIdx="3" presStyleCnt="4" custScaleX="222163" custScaleY="169634" custLinFactX="-10757" custLinFactNeighborX="-100000" custLinFactNeighborY="-26378">
        <dgm:presLayoutVars>
          <dgm:bulletEnabled val="1"/>
        </dgm:presLayoutVars>
      </dgm:prSet>
      <dgm:spPr/>
    </dgm:pt>
  </dgm:ptLst>
  <dgm:cxnLst>
    <dgm:cxn modelId="{468A692B-2D10-4DDC-8E68-D8CABF52292B}" srcId="{B51910C5-4E1F-4DB0-96BD-5B1B27DF6FF6}" destId="{BA22197A-4789-45B6-84D1-E9B2E1FCA13C}" srcOrd="0" destOrd="0" parTransId="{8410C966-5EBF-49FB-AFA6-227363E3753D}" sibTransId="{E18B2889-7D5E-48A9-9130-655027A184A7}"/>
    <dgm:cxn modelId="{52B8112C-9A60-4A11-8756-F38A7E5E9DB6}" srcId="{BA22197A-4789-45B6-84D1-E9B2E1FCA13C}" destId="{D5610AE7-663C-44A2-9707-C7BC9A2C2081}" srcOrd="0" destOrd="0" parTransId="{5574D08C-6AFB-4BD2-880B-5CDD060A5E15}" sibTransId="{C4B9CC5C-51F7-4199-AEC3-F71438D95C79}"/>
    <dgm:cxn modelId="{99BCD934-BA74-420E-9EA4-1873CEB8BD2E}" type="presOf" srcId="{B2693D30-BDF8-454B-B5B3-C200C06F15E8}" destId="{52B77EE6-BAFA-4A3C-9B69-887969CC7F8C}" srcOrd="0" destOrd="0" presId="urn:microsoft.com/office/officeart/2005/8/layout/lProcess3"/>
    <dgm:cxn modelId="{49773537-AF4B-4066-925D-9BEC680D2FE3}" type="presOf" srcId="{6B195286-6036-48CF-B95A-768852FF76E0}" destId="{BF343578-4CBD-4B29-9B53-79C6C3E40BDD}" srcOrd="0" destOrd="0" presId="urn:microsoft.com/office/officeart/2005/8/layout/lProcess3"/>
    <dgm:cxn modelId="{282C9D49-68C7-4AAA-99B7-6B8B548B7887}" type="presOf" srcId="{B51910C5-4E1F-4DB0-96BD-5B1B27DF6FF6}" destId="{6ABC7ABF-8EC6-435C-9576-52E5C58447B4}" srcOrd="0" destOrd="0" presId="urn:microsoft.com/office/officeart/2005/8/layout/lProcess3"/>
    <dgm:cxn modelId="{F27DC173-60B2-4B7B-A11B-B885F2DB0677}" srcId="{5F9B2379-E18F-4D67-BB23-6AE96A6D0ED0}" destId="{6EA79023-8866-4790-B6BB-791576EC2235}" srcOrd="1" destOrd="0" parTransId="{84570387-9B6C-4B88-AC36-3986AC7E2004}" sibTransId="{6B7F81B1-6448-49BA-93F2-603D2DBE171E}"/>
    <dgm:cxn modelId="{21E14F7D-5877-48B0-91AD-78227F8EB6E7}" srcId="{5F9B2379-E18F-4D67-BB23-6AE96A6D0ED0}" destId="{B2693D30-BDF8-454B-B5B3-C200C06F15E8}" srcOrd="0" destOrd="0" parTransId="{DB2EBE2F-0A7C-46A2-B3F7-3A9328E68752}" sibTransId="{561C9138-4A62-4667-B1BC-21728135A9F1}"/>
    <dgm:cxn modelId="{ACA5AF93-B237-4C7B-9749-A1E4207E36A5}" srcId="{B51910C5-4E1F-4DB0-96BD-5B1B27DF6FF6}" destId="{5F9B2379-E18F-4D67-BB23-6AE96A6D0ED0}" srcOrd="1" destOrd="0" parTransId="{64E8B5E6-21AB-42C8-9254-B873DA48C2ED}" sibTransId="{2CE3A239-2320-42B6-8322-55D50E786037}"/>
    <dgm:cxn modelId="{C341D093-5B75-4CB4-A899-793F4D2C38B3}" srcId="{B51910C5-4E1F-4DB0-96BD-5B1B27DF6FF6}" destId="{6B195286-6036-48CF-B95A-768852FF76E0}" srcOrd="2" destOrd="0" parTransId="{B10DA3AF-CBBC-4017-B283-1C4725EE1B6C}" sibTransId="{9D6EA336-B3C3-4073-A7E2-E19EAE579C34}"/>
    <dgm:cxn modelId="{A680AF94-E295-4E65-BFF9-0AF0200A901B}" type="presOf" srcId="{BC8706D4-6671-480A-AF45-6C850EC1C74C}" destId="{D93C00FF-88ED-40B7-9C74-099FA58039A5}" srcOrd="0" destOrd="0" presId="urn:microsoft.com/office/officeart/2005/8/layout/lProcess3"/>
    <dgm:cxn modelId="{4A4A1A9A-EECC-4FA8-BB2B-1C825B849318}" type="presOf" srcId="{6EA79023-8866-4790-B6BB-791576EC2235}" destId="{F6DFDFD2-C0CE-471B-B312-F1B364D0153B}" srcOrd="0" destOrd="0" presId="urn:microsoft.com/office/officeart/2005/8/layout/lProcess3"/>
    <dgm:cxn modelId="{1821DEA5-EC5B-4A95-B659-A76BC82C0AAD}" type="presOf" srcId="{D5610AE7-663C-44A2-9707-C7BC9A2C2081}" destId="{478BDCD6-32C8-404F-BB60-D332492046B2}" srcOrd="0" destOrd="0" presId="urn:microsoft.com/office/officeart/2005/8/layout/lProcess3"/>
    <dgm:cxn modelId="{315C5AB2-4384-47D9-8D85-FA3E40AED579}" type="presOf" srcId="{5F9B2379-E18F-4D67-BB23-6AE96A6D0ED0}" destId="{DDA4508D-6380-40D7-839E-B1D8D7CB3288}" srcOrd="0" destOrd="0" presId="urn:microsoft.com/office/officeart/2005/8/layout/lProcess3"/>
    <dgm:cxn modelId="{4FE4A0BB-F2E8-4053-8166-C69F0C3BA6A6}" type="presOf" srcId="{BA22197A-4789-45B6-84D1-E9B2E1FCA13C}" destId="{2C139BBC-1453-4E35-9C18-A90A140AF598}" srcOrd="0" destOrd="0" presId="urn:microsoft.com/office/officeart/2005/8/layout/lProcess3"/>
    <dgm:cxn modelId="{F01801DC-D782-4B7D-BAEF-28E6D22C3CB2}" srcId="{6B195286-6036-48CF-B95A-768852FF76E0}" destId="{BC8706D4-6671-480A-AF45-6C850EC1C74C}" srcOrd="0" destOrd="0" parTransId="{DC097387-B871-44ED-8C1F-79CB2FC7E278}" sibTransId="{D756CF55-8AAA-4732-93B2-9E730841862F}"/>
    <dgm:cxn modelId="{D5A26A11-062D-43C3-9523-EA38D0BE5F0C}" type="presParOf" srcId="{6ABC7ABF-8EC6-435C-9576-52E5C58447B4}" destId="{EF717E74-CE30-4155-980B-8D2779C5F366}" srcOrd="0" destOrd="0" presId="urn:microsoft.com/office/officeart/2005/8/layout/lProcess3"/>
    <dgm:cxn modelId="{8C7DFB90-260C-4160-891E-D6CDF785CC03}" type="presParOf" srcId="{EF717E74-CE30-4155-980B-8D2779C5F366}" destId="{2C139BBC-1453-4E35-9C18-A90A140AF598}" srcOrd="0" destOrd="0" presId="urn:microsoft.com/office/officeart/2005/8/layout/lProcess3"/>
    <dgm:cxn modelId="{ADBADD6C-F620-42AD-94C2-8D43277E0A71}" type="presParOf" srcId="{EF717E74-CE30-4155-980B-8D2779C5F366}" destId="{D7310D7D-04BA-45EA-B400-405B06EF24D3}" srcOrd="1" destOrd="0" presId="urn:microsoft.com/office/officeart/2005/8/layout/lProcess3"/>
    <dgm:cxn modelId="{BD7D2DFA-31EF-462B-82FF-C2E3910336E8}" type="presParOf" srcId="{EF717E74-CE30-4155-980B-8D2779C5F366}" destId="{478BDCD6-32C8-404F-BB60-D332492046B2}" srcOrd="2" destOrd="0" presId="urn:microsoft.com/office/officeart/2005/8/layout/lProcess3"/>
    <dgm:cxn modelId="{860EB9C1-E3CB-4E3E-BAAE-F82128A57204}" type="presParOf" srcId="{6ABC7ABF-8EC6-435C-9576-52E5C58447B4}" destId="{E7154BAD-B48A-47BB-9A39-9EC75C91F895}" srcOrd="1" destOrd="0" presId="urn:microsoft.com/office/officeart/2005/8/layout/lProcess3"/>
    <dgm:cxn modelId="{BA6E303F-9817-4CB7-BDD0-F8D742AC65B8}" type="presParOf" srcId="{6ABC7ABF-8EC6-435C-9576-52E5C58447B4}" destId="{C02B2A67-C6FD-4DC1-A832-2F2CFB8CBF84}" srcOrd="2" destOrd="0" presId="urn:microsoft.com/office/officeart/2005/8/layout/lProcess3"/>
    <dgm:cxn modelId="{C4948CC3-BB2D-4028-BA08-67F3B582EDF6}" type="presParOf" srcId="{C02B2A67-C6FD-4DC1-A832-2F2CFB8CBF84}" destId="{DDA4508D-6380-40D7-839E-B1D8D7CB3288}" srcOrd="0" destOrd="0" presId="urn:microsoft.com/office/officeart/2005/8/layout/lProcess3"/>
    <dgm:cxn modelId="{74C711CD-2213-45F7-909B-847CF401C2D4}" type="presParOf" srcId="{C02B2A67-C6FD-4DC1-A832-2F2CFB8CBF84}" destId="{F38234C2-63A9-4FF9-87C1-2D69D3700EE6}" srcOrd="1" destOrd="0" presId="urn:microsoft.com/office/officeart/2005/8/layout/lProcess3"/>
    <dgm:cxn modelId="{AF53402E-AAA7-4708-BF05-3C6A3F9ADBD0}" type="presParOf" srcId="{C02B2A67-C6FD-4DC1-A832-2F2CFB8CBF84}" destId="{52B77EE6-BAFA-4A3C-9B69-887969CC7F8C}" srcOrd="2" destOrd="0" presId="urn:microsoft.com/office/officeart/2005/8/layout/lProcess3"/>
    <dgm:cxn modelId="{0CEC1E04-EA28-4541-A15D-6E64A7B2FAB3}" type="presParOf" srcId="{C02B2A67-C6FD-4DC1-A832-2F2CFB8CBF84}" destId="{C002BAA3-F01F-4CE8-97B9-09445F23F440}" srcOrd="3" destOrd="0" presId="urn:microsoft.com/office/officeart/2005/8/layout/lProcess3"/>
    <dgm:cxn modelId="{73CA696F-1AC6-46A6-9D68-1FE6E91943F2}" type="presParOf" srcId="{C02B2A67-C6FD-4DC1-A832-2F2CFB8CBF84}" destId="{F6DFDFD2-C0CE-471B-B312-F1B364D0153B}" srcOrd="4" destOrd="0" presId="urn:microsoft.com/office/officeart/2005/8/layout/lProcess3"/>
    <dgm:cxn modelId="{77643AFF-FEF6-4FAC-B1FD-2CF50BFFBADC}" type="presParOf" srcId="{6ABC7ABF-8EC6-435C-9576-52E5C58447B4}" destId="{0910802C-3124-457A-ACC5-506F100C7EA6}" srcOrd="3" destOrd="0" presId="urn:microsoft.com/office/officeart/2005/8/layout/lProcess3"/>
    <dgm:cxn modelId="{A9E59D84-35E7-4F28-88F9-434793E2D153}" type="presParOf" srcId="{6ABC7ABF-8EC6-435C-9576-52E5C58447B4}" destId="{8E626169-6695-4F4A-AA91-8852B452730E}" srcOrd="4" destOrd="0" presId="urn:microsoft.com/office/officeart/2005/8/layout/lProcess3"/>
    <dgm:cxn modelId="{9322DD2D-7E71-4BBA-91D8-6C6B6BA4ADA0}" type="presParOf" srcId="{8E626169-6695-4F4A-AA91-8852B452730E}" destId="{BF343578-4CBD-4B29-9B53-79C6C3E40BDD}" srcOrd="0" destOrd="0" presId="urn:microsoft.com/office/officeart/2005/8/layout/lProcess3"/>
    <dgm:cxn modelId="{B72597D4-1D5F-41E8-9D4B-2C29CE948B6D}" type="presParOf" srcId="{8E626169-6695-4F4A-AA91-8852B452730E}" destId="{D68A363C-6470-42D0-A0C9-7C687A34ED28}" srcOrd="1" destOrd="0" presId="urn:microsoft.com/office/officeart/2005/8/layout/lProcess3"/>
    <dgm:cxn modelId="{539282BD-29E9-4F24-B63B-1192E19D0E4E}" type="presParOf" srcId="{8E626169-6695-4F4A-AA91-8852B452730E}" destId="{D93C00FF-88ED-40B7-9C74-099FA58039A5}" srcOrd="2" destOrd="0" presId="urn:microsoft.com/office/officeart/2005/8/layout/lProcess3"/>
  </dgm:cxnLst>
  <dgm:bg>
    <a:solidFill>
      <a:srgbClr val="F3FFFF"/>
    </a:solidFill>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13D1F1-B4BC-4007-8111-D7C68F8BCA70}"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B40033E7-C46D-482D-8351-EFC11073E3A4}">
      <dgm:prSet phldrT="[Text]" custT="1"/>
      <dgm:spPr>
        <a:solidFill>
          <a:schemeClr val="bg2">
            <a:lumMod val="50000"/>
          </a:schemeClr>
        </a:solidFill>
      </dgm:spPr>
      <dgm:t>
        <a:bodyPr/>
        <a:lstStyle/>
        <a:p>
          <a:r>
            <a:rPr lang="en-US" sz="1000">
              <a:latin typeface="Times New Roman" panose="02020603050405020304" pitchFamily="18" charset="0"/>
              <a:cs typeface="Times New Roman" panose="02020603050405020304" pitchFamily="18" charset="0"/>
            </a:rPr>
            <a:t>Project Assurance : responsible UNDP Program Officer</a:t>
          </a:r>
        </a:p>
      </dgm:t>
    </dgm:pt>
    <dgm:pt modelId="{953C4C7F-9D13-4EAA-8480-506388B1DD08}" type="parTrans" cxnId="{187FBDF7-A28B-46E4-B46E-7499CFCB36A7}">
      <dgm:prSet/>
      <dgm:spPr/>
      <dgm:t>
        <a:bodyPr/>
        <a:lstStyle/>
        <a:p>
          <a:endParaRPr lang="en-US" sz="1000">
            <a:latin typeface="Times New Roman" panose="02020603050405020304" pitchFamily="18" charset="0"/>
            <a:cs typeface="Times New Roman" panose="02020603050405020304" pitchFamily="18" charset="0"/>
          </a:endParaRPr>
        </a:p>
      </dgm:t>
    </dgm:pt>
    <dgm:pt modelId="{A72ABB3B-36C3-469E-8F56-4868FA25C9EC}" type="sibTrans" cxnId="{187FBDF7-A28B-46E4-B46E-7499CFCB36A7}">
      <dgm:prSet/>
      <dgm:spPr/>
      <dgm:t>
        <a:bodyPr/>
        <a:lstStyle/>
        <a:p>
          <a:endParaRPr lang="en-US" sz="1000">
            <a:latin typeface="Times New Roman" panose="02020603050405020304" pitchFamily="18" charset="0"/>
            <a:cs typeface="Times New Roman" panose="02020603050405020304" pitchFamily="18" charset="0"/>
          </a:endParaRPr>
        </a:p>
      </dgm:t>
    </dgm:pt>
    <dgm:pt modelId="{4F129BC1-9C3E-40D0-915F-7FF9DD68AD00}" type="asst">
      <dgm:prSet phldrT="[Text]" custT="1"/>
      <dgm:spPr/>
      <dgm:t>
        <a:bodyPr/>
        <a:lstStyle/>
        <a:p>
          <a:r>
            <a:rPr lang="en-US" sz="1000">
              <a:latin typeface="Times New Roman" panose="02020603050405020304" pitchFamily="18" charset="0"/>
              <a:cs typeface="Times New Roman" panose="02020603050405020304" pitchFamily="18" charset="0"/>
            </a:rPr>
            <a:t>PSC</a:t>
          </a:r>
        </a:p>
      </dgm:t>
    </dgm:pt>
    <dgm:pt modelId="{2F20A305-559D-408B-887D-34FACD7B9518}" type="parTrans" cxnId="{838732EA-3501-494F-BEB1-28C6FBD9A8EA}">
      <dgm:prSet/>
      <dgm:spPr/>
      <dgm:t>
        <a:bodyPr/>
        <a:lstStyle/>
        <a:p>
          <a:endParaRPr lang="en-US" sz="1000">
            <a:latin typeface="Times New Roman" panose="02020603050405020304" pitchFamily="18" charset="0"/>
            <a:cs typeface="Times New Roman" panose="02020603050405020304" pitchFamily="18" charset="0"/>
          </a:endParaRPr>
        </a:p>
      </dgm:t>
    </dgm:pt>
    <dgm:pt modelId="{5564B1A4-139F-4A22-B29F-5564C4E2B160}" type="sibTrans" cxnId="{838732EA-3501-494F-BEB1-28C6FBD9A8EA}">
      <dgm:prSet/>
      <dgm:spPr/>
      <dgm:t>
        <a:bodyPr/>
        <a:lstStyle/>
        <a:p>
          <a:endParaRPr lang="en-US" sz="1000">
            <a:latin typeface="Times New Roman" panose="02020603050405020304" pitchFamily="18" charset="0"/>
            <a:cs typeface="Times New Roman" panose="02020603050405020304" pitchFamily="18" charset="0"/>
          </a:endParaRPr>
        </a:p>
      </dgm:t>
    </dgm:pt>
    <dgm:pt modelId="{9915AA93-0C33-44D1-A102-0184FDFB9BC6}">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EED</a:t>
          </a:r>
        </a:p>
      </dgm:t>
    </dgm:pt>
    <dgm:pt modelId="{89A3EB47-F8C4-4B8E-AB43-D7CFCA6FB6FE}" type="parTrans" cxnId="{B1772E2C-B045-4931-AF1E-FB6FC692EAA3}">
      <dgm:prSet/>
      <dgm:spPr/>
      <dgm:t>
        <a:bodyPr/>
        <a:lstStyle/>
        <a:p>
          <a:endParaRPr lang="en-US" sz="1000">
            <a:latin typeface="Times New Roman" panose="02020603050405020304" pitchFamily="18" charset="0"/>
            <a:cs typeface="Times New Roman" panose="02020603050405020304" pitchFamily="18" charset="0"/>
          </a:endParaRPr>
        </a:p>
      </dgm:t>
    </dgm:pt>
    <dgm:pt modelId="{5A703182-4DA3-45CF-8212-743FC3FEF2EE}" type="sibTrans" cxnId="{B1772E2C-B045-4931-AF1E-FB6FC692EAA3}">
      <dgm:prSet/>
      <dgm:spPr/>
      <dgm:t>
        <a:bodyPr/>
        <a:lstStyle/>
        <a:p>
          <a:endParaRPr lang="en-US" sz="1000">
            <a:latin typeface="Times New Roman" panose="02020603050405020304" pitchFamily="18" charset="0"/>
            <a:cs typeface="Times New Roman" panose="02020603050405020304" pitchFamily="18" charset="0"/>
          </a:endParaRPr>
        </a:p>
      </dgm:t>
    </dgm:pt>
    <dgm:pt modelId="{D4713ADC-6FAB-4084-B0E3-FF9CFA0E9B6D}">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The key stakeholders</a:t>
          </a:r>
        </a:p>
      </dgm:t>
    </dgm:pt>
    <dgm:pt modelId="{289AB583-7B69-4982-9B0F-7930D01349AE}" type="parTrans" cxnId="{1F0805E9-3515-480A-8EDB-6CF4F4F7C9A8}">
      <dgm:prSet/>
      <dgm:spPr/>
      <dgm:t>
        <a:bodyPr/>
        <a:lstStyle/>
        <a:p>
          <a:endParaRPr lang="en-US" sz="1000">
            <a:latin typeface="Times New Roman" panose="02020603050405020304" pitchFamily="18" charset="0"/>
            <a:cs typeface="Times New Roman" panose="02020603050405020304" pitchFamily="18" charset="0"/>
          </a:endParaRPr>
        </a:p>
      </dgm:t>
    </dgm:pt>
    <dgm:pt modelId="{3CE947E3-F215-47BA-A718-BB6DDDA85127}" type="sibTrans" cxnId="{1F0805E9-3515-480A-8EDB-6CF4F4F7C9A8}">
      <dgm:prSet/>
      <dgm:spPr/>
      <dgm:t>
        <a:bodyPr/>
        <a:lstStyle/>
        <a:p>
          <a:endParaRPr lang="en-US" sz="1000">
            <a:latin typeface="Times New Roman" panose="02020603050405020304" pitchFamily="18" charset="0"/>
            <a:cs typeface="Times New Roman" panose="02020603050405020304" pitchFamily="18" charset="0"/>
          </a:endParaRPr>
        </a:p>
      </dgm:t>
    </dgm:pt>
    <dgm:pt modelId="{E61E4DC2-606C-472B-A1C5-60FDA38E832B}">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UNDP /EU</a:t>
          </a:r>
        </a:p>
      </dgm:t>
    </dgm:pt>
    <dgm:pt modelId="{994FE018-D4D5-41F7-85B7-7DA87C01C7E6}" type="parTrans" cxnId="{A5F8D576-6885-4724-A41B-9E9269EC560F}">
      <dgm:prSet/>
      <dgm:spPr/>
      <dgm:t>
        <a:bodyPr/>
        <a:lstStyle/>
        <a:p>
          <a:endParaRPr lang="en-US" sz="1000">
            <a:latin typeface="Times New Roman" panose="02020603050405020304" pitchFamily="18" charset="0"/>
            <a:cs typeface="Times New Roman" panose="02020603050405020304" pitchFamily="18" charset="0"/>
          </a:endParaRPr>
        </a:p>
      </dgm:t>
    </dgm:pt>
    <dgm:pt modelId="{AD7F8AEF-C7B4-40A5-B4D4-CE7A90FC540A}" type="sibTrans" cxnId="{A5F8D576-6885-4724-A41B-9E9269EC560F}">
      <dgm:prSet/>
      <dgm:spPr/>
      <dgm:t>
        <a:bodyPr/>
        <a:lstStyle/>
        <a:p>
          <a:endParaRPr lang="en-US" sz="1000">
            <a:latin typeface="Times New Roman" panose="02020603050405020304" pitchFamily="18" charset="0"/>
            <a:cs typeface="Times New Roman" panose="02020603050405020304" pitchFamily="18" charset="0"/>
          </a:endParaRPr>
        </a:p>
      </dgm:t>
    </dgm:pt>
    <dgm:pt modelId="{288C0358-9996-4664-9DB6-13A5FA24F81F}" type="pres">
      <dgm:prSet presAssocID="{E413D1F1-B4BC-4007-8111-D7C68F8BCA70}" presName="hierChild1" presStyleCnt="0">
        <dgm:presLayoutVars>
          <dgm:orgChart val="1"/>
          <dgm:chPref val="1"/>
          <dgm:dir/>
          <dgm:animOne val="branch"/>
          <dgm:animLvl val="lvl"/>
          <dgm:resizeHandles/>
        </dgm:presLayoutVars>
      </dgm:prSet>
      <dgm:spPr/>
    </dgm:pt>
    <dgm:pt modelId="{925C9280-E75C-45B9-9110-1DD4E7350628}" type="pres">
      <dgm:prSet presAssocID="{B40033E7-C46D-482D-8351-EFC11073E3A4}" presName="hierRoot1" presStyleCnt="0">
        <dgm:presLayoutVars>
          <dgm:hierBranch val="init"/>
        </dgm:presLayoutVars>
      </dgm:prSet>
      <dgm:spPr/>
    </dgm:pt>
    <dgm:pt modelId="{0598F314-92E1-4736-8BFA-E1F1329515C8}" type="pres">
      <dgm:prSet presAssocID="{B40033E7-C46D-482D-8351-EFC11073E3A4}" presName="rootComposite1" presStyleCnt="0"/>
      <dgm:spPr/>
    </dgm:pt>
    <dgm:pt modelId="{7E7646A7-5451-42AD-B75D-0CE6F615F2B8}" type="pres">
      <dgm:prSet presAssocID="{B40033E7-C46D-482D-8351-EFC11073E3A4}" presName="rootText1" presStyleLbl="node0" presStyleIdx="0" presStyleCnt="1">
        <dgm:presLayoutVars>
          <dgm:chPref val="3"/>
        </dgm:presLayoutVars>
      </dgm:prSet>
      <dgm:spPr/>
    </dgm:pt>
    <dgm:pt modelId="{58906AFB-4DFF-419C-9C88-ADA5FCAE5774}" type="pres">
      <dgm:prSet presAssocID="{B40033E7-C46D-482D-8351-EFC11073E3A4}" presName="rootConnector1" presStyleLbl="node1" presStyleIdx="0" presStyleCnt="0"/>
      <dgm:spPr/>
    </dgm:pt>
    <dgm:pt modelId="{8A650F9F-A433-4C51-8A6A-410C601278A7}" type="pres">
      <dgm:prSet presAssocID="{B40033E7-C46D-482D-8351-EFC11073E3A4}" presName="hierChild2" presStyleCnt="0"/>
      <dgm:spPr/>
    </dgm:pt>
    <dgm:pt modelId="{406C703C-BBBA-4D81-BFD5-025A45726970}" type="pres">
      <dgm:prSet presAssocID="{89A3EB47-F8C4-4B8E-AB43-D7CFCA6FB6FE}" presName="Name64" presStyleLbl="parChTrans1D2" presStyleIdx="0" presStyleCnt="4"/>
      <dgm:spPr/>
    </dgm:pt>
    <dgm:pt modelId="{C2C4A94E-220B-4D74-AE92-687C5491C40A}" type="pres">
      <dgm:prSet presAssocID="{9915AA93-0C33-44D1-A102-0184FDFB9BC6}" presName="hierRoot2" presStyleCnt="0">
        <dgm:presLayoutVars>
          <dgm:hierBranch val="init"/>
        </dgm:presLayoutVars>
      </dgm:prSet>
      <dgm:spPr/>
    </dgm:pt>
    <dgm:pt modelId="{20FC63AD-D55F-48B7-9FA2-156B1F28A73B}" type="pres">
      <dgm:prSet presAssocID="{9915AA93-0C33-44D1-A102-0184FDFB9BC6}" presName="rootComposite" presStyleCnt="0"/>
      <dgm:spPr/>
    </dgm:pt>
    <dgm:pt modelId="{1AD5C944-EBD2-4C89-9787-A04E361FDFB4}" type="pres">
      <dgm:prSet presAssocID="{9915AA93-0C33-44D1-A102-0184FDFB9BC6}" presName="rootText" presStyleLbl="node2" presStyleIdx="0" presStyleCnt="3">
        <dgm:presLayoutVars>
          <dgm:chPref val="3"/>
        </dgm:presLayoutVars>
      </dgm:prSet>
      <dgm:spPr/>
    </dgm:pt>
    <dgm:pt modelId="{7902C67F-9461-47AD-B01D-FD5EA91F1A52}" type="pres">
      <dgm:prSet presAssocID="{9915AA93-0C33-44D1-A102-0184FDFB9BC6}" presName="rootConnector" presStyleLbl="node2" presStyleIdx="0" presStyleCnt="3"/>
      <dgm:spPr/>
    </dgm:pt>
    <dgm:pt modelId="{D669A75A-2C07-46CB-B87C-5DEBE1DB7291}" type="pres">
      <dgm:prSet presAssocID="{9915AA93-0C33-44D1-A102-0184FDFB9BC6}" presName="hierChild4" presStyleCnt="0"/>
      <dgm:spPr/>
    </dgm:pt>
    <dgm:pt modelId="{21AE1D39-DE11-4192-BFC3-CB8C16E0FFB4}" type="pres">
      <dgm:prSet presAssocID="{9915AA93-0C33-44D1-A102-0184FDFB9BC6}" presName="hierChild5" presStyleCnt="0"/>
      <dgm:spPr/>
    </dgm:pt>
    <dgm:pt modelId="{ACFD7109-CAC9-4E5C-B189-ED890B05AD3A}" type="pres">
      <dgm:prSet presAssocID="{289AB583-7B69-4982-9B0F-7930D01349AE}" presName="Name64" presStyleLbl="parChTrans1D2" presStyleIdx="1" presStyleCnt="4"/>
      <dgm:spPr/>
    </dgm:pt>
    <dgm:pt modelId="{BA339A7F-4E8C-4D9B-BCCA-CBCFD92EE9D9}" type="pres">
      <dgm:prSet presAssocID="{D4713ADC-6FAB-4084-B0E3-FF9CFA0E9B6D}" presName="hierRoot2" presStyleCnt="0">
        <dgm:presLayoutVars>
          <dgm:hierBranch val="init"/>
        </dgm:presLayoutVars>
      </dgm:prSet>
      <dgm:spPr/>
    </dgm:pt>
    <dgm:pt modelId="{695C83B2-808F-47B5-B63C-D3CE5B14FC87}" type="pres">
      <dgm:prSet presAssocID="{D4713ADC-6FAB-4084-B0E3-FF9CFA0E9B6D}" presName="rootComposite" presStyleCnt="0"/>
      <dgm:spPr/>
    </dgm:pt>
    <dgm:pt modelId="{7004ADB8-A440-4301-A71B-559A51ED7D09}" type="pres">
      <dgm:prSet presAssocID="{D4713ADC-6FAB-4084-B0E3-FF9CFA0E9B6D}" presName="rootText" presStyleLbl="node2" presStyleIdx="1" presStyleCnt="3">
        <dgm:presLayoutVars>
          <dgm:chPref val="3"/>
        </dgm:presLayoutVars>
      </dgm:prSet>
      <dgm:spPr/>
    </dgm:pt>
    <dgm:pt modelId="{7FDB5757-92FD-42D2-AB73-568511025F75}" type="pres">
      <dgm:prSet presAssocID="{D4713ADC-6FAB-4084-B0E3-FF9CFA0E9B6D}" presName="rootConnector" presStyleLbl="node2" presStyleIdx="1" presStyleCnt="3"/>
      <dgm:spPr/>
    </dgm:pt>
    <dgm:pt modelId="{CE03C28F-10B2-4A79-8A73-C75A48550282}" type="pres">
      <dgm:prSet presAssocID="{D4713ADC-6FAB-4084-B0E3-FF9CFA0E9B6D}" presName="hierChild4" presStyleCnt="0"/>
      <dgm:spPr/>
    </dgm:pt>
    <dgm:pt modelId="{41887E53-17C7-4E16-96B1-B025D797D616}" type="pres">
      <dgm:prSet presAssocID="{D4713ADC-6FAB-4084-B0E3-FF9CFA0E9B6D}" presName="hierChild5" presStyleCnt="0"/>
      <dgm:spPr/>
    </dgm:pt>
    <dgm:pt modelId="{14A3ECA0-1791-4409-BE84-D3B63A018079}" type="pres">
      <dgm:prSet presAssocID="{994FE018-D4D5-41F7-85B7-7DA87C01C7E6}" presName="Name64" presStyleLbl="parChTrans1D2" presStyleIdx="2" presStyleCnt="4"/>
      <dgm:spPr/>
    </dgm:pt>
    <dgm:pt modelId="{DB9D0D47-CF55-4352-8804-5AD0FD3AC5E5}" type="pres">
      <dgm:prSet presAssocID="{E61E4DC2-606C-472B-A1C5-60FDA38E832B}" presName="hierRoot2" presStyleCnt="0">
        <dgm:presLayoutVars>
          <dgm:hierBranch val="init"/>
        </dgm:presLayoutVars>
      </dgm:prSet>
      <dgm:spPr/>
    </dgm:pt>
    <dgm:pt modelId="{58431718-63FB-478D-BF7D-4259B54F3DE7}" type="pres">
      <dgm:prSet presAssocID="{E61E4DC2-606C-472B-A1C5-60FDA38E832B}" presName="rootComposite" presStyleCnt="0"/>
      <dgm:spPr/>
    </dgm:pt>
    <dgm:pt modelId="{81478871-5867-4BAD-9074-133569DAB961}" type="pres">
      <dgm:prSet presAssocID="{E61E4DC2-606C-472B-A1C5-60FDA38E832B}" presName="rootText" presStyleLbl="node2" presStyleIdx="2" presStyleCnt="3">
        <dgm:presLayoutVars>
          <dgm:chPref val="3"/>
        </dgm:presLayoutVars>
      </dgm:prSet>
      <dgm:spPr/>
    </dgm:pt>
    <dgm:pt modelId="{5E605A9F-2A2F-4E20-9BD1-5DFB0D990E29}" type="pres">
      <dgm:prSet presAssocID="{E61E4DC2-606C-472B-A1C5-60FDA38E832B}" presName="rootConnector" presStyleLbl="node2" presStyleIdx="2" presStyleCnt="3"/>
      <dgm:spPr/>
    </dgm:pt>
    <dgm:pt modelId="{93C5319F-1E7A-497E-8A87-DE7C8B04B232}" type="pres">
      <dgm:prSet presAssocID="{E61E4DC2-606C-472B-A1C5-60FDA38E832B}" presName="hierChild4" presStyleCnt="0"/>
      <dgm:spPr/>
    </dgm:pt>
    <dgm:pt modelId="{3CCF0707-C92D-4E77-A3C1-D915C1F1FC34}" type="pres">
      <dgm:prSet presAssocID="{E61E4DC2-606C-472B-A1C5-60FDA38E832B}" presName="hierChild5" presStyleCnt="0"/>
      <dgm:spPr/>
    </dgm:pt>
    <dgm:pt modelId="{B4F7D5AE-5594-4A18-A1D2-CDACFE41B453}" type="pres">
      <dgm:prSet presAssocID="{B40033E7-C46D-482D-8351-EFC11073E3A4}" presName="hierChild3" presStyleCnt="0"/>
      <dgm:spPr/>
    </dgm:pt>
    <dgm:pt modelId="{6A892628-0723-4B90-A9E2-63BE4A8F9A7D}" type="pres">
      <dgm:prSet presAssocID="{2F20A305-559D-408B-887D-34FACD7B9518}" presName="Name115" presStyleLbl="parChTrans1D2" presStyleIdx="3" presStyleCnt="4"/>
      <dgm:spPr/>
    </dgm:pt>
    <dgm:pt modelId="{D93FD50C-11AF-48E2-A2CC-A1E3006EBAF6}" type="pres">
      <dgm:prSet presAssocID="{4F129BC1-9C3E-40D0-915F-7FF9DD68AD00}" presName="hierRoot3" presStyleCnt="0">
        <dgm:presLayoutVars>
          <dgm:hierBranch val="init"/>
        </dgm:presLayoutVars>
      </dgm:prSet>
      <dgm:spPr/>
    </dgm:pt>
    <dgm:pt modelId="{601E35D7-E0F6-48AE-A0F0-91527061E06B}" type="pres">
      <dgm:prSet presAssocID="{4F129BC1-9C3E-40D0-915F-7FF9DD68AD00}" presName="rootComposite3" presStyleCnt="0"/>
      <dgm:spPr/>
    </dgm:pt>
    <dgm:pt modelId="{5A8F1FB0-490C-4100-B5C1-9C82A60A0090}" type="pres">
      <dgm:prSet presAssocID="{4F129BC1-9C3E-40D0-915F-7FF9DD68AD00}" presName="rootText3" presStyleLbl="asst1" presStyleIdx="0" presStyleCnt="1">
        <dgm:presLayoutVars>
          <dgm:chPref val="3"/>
        </dgm:presLayoutVars>
      </dgm:prSet>
      <dgm:spPr/>
    </dgm:pt>
    <dgm:pt modelId="{18F96AE0-9B17-4F77-B861-B392F67D8212}" type="pres">
      <dgm:prSet presAssocID="{4F129BC1-9C3E-40D0-915F-7FF9DD68AD00}" presName="rootConnector3" presStyleLbl="asst1" presStyleIdx="0" presStyleCnt="1"/>
      <dgm:spPr/>
    </dgm:pt>
    <dgm:pt modelId="{4557F090-0A95-4B3D-854D-6FEEF90DDF9C}" type="pres">
      <dgm:prSet presAssocID="{4F129BC1-9C3E-40D0-915F-7FF9DD68AD00}" presName="hierChild6" presStyleCnt="0"/>
      <dgm:spPr/>
    </dgm:pt>
    <dgm:pt modelId="{8E937B14-1DE1-4C30-8E4B-2126868F4B01}" type="pres">
      <dgm:prSet presAssocID="{4F129BC1-9C3E-40D0-915F-7FF9DD68AD00}" presName="hierChild7" presStyleCnt="0"/>
      <dgm:spPr/>
    </dgm:pt>
  </dgm:ptLst>
  <dgm:cxnLst>
    <dgm:cxn modelId="{1848F000-D967-4F5E-9206-E4B50E2C8A44}" type="presOf" srcId="{4F129BC1-9C3E-40D0-915F-7FF9DD68AD00}" destId="{5A8F1FB0-490C-4100-B5C1-9C82A60A0090}" srcOrd="0" destOrd="0" presId="urn:microsoft.com/office/officeart/2009/3/layout/HorizontalOrganizationChart"/>
    <dgm:cxn modelId="{142A4206-32B1-473F-8BE7-8BFA0B2C90E6}" type="presOf" srcId="{D4713ADC-6FAB-4084-B0E3-FF9CFA0E9B6D}" destId="{7FDB5757-92FD-42D2-AB73-568511025F75}" srcOrd="1" destOrd="0" presId="urn:microsoft.com/office/officeart/2009/3/layout/HorizontalOrganizationChart"/>
    <dgm:cxn modelId="{14CDFA11-F1DD-4A9A-B694-AC4EB3435314}" type="presOf" srcId="{B40033E7-C46D-482D-8351-EFC11073E3A4}" destId="{7E7646A7-5451-42AD-B75D-0CE6F615F2B8}" srcOrd="0" destOrd="0" presId="urn:microsoft.com/office/officeart/2009/3/layout/HorizontalOrganizationChart"/>
    <dgm:cxn modelId="{C7E4212C-EA71-45C0-8365-EE0D39A25AA2}" type="presOf" srcId="{E413D1F1-B4BC-4007-8111-D7C68F8BCA70}" destId="{288C0358-9996-4664-9DB6-13A5FA24F81F}" srcOrd="0" destOrd="0" presId="urn:microsoft.com/office/officeart/2009/3/layout/HorizontalOrganizationChart"/>
    <dgm:cxn modelId="{B1772E2C-B045-4931-AF1E-FB6FC692EAA3}" srcId="{B40033E7-C46D-482D-8351-EFC11073E3A4}" destId="{9915AA93-0C33-44D1-A102-0184FDFB9BC6}" srcOrd="1" destOrd="0" parTransId="{89A3EB47-F8C4-4B8E-AB43-D7CFCA6FB6FE}" sibTransId="{5A703182-4DA3-45CF-8212-743FC3FEF2EE}"/>
    <dgm:cxn modelId="{529AE23E-3DAD-430E-852A-FA2C5F39722F}" type="presOf" srcId="{E61E4DC2-606C-472B-A1C5-60FDA38E832B}" destId="{81478871-5867-4BAD-9074-133569DAB961}" srcOrd="0" destOrd="0" presId="urn:microsoft.com/office/officeart/2009/3/layout/HorizontalOrganizationChart"/>
    <dgm:cxn modelId="{06F9CA4D-150D-403C-BB62-B734F655D31B}" type="presOf" srcId="{289AB583-7B69-4982-9B0F-7930D01349AE}" destId="{ACFD7109-CAC9-4E5C-B189-ED890B05AD3A}" srcOrd="0" destOrd="0" presId="urn:microsoft.com/office/officeart/2009/3/layout/HorizontalOrganizationChart"/>
    <dgm:cxn modelId="{5AA0F951-1AB6-425D-ACD1-BB448ABFA0CF}" type="presOf" srcId="{994FE018-D4D5-41F7-85B7-7DA87C01C7E6}" destId="{14A3ECA0-1791-4409-BE84-D3B63A018079}" srcOrd="0" destOrd="0" presId="urn:microsoft.com/office/officeart/2009/3/layout/HorizontalOrganizationChart"/>
    <dgm:cxn modelId="{A5F8D576-6885-4724-A41B-9E9269EC560F}" srcId="{B40033E7-C46D-482D-8351-EFC11073E3A4}" destId="{E61E4DC2-606C-472B-A1C5-60FDA38E832B}" srcOrd="3" destOrd="0" parTransId="{994FE018-D4D5-41F7-85B7-7DA87C01C7E6}" sibTransId="{AD7F8AEF-C7B4-40A5-B4D4-CE7A90FC540A}"/>
    <dgm:cxn modelId="{37B29E58-C21E-4746-BB6B-ED6D9D627032}" type="presOf" srcId="{9915AA93-0C33-44D1-A102-0184FDFB9BC6}" destId="{1AD5C944-EBD2-4C89-9787-A04E361FDFB4}" srcOrd="0" destOrd="0" presId="urn:microsoft.com/office/officeart/2009/3/layout/HorizontalOrganizationChart"/>
    <dgm:cxn modelId="{AD076B8D-D3AE-49BF-AA73-486C02246839}" type="presOf" srcId="{89A3EB47-F8C4-4B8E-AB43-D7CFCA6FB6FE}" destId="{406C703C-BBBA-4D81-BFD5-025A45726970}" srcOrd="0" destOrd="0" presId="urn:microsoft.com/office/officeart/2009/3/layout/HorizontalOrganizationChart"/>
    <dgm:cxn modelId="{561ECCAB-FAD8-43E0-864F-866331B41183}" type="presOf" srcId="{9915AA93-0C33-44D1-A102-0184FDFB9BC6}" destId="{7902C67F-9461-47AD-B01D-FD5EA91F1A52}" srcOrd="1" destOrd="0" presId="urn:microsoft.com/office/officeart/2009/3/layout/HorizontalOrganizationChart"/>
    <dgm:cxn modelId="{EA00BFB4-0EED-4C6A-B737-D5A588279B2F}" type="presOf" srcId="{2F20A305-559D-408B-887D-34FACD7B9518}" destId="{6A892628-0723-4B90-A9E2-63BE4A8F9A7D}" srcOrd="0" destOrd="0" presId="urn:microsoft.com/office/officeart/2009/3/layout/HorizontalOrganizationChart"/>
    <dgm:cxn modelId="{518CEFB7-3E4E-423B-9817-1AD560D7717D}" type="presOf" srcId="{4F129BC1-9C3E-40D0-915F-7FF9DD68AD00}" destId="{18F96AE0-9B17-4F77-B861-B392F67D8212}" srcOrd="1" destOrd="0" presId="urn:microsoft.com/office/officeart/2009/3/layout/HorizontalOrganizationChart"/>
    <dgm:cxn modelId="{6CA2B9CB-E22F-46DD-ACA6-4E8E1452FA2A}" type="presOf" srcId="{B40033E7-C46D-482D-8351-EFC11073E3A4}" destId="{58906AFB-4DFF-419C-9C88-ADA5FCAE5774}" srcOrd="1" destOrd="0" presId="urn:microsoft.com/office/officeart/2009/3/layout/HorizontalOrganizationChart"/>
    <dgm:cxn modelId="{F46F79CC-5137-4129-89E9-CF4B5608883C}" type="presOf" srcId="{E61E4DC2-606C-472B-A1C5-60FDA38E832B}" destId="{5E605A9F-2A2F-4E20-9BD1-5DFB0D990E29}" srcOrd="1" destOrd="0" presId="urn:microsoft.com/office/officeart/2009/3/layout/HorizontalOrganizationChart"/>
    <dgm:cxn modelId="{1F0805E9-3515-480A-8EDB-6CF4F4F7C9A8}" srcId="{B40033E7-C46D-482D-8351-EFC11073E3A4}" destId="{D4713ADC-6FAB-4084-B0E3-FF9CFA0E9B6D}" srcOrd="2" destOrd="0" parTransId="{289AB583-7B69-4982-9B0F-7930D01349AE}" sibTransId="{3CE947E3-F215-47BA-A718-BB6DDDA85127}"/>
    <dgm:cxn modelId="{838732EA-3501-494F-BEB1-28C6FBD9A8EA}" srcId="{B40033E7-C46D-482D-8351-EFC11073E3A4}" destId="{4F129BC1-9C3E-40D0-915F-7FF9DD68AD00}" srcOrd="0" destOrd="0" parTransId="{2F20A305-559D-408B-887D-34FACD7B9518}" sibTransId="{5564B1A4-139F-4A22-B29F-5564C4E2B160}"/>
    <dgm:cxn modelId="{99836CEB-A14F-406E-8EE2-237BFC1A5095}" type="presOf" srcId="{D4713ADC-6FAB-4084-B0E3-FF9CFA0E9B6D}" destId="{7004ADB8-A440-4301-A71B-559A51ED7D09}" srcOrd="0" destOrd="0" presId="urn:microsoft.com/office/officeart/2009/3/layout/HorizontalOrganizationChart"/>
    <dgm:cxn modelId="{187FBDF7-A28B-46E4-B46E-7499CFCB36A7}" srcId="{E413D1F1-B4BC-4007-8111-D7C68F8BCA70}" destId="{B40033E7-C46D-482D-8351-EFC11073E3A4}" srcOrd="0" destOrd="0" parTransId="{953C4C7F-9D13-4EAA-8480-506388B1DD08}" sibTransId="{A72ABB3B-36C3-469E-8F56-4868FA25C9EC}"/>
    <dgm:cxn modelId="{9ECB4764-A0E1-4D26-8D98-D16912F6EA6E}" type="presParOf" srcId="{288C0358-9996-4664-9DB6-13A5FA24F81F}" destId="{925C9280-E75C-45B9-9110-1DD4E7350628}" srcOrd="0" destOrd="0" presId="urn:microsoft.com/office/officeart/2009/3/layout/HorizontalOrganizationChart"/>
    <dgm:cxn modelId="{4FDAB705-8BFF-4F32-B7B1-37B1D15F174C}" type="presParOf" srcId="{925C9280-E75C-45B9-9110-1DD4E7350628}" destId="{0598F314-92E1-4736-8BFA-E1F1329515C8}" srcOrd="0" destOrd="0" presId="urn:microsoft.com/office/officeart/2009/3/layout/HorizontalOrganizationChart"/>
    <dgm:cxn modelId="{AEB5067D-5028-47BA-9045-B8E8F1F72788}" type="presParOf" srcId="{0598F314-92E1-4736-8BFA-E1F1329515C8}" destId="{7E7646A7-5451-42AD-B75D-0CE6F615F2B8}" srcOrd="0" destOrd="0" presId="urn:microsoft.com/office/officeart/2009/3/layout/HorizontalOrganizationChart"/>
    <dgm:cxn modelId="{83A534D1-83E1-4D7E-B535-816F9428930D}" type="presParOf" srcId="{0598F314-92E1-4736-8BFA-E1F1329515C8}" destId="{58906AFB-4DFF-419C-9C88-ADA5FCAE5774}" srcOrd="1" destOrd="0" presId="urn:microsoft.com/office/officeart/2009/3/layout/HorizontalOrganizationChart"/>
    <dgm:cxn modelId="{782797A4-ED5B-4934-87D5-2E370DFFF414}" type="presParOf" srcId="{925C9280-E75C-45B9-9110-1DD4E7350628}" destId="{8A650F9F-A433-4C51-8A6A-410C601278A7}" srcOrd="1" destOrd="0" presId="urn:microsoft.com/office/officeart/2009/3/layout/HorizontalOrganizationChart"/>
    <dgm:cxn modelId="{4203D741-698B-4494-9A06-B09049A582A9}" type="presParOf" srcId="{8A650F9F-A433-4C51-8A6A-410C601278A7}" destId="{406C703C-BBBA-4D81-BFD5-025A45726970}" srcOrd="0" destOrd="0" presId="urn:microsoft.com/office/officeart/2009/3/layout/HorizontalOrganizationChart"/>
    <dgm:cxn modelId="{92519DB7-BE53-4EEA-A782-2E0C42BEBABC}" type="presParOf" srcId="{8A650F9F-A433-4C51-8A6A-410C601278A7}" destId="{C2C4A94E-220B-4D74-AE92-687C5491C40A}" srcOrd="1" destOrd="0" presId="urn:microsoft.com/office/officeart/2009/3/layout/HorizontalOrganizationChart"/>
    <dgm:cxn modelId="{9315BE1D-0A04-42A1-9760-9C4AEF6B685E}" type="presParOf" srcId="{C2C4A94E-220B-4D74-AE92-687C5491C40A}" destId="{20FC63AD-D55F-48B7-9FA2-156B1F28A73B}" srcOrd="0" destOrd="0" presId="urn:microsoft.com/office/officeart/2009/3/layout/HorizontalOrganizationChart"/>
    <dgm:cxn modelId="{2114ED15-98AF-44F7-B12E-2C15B357F22D}" type="presParOf" srcId="{20FC63AD-D55F-48B7-9FA2-156B1F28A73B}" destId="{1AD5C944-EBD2-4C89-9787-A04E361FDFB4}" srcOrd="0" destOrd="0" presId="urn:microsoft.com/office/officeart/2009/3/layout/HorizontalOrganizationChart"/>
    <dgm:cxn modelId="{3CE4B22B-2AF2-404D-AC19-F4C0C020312E}" type="presParOf" srcId="{20FC63AD-D55F-48B7-9FA2-156B1F28A73B}" destId="{7902C67F-9461-47AD-B01D-FD5EA91F1A52}" srcOrd="1" destOrd="0" presId="urn:microsoft.com/office/officeart/2009/3/layout/HorizontalOrganizationChart"/>
    <dgm:cxn modelId="{64CBDD22-1B41-42BF-B059-A65AE65A6DE4}" type="presParOf" srcId="{C2C4A94E-220B-4D74-AE92-687C5491C40A}" destId="{D669A75A-2C07-46CB-B87C-5DEBE1DB7291}" srcOrd="1" destOrd="0" presId="urn:microsoft.com/office/officeart/2009/3/layout/HorizontalOrganizationChart"/>
    <dgm:cxn modelId="{A0D1F76C-6F92-42B6-95D6-C63A166DDA2E}" type="presParOf" srcId="{C2C4A94E-220B-4D74-AE92-687C5491C40A}" destId="{21AE1D39-DE11-4192-BFC3-CB8C16E0FFB4}" srcOrd="2" destOrd="0" presId="urn:microsoft.com/office/officeart/2009/3/layout/HorizontalOrganizationChart"/>
    <dgm:cxn modelId="{0396E6BD-5C84-41DE-9134-9C4DE06708C0}" type="presParOf" srcId="{8A650F9F-A433-4C51-8A6A-410C601278A7}" destId="{ACFD7109-CAC9-4E5C-B189-ED890B05AD3A}" srcOrd="2" destOrd="0" presId="urn:microsoft.com/office/officeart/2009/3/layout/HorizontalOrganizationChart"/>
    <dgm:cxn modelId="{21AAEA7B-E430-4BC0-B508-53062AFA3386}" type="presParOf" srcId="{8A650F9F-A433-4C51-8A6A-410C601278A7}" destId="{BA339A7F-4E8C-4D9B-BCCA-CBCFD92EE9D9}" srcOrd="3" destOrd="0" presId="urn:microsoft.com/office/officeart/2009/3/layout/HorizontalOrganizationChart"/>
    <dgm:cxn modelId="{643F34EA-9BA0-4E5E-B133-DE2383B4BE18}" type="presParOf" srcId="{BA339A7F-4E8C-4D9B-BCCA-CBCFD92EE9D9}" destId="{695C83B2-808F-47B5-B63C-D3CE5B14FC87}" srcOrd="0" destOrd="0" presId="urn:microsoft.com/office/officeart/2009/3/layout/HorizontalOrganizationChart"/>
    <dgm:cxn modelId="{CA3962E5-3497-40B1-9923-3EE1DB0F7655}" type="presParOf" srcId="{695C83B2-808F-47B5-B63C-D3CE5B14FC87}" destId="{7004ADB8-A440-4301-A71B-559A51ED7D09}" srcOrd="0" destOrd="0" presId="urn:microsoft.com/office/officeart/2009/3/layout/HorizontalOrganizationChart"/>
    <dgm:cxn modelId="{15FDFD5A-2040-4CC4-86CD-7A5BA6E01C8E}" type="presParOf" srcId="{695C83B2-808F-47B5-B63C-D3CE5B14FC87}" destId="{7FDB5757-92FD-42D2-AB73-568511025F75}" srcOrd="1" destOrd="0" presId="urn:microsoft.com/office/officeart/2009/3/layout/HorizontalOrganizationChart"/>
    <dgm:cxn modelId="{C357C72E-116C-40C2-842B-980EC142B4A6}" type="presParOf" srcId="{BA339A7F-4E8C-4D9B-BCCA-CBCFD92EE9D9}" destId="{CE03C28F-10B2-4A79-8A73-C75A48550282}" srcOrd="1" destOrd="0" presId="urn:microsoft.com/office/officeart/2009/3/layout/HorizontalOrganizationChart"/>
    <dgm:cxn modelId="{65DBCED7-778C-4E6C-AC04-E3AE79DD9755}" type="presParOf" srcId="{BA339A7F-4E8C-4D9B-BCCA-CBCFD92EE9D9}" destId="{41887E53-17C7-4E16-96B1-B025D797D616}" srcOrd="2" destOrd="0" presId="urn:microsoft.com/office/officeart/2009/3/layout/HorizontalOrganizationChart"/>
    <dgm:cxn modelId="{1D53A118-0981-4B46-9BFC-E43B33C11D56}" type="presParOf" srcId="{8A650F9F-A433-4C51-8A6A-410C601278A7}" destId="{14A3ECA0-1791-4409-BE84-D3B63A018079}" srcOrd="4" destOrd="0" presId="urn:microsoft.com/office/officeart/2009/3/layout/HorizontalOrganizationChart"/>
    <dgm:cxn modelId="{49909BD4-2893-42AF-9ADF-75D625023089}" type="presParOf" srcId="{8A650F9F-A433-4C51-8A6A-410C601278A7}" destId="{DB9D0D47-CF55-4352-8804-5AD0FD3AC5E5}" srcOrd="5" destOrd="0" presId="urn:microsoft.com/office/officeart/2009/3/layout/HorizontalOrganizationChart"/>
    <dgm:cxn modelId="{B28AFF98-0E25-48CC-B3AB-E710D27AAE29}" type="presParOf" srcId="{DB9D0D47-CF55-4352-8804-5AD0FD3AC5E5}" destId="{58431718-63FB-478D-BF7D-4259B54F3DE7}" srcOrd="0" destOrd="0" presId="urn:microsoft.com/office/officeart/2009/3/layout/HorizontalOrganizationChart"/>
    <dgm:cxn modelId="{35D23486-123D-455B-9CA1-7D71771834A6}" type="presParOf" srcId="{58431718-63FB-478D-BF7D-4259B54F3DE7}" destId="{81478871-5867-4BAD-9074-133569DAB961}" srcOrd="0" destOrd="0" presId="urn:microsoft.com/office/officeart/2009/3/layout/HorizontalOrganizationChart"/>
    <dgm:cxn modelId="{E22E821C-6D43-4406-AA25-AF25F8EEC9BD}" type="presParOf" srcId="{58431718-63FB-478D-BF7D-4259B54F3DE7}" destId="{5E605A9F-2A2F-4E20-9BD1-5DFB0D990E29}" srcOrd="1" destOrd="0" presId="urn:microsoft.com/office/officeart/2009/3/layout/HorizontalOrganizationChart"/>
    <dgm:cxn modelId="{27CEA151-5E99-4A5E-88A5-E73DBFF99CE2}" type="presParOf" srcId="{DB9D0D47-CF55-4352-8804-5AD0FD3AC5E5}" destId="{93C5319F-1E7A-497E-8A87-DE7C8B04B232}" srcOrd="1" destOrd="0" presId="urn:microsoft.com/office/officeart/2009/3/layout/HorizontalOrganizationChart"/>
    <dgm:cxn modelId="{4F603FC5-4E0E-4737-AEA9-0B8197DEEC37}" type="presParOf" srcId="{DB9D0D47-CF55-4352-8804-5AD0FD3AC5E5}" destId="{3CCF0707-C92D-4E77-A3C1-D915C1F1FC34}" srcOrd="2" destOrd="0" presId="urn:microsoft.com/office/officeart/2009/3/layout/HorizontalOrganizationChart"/>
    <dgm:cxn modelId="{C5B415B3-C0AC-4F26-8FA8-4344A23D9D41}" type="presParOf" srcId="{925C9280-E75C-45B9-9110-1DD4E7350628}" destId="{B4F7D5AE-5594-4A18-A1D2-CDACFE41B453}" srcOrd="2" destOrd="0" presId="urn:microsoft.com/office/officeart/2009/3/layout/HorizontalOrganizationChart"/>
    <dgm:cxn modelId="{BB01D69D-34FC-4BA0-8408-28F0835D8A1D}" type="presParOf" srcId="{B4F7D5AE-5594-4A18-A1D2-CDACFE41B453}" destId="{6A892628-0723-4B90-A9E2-63BE4A8F9A7D}" srcOrd="0" destOrd="0" presId="urn:microsoft.com/office/officeart/2009/3/layout/HorizontalOrganizationChart"/>
    <dgm:cxn modelId="{62B406BD-174B-419E-9515-22BCCDFE651B}" type="presParOf" srcId="{B4F7D5AE-5594-4A18-A1D2-CDACFE41B453}" destId="{D93FD50C-11AF-48E2-A2CC-A1E3006EBAF6}" srcOrd="1" destOrd="0" presId="urn:microsoft.com/office/officeart/2009/3/layout/HorizontalOrganizationChart"/>
    <dgm:cxn modelId="{D0793461-6B36-42AB-BD8A-EFB026D92E50}" type="presParOf" srcId="{D93FD50C-11AF-48E2-A2CC-A1E3006EBAF6}" destId="{601E35D7-E0F6-48AE-A0F0-91527061E06B}" srcOrd="0" destOrd="0" presId="urn:microsoft.com/office/officeart/2009/3/layout/HorizontalOrganizationChart"/>
    <dgm:cxn modelId="{555C0876-D72C-4C5A-9CBA-55A5A4E9B924}" type="presParOf" srcId="{601E35D7-E0F6-48AE-A0F0-91527061E06B}" destId="{5A8F1FB0-490C-4100-B5C1-9C82A60A0090}" srcOrd="0" destOrd="0" presId="urn:microsoft.com/office/officeart/2009/3/layout/HorizontalOrganizationChart"/>
    <dgm:cxn modelId="{97818D67-0215-4D0B-BCA8-908EDE739F60}" type="presParOf" srcId="{601E35D7-E0F6-48AE-A0F0-91527061E06B}" destId="{18F96AE0-9B17-4F77-B861-B392F67D8212}" srcOrd="1" destOrd="0" presId="urn:microsoft.com/office/officeart/2009/3/layout/HorizontalOrganizationChart"/>
    <dgm:cxn modelId="{7F47022D-41B5-4D4D-B6C2-0F9D584585EA}" type="presParOf" srcId="{D93FD50C-11AF-48E2-A2CC-A1E3006EBAF6}" destId="{4557F090-0A95-4B3D-854D-6FEEF90DDF9C}" srcOrd="1" destOrd="0" presId="urn:microsoft.com/office/officeart/2009/3/layout/HorizontalOrganizationChart"/>
    <dgm:cxn modelId="{6EF49ECC-13E0-4326-9459-95128791C880}" type="presParOf" srcId="{D93FD50C-11AF-48E2-A2CC-A1E3006EBAF6}" destId="{8E937B14-1DE1-4C30-8E4B-2126868F4B01}"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39BBC-1453-4E35-9C18-A90A140AF598}">
      <dsp:nvSpPr>
        <dsp:cNvPr id="0" name=""/>
        <dsp:cNvSpPr/>
      </dsp:nvSpPr>
      <dsp:spPr>
        <a:xfrm>
          <a:off x="0" y="31748"/>
          <a:ext cx="1721728" cy="696823"/>
        </a:xfrm>
        <a:prstGeom prst="chevron">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Public awareness and training in EE for local stakeholders in target</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districts.</a:t>
          </a:r>
        </a:p>
      </dsp:txBody>
      <dsp:txXfrm>
        <a:off x="348412" y="31748"/>
        <a:ext cx="1024905" cy="696823"/>
      </dsp:txXfrm>
    </dsp:sp>
    <dsp:sp modelId="{478BDCD6-32C8-404F-BB60-D332492046B2}">
      <dsp:nvSpPr>
        <dsp:cNvPr id="0" name=""/>
        <dsp:cNvSpPr/>
      </dsp:nvSpPr>
      <dsp:spPr>
        <a:xfrm>
          <a:off x="1274571" y="379482"/>
          <a:ext cx="2555900" cy="839556"/>
        </a:xfrm>
        <a:prstGeom prst="chevron">
          <a:avLst/>
        </a:prstGeom>
        <a:solidFill>
          <a:srgbClr val="31EFAB">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A</a:t>
          </a:r>
          <a:r>
            <a:rPr lang="en-US" sz="800" kern="1200">
              <a:latin typeface="Times New Roman" panose="02020603050405020304" pitchFamily="18" charset="0"/>
              <a:cs typeface="Times New Roman" panose="02020603050405020304" pitchFamily="18" charset="0"/>
            </a:rPr>
            <a:t>wareness raised on rational use of energy and capacities built within communities to carry out energy saving measures at a local level that improve EE and utilize RES</a:t>
          </a:r>
        </a:p>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694349" y="379482"/>
        <a:ext cx="1716344" cy="839556"/>
      </dsp:txXfrm>
    </dsp:sp>
    <dsp:sp modelId="{DDA4508D-6380-40D7-839E-B1D8D7CB3288}">
      <dsp:nvSpPr>
        <dsp:cNvPr id="0" name=""/>
        <dsp:cNvSpPr/>
      </dsp:nvSpPr>
      <dsp:spPr>
        <a:xfrm>
          <a:off x="904" y="1238250"/>
          <a:ext cx="1624436" cy="75025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EE pilot projects implemented via a competitive grants scheme</a:t>
          </a:r>
        </a:p>
        <a:p>
          <a:pPr marL="0" lvl="0" indent="0" algn="ctr" defTabSz="355600">
            <a:lnSpc>
              <a:spcPct val="90000"/>
            </a:lnSpc>
            <a:spcBef>
              <a:spcPct val="0"/>
            </a:spcBef>
            <a:spcAft>
              <a:spcPct val="35000"/>
            </a:spcAft>
            <a:buNone/>
          </a:pPr>
          <a:endParaRPr lang="en-US" sz="600" kern="1200"/>
        </a:p>
      </dsp:txBody>
      <dsp:txXfrm>
        <a:off x="376031" y="1238250"/>
        <a:ext cx="874182" cy="750254"/>
      </dsp:txXfrm>
    </dsp:sp>
    <dsp:sp modelId="{52B77EE6-BAFA-4A3C-9B69-887969CC7F8C}">
      <dsp:nvSpPr>
        <dsp:cNvPr id="0" name=""/>
        <dsp:cNvSpPr/>
      </dsp:nvSpPr>
      <dsp:spPr>
        <a:xfrm>
          <a:off x="1590030" y="1227816"/>
          <a:ext cx="1979176" cy="77112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Pilot sites demonstrating application of innovative energy efficiency technologies in educational  buildings are established</a:t>
          </a:r>
          <a:r>
            <a:rPr lang="en-US" sz="800" kern="1200"/>
            <a:t>.</a:t>
          </a:r>
        </a:p>
        <a:p>
          <a:pPr marL="0" lvl="0" indent="0" algn="ctr" defTabSz="355600">
            <a:lnSpc>
              <a:spcPct val="90000"/>
            </a:lnSpc>
            <a:spcBef>
              <a:spcPct val="0"/>
            </a:spcBef>
            <a:spcAft>
              <a:spcPct val="35000"/>
            </a:spcAft>
            <a:buNone/>
          </a:pPr>
          <a:endParaRPr lang="en-US" sz="700" kern="1200"/>
        </a:p>
      </dsp:txBody>
      <dsp:txXfrm>
        <a:off x="1975592" y="1227816"/>
        <a:ext cx="1208052" cy="771124"/>
      </dsp:txXfrm>
    </dsp:sp>
    <dsp:sp modelId="{F6DFDFD2-C0CE-471B-B312-F1B364D0153B}">
      <dsp:nvSpPr>
        <dsp:cNvPr id="0" name=""/>
        <dsp:cNvSpPr/>
      </dsp:nvSpPr>
      <dsp:spPr>
        <a:xfrm>
          <a:off x="3249021" y="1141150"/>
          <a:ext cx="2236474" cy="944455"/>
        </a:xfrm>
        <a:prstGeom prst="chevron">
          <a:avLst/>
        </a:prstGeom>
        <a:solidFill>
          <a:srgbClr val="00B0F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Enhanced efficiency in using of energy resources by local communities in Belarus through application of energy-saving technologies and measures in local schools buildings.</a:t>
          </a:r>
        </a:p>
      </dsp:txBody>
      <dsp:txXfrm>
        <a:off x="3721249" y="1141150"/>
        <a:ext cx="1292019" cy="944455"/>
      </dsp:txXfrm>
    </dsp:sp>
    <dsp:sp modelId="{BF343578-4CBD-4B29-9B53-79C6C3E40BDD}">
      <dsp:nvSpPr>
        <dsp:cNvPr id="0" name=""/>
        <dsp:cNvSpPr/>
      </dsp:nvSpPr>
      <dsp:spPr>
        <a:xfrm>
          <a:off x="0" y="2415082"/>
          <a:ext cx="1653329" cy="785313"/>
        </a:xfrm>
        <a:prstGeom prst="chevron">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The use of ABD approach within the framework of</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sustainable energy management at the local level.</a:t>
          </a:r>
        </a:p>
      </dsp:txBody>
      <dsp:txXfrm>
        <a:off x="392657" y="2415082"/>
        <a:ext cx="868016" cy="785313"/>
      </dsp:txXfrm>
    </dsp:sp>
    <dsp:sp modelId="{D93C00FF-88ED-40B7-9C74-099FA58039A5}">
      <dsp:nvSpPr>
        <dsp:cNvPr id="0" name=""/>
        <dsp:cNvSpPr/>
      </dsp:nvSpPr>
      <dsp:spPr>
        <a:xfrm>
          <a:off x="1149892" y="2040013"/>
          <a:ext cx="2662539" cy="813199"/>
        </a:xfrm>
        <a:prstGeom prst="chevron">
          <a:avLst/>
        </a:prstGeom>
        <a:solidFill>
          <a:schemeClr val="accent4">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Active participation of local governments, educational institutions and local population in energy-saving pilot initiatives at the local level, along with demonstration of best practices and replication ensured</a:t>
          </a:r>
        </a:p>
      </dsp:txBody>
      <dsp:txXfrm>
        <a:off x="1556492" y="2040013"/>
        <a:ext cx="1849340" cy="813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92628-0723-4B90-A9E2-63BE4A8F9A7D}">
      <dsp:nvSpPr>
        <dsp:cNvPr id="0" name=""/>
        <dsp:cNvSpPr/>
      </dsp:nvSpPr>
      <dsp:spPr>
        <a:xfrm>
          <a:off x="1614543" y="1191452"/>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3ECA0-1791-4409-BE84-D3B63A018079}">
      <dsp:nvSpPr>
        <dsp:cNvPr id="0" name=""/>
        <dsp:cNvSpPr/>
      </dsp:nvSpPr>
      <dsp:spPr>
        <a:xfrm>
          <a:off x="1614543" y="1292225"/>
          <a:ext cx="2257313" cy="693317"/>
        </a:xfrm>
        <a:custGeom>
          <a:avLst/>
          <a:gdLst/>
          <a:ahLst/>
          <a:cxnLst/>
          <a:rect l="0" t="0" r="0" b="0"/>
          <a:pathLst>
            <a:path>
              <a:moveTo>
                <a:pt x="0" y="0"/>
              </a:moveTo>
              <a:lnTo>
                <a:pt x="2096076" y="0"/>
              </a:lnTo>
              <a:lnTo>
                <a:pt x="2096076" y="693317"/>
              </a:lnTo>
              <a:lnTo>
                <a:pt x="2257313" y="693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D7109-CAC9-4E5C-B189-ED890B05AD3A}">
      <dsp:nvSpPr>
        <dsp:cNvPr id="0" name=""/>
        <dsp:cNvSpPr/>
      </dsp:nvSpPr>
      <dsp:spPr>
        <a:xfrm>
          <a:off x="1614543" y="1246504"/>
          <a:ext cx="2257313" cy="91440"/>
        </a:xfrm>
        <a:custGeom>
          <a:avLst/>
          <a:gdLst/>
          <a:ahLst/>
          <a:cxnLst/>
          <a:rect l="0" t="0" r="0" b="0"/>
          <a:pathLst>
            <a:path>
              <a:moveTo>
                <a:pt x="0" y="45720"/>
              </a:moveTo>
              <a:lnTo>
                <a:pt x="225731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C703C-BBBA-4D81-BFD5-025A45726970}">
      <dsp:nvSpPr>
        <dsp:cNvPr id="0" name=""/>
        <dsp:cNvSpPr/>
      </dsp:nvSpPr>
      <dsp:spPr>
        <a:xfrm>
          <a:off x="1614543" y="598907"/>
          <a:ext cx="2257313" cy="693317"/>
        </a:xfrm>
        <a:custGeom>
          <a:avLst/>
          <a:gdLst/>
          <a:ahLst/>
          <a:cxnLst/>
          <a:rect l="0" t="0" r="0" b="0"/>
          <a:pathLst>
            <a:path>
              <a:moveTo>
                <a:pt x="0" y="693317"/>
              </a:moveTo>
              <a:lnTo>
                <a:pt x="2096076" y="693317"/>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646A7-5451-42AD-B75D-0CE6F615F2B8}">
      <dsp:nvSpPr>
        <dsp:cNvPr id="0" name=""/>
        <dsp:cNvSpPr/>
      </dsp:nvSpPr>
      <dsp:spPr>
        <a:xfrm>
          <a:off x="2176" y="1046339"/>
          <a:ext cx="1612366" cy="491771"/>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Project Assurance : responsible UNDP Program Officer</a:t>
          </a:r>
        </a:p>
      </dsp:txBody>
      <dsp:txXfrm>
        <a:off x="2176" y="1046339"/>
        <a:ext cx="1612366" cy="491771"/>
      </dsp:txXfrm>
    </dsp:sp>
    <dsp:sp modelId="{1AD5C944-EBD2-4C89-9787-A04E361FDFB4}">
      <dsp:nvSpPr>
        <dsp:cNvPr id="0" name=""/>
        <dsp:cNvSpPr/>
      </dsp:nvSpPr>
      <dsp:spPr>
        <a:xfrm>
          <a:off x="3871856" y="353021"/>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EED</a:t>
          </a:r>
        </a:p>
      </dsp:txBody>
      <dsp:txXfrm>
        <a:off x="3871856" y="353021"/>
        <a:ext cx="1612366" cy="491771"/>
      </dsp:txXfrm>
    </dsp:sp>
    <dsp:sp modelId="{7004ADB8-A440-4301-A71B-559A51ED7D09}">
      <dsp:nvSpPr>
        <dsp:cNvPr id="0" name=""/>
        <dsp:cNvSpPr/>
      </dsp:nvSpPr>
      <dsp:spPr>
        <a:xfrm>
          <a:off x="3871856" y="1046339"/>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key stakeholders</a:t>
          </a:r>
        </a:p>
      </dsp:txBody>
      <dsp:txXfrm>
        <a:off x="3871856" y="1046339"/>
        <a:ext cx="1612366" cy="491771"/>
      </dsp:txXfrm>
    </dsp:sp>
    <dsp:sp modelId="{81478871-5867-4BAD-9074-133569DAB961}">
      <dsp:nvSpPr>
        <dsp:cNvPr id="0" name=""/>
        <dsp:cNvSpPr/>
      </dsp:nvSpPr>
      <dsp:spPr>
        <a:xfrm>
          <a:off x="3871856" y="1739656"/>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UNDP /EU</a:t>
          </a:r>
        </a:p>
      </dsp:txBody>
      <dsp:txXfrm>
        <a:off x="3871856" y="1739656"/>
        <a:ext cx="1612366" cy="491771"/>
      </dsp:txXfrm>
    </dsp:sp>
    <dsp:sp modelId="{5A8F1FB0-490C-4100-B5C1-9C82A60A0090}">
      <dsp:nvSpPr>
        <dsp:cNvPr id="0" name=""/>
        <dsp:cNvSpPr/>
      </dsp:nvSpPr>
      <dsp:spPr>
        <a:xfrm>
          <a:off x="1937016" y="699680"/>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PSC</a:t>
          </a:r>
        </a:p>
      </dsp:txBody>
      <dsp:txXfrm>
        <a:off x="1937016" y="699680"/>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0.47025</cdr:x>
      <cdr:y>0.4485</cdr:y>
    </cdr:from>
    <cdr:to>
      <cdr:x>0.47625</cdr:x>
      <cdr:y>0.4775</cdr:y>
    </cdr:to>
    <cdr:sp macro="" textlink="">
      <cdr:nvSpPr>
        <cdr:cNvPr id="1031" name="Text Box 7"/>
        <cdr:cNvSpPr txBox="1">
          <a:spLocks xmlns:a="http://schemas.openxmlformats.org/drawingml/2006/main" noChangeArrowheads="1"/>
        </cdr:cNvSpPr>
      </cdr:nvSpPr>
      <cdr:spPr bwMode="auto">
        <a:xfrm xmlns:a="http://schemas.openxmlformats.org/drawingml/2006/main">
          <a:off x="4994231" y="3285139"/>
          <a:ext cx="63723" cy="2124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ru-RU" sz="1175" b="0"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xxxx</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0308D9-4824-4528-9AB9-4C744E317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44535</Words>
  <Characters>253855</Characters>
  <Application>Microsoft Office Word</Application>
  <DocSecurity>0</DocSecurity>
  <Lines>2115</Lines>
  <Paragraphs>595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Independent final evaluation:                       project on “Developing an Integrated Approach to a Stepped-Up Energy Saving Programme in belarus”</vt:lpstr>
      <vt:lpstr>Independent final evaluation:                       project on “Developing an Integrated Approach to a Stepped-Up Energy Saving Programme in belarus”</vt:lpstr>
    </vt:vector>
  </TitlesOfParts>
  <Company>xxx</Company>
  <LinksUpToDate>false</LinksUpToDate>
  <CharactersWithSpaces>297795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final evaluation:                       project on “Developing an Integrated Approach to a Stepped-Up Energy Saving Programme in belarus”</dc:title>
  <dc:subject>Project financed by European Union and Implemented by UNDP in Belarus and Department of Energy Efficiency under the State Committee for Standardization of the Republic of Belarus</dc:subject>
  <dc:creator>Lilit Melikyan</dc:creator>
  <cp:lastModifiedBy>Viacheslav Shelegeiko</cp:lastModifiedBy>
  <cp:revision>3</cp:revision>
  <dcterms:created xsi:type="dcterms:W3CDTF">2017-10-19T15:06:00Z</dcterms:created>
  <dcterms:modified xsi:type="dcterms:W3CDTF">2017-10-19T15:10:00Z</dcterms:modified>
</cp:coreProperties>
</file>