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D64" w:rsidRPr="00CB0E31" w:rsidRDefault="00D07745" w:rsidP="00F64543">
      <w:pPr>
        <w:spacing w:after="120" w:line="276" w:lineRule="auto"/>
        <w:jc w:val="center"/>
        <w:rPr>
          <w:rFonts w:ascii="Arial Narrow" w:hAnsi="Arial Narrow" w:cs="Arial"/>
          <w:b/>
          <w:i/>
          <w:sz w:val="24"/>
          <w:szCs w:val="24"/>
        </w:rPr>
      </w:pPr>
      <w:r w:rsidRPr="00CB0E31">
        <w:rPr>
          <w:rFonts w:ascii="Arial Narrow" w:hAnsi="Arial Narrow"/>
          <w:noProof/>
          <w:sz w:val="24"/>
          <w:szCs w:val="24"/>
        </w:rPr>
        <w:drawing>
          <wp:anchor distT="0" distB="0" distL="114300" distR="114300" simplePos="0" relativeHeight="251663360" behindDoc="0" locked="0" layoutInCell="1" allowOverlap="1">
            <wp:simplePos x="0" y="0"/>
            <wp:positionH relativeFrom="margin">
              <wp:posOffset>15240</wp:posOffset>
            </wp:positionH>
            <wp:positionV relativeFrom="paragraph">
              <wp:posOffset>194310</wp:posOffset>
            </wp:positionV>
            <wp:extent cx="2457450" cy="129540"/>
            <wp:effectExtent l="0" t="0" r="0" b="3810"/>
            <wp:wrapNone/>
            <wp:docPr id="33" name="Picture 3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129540"/>
                    </a:xfrm>
                    <a:prstGeom prst="rect">
                      <a:avLst/>
                    </a:prstGeom>
                    <a:noFill/>
                    <a:ln w="9525">
                      <a:noFill/>
                      <a:miter lim="800000"/>
                      <a:headEnd/>
                      <a:tailEnd/>
                    </a:ln>
                  </pic:spPr>
                </pic:pic>
              </a:graphicData>
            </a:graphic>
          </wp:anchor>
        </w:drawing>
      </w:r>
    </w:p>
    <w:p w:rsidR="00063D64" w:rsidRPr="00CB0E31" w:rsidRDefault="00063D64" w:rsidP="00871E85">
      <w:pPr>
        <w:spacing w:after="120" w:line="276" w:lineRule="auto"/>
        <w:jc w:val="center"/>
        <w:rPr>
          <w:rFonts w:ascii="Arial Narrow" w:hAnsi="Arial Narrow" w:cs="Arial"/>
          <w:b/>
          <w:i/>
          <w:sz w:val="24"/>
          <w:szCs w:val="24"/>
        </w:rPr>
      </w:pPr>
    </w:p>
    <w:p w:rsidR="00063D64" w:rsidRPr="00CB0E31" w:rsidRDefault="00063D64" w:rsidP="00871E85">
      <w:pPr>
        <w:spacing w:after="120" w:line="276" w:lineRule="auto"/>
        <w:jc w:val="center"/>
        <w:rPr>
          <w:rFonts w:ascii="Arial Narrow" w:hAnsi="Arial Narrow" w:cs="Arial"/>
          <w:b/>
          <w:i/>
          <w:sz w:val="24"/>
          <w:szCs w:val="24"/>
        </w:rPr>
      </w:pPr>
    </w:p>
    <w:p w:rsidR="00063D64" w:rsidRPr="00CB0E31" w:rsidRDefault="00063D64" w:rsidP="00871E85">
      <w:pPr>
        <w:spacing w:after="120" w:line="276" w:lineRule="auto"/>
        <w:jc w:val="center"/>
        <w:rPr>
          <w:rFonts w:ascii="Arial Narrow" w:hAnsi="Arial Narrow" w:cs="Arial"/>
          <w:b/>
          <w:i/>
          <w:sz w:val="24"/>
          <w:szCs w:val="24"/>
        </w:rPr>
      </w:pPr>
    </w:p>
    <w:p w:rsidR="00063D64" w:rsidRPr="00CB0E31" w:rsidRDefault="00063D64" w:rsidP="00871E85">
      <w:pPr>
        <w:spacing w:after="120" w:line="276" w:lineRule="auto"/>
        <w:jc w:val="center"/>
        <w:rPr>
          <w:rFonts w:ascii="Arial Narrow" w:hAnsi="Arial Narrow" w:cs="Arial"/>
          <w:b/>
          <w:i/>
          <w:sz w:val="24"/>
          <w:szCs w:val="24"/>
        </w:rPr>
      </w:pPr>
    </w:p>
    <w:p w:rsidR="00985958" w:rsidRDefault="00985958" w:rsidP="00985958">
      <w:pPr>
        <w:spacing w:after="120" w:line="276" w:lineRule="auto"/>
        <w:jc w:val="center"/>
        <w:rPr>
          <w:rFonts w:ascii="Arial Narrow" w:hAnsi="Arial Narrow" w:cs="Times New Roman"/>
          <w:b/>
          <w:i/>
          <w:sz w:val="28"/>
          <w:szCs w:val="28"/>
        </w:rPr>
      </w:pPr>
    </w:p>
    <w:p w:rsidR="00985958" w:rsidRDefault="00985958" w:rsidP="00985958">
      <w:pPr>
        <w:spacing w:after="120" w:line="276" w:lineRule="auto"/>
        <w:jc w:val="center"/>
        <w:rPr>
          <w:rFonts w:ascii="Arial Narrow" w:hAnsi="Arial Narrow" w:cs="Times New Roman"/>
          <w:b/>
          <w:i/>
          <w:sz w:val="28"/>
          <w:szCs w:val="28"/>
        </w:rPr>
      </w:pPr>
    </w:p>
    <w:p w:rsidR="00985958" w:rsidRPr="00985958" w:rsidRDefault="00063D64" w:rsidP="00985958">
      <w:pPr>
        <w:spacing w:after="120" w:line="276" w:lineRule="auto"/>
        <w:jc w:val="center"/>
        <w:rPr>
          <w:rFonts w:ascii="Arial Narrow" w:hAnsi="Arial Narrow" w:cs="Times New Roman"/>
          <w:b/>
          <w:i/>
          <w:sz w:val="28"/>
          <w:szCs w:val="28"/>
        </w:rPr>
      </w:pPr>
      <w:r w:rsidRPr="00985958">
        <w:rPr>
          <w:rFonts w:ascii="Arial Narrow" w:hAnsi="Arial Narrow" w:cs="Times New Roman"/>
          <w:b/>
          <w:i/>
          <w:sz w:val="28"/>
          <w:szCs w:val="28"/>
        </w:rPr>
        <w:t>TERMS OF REFERENCE</w:t>
      </w:r>
    </w:p>
    <w:p w:rsidR="00985958" w:rsidRDefault="00985958" w:rsidP="00985958">
      <w:pPr>
        <w:spacing w:after="120" w:line="276" w:lineRule="auto"/>
        <w:jc w:val="center"/>
        <w:rPr>
          <w:rFonts w:ascii="Arial Narrow" w:hAnsi="Arial Narrow"/>
          <w:b/>
          <w:sz w:val="28"/>
          <w:szCs w:val="28"/>
        </w:rPr>
      </w:pPr>
      <w:r>
        <w:rPr>
          <w:rFonts w:ascii="Arial Narrow" w:hAnsi="Arial Narrow"/>
          <w:b/>
          <w:sz w:val="28"/>
          <w:szCs w:val="28"/>
        </w:rPr>
        <w:t xml:space="preserve">INDIVIDUAL CONSULTANT FOR </w:t>
      </w:r>
      <w:r w:rsidR="00D4590B">
        <w:rPr>
          <w:rFonts w:ascii="Arial Narrow" w:hAnsi="Arial Narrow"/>
          <w:b/>
          <w:sz w:val="28"/>
          <w:szCs w:val="28"/>
        </w:rPr>
        <w:t xml:space="preserve">EVALUATION </w:t>
      </w:r>
      <w:r w:rsidR="007F3B78">
        <w:rPr>
          <w:rFonts w:ascii="Arial Narrow" w:hAnsi="Arial Narrow"/>
          <w:b/>
          <w:sz w:val="28"/>
          <w:szCs w:val="28"/>
        </w:rPr>
        <w:t xml:space="preserve">AND REVIEW OF IMPACT </w:t>
      </w:r>
      <w:r w:rsidR="00D4590B">
        <w:rPr>
          <w:rFonts w:ascii="Arial Narrow" w:hAnsi="Arial Narrow"/>
          <w:b/>
          <w:sz w:val="28"/>
          <w:szCs w:val="28"/>
        </w:rPr>
        <w:t xml:space="preserve">OF </w:t>
      </w:r>
      <w:r w:rsidR="00D64FF3">
        <w:rPr>
          <w:rFonts w:ascii="Arial Narrow" w:hAnsi="Arial Narrow"/>
          <w:b/>
          <w:sz w:val="28"/>
          <w:szCs w:val="28"/>
        </w:rPr>
        <w:t xml:space="preserve">VIRTUAL ZOMDU </w:t>
      </w:r>
    </w:p>
    <w:p w:rsidR="00591077" w:rsidRDefault="00591077" w:rsidP="00985958">
      <w:pPr>
        <w:spacing w:after="120" w:line="276" w:lineRule="auto"/>
        <w:jc w:val="center"/>
        <w:rPr>
          <w:rFonts w:ascii="Arial Narrow" w:hAnsi="Arial Narrow"/>
          <w:b/>
          <w:sz w:val="28"/>
          <w:szCs w:val="28"/>
        </w:rPr>
      </w:pPr>
    </w:p>
    <w:p w:rsidR="00985958" w:rsidRDefault="00985958" w:rsidP="00985958">
      <w:pPr>
        <w:spacing w:after="120" w:line="276" w:lineRule="auto"/>
        <w:rPr>
          <w:rFonts w:ascii="Arial Narrow" w:hAnsi="Arial Narrow"/>
          <w:b/>
          <w:sz w:val="28"/>
          <w:szCs w:val="28"/>
        </w:rPr>
      </w:pPr>
    </w:p>
    <w:p w:rsidR="00985958" w:rsidRDefault="00985958" w:rsidP="00985958">
      <w:pPr>
        <w:spacing w:after="120" w:line="276" w:lineRule="auto"/>
        <w:rPr>
          <w:rFonts w:ascii="Arial Narrow" w:hAnsi="Arial Narrow"/>
          <w:b/>
          <w:sz w:val="28"/>
          <w:szCs w:val="28"/>
        </w:rPr>
      </w:pPr>
    </w:p>
    <w:p w:rsidR="00985958" w:rsidRDefault="00985958" w:rsidP="00985958">
      <w:pPr>
        <w:spacing w:after="120" w:line="276" w:lineRule="auto"/>
        <w:rPr>
          <w:rFonts w:ascii="Arial Narrow" w:hAnsi="Arial Narrow"/>
          <w:b/>
          <w:sz w:val="28"/>
          <w:szCs w:val="28"/>
        </w:rPr>
      </w:pPr>
    </w:p>
    <w:p w:rsidR="00985958" w:rsidRDefault="00985958" w:rsidP="00985958">
      <w:pPr>
        <w:spacing w:after="120" w:line="276" w:lineRule="auto"/>
        <w:rPr>
          <w:rFonts w:ascii="Arial Narrow" w:hAnsi="Arial Narrow"/>
          <w:b/>
          <w:sz w:val="28"/>
          <w:szCs w:val="28"/>
        </w:rPr>
      </w:pPr>
    </w:p>
    <w:p w:rsidR="00985958" w:rsidRDefault="00985958" w:rsidP="00985958">
      <w:pPr>
        <w:spacing w:after="120" w:line="276" w:lineRule="auto"/>
        <w:rPr>
          <w:rFonts w:ascii="Arial Narrow" w:hAnsi="Arial Narrow"/>
          <w:b/>
          <w:sz w:val="28"/>
          <w:szCs w:val="28"/>
        </w:rPr>
      </w:pPr>
    </w:p>
    <w:p w:rsidR="00985958" w:rsidRDefault="00985958" w:rsidP="00985958">
      <w:pPr>
        <w:spacing w:after="120" w:line="276" w:lineRule="auto"/>
        <w:rPr>
          <w:rFonts w:ascii="Arial Narrow" w:hAnsi="Arial Narrow"/>
          <w:b/>
          <w:sz w:val="28"/>
          <w:szCs w:val="28"/>
        </w:rPr>
      </w:pPr>
    </w:p>
    <w:p w:rsidR="00985958" w:rsidRDefault="00985958" w:rsidP="00985958">
      <w:pPr>
        <w:spacing w:after="120" w:line="276" w:lineRule="auto"/>
        <w:rPr>
          <w:rFonts w:ascii="Arial Narrow" w:hAnsi="Arial Narrow"/>
          <w:b/>
          <w:sz w:val="28"/>
          <w:szCs w:val="28"/>
        </w:rPr>
      </w:pPr>
    </w:p>
    <w:p w:rsidR="00985958" w:rsidRDefault="00985958" w:rsidP="00985958">
      <w:pPr>
        <w:spacing w:after="120" w:line="276" w:lineRule="auto"/>
        <w:rPr>
          <w:rFonts w:ascii="Arial Narrow" w:hAnsi="Arial Narrow"/>
          <w:b/>
          <w:sz w:val="28"/>
          <w:szCs w:val="28"/>
        </w:rPr>
      </w:pPr>
    </w:p>
    <w:p w:rsidR="00985958" w:rsidRDefault="00985958" w:rsidP="00985958">
      <w:pPr>
        <w:spacing w:after="120" w:line="276" w:lineRule="auto"/>
        <w:rPr>
          <w:rFonts w:ascii="Arial Narrow" w:hAnsi="Arial Narrow"/>
          <w:b/>
          <w:sz w:val="28"/>
          <w:szCs w:val="28"/>
        </w:rPr>
      </w:pPr>
    </w:p>
    <w:p w:rsidR="00985958" w:rsidRDefault="00985958" w:rsidP="00985958">
      <w:pPr>
        <w:spacing w:after="120" w:line="276" w:lineRule="auto"/>
        <w:rPr>
          <w:rFonts w:ascii="Arial Narrow" w:hAnsi="Arial Narrow"/>
          <w:b/>
          <w:sz w:val="28"/>
          <w:szCs w:val="28"/>
        </w:rPr>
      </w:pPr>
    </w:p>
    <w:p w:rsidR="00985958" w:rsidRDefault="00985958" w:rsidP="00985958">
      <w:pPr>
        <w:spacing w:after="120" w:line="276" w:lineRule="auto"/>
        <w:rPr>
          <w:rFonts w:ascii="Arial Narrow" w:hAnsi="Arial Narrow"/>
          <w:b/>
          <w:sz w:val="28"/>
          <w:szCs w:val="28"/>
        </w:rPr>
      </w:pPr>
    </w:p>
    <w:p w:rsidR="00985958" w:rsidRDefault="00985958" w:rsidP="00985958">
      <w:pPr>
        <w:spacing w:after="120" w:line="276" w:lineRule="auto"/>
        <w:rPr>
          <w:rFonts w:ascii="Arial Narrow" w:hAnsi="Arial Narrow"/>
          <w:b/>
          <w:sz w:val="28"/>
          <w:szCs w:val="28"/>
        </w:rPr>
      </w:pPr>
    </w:p>
    <w:p w:rsidR="00985958" w:rsidRDefault="00985958" w:rsidP="00985958">
      <w:pPr>
        <w:spacing w:after="120" w:line="276" w:lineRule="auto"/>
        <w:rPr>
          <w:rFonts w:ascii="Arial Narrow" w:hAnsi="Arial Narrow"/>
          <w:b/>
          <w:sz w:val="28"/>
          <w:szCs w:val="28"/>
        </w:rPr>
      </w:pPr>
    </w:p>
    <w:p w:rsidR="00985958" w:rsidRDefault="00985958" w:rsidP="00985958">
      <w:pPr>
        <w:spacing w:after="120" w:line="276" w:lineRule="auto"/>
        <w:rPr>
          <w:rFonts w:ascii="Arial Narrow" w:hAnsi="Arial Narrow"/>
          <w:b/>
          <w:sz w:val="28"/>
          <w:szCs w:val="28"/>
        </w:rPr>
        <w:sectPr w:rsidR="00985958" w:rsidSect="00426C96">
          <w:headerReference w:type="default" r:id="rId9"/>
          <w:footerReference w:type="default" r:id="rId10"/>
          <w:pgSz w:w="12240" w:h="15840"/>
          <w:pgMar w:top="1440" w:right="1440" w:bottom="1440" w:left="1440" w:header="720" w:footer="720" w:gutter="0"/>
          <w:cols w:space="720"/>
          <w:docGrid w:linePitch="360"/>
        </w:sectPr>
      </w:pPr>
    </w:p>
    <w:p w:rsidR="00A44FD6" w:rsidRPr="00CB0E31" w:rsidRDefault="00985958" w:rsidP="00871E85">
      <w:pPr>
        <w:tabs>
          <w:tab w:val="left" w:pos="2268"/>
        </w:tabs>
        <w:spacing w:after="120" w:line="276" w:lineRule="auto"/>
        <w:jc w:val="both"/>
        <w:rPr>
          <w:rFonts w:ascii="Arial Narrow" w:hAnsi="Arial Narrow" w:cs="Arial"/>
          <w:sz w:val="24"/>
          <w:szCs w:val="24"/>
        </w:rPr>
      </w:pPr>
      <w:r>
        <w:rPr>
          <w:rFonts w:ascii="Arial Narrow" w:hAnsi="Arial Narrow" w:cs="Arial"/>
          <w:b/>
          <w:sz w:val="24"/>
          <w:szCs w:val="24"/>
        </w:rPr>
        <w:lastRenderedPageBreak/>
        <w:t>Title:</w:t>
      </w:r>
      <w:r w:rsidR="00A44FD6" w:rsidRPr="00CB0E31">
        <w:rPr>
          <w:rFonts w:ascii="Arial Narrow" w:hAnsi="Arial Narrow" w:cs="Arial"/>
          <w:sz w:val="24"/>
          <w:szCs w:val="24"/>
        </w:rPr>
        <w:t xml:space="preserve"> </w:t>
      </w:r>
      <w:r w:rsidR="00A44FD6" w:rsidRPr="00CB0E31">
        <w:rPr>
          <w:rFonts w:ascii="Arial Narrow" w:hAnsi="Arial Narrow" w:cs="Arial"/>
          <w:sz w:val="24"/>
          <w:szCs w:val="24"/>
        </w:rPr>
        <w:tab/>
      </w:r>
      <w:r w:rsidR="00694BA3" w:rsidRPr="00CB0E31">
        <w:rPr>
          <w:rFonts w:ascii="Arial Narrow" w:hAnsi="Arial Narrow" w:cs="Arial"/>
          <w:sz w:val="24"/>
          <w:szCs w:val="24"/>
        </w:rPr>
        <w:tab/>
      </w:r>
      <w:r>
        <w:rPr>
          <w:rFonts w:ascii="Arial Narrow" w:hAnsi="Arial Narrow" w:cs="Arial"/>
          <w:sz w:val="24"/>
          <w:szCs w:val="24"/>
        </w:rPr>
        <w:t>Individual Consultant</w:t>
      </w:r>
    </w:p>
    <w:p w:rsidR="00694BA3" w:rsidRPr="00CB0E31" w:rsidRDefault="00985958" w:rsidP="00871E85">
      <w:pPr>
        <w:tabs>
          <w:tab w:val="left" w:pos="2268"/>
        </w:tabs>
        <w:spacing w:after="120" w:line="276" w:lineRule="auto"/>
        <w:jc w:val="both"/>
        <w:rPr>
          <w:rFonts w:ascii="Arial Narrow" w:hAnsi="Arial Narrow" w:cs="Arial"/>
          <w:sz w:val="24"/>
          <w:szCs w:val="24"/>
        </w:rPr>
      </w:pPr>
      <w:r>
        <w:rPr>
          <w:rFonts w:ascii="Arial Narrow" w:hAnsi="Arial Narrow" w:cs="Arial"/>
          <w:b/>
          <w:sz w:val="24"/>
          <w:szCs w:val="24"/>
        </w:rPr>
        <w:t>Country:</w:t>
      </w:r>
      <w:r>
        <w:rPr>
          <w:rFonts w:ascii="Arial Narrow" w:hAnsi="Arial Narrow" w:cs="Arial"/>
          <w:b/>
          <w:sz w:val="24"/>
          <w:szCs w:val="24"/>
        </w:rPr>
        <w:tab/>
      </w:r>
      <w:r>
        <w:rPr>
          <w:rFonts w:ascii="Arial Narrow" w:hAnsi="Arial Narrow" w:cs="Arial"/>
          <w:b/>
          <w:sz w:val="24"/>
          <w:szCs w:val="24"/>
        </w:rPr>
        <w:tab/>
      </w:r>
      <w:r>
        <w:rPr>
          <w:rFonts w:ascii="Arial Narrow" w:hAnsi="Arial Narrow" w:cs="Arial"/>
          <w:sz w:val="24"/>
          <w:szCs w:val="24"/>
        </w:rPr>
        <w:t>Bhutan</w:t>
      </w:r>
    </w:p>
    <w:p w:rsidR="00F60D95" w:rsidRDefault="00985958" w:rsidP="00F60D95">
      <w:pPr>
        <w:tabs>
          <w:tab w:val="left" w:pos="2268"/>
        </w:tabs>
        <w:spacing w:after="120" w:line="276" w:lineRule="auto"/>
        <w:jc w:val="both"/>
        <w:rPr>
          <w:rFonts w:ascii="Arial Narrow" w:hAnsi="Arial Narrow" w:cs="Arial"/>
          <w:sz w:val="24"/>
          <w:szCs w:val="24"/>
        </w:rPr>
      </w:pPr>
      <w:r>
        <w:rPr>
          <w:rFonts w:ascii="Arial Narrow" w:hAnsi="Arial Narrow" w:cs="Arial"/>
          <w:b/>
          <w:sz w:val="24"/>
          <w:szCs w:val="24"/>
        </w:rPr>
        <w:t>Location:</w:t>
      </w:r>
      <w:r w:rsidR="00F60D95">
        <w:rPr>
          <w:rFonts w:ascii="Arial Narrow" w:hAnsi="Arial Narrow" w:cs="Arial"/>
          <w:sz w:val="24"/>
          <w:szCs w:val="24"/>
        </w:rPr>
        <w:tab/>
      </w:r>
      <w:r w:rsidR="00F60D95">
        <w:rPr>
          <w:rFonts w:ascii="Arial Narrow" w:hAnsi="Arial Narrow" w:cs="Arial"/>
          <w:sz w:val="24"/>
          <w:szCs w:val="24"/>
        </w:rPr>
        <w:tab/>
      </w:r>
      <w:r>
        <w:rPr>
          <w:rFonts w:ascii="Arial Narrow" w:hAnsi="Arial Narrow" w:cs="Arial"/>
          <w:sz w:val="24"/>
          <w:szCs w:val="24"/>
        </w:rPr>
        <w:t>Thimphu</w:t>
      </w:r>
    </w:p>
    <w:p w:rsidR="00F60D95" w:rsidRDefault="00F60D95" w:rsidP="00871E85">
      <w:pPr>
        <w:tabs>
          <w:tab w:val="left" w:pos="2268"/>
        </w:tabs>
        <w:spacing w:after="120" w:line="276" w:lineRule="auto"/>
        <w:jc w:val="both"/>
        <w:rPr>
          <w:rFonts w:ascii="Arial Narrow" w:hAnsi="Arial Narrow" w:cs="Arial"/>
          <w:sz w:val="24"/>
          <w:szCs w:val="24"/>
        </w:rPr>
      </w:pPr>
      <w:r>
        <w:rPr>
          <w:rFonts w:ascii="Arial Narrow" w:hAnsi="Arial Narrow" w:cs="Arial"/>
          <w:b/>
          <w:sz w:val="24"/>
          <w:szCs w:val="24"/>
        </w:rPr>
        <w:t>Agency:</w:t>
      </w:r>
      <w:r>
        <w:rPr>
          <w:rFonts w:ascii="Arial Narrow" w:hAnsi="Arial Narrow" w:cs="Arial"/>
          <w:b/>
          <w:sz w:val="24"/>
          <w:szCs w:val="24"/>
        </w:rPr>
        <w:tab/>
      </w:r>
      <w:r>
        <w:rPr>
          <w:rFonts w:ascii="Arial Narrow" w:hAnsi="Arial Narrow" w:cs="Arial"/>
          <w:b/>
          <w:sz w:val="24"/>
          <w:szCs w:val="24"/>
        </w:rPr>
        <w:tab/>
      </w:r>
      <w:r w:rsidRPr="00F60D95">
        <w:rPr>
          <w:rFonts w:ascii="Arial Narrow" w:hAnsi="Arial Narrow" w:cs="Arial"/>
          <w:sz w:val="24"/>
          <w:szCs w:val="24"/>
        </w:rPr>
        <w:t>UNDP</w:t>
      </w:r>
    </w:p>
    <w:p w:rsidR="00A44FD6" w:rsidRDefault="00985958" w:rsidP="00871E85">
      <w:pPr>
        <w:tabs>
          <w:tab w:val="left" w:pos="2268"/>
        </w:tabs>
        <w:spacing w:after="120" w:line="276" w:lineRule="auto"/>
        <w:jc w:val="both"/>
        <w:rPr>
          <w:rFonts w:ascii="Arial Narrow" w:hAnsi="Arial Narrow" w:cs="Arial"/>
          <w:sz w:val="24"/>
          <w:szCs w:val="24"/>
        </w:rPr>
      </w:pPr>
      <w:r>
        <w:rPr>
          <w:rFonts w:ascii="Arial Narrow" w:hAnsi="Arial Narrow" w:cs="Arial"/>
          <w:b/>
          <w:sz w:val="24"/>
          <w:szCs w:val="24"/>
        </w:rPr>
        <w:t>Duration of Assignment:</w:t>
      </w:r>
      <w:r w:rsidR="00714540">
        <w:rPr>
          <w:rFonts w:ascii="Arial Narrow" w:hAnsi="Arial Narrow" w:cs="Arial"/>
          <w:sz w:val="24"/>
          <w:szCs w:val="24"/>
        </w:rPr>
        <w:tab/>
      </w:r>
      <w:r w:rsidR="00C95581">
        <w:rPr>
          <w:rFonts w:ascii="Arial Narrow" w:hAnsi="Arial Narrow" w:cs="Arial"/>
          <w:sz w:val="24"/>
          <w:szCs w:val="24"/>
        </w:rPr>
        <w:t xml:space="preserve">30 DAYS, spread over </w:t>
      </w:r>
      <w:r w:rsidR="005F7779">
        <w:rPr>
          <w:rFonts w:ascii="Arial Narrow" w:hAnsi="Arial Narrow" w:cs="Arial"/>
          <w:sz w:val="24"/>
          <w:szCs w:val="24"/>
        </w:rPr>
        <w:t>October</w:t>
      </w:r>
      <w:r w:rsidR="00C95581">
        <w:rPr>
          <w:rFonts w:ascii="Arial Narrow" w:hAnsi="Arial Narrow" w:cs="Arial"/>
          <w:sz w:val="24"/>
          <w:szCs w:val="24"/>
        </w:rPr>
        <w:t xml:space="preserve"> and November</w:t>
      </w:r>
      <w:r w:rsidR="005F7779">
        <w:rPr>
          <w:rFonts w:ascii="Arial Narrow" w:hAnsi="Arial Narrow" w:cs="Arial"/>
          <w:sz w:val="24"/>
          <w:szCs w:val="24"/>
        </w:rPr>
        <w:t xml:space="preserve"> 2017 </w:t>
      </w:r>
    </w:p>
    <w:p w:rsidR="00871E85" w:rsidRPr="00CB0E31" w:rsidRDefault="00871E85" w:rsidP="00871E85">
      <w:pPr>
        <w:tabs>
          <w:tab w:val="left" w:pos="2268"/>
        </w:tabs>
        <w:spacing w:after="120" w:line="276" w:lineRule="auto"/>
        <w:jc w:val="both"/>
        <w:rPr>
          <w:rFonts w:ascii="Arial Narrow" w:hAnsi="Arial Narrow" w:cs="Arial"/>
          <w:sz w:val="24"/>
          <w:szCs w:val="24"/>
        </w:rPr>
      </w:pPr>
    </w:p>
    <w:p w:rsidR="00CB0E31" w:rsidRPr="005F7779" w:rsidRDefault="00CB0E31" w:rsidP="00591077">
      <w:pPr>
        <w:spacing w:after="120" w:line="276" w:lineRule="auto"/>
        <w:jc w:val="both"/>
        <w:rPr>
          <w:rFonts w:ascii="Arial Narrow" w:hAnsi="Arial Narrow" w:cs="Calibri"/>
          <w:sz w:val="24"/>
          <w:szCs w:val="24"/>
        </w:rPr>
      </w:pPr>
      <w:r w:rsidRPr="005F7779">
        <w:rPr>
          <w:rFonts w:ascii="Arial Narrow" w:hAnsi="Arial Narrow"/>
          <w:b/>
          <w:sz w:val="24"/>
          <w:szCs w:val="24"/>
        </w:rPr>
        <w:t>Background</w:t>
      </w:r>
    </w:p>
    <w:p w:rsidR="00724A92" w:rsidRDefault="00F60D95" w:rsidP="000C6C70">
      <w:pPr>
        <w:spacing w:line="240" w:lineRule="auto"/>
        <w:jc w:val="both"/>
        <w:rPr>
          <w:rFonts w:ascii="Arial Narrow" w:hAnsi="Arial Narrow"/>
          <w:sz w:val="24"/>
          <w:szCs w:val="24"/>
        </w:rPr>
      </w:pPr>
      <w:r w:rsidRPr="005F7779">
        <w:rPr>
          <w:rFonts w:ascii="Arial Narrow" w:hAnsi="Arial Narrow"/>
          <w:sz w:val="24"/>
          <w:szCs w:val="24"/>
        </w:rPr>
        <w:t>Since May 2014, the Parliament and UNDP Bhutan have led the testing of a new way to connect parliamentarians and their constituents via videoconferencing.</w:t>
      </w:r>
      <w:r w:rsidR="00DD5A58" w:rsidRPr="005F7779">
        <w:rPr>
          <w:rFonts w:ascii="Arial Narrow" w:hAnsi="Arial Narrow"/>
          <w:sz w:val="24"/>
          <w:szCs w:val="24"/>
        </w:rPr>
        <w:t xml:space="preserve"> </w:t>
      </w:r>
      <w:r w:rsidR="00B46158" w:rsidRPr="005F7779">
        <w:rPr>
          <w:rFonts w:ascii="Arial Narrow" w:hAnsi="Arial Narrow"/>
          <w:sz w:val="24"/>
          <w:szCs w:val="24"/>
        </w:rPr>
        <w:t xml:space="preserve">The virtual Zomdu was initiated with the aim to enable citizens and parliamentarians to meet </w:t>
      </w:r>
      <w:r w:rsidR="00133500" w:rsidRPr="005F7779">
        <w:rPr>
          <w:rFonts w:ascii="Arial Narrow" w:hAnsi="Arial Narrow"/>
          <w:sz w:val="24"/>
          <w:szCs w:val="24"/>
        </w:rPr>
        <w:t xml:space="preserve">and interact virtually and discuss issues of concerns through video conferencing in addition to the twice- yearly constituency visits. </w:t>
      </w:r>
      <w:r w:rsidR="00724A92">
        <w:rPr>
          <w:rFonts w:ascii="Arial Narrow" w:hAnsi="Arial Narrow"/>
          <w:sz w:val="24"/>
          <w:szCs w:val="24"/>
        </w:rPr>
        <w:t xml:space="preserve">The project was </w:t>
      </w:r>
      <w:r w:rsidR="0039799F">
        <w:rPr>
          <w:rFonts w:ascii="Arial Narrow" w:hAnsi="Arial Narrow"/>
          <w:sz w:val="24"/>
          <w:szCs w:val="24"/>
        </w:rPr>
        <w:t xml:space="preserve">initiated to address four main issues faced by the parliament and their constituency, such as communication challenges due to mountainous terrain, gaps in access, limited accountability and challenge in representation.  </w:t>
      </w:r>
    </w:p>
    <w:p w:rsidR="00C261A2" w:rsidRPr="005F7779" w:rsidRDefault="00DD5A58" w:rsidP="000C6C70">
      <w:pPr>
        <w:spacing w:line="240" w:lineRule="auto"/>
        <w:jc w:val="both"/>
        <w:rPr>
          <w:rFonts w:ascii="Arial Narrow" w:hAnsi="Arial Narrow"/>
          <w:sz w:val="24"/>
          <w:szCs w:val="24"/>
        </w:rPr>
      </w:pPr>
      <w:r w:rsidRPr="005F7779">
        <w:rPr>
          <w:rFonts w:ascii="Arial Narrow" w:hAnsi="Arial Narrow"/>
          <w:sz w:val="24"/>
          <w:szCs w:val="24"/>
        </w:rPr>
        <w:t>While this new way of conductin</w:t>
      </w:r>
      <w:bookmarkStart w:id="0" w:name="_GoBack"/>
      <w:bookmarkEnd w:id="0"/>
      <w:r w:rsidRPr="005F7779">
        <w:rPr>
          <w:rFonts w:ascii="Arial Narrow" w:hAnsi="Arial Narrow"/>
          <w:sz w:val="24"/>
          <w:szCs w:val="24"/>
        </w:rPr>
        <w:t>g “Zomdu” builds on the traditional meetings in villages or communities, the sessions are open to everyone in the constituency, regardless of literacy, gender, social status and whether or not the</w:t>
      </w:r>
      <w:r w:rsidR="00133500" w:rsidRPr="005F7779">
        <w:rPr>
          <w:rFonts w:ascii="Arial Narrow" w:hAnsi="Arial Narrow"/>
          <w:sz w:val="24"/>
          <w:szCs w:val="24"/>
        </w:rPr>
        <w:t xml:space="preserve">y have access to the internet. </w:t>
      </w:r>
    </w:p>
    <w:p w:rsidR="0029087E" w:rsidRPr="005F7779" w:rsidRDefault="00133500" w:rsidP="00F60D95">
      <w:pPr>
        <w:spacing w:after="120" w:line="276" w:lineRule="auto"/>
        <w:jc w:val="both"/>
        <w:rPr>
          <w:rFonts w:ascii="Arial Narrow" w:hAnsi="Arial Narrow"/>
          <w:sz w:val="24"/>
          <w:szCs w:val="24"/>
        </w:rPr>
      </w:pPr>
      <w:r w:rsidRPr="005F7779">
        <w:rPr>
          <w:rFonts w:ascii="Arial Narrow" w:hAnsi="Arial Narrow"/>
          <w:sz w:val="24"/>
          <w:szCs w:val="24"/>
        </w:rPr>
        <w:t xml:space="preserve">Since its inception, virtual zomdu underwent three phases of testing, piloting and the first phase upscale. During these phases, testing the feasibility of infrastructure and facilities, </w:t>
      </w:r>
      <w:r w:rsidR="0029087E" w:rsidRPr="005F7779">
        <w:rPr>
          <w:rFonts w:ascii="Arial Narrow" w:hAnsi="Arial Narrow"/>
          <w:sz w:val="24"/>
          <w:szCs w:val="24"/>
        </w:rPr>
        <w:t xml:space="preserve">as well as gathering feedbacks both on the quality of the sessions as well as potential interest in the future were gathered. During the pilot and first upscale phase, feedback mechanisms to further refine the format of sessions and ensure accountability, in addition to equipment and trainings needs, capacity of the centers to independently operate and monitor were considered for longer term. </w:t>
      </w:r>
    </w:p>
    <w:p w:rsidR="00133500" w:rsidRPr="005F7779" w:rsidRDefault="00133500" w:rsidP="00F60D95">
      <w:pPr>
        <w:spacing w:after="120" w:line="276" w:lineRule="auto"/>
        <w:jc w:val="both"/>
        <w:rPr>
          <w:rFonts w:ascii="Arial Narrow" w:hAnsi="Arial Narrow"/>
          <w:sz w:val="24"/>
          <w:szCs w:val="24"/>
        </w:rPr>
      </w:pPr>
      <w:r w:rsidRPr="005F7779">
        <w:rPr>
          <w:rFonts w:ascii="Arial Narrow" w:hAnsi="Arial Narrow"/>
          <w:sz w:val="24"/>
          <w:szCs w:val="24"/>
        </w:rPr>
        <w:t xml:space="preserve">The Virtual Zomdu sessions are held in Community Centres across the country and </w:t>
      </w:r>
      <w:r w:rsidR="00735254" w:rsidRPr="005F7779">
        <w:rPr>
          <w:rFonts w:ascii="Arial Narrow" w:hAnsi="Arial Narrow"/>
          <w:sz w:val="24"/>
          <w:szCs w:val="24"/>
        </w:rPr>
        <w:t xml:space="preserve">currently </w:t>
      </w:r>
      <w:r w:rsidR="00735254" w:rsidRPr="005F7779">
        <w:rPr>
          <w:rFonts w:ascii="Arial Narrow" w:hAnsi="Arial Narrow"/>
          <w:bCs/>
          <w:sz w:val="24"/>
          <w:szCs w:val="24"/>
        </w:rPr>
        <w:t>89</w:t>
      </w:r>
      <w:r w:rsidRPr="005F7779">
        <w:rPr>
          <w:rFonts w:ascii="Arial Narrow" w:hAnsi="Arial Narrow"/>
          <w:bCs/>
          <w:sz w:val="24"/>
          <w:szCs w:val="24"/>
        </w:rPr>
        <w:t xml:space="preserve"> out of 205 Community Centres are connected where sessions were also held.  </w:t>
      </w:r>
      <w:r w:rsidR="0029087E" w:rsidRPr="005F7779">
        <w:rPr>
          <w:rFonts w:ascii="Arial Narrow" w:hAnsi="Arial Narrow"/>
          <w:bCs/>
          <w:sz w:val="24"/>
          <w:szCs w:val="24"/>
        </w:rPr>
        <w:t xml:space="preserve">Based on the national assembly report, some of the issues </w:t>
      </w:r>
      <w:r w:rsidR="0055327B" w:rsidRPr="005F7779">
        <w:rPr>
          <w:rFonts w:ascii="Arial Narrow" w:hAnsi="Arial Narrow"/>
          <w:bCs/>
          <w:sz w:val="24"/>
          <w:szCs w:val="24"/>
        </w:rPr>
        <w:t>discussed</w:t>
      </w:r>
      <w:r w:rsidR="0029087E" w:rsidRPr="005F7779">
        <w:rPr>
          <w:rFonts w:ascii="Arial Narrow" w:hAnsi="Arial Narrow"/>
          <w:bCs/>
          <w:sz w:val="24"/>
          <w:szCs w:val="24"/>
        </w:rPr>
        <w:t xml:space="preserve"> during these virtual meetings </w:t>
      </w:r>
      <w:r w:rsidR="0055327B" w:rsidRPr="005F7779">
        <w:rPr>
          <w:rFonts w:ascii="Arial Narrow" w:hAnsi="Arial Narrow"/>
          <w:bCs/>
          <w:sz w:val="24"/>
          <w:szCs w:val="24"/>
        </w:rPr>
        <w:t xml:space="preserve">were </w:t>
      </w:r>
      <w:r w:rsidR="0029087E" w:rsidRPr="005F7779">
        <w:rPr>
          <w:rFonts w:ascii="Arial Narrow" w:hAnsi="Arial Narrow"/>
          <w:bCs/>
          <w:sz w:val="24"/>
          <w:szCs w:val="24"/>
        </w:rPr>
        <w:t xml:space="preserve">mostly similar and </w:t>
      </w:r>
      <w:r w:rsidR="0055327B" w:rsidRPr="005F7779">
        <w:rPr>
          <w:rFonts w:ascii="Arial Narrow" w:hAnsi="Arial Narrow"/>
          <w:bCs/>
          <w:sz w:val="24"/>
          <w:szCs w:val="24"/>
        </w:rPr>
        <w:t xml:space="preserve">addressed concerns related to farm roads, drinking water, electricity, telecom networks etc. The </w:t>
      </w:r>
      <w:r w:rsidR="004E1D86" w:rsidRPr="005F7779">
        <w:rPr>
          <w:rFonts w:ascii="Arial Narrow" w:hAnsi="Arial Narrow"/>
          <w:bCs/>
          <w:sz w:val="24"/>
          <w:szCs w:val="24"/>
        </w:rPr>
        <w:t xml:space="preserve">feedback from </w:t>
      </w:r>
      <w:r w:rsidR="0055327B" w:rsidRPr="005F7779">
        <w:rPr>
          <w:rFonts w:ascii="Arial Narrow" w:hAnsi="Arial Narrow"/>
          <w:bCs/>
          <w:sz w:val="24"/>
          <w:szCs w:val="24"/>
        </w:rPr>
        <w:t>community members on the facility have also been encouraging.</w:t>
      </w:r>
      <w:r w:rsidR="00AF5B87">
        <w:rPr>
          <w:rFonts w:ascii="Arial Narrow" w:hAnsi="Arial Narrow"/>
          <w:bCs/>
          <w:sz w:val="24"/>
          <w:szCs w:val="24"/>
        </w:rPr>
        <w:t xml:space="preserve"> </w:t>
      </w:r>
      <w:r w:rsidR="00B90CA4">
        <w:rPr>
          <w:rFonts w:ascii="Arial Narrow" w:hAnsi="Arial Narrow"/>
          <w:bCs/>
          <w:sz w:val="24"/>
          <w:szCs w:val="24"/>
        </w:rPr>
        <w:t>Further in the report, o</w:t>
      </w:r>
      <w:r w:rsidR="00AF5B87">
        <w:rPr>
          <w:rFonts w:ascii="Arial Narrow" w:hAnsi="Arial Narrow"/>
          <w:bCs/>
          <w:sz w:val="24"/>
          <w:szCs w:val="24"/>
        </w:rPr>
        <w:t xml:space="preserve">nly 22 members </w:t>
      </w:r>
      <w:r w:rsidR="00AF5B87" w:rsidRPr="00AF5B87">
        <w:rPr>
          <w:rFonts w:ascii="Arial Narrow" w:hAnsi="Arial Narrow"/>
          <w:bCs/>
          <w:sz w:val="24"/>
          <w:szCs w:val="24"/>
        </w:rPr>
        <w:t>have used the facility and interacted with</w:t>
      </w:r>
      <w:r w:rsidR="00AF5B87">
        <w:rPr>
          <w:rFonts w:ascii="Arial Narrow" w:hAnsi="Arial Narrow"/>
          <w:bCs/>
          <w:sz w:val="24"/>
          <w:szCs w:val="24"/>
        </w:rPr>
        <w:t xml:space="preserve"> </w:t>
      </w:r>
      <w:r w:rsidR="00AF5B87" w:rsidRPr="00AF5B87">
        <w:rPr>
          <w:rFonts w:ascii="Arial Narrow" w:hAnsi="Arial Narrow"/>
          <w:bCs/>
          <w:sz w:val="24"/>
          <w:szCs w:val="24"/>
        </w:rPr>
        <w:t>their constituents</w:t>
      </w:r>
      <w:r w:rsidR="00AF5B87">
        <w:rPr>
          <w:rFonts w:ascii="Arial Narrow" w:hAnsi="Arial Narrow"/>
          <w:bCs/>
          <w:sz w:val="24"/>
          <w:szCs w:val="24"/>
        </w:rPr>
        <w:t xml:space="preserve"> and</w:t>
      </w:r>
      <w:r w:rsidR="00B90CA4">
        <w:rPr>
          <w:rFonts w:ascii="Arial Narrow" w:hAnsi="Arial Narrow"/>
          <w:bCs/>
          <w:sz w:val="24"/>
          <w:szCs w:val="24"/>
        </w:rPr>
        <w:t xml:space="preserve"> it is important to understand the utility of the facility by the parliamentarians and secretariat. </w:t>
      </w:r>
      <w:r w:rsidR="00AF5B87">
        <w:rPr>
          <w:rFonts w:ascii="Arial Narrow" w:hAnsi="Arial Narrow"/>
          <w:bCs/>
          <w:sz w:val="24"/>
          <w:szCs w:val="24"/>
        </w:rPr>
        <w:t xml:space="preserve">   </w:t>
      </w:r>
      <w:r w:rsidR="0055327B" w:rsidRPr="005F7779">
        <w:rPr>
          <w:rFonts w:ascii="Arial Narrow" w:hAnsi="Arial Narrow"/>
          <w:bCs/>
          <w:sz w:val="24"/>
          <w:szCs w:val="24"/>
        </w:rPr>
        <w:t xml:space="preserve"> </w:t>
      </w:r>
      <w:r w:rsidRPr="005F7779">
        <w:rPr>
          <w:rFonts w:ascii="Arial Narrow" w:hAnsi="Arial Narrow"/>
          <w:bCs/>
          <w:sz w:val="24"/>
          <w:szCs w:val="24"/>
        </w:rPr>
        <w:t xml:space="preserve">                         </w:t>
      </w:r>
    </w:p>
    <w:p w:rsidR="000F2796" w:rsidRPr="005F7779" w:rsidRDefault="00F60D95" w:rsidP="000F2796">
      <w:pPr>
        <w:spacing w:after="120" w:line="276" w:lineRule="auto"/>
        <w:jc w:val="both"/>
        <w:rPr>
          <w:rFonts w:ascii="Arial Narrow" w:hAnsi="Arial Narrow"/>
          <w:sz w:val="24"/>
          <w:szCs w:val="24"/>
        </w:rPr>
      </w:pPr>
      <w:r w:rsidRPr="005F7779">
        <w:rPr>
          <w:rFonts w:ascii="Arial Narrow" w:hAnsi="Arial Narrow"/>
          <w:sz w:val="24"/>
          <w:szCs w:val="24"/>
        </w:rPr>
        <w:t xml:space="preserve">The plan for the possible second phase of the upscaling of Virtual Zomdu </w:t>
      </w:r>
      <w:r w:rsidR="00AF5B87">
        <w:rPr>
          <w:rFonts w:ascii="Arial Narrow" w:hAnsi="Arial Narrow"/>
          <w:sz w:val="24"/>
          <w:szCs w:val="24"/>
        </w:rPr>
        <w:t>-facility</w:t>
      </w:r>
      <w:r w:rsidR="00AF5B87" w:rsidRPr="005F7779">
        <w:rPr>
          <w:rFonts w:ascii="Arial Narrow" w:hAnsi="Arial Narrow"/>
          <w:sz w:val="24"/>
          <w:szCs w:val="24"/>
        </w:rPr>
        <w:t xml:space="preserve"> </w:t>
      </w:r>
      <w:r w:rsidRPr="005F7779">
        <w:rPr>
          <w:rFonts w:ascii="Arial Narrow" w:hAnsi="Arial Narrow"/>
          <w:sz w:val="24"/>
          <w:szCs w:val="24"/>
        </w:rPr>
        <w:t xml:space="preserve">will be developed based </w:t>
      </w:r>
      <w:r w:rsidR="000F2796" w:rsidRPr="005F7779">
        <w:rPr>
          <w:rFonts w:ascii="Arial Narrow" w:hAnsi="Arial Narrow"/>
          <w:sz w:val="24"/>
          <w:szCs w:val="24"/>
        </w:rPr>
        <w:t xml:space="preserve">on the report provided by the evaluation and review of impact report. </w:t>
      </w:r>
    </w:p>
    <w:p w:rsidR="00A8243A" w:rsidRPr="005F7779" w:rsidRDefault="00A8243A" w:rsidP="00591077">
      <w:pPr>
        <w:spacing w:after="120" w:line="276" w:lineRule="auto"/>
        <w:jc w:val="both"/>
        <w:rPr>
          <w:rFonts w:ascii="Arial Narrow" w:hAnsi="Arial Narrow"/>
          <w:b/>
          <w:sz w:val="24"/>
          <w:szCs w:val="24"/>
        </w:rPr>
      </w:pPr>
      <w:r w:rsidRPr="005F7779">
        <w:rPr>
          <w:rFonts w:ascii="Arial Narrow" w:hAnsi="Arial Narrow"/>
          <w:b/>
          <w:sz w:val="24"/>
          <w:szCs w:val="24"/>
        </w:rPr>
        <w:lastRenderedPageBreak/>
        <w:t xml:space="preserve">Objectives: </w:t>
      </w:r>
    </w:p>
    <w:p w:rsidR="008553CA" w:rsidRDefault="00A931B6" w:rsidP="00DD5D0F">
      <w:pPr>
        <w:spacing w:after="120" w:line="276" w:lineRule="auto"/>
        <w:jc w:val="both"/>
        <w:rPr>
          <w:rFonts w:ascii="Arial Narrow" w:hAnsi="Arial Narrow"/>
          <w:sz w:val="24"/>
          <w:szCs w:val="24"/>
        </w:rPr>
      </w:pPr>
      <w:r w:rsidRPr="00A931B6">
        <w:rPr>
          <w:rFonts w:ascii="Arial Narrow" w:hAnsi="Arial Narrow"/>
          <w:sz w:val="24"/>
          <w:szCs w:val="24"/>
        </w:rPr>
        <w:t>The purpose of the evaluation is to assess the progress made towa</w:t>
      </w:r>
      <w:r>
        <w:rPr>
          <w:rFonts w:ascii="Arial Narrow" w:hAnsi="Arial Narrow"/>
          <w:sz w:val="24"/>
          <w:szCs w:val="24"/>
        </w:rPr>
        <w:t xml:space="preserve">rds achievement of the specific </w:t>
      </w:r>
      <w:r w:rsidRPr="00A931B6">
        <w:rPr>
          <w:rFonts w:ascii="Arial Narrow" w:hAnsi="Arial Narrow"/>
          <w:sz w:val="24"/>
          <w:szCs w:val="24"/>
        </w:rPr>
        <w:t xml:space="preserve">objectives of the project, its outcome and impact on the </w:t>
      </w:r>
      <w:r>
        <w:rPr>
          <w:rFonts w:ascii="Arial Narrow" w:hAnsi="Arial Narrow"/>
          <w:sz w:val="24"/>
          <w:szCs w:val="24"/>
        </w:rPr>
        <w:t xml:space="preserve">constituencies with Virtual Zomdu facilities </w:t>
      </w:r>
      <w:r w:rsidRPr="00A931B6">
        <w:rPr>
          <w:rFonts w:ascii="Arial Narrow" w:hAnsi="Arial Narrow"/>
          <w:sz w:val="24"/>
          <w:szCs w:val="24"/>
        </w:rPr>
        <w:t>that</w:t>
      </w:r>
      <w:r>
        <w:rPr>
          <w:rFonts w:ascii="Arial Narrow" w:hAnsi="Arial Narrow"/>
          <w:sz w:val="24"/>
          <w:szCs w:val="24"/>
        </w:rPr>
        <w:t xml:space="preserve"> </w:t>
      </w:r>
      <w:r w:rsidRPr="00A931B6">
        <w:rPr>
          <w:rFonts w:ascii="Arial Narrow" w:hAnsi="Arial Narrow"/>
          <w:sz w:val="24"/>
          <w:szCs w:val="24"/>
        </w:rPr>
        <w:t xml:space="preserve">include the families, communities and governments involved in the implementation of the </w:t>
      </w:r>
      <w:r>
        <w:rPr>
          <w:rFonts w:ascii="Arial Narrow" w:hAnsi="Arial Narrow"/>
          <w:sz w:val="24"/>
          <w:szCs w:val="24"/>
        </w:rPr>
        <w:t xml:space="preserve">project. </w:t>
      </w:r>
      <w:r w:rsidRPr="00A931B6">
        <w:rPr>
          <w:rFonts w:ascii="Arial Narrow" w:hAnsi="Arial Narrow"/>
          <w:sz w:val="24"/>
          <w:szCs w:val="24"/>
        </w:rPr>
        <w:t>It will also measure the level of community and other stakeholder participation</w:t>
      </w:r>
      <w:r>
        <w:rPr>
          <w:rFonts w:ascii="Arial Narrow" w:hAnsi="Arial Narrow"/>
          <w:sz w:val="24"/>
          <w:szCs w:val="24"/>
        </w:rPr>
        <w:t xml:space="preserve"> </w:t>
      </w:r>
      <w:r w:rsidRPr="00A931B6">
        <w:rPr>
          <w:rFonts w:ascii="Arial Narrow" w:hAnsi="Arial Narrow"/>
          <w:sz w:val="24"/>
          <w:szCs w:val="24"/>
        </w:rPr>
        <w:t xml:space="preserve">and ownership of the implementation process. </w:t>
      </w:r>
    </w:p>
    <w:p w:rsidR="00317A4C" w:rsidRDefault="00F64543" w:rsidP="00B916D9">
      <w:pPr>
        <w:spacing w:after="120" w:line="276" w:lineRule="auto"/>
        <w:jc w:val="both"/>
        <w:rPr>
          <w:rFonts w:ascii="Arial Narrow" w:hAnsi="Arial Narrow"/>
          <w:sz w:val="24"/>
          <w:szCs w:val="24"/>
        </w:rPr>
      </w:pPr>
      <w:r>
        <w:rPr>
          <w:rFonts w:ascii="Arial Narrow" w:hAnsi="Arial Narrow"/>
          <w:sz w:val="24"/>
          <w:szCs w:val="24"/>
        </w:rPr>
        <w:t>The evaluation will access the impact of</w:t>
      </w:r>
      <w:r w:rsidR="008553CA">
        <w:rPr>
          <w:rFonts w:ascii="Arial Narrow" w:hAnsi="Arial Narrow"/>
          <w:sz w:val="24"/>
          <w:szCs w:val="24"/>
        </w:rPr>
        <w:t xml:space="preserve"> </w:t>
      </w:r>
      <w:r w:rsidR="008553CA" w:rsidRPr="00A931B6">
        <w:rPr>
          <w:rFonts w:ascii="Arial Narrow" w:hAnsi="Arial Narrow"/>
          <w:sz w:val="24"/>
          <w:szCs w:val="24"/>
        </w:rPr>
        <w:t xml:space="preserve">the project </w:t>
      </w:r>
      <w:r>
        <w:rPr>
          <w:rFonts w:ascii="Arial Narrow" w:hAnsi="Arial Narrow"/>
          <w:sz w:val="24"/>
          <w:szCs w:val="24"/>
        </w:rPr>
        <w:t xml:space="preserve">and any other additional impacts </w:t>
      </w:r>
      <w:r w:rsidR="0006556E">
        <w:rPr>
          <w:rFonts w:ascii="Arial Narrow" w:hAnsi="Arial Narrow"/>
          <w:sz w:val="24"/>
          <w:szCs w:val="24"/>
        </w:rPr>
        <w:t xml:space="preserve"> on cost and time savings for Parliament Secretariat, increased frequency of engagement between Members of Parliament and their constituents and was able to </w:t>
      </w:r>
      <w:r w:rsidR="0006556E" w:rsidRPr="0006556E">
        <w:rPr>
          <w:rFonts w:ascii="Arial Narrow" w:hAnsi="Arial Narrow"/>
          <w:sz w:val="24"/>
          <w:szCs w:val="24"/>
        </w:rPr>
        <w:t>represent needs of constituents in Parliament</w:t>
      </w:r>
      <w:r w:rsidR="0006556E">
        <w:rPr>
          <w:rFonts w:ascii="Arial Narrow" w:hAnsi="Arial Narrow"/>
          <w:sz w:val="24"/>
          <w:szCs w:val="24"/>
        </w:rPr>
        <w:t xml:space="preserve">. </w:t>
      </w:r>
      <w:r w:rsidR="008553CA" w:rsidRPr="00A931B6">
        <w:rPr>
          <w:rFonts w:ascii="Arial Narrow" w:hAnsi="Arial Narrow"/>
          <w:sz w:val="24"/>
          <w:szCs w:val="24"/>
        </w:rPr>
        <w:t>It will also identify the intended and unintended outcomes, best practices, lessons learned as well</w:t>
      </w:r>
      <w:r w:rsidR="0006556E">
        <w:rPr>
          <w:rFonts w:ascii="Arial Narrow" w:hAnsi="Arial Narrow"/>
          <w:sz w:val="24"/>
          <w:szCs w:val="24"/>
        </w:rPr>
        <w:t xml:space="preserve"> </w:t>
      </w:r>
      <w:r w:rsidR="008553CA" w:rsidRPr="00A931B6">
        <w:rPr>
          <w:rFonts w:ascii="Arial Narrow" w:hAnsi="Arial Narrow"/>
          <w:sz w:val="24"/>
          <w:szCs w:val="24"/>
        </w:rPr>
        <w:t>as challenges arising from project execution. In addition, the evaluation will come up with</w:t>
      </w:r>
      <w:r w:rsidR="0006556E">
        <w:rPr>
          <w:rFonts w:ascii="Arial Narrow" w:hAnsi="Arial Narrow"/>
          <w:sz w:val="24"/>
          <w:szCs w:val="24"/>
        </w:rPr>
        <w:t xml:space="preserve"> </w:t>
      </w:r>
      <w:r w:rsidR="008553CA" w:rsidRPr="00A931B6">
        <w:rPr>
          <w:rFonts w:ascii="Arial Narrow" w:hAnsi="Arial Narrow"/>
          <w:sz w:val="24"/>
          <w:szCs w:val="24"/>
        </w:rPr>
        <w:t>conclusions and recommendations for learning and future intervention</w:t>
      </w:r>
      <w:r w:rsidR="0006556E">
        <w:rPr>
          <w:rFonts w:ascii="Arial Narrow" w:hAnsi="Arial Narrow"/>
          <w:sz w:val="24"/>
          <w:szCs w:val="24"/>
        </w:rPr>
        <w:t>s</w:t>
      </w:r>
      <w:r w:rsidR="00A931B6" w:rsidRPr="00A931B6">
        <w:rPr>
          <w:rFonts w:ascii="Arial Narrow" w:hAnsi="Arial Narrow"/>
          <w:sz w:val="24"/>
          <w:szCs w:val="24"/>
        </w:rPr>
        <w:t xml:space="preserve"> by the UNDP in the field of</w:t>
      </w:r>
      <w:r w:rsidR="0006556E">
        <w:rPr>
          <w:rFonts w:ascii="Arial Narrow" w:hAnsi="Arial Narrow"/>
          <w:sz w:val="24"/>
          <w:szCs w:val="24"/>
        </w:rPr>
        <w:t xml:space="preserve"> </w:t>
      </w:r>
      <w:r w:rsidR="00A931B6" w:rsidRPr="00A931B6">
        <w:rPr>
          <w:rFonts w:ascii="Arial Narrow" w:hAnsi="Arial Narrow"/>
          <w:sz w:val="24"/>
          <w:szCs w:val="24"/>
        </w:rPr>
        <w:t>parliamentary assistance, particularly in the light of devel</w:t>
      </w:r>
      <w:r w:rsidR="0006556E">
        <w:rPr>
          <w:rFonts w:ascii="Arial Narrow" w:hAnsi="Arial Narrow"/>
          <w:sz w:val="24"/>
          <w:szCs w:val="24"/>
        </w:rPr>
        <w:t xml:space="preserve">oping the new UNDAF and Country </w:t>
      </w:r>
      <w:r w:rsidR="00A931B6" w:rsidRPr="00A931B6">
        <w:rPr>
          <w:rFonts w:ascii="Arial Narrow" w:hAnsi="Arial Narrow"/>
          <w:sz w:val="24"/>
          <w:szCs w:val="24"/>
        </w:rPr>
        <w:t>Programme. The evaluation will also address how the prog</w:t>
      </w:r>
      <w:r w:rsidR="0006556E">
        <w:rPr>
          <w:rFonts w:ascii="Arial Narrow" w:hAnsi="Arial Narrow"/>
          <w:sz w:val="24"/>
          <w:szCs w:val="24"/>
        </w:rPr>
        <w:t xml:space="preserve">ram has sought to incorporate a </w:t>
      </w:r>
      <w:r w:rsidR="00A931B6" w:rsidRPr="00A931B6">
        <w:rPr>
          <w:rFonts w:ascii="Arial Narrow" w:hAnsi="Arial Narrow"/>
          <w:sz w:val="24"/>
          <w:szCs w:val="24"/>
        </w:rPr>
        <w:t xml:space="preserve">human rights-based approach as well as to what extent </w:t>
      </w:r>
      <w:r w:rsidR="0006556E">
        <w:rPr>
          <w:rFonts w:ascii="Arial Narrow" w:hAnsi="Arial Narrow"/>
          <w:sz w:val="24"/>
          <w:szCs w:val="24"/>
        </w:rPr>
        <w:t xml:space="preserve">gender has been mainstreamed in </w:t>
      </w:r>
      <w:r w:rsidR="00A931B6" w:rsidRPr="00A931B6">
        <w:rPr>
          <w:rFonts w:ascii="Arial Narrow" w:hAnsi="Arial Narrow"/>
          <w:sz w:val="24"/>
          <w:szCs w:val="24"/>
        </w:rPr>
        <w:t>project activities.</w:t>
      </w:r>
      <w:r w:rsidR="00317A4C">
        <w:rPr>
          <w:rFonts w:ascii="Arial Narrow" w:hAnsi="Arial Narrow"/>
          <w:sz w:val="24"/>
          <w:szCs w:val="24"/>
        </w:rPr>
        <w:t xml:space="preserve"> </w:t>
      </w:r>
      <w:r w:rsidR="00B916D9" w:rsidRPr="00A931B6">
        <w:rPr>
          <w:rFonts w:ascii="Arial Narrow" w:hAnsi="Arial Narrow"/>
          <w:sz w:val="24"/>
          <w:szCs w:val="24"/>
        </w:rPr>
        <w:t>In order to achieve the above purposes, the evaluation will be conducted with the following</w:t>
      </w:r>
      <w:r w:rsidR="00317A4C">
        <w:rPr>
          <w:rFonts w:ascii="Arial Narrow" w:hAnsi="Arial Narrow"/>
          <w:sz w:val="24"/>
          <w:szCs w:val="24"/>
        </w:rPr>
        <w:t xml:space="preserve"> specific objectives:</w:t>
      </w:r>
    </w:p>
    <w:p w:rsidR="00317A4C" w:rsidRDefault="00B916D9" w:rsidP="00DD5D0F">
      <w:pPr>
        <w:pStyle w:val="ListParagraph"/>
        <w:numPr>
          <w:ilvl w:val="0"/>
          <w:numId w:val="44"/>
        </w:numPr>
        <w:spacing w:after="120" w:line="276" w:lineRule="auto"/>
        <w:jc w:val="both"/>
        <w:rPr>
          <w:rFonts w:ascii="Arial Narrow" w:hAnsi="Arial Narrow"/>
          <w:sz w:val="24"/>
          <w:szCs w:val="24"/>
        </w:rPr>
      </w:pPr>
      <w:r w:rsidRPr="00DD5D0F">
        <w:rPr>
          <w:rFonts w:ascii="Arial Narrow" w:hAnsi="Arial Narrow"/>
          <w:sz w:val="24"/>
          <w:szCs w:val="24"/>
        </w:rPr>
        <w:t>Assess the effectiveness, relevance, efficiency and sustainability of the project</w:t>
      </w:r>
      <w:r w:rsidR="00317A4C">
        <w:rPr>
          <w:rFonts w:ascii="Arial Narrow" w:hAnsi="Arial Narrow"/>
          <w:sz w:val="24"/>
          <w:szCs w:val="24"/>
        </w:rPr>
        <w:t xml:space="preserve"> </w:t>
      </w:r>
      <w:r w:rsidRPr="00DD5D0F">
        <w:rPr>
          <w:rFonts w:ascii="Arial Narrow" w:hAnsi="Arial Narrow"/>
          <w:sz w:val="24"/>
          <w:szCs w:val="24"/>
        </w:rPr>
        <w:t>and the results achieved;</w:t>
      </w:r>
    </w:p>
    <w:p w:rsidR="00317A4C" w:rsidRDefault="00B916D9" w:rsidP="00DD5D0F">
      <w:pPr>
        <w:pStyle w:val="ListParagraph"/>
        <w:numPr>
          <w:ilvl w:val="0"/>
          <w:numId w:val="44"/>
        </w:numPr>
        <w:spacing w:after="120" w:line="276" w:lineRule="auto"/>
        <w:jc w:val="both"/>
        <w:rPr>
          <w:rFonts w:ascii="Arial Narrow" w:hAnsi="Arial Narrow"/>
          <w:sz w:val="24"/>
          <w:szCs w:val="24"/>
        </w:rPr>
      </w:pPr>
      <w:r w:rsidRPr="00DD5D0F">
        <w:rPr>
          <w:rFonts w:ascii="Arial Narrow" w:hAnsi="Arial Narrow"/>
          <w:sz w:val="24"/>
          <w:szCs w:val="24"/>
        </w:rPr>
        <w:t>Assess the impact of training activities funded by the project;</w:t>
      </w:r>
    </w:p>
    <w:p w:rsidR="00317A4C" w:rsidRPr="00317A4C" w:rsidRDefault="00B916D9" w:rsidP="00DD5D0F">
      <w:pPr>
        <w:pStyle w:val="ListParagraph"/>
        <w:numPr>
          <w:ilvl w:val="0"/>
          <w:numId w:val="44"/>
        </w:numPr>
        <w:spacing w:after="120" w:line="276" w:lineRule="auto"/>
        <w:jc w:val="both"/>
        <w:rPr>
          <w:rFonts w:ascii="Arial Narrow" w:hAnsi="Arial Narrow"/>
          <w:sz w:val="24"/>
          <w:szCs w:val="24"/>
        </w:rPr>
      </w:pPr>
      <w:r w:rsidRPr="00DD5D0F">
        <w:rPr>
          <w:rFonts w:ascii="Arial Narrow" w:hAnsi="Arial Narrow"/>
          <w:sz w:val="24"/>
          <w:szCs w:val="24"/>
        </w:rPr>
        <w:t xml:space="preserve">Assess the relevance and adequacy of the capacity development work related to </w:t>
      </w:r>
      <w:r w:rsidR="00317A4C">
        <w:rPr>
          <w:rFonts w:ascii="Arial Narrow" w:hAnsi="Arial Narrow"/>
          <w:sz w:val="24"/>
          <w:szCs w:val="24"/>
        </w:rPr>
        <w:t xml:space="preserve">Parliament  </w:t>
      </w:r>
      <w:r w:rsidR="00317A4C" w:rsidRPr="00317A4C">
        <w:rPr>
          <w:rFonts w:ascii="Arial Narrow" w:hAnsi="Arial Narrow"/>
          <w:sz w:val="24"/>
          <w:szCs w:val="24"/>
        </w:rPr>
        <w:t xml:space="preserve">in the project .i.e. benefits of </w:t>
      </w:r>
      <w:r w:rsidR="00317A4C">
        <w:rPr>
          <w:rFonts w:ascii="Arial Narrow" w:hAnsi="Arial Narrow"/>
          <w:sz w:val="24"/>
          <w:szCs w:val="24"/>
        </w:rPr>
        <w:t>Virtual Z</w:t>
      </w:r>
      <w:r w:rsidR="00317A4C" w:rsidRPr="00317A4C">
        <w:rPr>
          <w:rFonts w:ascii="Arial Narrow" w:hAnsi="Arial Narrow"/>
          <w:sz w:val="24"/>
          <w:szCs w:val="24"/>
        </w:rPr>
        <w:t xml:space="preserve">omdu </w:t>
      </w:r>
      <w:r w:rsidR="00317A4C">
        <w:rPr>
          <w:rFonts w:ascii="Arial Narrow" w:hAnsi="Arial Narrow"/>
          <w:sz w:val="24"/>
          <w:szCs w:val="24"/>
        </w:rPr>
        <w:t xml:space="preserve">in the </w:t>
      </w:r>
      <w:r w:rsidRPr="00DD5D0F">
        <w:rPr>
          <w:rFonts w:ascii="Arial Narrow" w:hAnsi="Arial Narrow"/>
          <w:sz w:val="24"/>
          <w:szCs w:val="24"/>
        </w:rPr>
        <w:t xml:space="preserve">Parliamentary </w:t>
      </w:r>
      <w:r w:rsidR="00317A4C">
        <w:rPr>
          <w:rFonts w:ascii="Arial Narrow" w:hAnsi="Arial Narrow"/>
          <w:sz w:val="24"/>
          <w:szCs w:val="24"/>
        </w:rPr>
        <w:t>committee systems a</w:t>
      </w:r>
      <w:r w:rsidRPr="00DD5D0F">
        <w:rPr>
          <w:rFonts w:ascii="Arial Narrow" w:hAnsi="Arial Narrow"/>
          <w:sz w:val="24"/>
          <w:szCs w:val="24"/>
        </w:rPr>
        <w:t>s well as</w:t>
      </w:r>
      <w:r w:rsidR="00317A4C">
        <w:rPr>
          <w:rFonts w:ascii="Arial Narrow" w:hAnsi="Arial Narrow"/>
          <w:sz w:val="24"/>
          <w:szCs w:val="24"/>
        </w:rPr>
        <w:t xml:space="preserve"> </w:t>
      </w:r>
      <w:r w:rsidRPr="00DD5D0F">
        <w:rPr>
          <w:rFonts w:ascii="Arial Narrow" w:hAnsi="Arial Narrow"/>
          <w:sz w:val="24"/>
          <w:szCs w:val="24"/>
        </w:rPr>
        <w:t>the capacity development efforts by the Secretary-General’s office</w:t>
      </w:r>
      <w:r w:rsidR="00317A4C" w:rsidRPr="00317A4C">
        <w:rPr>
          <w:rFonts w:ascii="Arial Narrow" w:hAnsi="Arial Narrow"/>
          <w:sz w:val="24"/>
          <w:szCs w:val="24"/>
        </w:rPr>
        <w:t>;</w:t>
      </w:r>
    </w:p>
    <w:p w:rsidR="00317A4C" w:rsidRDefault="00B916D9" w:rsidP="00DD5D0F">
      <w:pPr>
        <w:pStyle w:val="ListParagraph"/>
        <w:numPr>
          <w:ilvl w:val="0"/>
          <w:numId w:val="44"/>
        </w:numPr>
        <w:spacing w:after="120" w:line="276" w:lineRule="auto"/>
        <w:jc w:val="both"/>
        <w:rPr>
          <w:rFonts w:ascii="Arial Narrow" w:hAnsi="Arial Narrow"/>
          <w:sz w:val="24"/>
          <w:szCs w:val="24"/>
        </w:rPr>
      </w:pPr>
      <w:r w:rsidRPr="00DD5D0F">
        <w:rPr>
          <w:rFonts w:ascii="Arial Narrow" w:hAnsi="Arial Narrow"/>
          <w:sz w:val="24"/>
          <w:szCs w:val="24"/>
        </w:rPr>
        <w:t>Assess the adequacy and effectiveness of technical support provided to the project in</w:t>
      </w:r>
      <w:r w:rsidR="00317A4C">
        <w:rPr>
          <w:rFonts w:ascii="Arial Narrow" w:hAnsi="Arial Narrow"/>
          <w:sz w:val="24"/>
          <w:szCs w:val="24"/>
        </w:rPr>
        <w:t xml:space="preserve"> </w:t>
      </w:r>
      <w:r w:rsidRPr="00DD5D0F">
        <w:rPr>
          <w:rFonts w:ascii="Arial Narrow" w:hAnsi="Arial Narrow"/>
          <w:sz w:val="24"/>
          <w:szCs w:val="24"/>
        </w:rPr>
        <w:t xml:space="preserve">terms of enhancing the </w:t>
      </w:r>
      <w:r w:rsidR="00317A4C">
        <w:rPr>
          <w:rFonts w:ascii="Arial Narrow" w:hAnsi="Arial Narrow"/>
          <w:sz w:val="24"/>
          <w:szCs w:val="24"/>
        </w:rPr>
        <w:t xml:space="preserve">oversight functions of </w:t>
      </w:r>
      <w:r w:rsidRPr="00DD5D0F">
        <w:rPr>
          <w:rFonts w:ascii="Arial Narrow" w:hAnsi="Arial Narrow"/>
          <w:sz w:val="24"/>
          <w:szCs w:val="24"/>
        </w:rPr>
        <w:t>Parliament;</w:t>
      </w:r>
    </w:p>
    <w:p w:rsidR="00317A4C" w:rsidRDefault="00B916D9" w:rsidP="00DD5D0F">
      <w:pPr>
        <w:pStyle w:val="ListParagraph"/>
        <w:numPr>
          <w:ilvl w:val="0"/>
          <w:numId w:val="44"/>
        </w:numPr>
        <w:spacing w:after="120" w:line="276" w:lineRule="auto"/>
        <w:jc w:val="both"/>
        <w:rPr>
          <w:rFonts w:ascii="Arial Narrow" w:hAnsi="Arial Narrow"/>
          <w:sz w:val="24"/>
          <w:szCs w:val="24"/>
        </w:rPr>
      </w:pPr>
      <w:r w:rsidRPr="00DD5D0F">
        <w:rPr>
          <w:rFonts w:ascii="Arial Narrow" w:hAnsi="Arial Narrow"/>
          <w:sz w:val="24"/>
          <w:szCs w:val="24"/>
        </w:rPr>
        <w:t>Assess the effectiveness of the project institutional arrangement as well as the</w:t>
      </w:r>
      <w:r w:rsidR="00317A4C">
        <w:rPr>
          <w:rFonts w:ascii="Arial Narrow" w:hAnsi="Arial Narrow"/>
          <w:sz w:val="24"/>
          <w:szCs w:val="24"/>
        </w:rPr>
        <w:t xml:space="preserve"> </w:t>
      </w:r>
      <w:r w:rsidRPr="00DD5D0F">
        <w:rPr>
          <w:rFonts w:ascii="Arial Narrow" w:hAnsi="Arial Narrow"/>
          <w:sz w:val="24"/>
          <w:szCs w:val="24"/>
        </w:rPr>
        <w:t>implementation modality, including the UN</w:t>
      </w:r>
      <w:r w:rsidR="00317A4C">
        <w:rPr>
          <w:rFonts w:ascii="Arial Narrow" w:hAnsi="Arial Narrow"/>
          <w:sz w:val="24"/>
          <w:szCs w:val="24"/>
        </w:rPr>
        <w:t>DP</w:t>
      </w:r>
      <w:r w:rsidRPr="00DD5D0F">
        <w:rPr>
          <w:rFonts w:ascii="Arial Narrow" w:hAnsi="Arial Narrow"/>
          <w:sz w:val="24"/>
          <w:szCs w:val="24"/>
        </w:rPr>
        <w:t xml:space="preserve"> </w:t>
      </w:r>
      <w:r w:rsidR="00317A4C">
        <w:rPr>
          <w:rFonts w:ascii="Arial Narrow" w:hAnsi="Arial Narrow"/>
          <w:sz w:val="24"/>
          <w:szCs w:val="24"/>
        </w:rPr>
        <w:t xml:space="preserve">leadership </w:t>
      </w:r>
      <w:r w:rsidRPr="00DD5D0F">
        <w:rPr>
          <w:rFonts w:ascii="Arial Narrow" w:hAnsi="Arial Narrow"/>
          <w:sz w:val="24"/>
          <w:szCs w:val="24"/>
        </w:rPr>
        <w:t>to support the</w:t>
      </w:r>
      <w:r w:rsidR="00317A4C">
        <w:rPr>
          <w:rFonts w:ascii="Arial Narrow" w:hAnsi="Arial Narrow"/>
          <w:sz w:val="24"/>
          <w:szCs w:val="24"/>
        </w:rPr>
        <w:t xml:space="preserve"> </w:t>
      </w:r>
      <w:r w:rsidRPr="00DD5D0F">
        <w:rPr>
          <w:rFonts w:ascii="Arial Narrow" w:hAnsi="Arial Narrow"/>
          <w:sz w:val="24"/>
          <w:szCs w:val="24"/>
        </w:rPr>
        <w:t>Parliament in light of the Delivering as One framework;</w:t>
      </w:r>
    </w:p>
    <w:p w:rsidR="00317A4C" w:rsidRDefault="00B916D9" w:rsidP="00DD5D0F">
      <w:pPr>
        <w:pStyle w:val="ListParagraph"/>
        <w:numPr>
          <w:ilvl w:val="0"/>
          <w:numId w:val="44"/>
        </w:numPr>
        <w:spacing w:after="120" w:line="276" w:lineRule="auto"/>
        <w:jc w:val="both"/>
        <w:rPr>
          <w:rFonts w:ascii="Arial Narrow" w:hAnsi="Arial Narrow"/>
          <w:sz w:val="24"/>
          <w:szCs w:val="24"/>
        </w:rPr>
      </w:pPr>
      <w:r w:rsidRPr="00DD5D0F">
        <w:rPr>
          <w:rFonts w:ascii="Arial Narrow" w:hAnsi="Arial Narrow"/>
          <w:sz w:val="24"/>
          <w:szCs w:val="24"/>
        </w:rPr>
        <w:t xml:space="preserve">Assess potential </w:t>
      </w:r>
      <w:r w:rsidR="00317A4C">
        <w:rPr>
          <w:rFonts w:ascii="Arial Narrow" w:hAnsi="Arial Narrow"/>
          <w:sz w:val="24"/>
          <w:szCs w:val="24"/>
        </w:rPr>
        <w:t xml:space="preserve">innovative </w:t>
      </w:r>
      <w:r w:rsidRPr="00DD5D0F">
        <w:rPr>
          <w:rFonts w:ascii="Arial Narrow" w:hAnsi="Arial Narrow"/>
          <w:sz w:val="24"/>
          <w:szCs w:val="24"/>
        </w:rPr>
        <w:t>avenues for future interventions in the field of parliamentary support</w:t>
      </w:r>
      <w:r w:rsidR="00317A4C">
        <w:rPr>
          <w:rFonts w:ascii="Arial Narrow" w:hAnsi="Arial Narrow"/>
          <w:sz w:val="24"/>
          <w:szCs w:val="24"/>
        </w:rPr>
        <w:t xml:space="preserve"> </w:t>
      </w:r>
      <w:r w:rsidRPr="00DD5D0F">
        <w:rPr>
          <w:rFonts w:ascii="Arial Narrow" w:hAnsi="Arial Narrow"/>
          <w:sz w:val="24"/>
          <w:szCs w:val="24"/>
        </w:rPr>
        <w:t>as well as potential partners and strategies;</w:t>
      </w:r>
    </w:p>
    <w:p w:rsidR="00317A4C" w:rsidRPr="00317A4C" w:rsidRDefault="00B916D9" w:rsidP="00DD5D0F">
      <w:pPr>
        <w:pStyle w:val="ListParagraph"/>
        <w:numPr>
          <w:ilvl w:val="0"/>
          <w:numId w:val="44"/>
        </w:numPr>
        <w:spacing w:after="120" w:line="276" w:lineRule="auto"/>
        <w:jc w:val="both"/>
        <w:rPr>
          <w:rFonts w:ascii="Arial Narrow" w:hAnsi="Arial Narrow"/>
          <w:sz w:val="24"/>
          <w:szCs w:val="24"/>
        </w:rPr>
      </w:pPr>
      <w:r w:rsidRPr="00DD5D0F">
        <w:rPr>
          <w:rFonts w:ascii="Arial Narrow" w:hAnsi="Arial Narrow"/>
          <w:sz w:val="24"/>
          <w:szCs w:val="24"/>
        </w:rPr>
        <w:t>Evaluate whether the project has addressed a gender perspective and the human rights</w:t>
      </w:r>
      <w:r w:rsidR="00317A4C">
        <w:rPr>
          <w:rFonts w:ascii="Arial Narrow" w:hAnsi="Arial Narrow"/>
          <w:sz w:val="24"/>
          <w:szCs w:val="24"/>
        </w:rPr>
        <w:t xml:space="preserve"> </w:t>
      </w:r>
      <w:r w:rsidRPr="00DD5D0F">
        <w:rPr>
          <w:rFonts w:ascii="Arial Narrow" w:hAnsi="Arial Narrow"/>
          <w:sz w:val="24"/>
          <w:szCs w:val="24"/>
        </w:rPr>
        <w:t>base</w:t>
      </w:r>
      <w:r w:rsidR="00317A4C" w:rsidRPr="00317A4C">
        <w:rPr>
          <w:rFonts w:ascii="Arial Narrow" w:hAnsi="Arial Narrow"/>
          <w:sz w:val="24"/>
          <w:szCs w:val="24"/>
        </w:rPr>
        <w:t xml:space="preserve">d </w:t>
      </w:r>
      <w:r w:rsidRPr="00DD5D0F">
        <w:rPr>
          <w:rFonts w:ascii="Arial Narrow" w:hAnsi="Arial Narrow"/>
          <w:sz w:val="24"/>
          <w:szCs w:val="24"/>
        </w:rPr>
        <w:t>approach</w:t>
      </w:r>
      <w:r w:rsidR="00317A4C" w:rsidRPr="00317A4C">
        <w:rPr>
          <w:rFonts w:ascii="Arial Narrow" w:hAnsi="Arial Narrow"/>
          <w:sz w:val="24"/>
          <w:szCs w:val="24"/>
        </w:rPr>
        <w:t xml:space="preserve">; </w:t>
      </w:r>
    </w:p>
    <w:p w:rsidR="00317A4C" w:rsidRDefault="00B916D9" w:rsidP="00DD5D0F">
      <w:pPr>
        <w:pStyle w:val="ListParagraph"/>
        <w:numPr>
          <w:ilvl w:val="0"/>
          <w:numId w:val="44"/>
        </w:numPr>
        <w:spacing w:after="120" w:line="276" w:lineRule="auto"/>
        <w:jc w:val="both"/>
        <w:rPr>
          <w:rFonts w:ascii="Arial Narrow" w:hAnsi="Arial Narrow"/>
          <w:sz w:val="24"/>
          <w:szCs w:val="24"/>
        </w:rPr>
      </w:pPr>
      <w:r w:rsidRPr="00DD5D0F">
        <w:rPr>
          <w:rFonts w:ascii="Arial Narrow" w:hAnsi="Arial Narrow"/>
          <w:sz w:val="24"/>
          <w:szCs w:val="24"/>
        </w:rPr>
        <w:t>Provide an analysis of facilitating and constraining factors of the project;</w:t>
      </w:r>
    </w:p>
    <w:p w:rsidR="00317A4C" w:rsidRDefault="00B916D9" w:rsidP="00DD5D0F">
      <w:pPr>
        <w:pStyle w:val="ListParagraph"/>
        <w:numPr>
          <w:ilvl w:val="0"/>
          <w:numId w:val="44"/>
        </w:numPr>
        <w:spacing w:after="120" w:line="276" w:lineRule="auto"/>
        <w:jc w:val="both"/>
        <w:rPr>
          <w:rFonts w:ascii="Arial Narrow" w:hAnsi="Arial Narrow"/>
          <w:sz w:val="24"/>
          <w:szCs w:val="24"/>
        </w:rPr>
      </w:pPr>
      <w:r w:rsidRPr="00DD5D0F">
        <w:rPr>
          <w:rFonts w:ascii="Arial Narrow" w:hAnsi="Arial Narrow"/>
          <w:sz w:val="24"/>
          <w:szCs w:val="24"/>
        </w:rPr>
        <w:t xml:space="preserve">Present recommendations and lessons learned from the </w:t>
      </w:r>
      <w:r w:rsidR="00317A4C">
        <w:rPr>
          <w:rFonts w:ascii="Arial Narrow" w:hAnsi="Arial Narrow"/>
          <w:sz w:val="24"/>
          <w:szCs w:val="24"/>
        </w:rPr>
        <w:t>implementation</w:t>
      </w:r>
      <w:r w:rsidR="00317A4C" w:rsidRPr="00317A4C">
        <w:rPr>
          <w:rFonts w:ascii="Arial Narrow" w:hAnsi="Arial Narrow"/>
          <w:sz w:val="24"/>
          <w:szCs w:val="24"/>
        </w:rPr>
        <w:t xml:space="preserve"> of the project;</w:t>
      </w:r>
    </w:p>
    <w:p w:rsidR="00DD5D0F" w:rsidRDefault="00DD5D0F" w:rsidP="00591077">
      <w:pPr>
        <w:spacing w:after="120" w:line="276" w:lineRule="auto"/>
        <w:jc w:val="both"/>
        <w:rPr>
          <w:rFonts w:ascii="Arial Narrow" w:hAnsi="Arial Narrow"/>
          <w:b/>
          <w:sz w:val="24"/>
          <w:szCs w:val="24"/>
        </w:rPr>
      </w:pPr>
    </w:p>
    <w:p w:rsidR="009562F9" w:rsidRPr="005F7779" w:rsidRDefault="004F23B0" w:rsidP="00591077">
      <w:pPr>
        <w:spacing w:after="120" w:line="276" w:lineRule="auto"/>
        <w:jc w:val="both"/>
        <w:rPr>
          <w:rFonts w:ascii="Arial Narrow" w:hAnsi="Arial Narrow"/>
          <w:b/>
          <w:sz w:val="24"/>
          <w:szCs w:val="24"/>
        </w:rPr>
      </w:pPr>
      <w:r>
        <w:rPr>
          <w:rFonts w:ascii="Arial Narrow" w:hAnsi="Arial Narrow"/>
          <w:b/>
          <w:sz w:val="24"/>
          <w:szCs w:val="24"/>
        </w:rPr>
        <w:lastRenderedPageBreak/>
        <w:t>Scope:</w:t>
      </w:r>
    </w:p>
    <w:p w:rsidR="00C95581" w:rsidRDefault="009562F9" w:rsidP="00C95581">
      <w:pPr>
        <w:spacing w:after="120" w:line="276" w:lineRule="auto"/>
        <w:jc w:val="both"/>
        <w:rPr>
          <w:rFonts w:ascii="Arial Narrow" w:eastAsiaTheme="minorEastAsia" w:hAnsi="Arial Narrow" w:cs="Calibri"/>
          <w:color w:val="000000"/>
          <w:sz w:val="24"/>
          <w:szCs w:val="24"/>
          <w:lang w:eastAsia="ja-JP"/>
        </w:rPr>
      </w:pPr>
      <w:r w:rsidRPr="005F7779">
        <w:rPr>
          <w:rFonts w:ascii="Arial Narrow" w:hAnsi="Arial Narrow"/>
          <w:sz w:val="24"/>
          <w:szCs w:val="24"/>
        </w:rPr>
        <w:t xml:space="preserve">The virtual zomdu facility is established in 89 community centers out of 205 where sessions were also held.The consultant is expected to a develop a clear methodology that will </w:t>
      </w:r>
      <w:r w:rsidR="00591077" w:rsidRPr="005F7779">
        <w:rPr>
          <w:rFonts w:ascii="Arial Narrow" w:hAnsi="Arial Narrow"/>
          <w:sz w:val="24"/>
          <w:szCs w:val="24"/>
        </w:rPr>
        <w:t xml:space="preserve">meet the objectives of the project and </w:t>
      </w:r>
      <w:r w:rsidR="00E1235A" w:rsidRPr="005F7779">
        <w:rPr>
          <w:rFonts w:ascii="Arial Narrow" w:hAnsi="Arial Narrow"/>
          <w:sz w:val="24"/>
          <w:szCs w:val="24"/>
        </w:rPr>
        <w:t xml:space="preserve">ensure a representative sampling method. </w:t>
      </w:r>
      <w:r w:rsidR="00E81BCA" w:rsidRPr="00E81BCA">
        <w:rPr>
          <w:rFonts w:ascii="Arial Narrow" w:eastAsiaTheme="minorEastAsia" w:hAnsi="Arial Narrow" w:cs="Calibri"/>
          <w:color w:val="000000"/>
          <w:sz w:val="24"/>
          <w:szCs w:val="24"/>
          <w:lang w:eastAsia="ja-JP"/>
        </w:rPr>
        <w:t>The evaluation is expected to adopt a mix of quantitative and qualitative approaches including</w:t>
      </w:r>
      <w:r w:rsidR="00E81BCA" w:rsidRPr="005F7779">
        <w:rPr>
          <w:rFonts w:ascii="Arial Narrow" w:eastAsiaTheme="minorEastAsia" w:hAnsi="Arial Narrow" w:cs="Calibri"/>
          <w:color w:val="000000"/>
          <w:sz w:val="24"/>
          <w:szCs w:val="24"/>
          <w:lang w:eastAsia="ja-JP"/>
        </w:rPr>
        <w:t xml:space="preserve"> documents review and analysis, interviews with key stakeholders</w:t>
      </w:r>
      <w:r w:rsidR="0039799F">
        <w:rPr>
          <w:rFonts w:ascii="Arial Narrow" w:eastAsiaTheme="minorEastAsia" w:hAnsi="Arial Narrow" w:cs="Calibri"/>
          <w:color w:val="000000"/>
          <w:sz w:val="24"/>
          <w:szCs w:val="24"/>
          <w:lang w:eastAsia="ja-JP"/>
        </w:rPr>
        <w:t xml:space="preserve">. </w:t>
      </w:r>
      <w:r w:rsidR="00993658">
        <w:rPr>
          <w:rFonts w:ascii="Arial Narrow" w:eastAsiaTheme="minorEastAsia" w:hAnsi="Arial Narrow" w:cs="Calibri"/>
          <w:color w:val="000000"/>
          <w:sz w:val="24"/>
          <w:szCs w:val="24"/>
          <w:lang w:eastAsia="ja-JP"/>
        </w:rPr>
        <w:t xml:space="preserve">The consultant will be hired for 30 days </w:t>
      </w:r>
      <w:r w:rsidR="00081A0B">
        <w:rPr>
          <w:rFonts w:ascii="Arial Narrow" w:eastAsiaTheme="minorEastAsia" w:hAnsi="Arial Narrow" w:cs="Calibri"/>
          <w:color w:val="000000"/>
          <w:sz w:val="24"/>
          <w:szCs w:val="24"/>
          <w:lang w:eastAsia="ja-JP"/>
        </w:rPr>
        <w:t>spread over the months of October- November 2017. The evaluation is expected to be complete by 24</w:t>
      </w:r>
      <w:r w:rsidR="00081A0B" w:rsidRPr="00081A0B">
        <w:rPr>
          <w:rFonts w:ascii="Arial Narrow" w:eastAsiaTheme="minorEastAsia" w:hAnsi="Arial Narrow" w:cs="Calibri"/>
          <w:color w:val="000000"/>
          <w:sz w:val="24"/>
          <w:szCs w:val="24"/>
          <w:vertAlign w:val="superscript"/>
          <w:lang w:eastAsia="ja-JP"/>
        </w:rPr>
        <w:t>th</w:t>
      </w:r>
      <w:r w:rsidR="00081A0B">
        <w:rPr>
          <w:rFonts w:ascii="Arial Narrow" w:eastAsiaTheme="minorEastAsia" w:hAnsi="Arial Narrow" w:cs="Calibri"/>
          <w:color w:val="000000"/>
          <w:sz w:val="24"/>
          <w:szCs w:val="24"/>
          <w:lang w:eastAsia="ja-JP"/>
        </w:rPr>
        <w:t xml:space="preserve"> November 2017. </w:t>
      </w:r>
    </w:p>
    <w:p w:rsidR="004F23B0" w:rsidRPr="004F23B0" w:rsidRDefault="004F23B0" w:rsidP="004F23B0">
      <w:pPr>
        <w:jc w:val="both"/>
        <w:rPr>
          <w:rFonts w:ascii="Arial Narrow" w:hAnsi="Arial Narrow" w:cs="Times New Roman"/>
          <w:b/>
        </w:rPr>
      </w:pPr>
      <w:r w:rsidRPr="004F23B0">
        <w:rPr>
          <w:rFonts w:ascii="Arial Narrow" w:hAnsi="Arial Narrow" w:cs="Times New Roman"/>
          <w:b/>
        </w:rPr>
        <w:t>Expected Deliverables and Timeline</w:t>
      </w:r>
    </w:p>
    <w:tbl>
      <w:tblPr>
        <w:tblStyle w:val="TableGrid"/>
        <w:tblW w:w="9705" w:type="dxa"/>
        <w:tblInd w:w="10" w:type="dxa"/>
        <w:tblLook w:val="04A0" w:firstRow="1" w:lastRow="0" w:firstColumn="1" w:lastColumn="0" w:noHBand="0" w:noVBand="1"/>
      </w:tblPr>
      <w:tblGrid>
        <w:gridCol w:w="1995"/>
        <w:gridCol w:w="3320"/>
        <w:gridCol w:w="1901"/>
        <w:gridCol w:w="2489"/>
      </w:tblGrid>
      <w:tr w:rsidR="004F23B0" w:rsidRPr="004F23B0" w:rsidTr="004F23B0">
        <w:tc>
          <w:tcPr>
            <w:tcW w:w="2141" w:type="dxa"/>
            <w:tcBorders>
              <w:top w:val="single" w:sz="4" w:space="0" w:color="auto"/>
              <w:left w:val="single" w:sz="4" w:space="0" w:color="auto"/>
              <w:bottom w:val="single" w:sz="4" w:space="0" w:color="auto"/>
              <w:right w:val="single" w:sz="4" w:space="0" w:color="auto"/>
            </w:tcBorders>
            <w:hideMark/>
          </w:tcPr>
          <w:p w:rsidR="004F23B0" w:rsidRPr="009B2587" w:rsidRDefault="004F23B0">
            <w:pPr>
              <w:jc w:val="both"/>
              <w:rPr>
                <w:rFonts w:ascii="Arial Narrow" w:hAnsi="Arial Narrow" w:cs="Times New Roman"/>
                <w:b/>
              </w:rPr>
            </w:pPr>
            <w:r w:rsidRPr="009B2587">
              <w:rPr>
                <w:rFonts w:ascii="Arial Narrow" w:hAnsi="Arial Narrow" w:cs="Times New Roman"/>
                <w:b/>
              </w:rPr>
              <w:t>Deliverable</w:t>
            </w:r>
          </w:p>
        </w:tc>
        <w:tc>
          <w:tcPr>
            <w:tcW w:w="3715" w:type="dxa"/>
            <w:tcBorders>
              <w:top w:val="single" w:sz="4" w:space="0" w:color="auto"/>
              <w:left w:val="single" w:sz="4" w:space="0" w:color="auto"/>
              <w:bottom w:val="single" w:sz="4" w:space="0" w:color="auto"/>
              <w:right w:val="single" w:sz="4" w:space="0" w:color="auto"/>
            </w:tcBorders>
            <w:hideMark/>
          </w:tcPr>
          <w:p w:rsidR="004F23B0" w:rsidRPr="009B2587" w:rsidRDefault="004F23B0">
            <w:pPr>
              <w:jc w:val="both"/>
              <w:rPr>
                <w:rFonts w:ascii="Arial Narrow" w:hAnsi="Arial Narrow" w:cs="Times New Roman"/>
                <w:b/>
              </w:rPr>
            </w:pPr>
            <w:r w:rsidRPr="009B2587">
              <w:rPr>
                <w:rFonts w:ascii="Arial Narrow" w:hAnsi="Arial Narrow" w:cs="Times New Roman"/>
                <w:b/>
              </w:rPr>
              <w:t>Tasks</w:t>
            </w:r>
          </w:p>
        </w:tc>
        <w:tc>
          <w:tcPr>
            <w:tcW w:w="1161" w:type="dxa"/>
            <w:tcBorders>
              <w:top w:val="single" w:sz="4" w:space="0" w:color="auto"/>
              <w:left w:val="single" w:sz="4" w:space="0" w:color="auto"/>
              <w:bottom w:val="single" w:sz="4" w:space="0" w:color="auto"/>
              <w:right w:val="single" w:sz="4" w:space="0" w:color="auto"/>
            </w:tcBorders>
            <w:hideMark/>
          </w:tcPr>
          <w:p w:rsidR="004F23B0" w:rsidRPr="009B2587" w:rsidRDefault="004F23B0">
            <w:pPr>
              <w:jc w:val="both"/>
              <w:rPr>
                <w:rFonts w:ascii="Arial Narrow" w:hAnsi="Arial Narrow" w:cs="Times New Roman"/>
                <w:b/>
              </w:rPr>
            </w:pPr>
            <w:r w:rsidRPr="009B2587">
              <w:rPr>
                <w:rFonts w:ascii="Arial Narrow" w:hAnsi="Arial Narrow" w:cs="Times New Roman"/>
                <w:b/>
              </w:rPr>
              <w:t>Timeline(indicative)</w:t>
            </w:r>
          </w:p>
        </w:tc>
        <w:tc>
          <w:tcPr>
            <w:tcW w:w="2688" w:type="dxa"/>
            <w:tcBorders>
              <w:top w:val="single" w:sz="4" w:space="0" w:color="auto"/>
              <w:left w:val="single" w:sz="4" w:space="0" w:color="auto"/>
              <w:bottom w:val="single" w:sz="4" w:space="0" w:color="auto"/>
              <w:right w:val="single" w:sz="4" w:space="0" w:color="auto"/>
            </w:tcBorders>
            <w:hideMark/>
          </w:tcPr>
          <w:p w:rsidR="004F23B0" w:rsidRPr="009B2587" w:rsidRDefault="004F23B0">
            <w:pPr>
              <w:jc w:val="both"/>
              <w:rPr>
                <w:rFonts w:ascii="Arial Narrow" w:hAnsi="Arial Narrow" w:cs="Times New Roman"/>
                <w:b/>
              </w:rPr>
            </w:pPr>
            <w:r w:rsidRPr="009B2587">
              <w:rPr>
                <w:rFonts w:ascii="Arial Narrow" w:hAnsi="Arial Narrow" w:cs="Times New Roman"/>
                <w:b/>
              </w:rPr>
              <w:t>Responsibility</w:t>
            </w:r>
          </w:p>
        </w:tc>
      </w:tr>
      <w:tr w:rsidR="004F23B0" w:rsidRPr="004F23B0" w:rsidTr="004F23B0">
        <w:tc>
          <w:tcPr>
            <w:tcW w:w="2141" w:type="dxa"/>
            <w:tcBorders>
              <w:top w:val="single" w:sz="4" w:space="0" w:color="auto"/>
              <w:left w:val="single" w:sz="4" w:space="0" w:color="auto"/>
              <w:bottom w:val="single" w:sz="4" w:space="0" w:color="auto"/>
              <w:right w:val="single" w:sz="4" w:space="0" w:color="auto"/>
            </w:tcBorders>
            <w:hideMark/>
          </w:tcPr>
          <w:p w:rsidR="004F23B0" w:rsidRPr="004F23B0" w:rsidRDefault="004F23B0">
            <w:pPr>
              <w:jc w:val="both"/>
              <w:rPr>
                <w:rFonts w:ascii="Arial Narrow" w:hAnsi="Arial Narrow" w:cs="Times New Roman"/>
              </w:rPr>
            </w:pPr>
            <w:r w:rsidRPr="004F23B0">
              <w:rPr>
                <w:rFonts w:ascii="Arial Narrow" w:hAnsi="Arial Narrow" w:cs="Times New Roman"/>
              </w:rPr>
              <w:t xml:space="preserve">Inception Report </w:t>
            </w:r>
          </w:p>
        </w:tc>
        <w:tc>
          <w:tcPr>
            <w:tcW w:w="3715" w:type="dxa"/>
            <w:tcBorders>
              <w:top w:val="single" w:sz="4" w:space="0" w:color="auto"/>
              <w:left w:val="single" w:sz="4" w:space="0" w:color="auto"/>
              <w:bottom w:val="single" w:sz="4" w:space="0" w:color="auto"/>
              <w:right w:val="single" w:sz="4" w:space="0" w:color="auto"/>
            </w:tcBorders>
            <w:hideMark/>
          </w:tcPr>
          <w:p w:rsidR="004F23B0" w:rsidRPr="004F23B0" w:rsidRDefault="004F23B0">
            <w:pPr>
              <w:jc w:val="both"/>
              <w:rPr>
                <w:rFonts w:ascii="Arial Narrow" w:hAnsi="Arial Narrow" w:cs="Times New Roman"/>
              </w:rPr>
            </w:pPr>
            <w:r w:rsidRPr="004F23B0">
              <w:rPr>
                <w:rFonts w:ascii="Arial Narrow" w:hAnsi="Arial Narrow" w:cs="Times New Roman"/>
              </w:rPr>
              <w:t>Desk review of documents</w:t>
            </w:r>
          </w:p>
        </w:tc>
        <w:tc>
          <w:tcPr>
            <w:tcW w:w="1161" w:type="dxa"/>
            <w:tcBorders>
              <w:top w:val="single" w:sz="4" w:space="0" w:color="auto"/>
              <w:left w:val="single" w:sz="4" w:space="0" w:color="auto"/>
              <w:bottom w:val="single" w:sz="4" w:space="0" w:color="auto"/>
              <w:right w:val="single" w:sz="4" w:space="0" w:color="auto"/>
            </w:tcBorders>
            <w:hideMark/>
          </w:tcPr>
          <w:p w:rsidR="004F23B0" w:rsidRPr="004F23B0" w:rsidRDefault="004F23B0">
            <w:pPr>
              <w:jc w:val="both"/>
              <w:rPr>
                <w:rFonts w:ascii="Arial Narrow" w:hAnsi="Arial Narrow" w:cs="Times New Roman"/>
              </w:rPr>
            </w:pPr>
            <w:r>
              <w:rPr>
                <w:rFonts w:ascii="Arial Narrow" w:hAnsi="Arial Narrow" w:cs="Times New Roman"/>
              </w:rPr>
              <w:t xml:space="preserve">7 days </w:t>
            </w:r>
          </w:p>
        </w:tc>
        <w:tc>
          <w:tcPr>
            <w:tcW w:w="2688" w:type="dxa"/>
            <w:tcBorders>
              <w:top w:val="single" w:sz="4" w:space="0" w:color="auto"/>
              <w:left w:val="single" w:sz="4" w:space="0" w:color="auto"/>
              <w:bottom w:val="single" w:sz="4" w:space="0" w:color="auto"/>
              <w:right w:val="single" w:sz="4" w:space="0" w:color="auto"/>
            </w:tcBorders>
            <w:hideMark/>
          </w:tcPr>
          <w:p w:rsidR="004F23B0" w:rsidRPr="004F23B0" w:rsidRDefault="004F23B0">
            <w:pPr>
              <w:jc w:val="both"/>
              <w:rPr>
                <w:rFonts w:ascii="Arial Narrow" w:hAnsi="Arial Narrow" w:cs="Times New Roman"/>
              </w:rPr>
            </w:pPr>
            <w:r w:rsidRPr="004F23B0">
              <w:rPr>
                <w:rFonts w:ascii="Arial Narrow" w:hAnsi="Arial Narrow" w:cs="Times New Roman"/>
              </w:rPr>
              <w:t>Submit to UNDP Bhutan CO</w:t>
            </w:r>
            <w:r w:rsidR="009B2587">
              <w:rPr>
                <w:rFonts w:ascii="Arial Narrow" w:hAnsi="Arial Narrow" w:cs="Times New Roman"/>
              </w:rPr>
              <w:t xml:space="preserve"> and project team </w:t>
            </w:r>
          </w:p>
        </w:tc>
      </w:tr>
      <w:tr w:rsidR="004F23B0" w:rsidRPr="004F23B0" w:rsidTr="004F23B0">
        <w:tc>
          <w:tcPr>
            <w:tcW w:w="2141" w:type="dxa"/>
            <w:tcBorders>
              <w:top w:val="single" w:sz="4" w:space="0" w:color="auto"/>
              <w:left w:val="single" w:sz="4" w:space="0" w:color="auto"/>
              <w:bottom w:val="single" w:sz="4" w:space="0" w:color="auto"/>
              <w:right w:val="single" w:sz="4" w:space="0" w:color="auto"/>
            </w:tcBorders>
            <w:hideMark/>
          </w:tcPr>
          <w:p w:rsidR="004F23B0" w:rsidRPr="004F23B0" w:rsidRDefault="004F23B0">
            <w:pPr>
              <w:jc w:val="both"/>
              <w:rPr>
                <w:rFonts w:ascii="Arial Narrow" w:hAnsi="Arial Narrow" w:cs="Times New Roman"/>
              </w:rPr>
            </w:pPr>
          </w:p>
        </w:tc>
        <w:tc>
          <w:tcPr>
            <w:tcW w:w="3715" w:type="dxa"/>
            <w:tcBorders>
              <w:top w:val="single" w:sz="4" w:space="0" w:color="auto"/>
              <w:left w:val="single" w:sz="4" w:space="0" w:color="auto"/>
              <w:bottom w:val="single" w:sz="4" w:space="0" w:color="auto"/>
              <w:right w:val="single" w:sz="4" w:space="0" w:color="auto"/>
            </w:tcBorders>
            <w:hideMark/>
          </w:tcPr>
          <w:p w:rsidR="004F23B0" w:rsidRPr="004F23B0" w:rsidRDefault="004F23B0">
            <w:pPr>
              <w:jc w:val="both"/>
              <w:rPr>
                <w:rFonts w:ascii="Arial Narrow" w:hAnsi="Arial Narrow" w:cs="Times New Roman"/>
              </w:rPr>
            </w:pPr>
          </w:p>
        </w:tc>
        <w:tc>
          <w:tcPr>
            <w:tcW w:w="1161" w:type="dxa"/>
            <w:tcBorders>
              <w:top w:val="single" w:sz="4" w:space="0" w:color="auto"/>
              <w:left w:val="single" w:sz="4" w:space="0" w:color="auto"/>
              <w:bottom w:val="single" w:sz="4" w:space="0" w:color="auto"/>
              <w:right w:val="single" w:sz="4" w:space="0" w:color="auto"/>
            </w:tcBorders>
            <w:hideMark/>
          </w:tcPr>
          <w:p w:rsidR="004F23B0" w:rsidRPr="004F23B0" w:rsidRDefault="004F23B0">
            <w:pPr>
              <w:jc w:val="both"/>
              <w:rPr>
                <w:rFonts w:ascii="Arial Narrow" w:hAnsi="Arial Narrow" w:cs="Times New Roman"/>
              </w:rPr>
            </w:pPr>
          </w:p>
        </w:tc>
        <w:tc>
          <w:tcPr>
            <w:tcW w:w="2688" w:type="dxa"/>
            <w:tcBorders>
              <w:top w:val="single" w:sz="4" w:space="0" w:color="auto"/>
              <w:left w:val="single" w:sz="4" w:space="0" w:color="auto"/>
              <w:bottom w:val="single" w:sz="4" w:space="0" w:color="auto"/>
              <w:right w:val="single" w:sz="4" w:space="0" w:color="auto"/>
            </w:tcBorders>
            <w:hideMark/>
          </w:tcPr>
          <w:p w:rsidR="004F23B0" w:rsidRPr="004F23B0" w:rsidRDefault="004F23B0">
            <w:pPr>
              <w:jc w:val="both"/>
              <w:rPr>
                <w:rFonts w:ascii="Arial Narrow" w:hAnsi="Arial Narrow" w:cs="Times New Roman"/>
              </w:rPr>
            </w:pPr>
          </w:p>
        </w:tc>
      </w:tr>
      <w:tr w:rsidR="004F23B0" w:rsidRPr="004F23B0" w:rsidTr="004F23B0">
        <w:tc>
          <w:tcPr>
            <w:tcW w:w="2141" w:type="dxa"/>
            <w:tcBorders>
              <w:top w:val="single" w:sz="4" w:space="0" w:color="auto"/>
              <w:left w:val="single" w:sz="4" w:space="0" w:color="auto"/>
              <w:bottom w:val="single" w:sz="4" w:space="0" w:color="auto"/>
              <w:right w:val="single" w:sz="4" w:space="0" w:color="auto"/>
            </w:tcBorders>
            <w:hideMark/>
          </w:tcPr>
          <w:p w:rsidR="004F23B0" w:rsidRPr="004F23B0" w:rsidRDefault="009B2587">
            <w:pPr>
              <w:jc w:val="both"/>
              <w:rPr>
                <w:rFonts w:ascii="Arial Narrow" w:hAnsi="Arial Narrow" w:cs="Times New Roman"/>
              </w:rPr>
            </w:pPr>
            <w:r>
              <w:rPr>
                <w:rFonts w:ascii="Arial Narrow" w:hAnsi="Arial Narrow" w:cs="Times New Roman"/>
              </w:rPr>
              <w:t xml:space="preserve">Submission of the first draft report </w:t>
            </w:r>
          </w:p>
        </w:tc>
        <w:tc>
          <w:tcPr>
            <w:tcW w:w="3715" w:type="dxa"/>
            <w:tcBorders>
              <w:top w:val="single" w:sz="4" w:space="0" w:color="auto"/>
              <w:left w:val="single" w:sz="4" w:space="0" w:color="auto"/>
              <w:bottom w:val="single" w:sz="4" w:space="0" w:color="auto"/>
              <w:right w:val="single" w:sz="4" w:space="0" w:color="auto"/>
            </w:tcBorders>
            <w:hideMark/>
          </w:tcPr>
          <w:p w:rsidR="004F23B0" w:rsidRPr="004F23B0" w:rsidRDefault="009B2587">
            <w:pPr>
              <w:jc w:val="both"/>
              <w:rPr>
                <w:rFonts w:ascii="Arial Narrow" w:hAnsi="Arial Narrow" w:cs="Times New Roman"/>
              </w:rPr>
            </w:pPr>
            <w:r>
              <w:rPr>
                <w:rFonts w:ascii="Arial Narrow" w:hAnsi="Arial Narrow" w:cs="Times New Roman"/>
              </w:rPr>
              <w:t xml:space="preserve">Stakeholder meetings, data collection, field visits, meetings with NA, NC and the Secretariat </w:t>
            </w:r>
          </w:p>
        </w:tc>
        <w:tc>
          <w:tcPr>
            <w:tcW w:w="1161" w:type="dxa"/>
            <w:tcBorders>
              <w:top w:val="single" w:sz="4" w:space="0" w:color="auto"/>
              <w:left w:val="single" w:sz="4" w:space="0" w:color="auto"/>
              <w:bottom w:val="single" w:sz="4" w:space="0" w:color="auto"/>
              <w:right w:val="single" w:sz="4" w:space="0" w:color="auto"/>
            </w:tcBorders>
            <w:hideMark/>
          </w:tcPr>
          <w:p w:rsidR="004F23B0" w:rsidRPr="004F23B0" w:rsidRDefault="009B2587">
            <w:pPr>
              <w:jc w:val="both"/>
              <w:rPr>
                <w:rFonts w:ascii="Arial Narrow" w:hAnsi="Arial Narrow" w:cs="Times New Roman"/>
              </w:rPr>
            </w:pPr>
            <w:r>
              <w:rPr>
                <w:rFonts w:ascii="Arial Narrow" w:hAnsi="Arial Narrow" w:cs="Times New Roman"/>
              </w:rPr>
              <w:t xml:space="preserve">7- 10 days </w:t>
            </w:r>
          </w:p>
        </w:tc>
        <w:tc>
          <w:tcPr>
            <w:tcW w:w="2688" w:type="dxa"/>
            <w:tcBorders>
              <w:top w:val="single" w:sz="4" w:space="0" w:color="auto"/>
              <w:left w:val="single" w:sz="4" w:space="0" w:color="auto"/>
              <w:bottom w:val="single" w:sz="4" w:space="0" w:color="auto"/>
              <w:right w:val="single" w:sz="4" w:space="0" w:color="auto"/>
            </w:tcBorders>
            <w:hideMark/>
          </w:tcPr>
          <w:p w:rsidR="004F23B0" w:rsidRPr="004F23B0" w:rsidRDefault="009B2587">
            <w:pPr>
              <w:jc w:val="both"/>
              <w:rPr>
                <w:rFonts w:ascii="Arial Narrow" w:hAnsi="Arial Narrow" w:cs="Times New Roman"/>
              </w:rPr>
            </w:pPr>
            <w:r>
              <w:rPr>
                <w:rFonts w:ascii="Arial Narrow" w:hAnsi="Arial Narrow" w:cs="Times New Roman"/>
              </w:rPr>
              <w:t xml:space="preserve">Submit draft report to UNDP </w:t>
            </w:r>
          </w:p>
        </w:tc>
      </w:tr>
      <w:tr w:rsidR="004F23B0" w:rsidRPr="004F23B0" w:rsidTr="004F23B0">
        <w:tc>
          <w:tcPr>
            <w:tcW w:w="2141" w:type="dxa"/>
            <w:tcBorders>
              <w:top w:val="single" w:sz="4" w:space="0" w:color="auto"/>
              <w:left w:val="single" w:sz="4" w:space="0" w:color="auto"/>
              <w:bottom w:val="single" w:sz="4" w:space="0" w:color="auto"/>
              <w:right w:val="single" w:sz="4" w:space="0" w:color="auto"/>
            </w:tcBorders>
            <w:hideMark/>
          </w:tcPr>
          <w:p w:rsidR="004F23B0" w:rsidRPr="004F23B0" w:rsidRDefault="004F23B0">
            <w:pPr>
              <w:jc w:val="both"/>
              <w:rPr>
                <w:rFonts w:ascii="Arial Narrow" w:hAnsi="Arial Narrow" w:cs="Times New Roman"/>
              </w:rPr>
            </w:pPr>
            <w:r w:rsidRPr="004F23B0">
              <w:rPr>
                <w:rFonts w:ascii="Arial Narrow" w:hAnsi="Arial Narrow" w:cs="Times New Roman"/>
              </w:rPr>
              <w:t>Presentation and submission of the final draft</w:t>
            </w:r>
          </w:p>
        </w:tc>
        <w:tc>
          <w:tcPr>
            <w:tcW w:w="3715" w:type="dxa"/>
            <w:tcBorders>
              <w:top w:val="single" w:sz="4" w:space="0" w:color="auto"/>
              <w:left w:val="single" w:sz="4" w:space="0" w:color="auto"/>
              <w:bottom w:val="single" w:sz="4" w:space="0" w:color="auto"/>
              <w:right w:val="single" w:sz="4" w:space="0" w:color="auto"/>
            </w:tcBorders>
            <w:hideMark/>
          </w:tcPr>
          <w:p w:rsidR="004F23B0" w:rsidRPr="004F23B0" w:rsidRDefault="004F23B0">
            <w:pPr>
              <w:jc w:val="both"/>
              <w:rPr>
                <w:rFonts w:ascii="Arial Narrow" w:hAnsi="Arial Narrow" w:cs="Times New Roman"/>
              </w:rPr>
            </w:pPr>
            <w:r w:rsidRPr="004F23B0">
              <w:rPr>
                <w:rFonts w:ascii="Arial Narrow" w:hAnsi="Arial Narrow" w:cs="Times New Roman"/>
              </w:rPr>
              <w:t>Prepare report incorporating feedback from all parties</w:t>
            </w:r>
          </w:p>
        </w:tc>
        <w:tc>
          <w:tcPr>
            <w:tcW w:w="1161" w:type="dxa"/>
            <w:tcBorders>
              <w:top w:val="single" w:sz="4" w:space="0" w:color="auto"/>
              <w:left w:val="single" w:sz="4" w:space="0" w:color="auto"/>
              <w:bottom w:val="single" w:sz="4" w:space="0" w:color="auto"/>
              <w:right w:val="single" w:sz="4" w:space="0" w:color="auto"/>
            </w:tcBorders>
            <w:hideMark/>
          </w:tcPr>
          <w:p w:rsidR="004F23B0" w:rsidRPr="004F23B0" w:rsidRDefault="009B2587">
            <w:pPr>
              <w:jc w:val="both"/>
              <w:rPr>
                <w:rFonts w:ascii="Arial Narrow" w:hAnsi="Arial Narrow" w:cs="Times New Roman"/>
              </w:rPr>
            </w:pPr>
            <w:r>
              <w:rPr>
                <w:rFonts w:ascii="Arial Narrow" w:hAnsi="Arial Narrow" w:cs="Times New Roman"/>
              </w:rPr>
              <w:t xml:space="preserve">5 days </w:t>
            </w:r>
          </w:p>
        </w:tc>
        <w:tc>
          <w:tcPr>
            <w:tcW w:w="2688" w:type="dxa"/>
            <w:tcBorders>
              <w:top w:val="single" w:sz="4" w:space="0" w:color="auto"/>
              <w:left w:val="single" w:sz="4" w:space="0" w:color="auto"/>
              <w:bottom w:val="single" w:sz="4" w:space="0" w:color="auto"/>
              <w:right w:val="single" w:sz="4" w:space="0" w:color="auto"/>
            </w:tcBorders>
            <w:hideMark/>
          </w:tcPr>
          <w:p w:rsidR="004F23B0" w:rsidRPr="004F23B0" w:rsidRDefault="004F23B0">
            <w:pPr>
              <w:jc w:val="both"/>
              <w:rPr>
                <w:rFonts w:ascii="Arial Narrow" w:hAnsi="Arial Narrow" w:cs="Times New Roman"/>
              </w:rPr>
            </w:pPr>
            <w:r w:rsidRPr="004F23B0">
              <w:rPr>
                <w:rFonts w:ascii="Arial Narrow" w:hAnsi="Arial Narrow" w:cs="Times New Roman"/>
              </w:rPr>
              <w:t>Submit to UNDP Bhu</w:t>
            </w:r>
            <w:r>
              <w:rPr>
                <w:rFonts w:ascii="Arial Narrow" w:hAnsi="Arial Narrow" w:cs="Times New Roman"/>
              </w:rPr>
              <w:t xml:space="preserve">tan and project team </w:t>
            </w:r>
          </w:p>
        </w:tc>
      </w:tr>
      <w:tr w:rsidR="004F23B0" w:rsidRPr="004F23B0" w:rsidTr="004F23B0">
        <w:tc>
          <w:tcPr>
            <w:tcW w:w="2141" w:type="dxa"/>
            <w:tcBorders>
              <w:top w:val="single" w:sz="4" w:space="0" w:color="auto"/>
              <w:left w:val="single" w:sz="4" w:space="0" w:color="auto"/>
              <w:bottom w:val="single" w:sz="4" w:space="0" w:color="auto"/>
              <w:right w:val="single" w:sz="4" w:space="0" w:color="auto"/>
            </w:tcBorders>
            <w:hideMark/>
          </w:tcPr>
          <w:p w:rsidR="004F23B0" w:rsidRPr="004F23B0" w:rsidRDefault="004F23B0">
            <w:pPr>
              <w:jc w:val="both"/>
              <w:rPr>
                <w:rFonts w:ascii="Arial Narrow" w:hAnsi="Arial Narrow" w:cs="Times New Roman"/>
              </w:rPr>
            </w:pPr>
            <w:r w:rsidRPr="004F23B0">
              <w:rPr>
                <w:rFonts w:ascii="Arial Narrow" w:hAnsi="Arial Narrow" w:cs="Times New Roman"/>
              </w:rPr>
              <w:t xml:space="preserve">Submission of final report </w:t>
            </w:r>
          </w:p>
        </w:tc>
        <w:tc>
          <w:tcPr>
            <w:tcW w:w="3715" w:type="dxa"/>
            <w:tcBorders>
              <w:top w:val="single" w:sz="4" w:space="0" w:color="auto"/>
              <w:left w:val="single" w:sz="4" w:space="0" w:color="auto"/>
              <w:bottom w:val="single" w:sz="4" w:space="0" w:color="auto"/>
              <w:right w:val="single" w:sz="4" w:space="0" w:color="auto"/>
            </w:tcBorders>
            <w:hideMark/>
          </w:tcPr>
          <w:p w:rsidR="004F23B0" w:rsidRPr="004F23B0" w:rsidRDefault="004F23B0">
            <w:pPr>
              <w:jc w:val="both"/>
              <w:rPr>
                <w:rFonts w:ascii="Arial Narrow" w:hAnsi="Arial Narrow" w:cs="Times New Roman"/>
              </w:rPr>
            </w:pPr>
            <w:r w:rsidRPr="004F23B0">
              <w:rPr>
                <w:rFonts w:ascii="Arial Narrow" w:hAnsi="Arial Narrow" w:cs="Times New Roman"/>
              </w:rPr>
              <w:t xml:space="preserve">Final draft presentation and incorporate pending comments </w:t>
            </w:r>
          </w:p>
        </w:tc>
        <w:tc>
          <w:tcPr>
            <w:tcW w:w="1161" w:type="dxa"/>
            <w:tcBorders>
              <w:top w:val="single" w:sz="4" w:space="0" w:color="auto"/>
              <w:left w:val="single" w:sz="4" w:space="0" w:color="auto"/>
              <w:bottom w:val="single" w:sz="4" w:space="0" w:color="auto"/>
              <w:right w:val="single" w:sz="4" w:space="0" w:color="auto"/>
            </w:tcBorders>
            <w:hideMark/>
          </w:tcPr>
          <w:p w:rsidR="004F23B0" w:rsidRPr="004F23B0" w:rsidRDefault="009B2587">
            <w:pPr>
              <w:jc w:val="both"/>
              <w:rPr>
                <w:rFonts w:ascii="Arial Narrow" w:hAnsi="Arial Narrow" w:cs="Times New Roman"/>
              </w:rPr>
            </w:pPr>
            <w:r>
              <w:rPr>
                <w:rFonts w:ascii="Arial Narrow" w:hAnsi="Arial Narrow" w:cs="Times New Roman"/>
              </w:rPr>
              <w:t xml:space="preserve">5 days </w:t>
            </w:r>
          </w:p>
        </w:tc>
        <w:tc>
          <w:tcPr>
            <w:tcW w:w="2688" w:type="dxa"/>
            <w:tcBorders>
              <w:top w:val="single" w:sz="4" w:space="0" w:color="auto"/>
              <w:left w:val="single" w:sz="4" w:space="0" w:color="auto"/>
              <w:bottom w:val="single" w:sz="4" w:space="0" w:color="auto"/>
              <w:right w:val="single" w:sz="4" w:space="0" w:color="auto"/>
            </w:tcBorders>
            <w:hideMark/>
          </w:tcPr>
          <w:p w:rsidR="004F23B0" w:rsidRPr="004F23B0" w:rsidRDefault="004F23B0">
            <w:pPr>
              <w:jc w:val="both"/>
              <w:rPr>
                <w:rFonts w:ascii="Arial Narrow" w:hAnsi="Arial Narrow" w:cs="Times New Roman"/>
              </w:rPr>
            </w:pPr>
            <w:r w:rsidRPr="004F23B0">
              <w:rPr>
                <w:rFonts w:ascii="Arial Narrow" w:hAnsi="Arial Narrow" w:cs="Times New Roman"/>
              </w:rPr>
              <w:t>Submit to UNDP Bh</w:t>
            </w:r>
            <w:r>
              <w:rPr>
                <w:rFonts w:ascii="Arial Narrow" w:hAnsi="Arial Narrow" w:cs="Times New Roman"/>
              </w:rPr>
              <w:t>utan and Proj</w:t>
            </w:r>
            <w:r w:rsidR="009B2587">
              <w:rPr>
                <w:rFonts w:ascii="Arial Narrow" w:hAnsi="Arial Narrow" w:cs="Times New Roman"/>
              </w:rPr>
              <w:t xml:space="preserve">ect team </w:t>
            </w:r>
          </w:p>
        </w:tc>
      </w:tr>
    </w:tbl>
    <w:p w:rsidR="004F23B0" w:rsidRPr="00C95581" w:rsidRDefault="004F23B0" w:rsidP="00C95581">
      <w:pPr>
        <w:spacing w:after="120" w:line="276" w:lineRule="auto"/>
        <w:jc w:val="both"/>
        <w:rPr>
          <w:rFonts w:ascii="Arial Narrow" w:eastAsiaTheme="minorEastAsia" w:hAnsi="Arial Narrow" w:cs="Calibri"/>
          <w:color w:val="000000"/>
          <w:sz w:val="24"/>
          <w:szCs w:val="24"/>
          <w:lang w:eastAsia="ja-JP"/>
        </w:rPr>
      </w:pPr>
    </w:p>
    <w:p w:rsidR="00591077" w:rsidRPr="005F7779" w:rsidRDefault="00591077" w:rsidP="00591077">
      <w:pPr>
        <w:spacing w:after="120" w:line="276" w:lineRule="auto"/>
        <w:jc w:val="both"/>
        <w:rPr>
          <w:rFonts w:ascii="Arial Narrow" w:hAnsi="Arial Narrow" w:cs="Times New Roman"/>
          <w:b/>
          <w:sz w:val="24"/>
          <w:szCs w:val="24"/>
        </w:rPr>
      </w:pPr>
      <w:r w:rsidRPr="005F7779">
        <w:rPr>
          <w:rFonts w:ascii="Arial Narrow" w:hAnsi="Arial Narrow" w:cs="Times New Roman"/>
          <w:b/>
          <w:sz w:val="24"/>
          <w:szCs w:val="24"/>
        </w:rPr>
        <w:t>Supervisor</w:t>
      </w:r>
    </w:p>
    <w:p w:rsidR="00993658" w:rsidRDefault="00591077" w:rsidP="00C95581">
      <w:pPr>
        <w:spacing w:after="120" w:line="276" w:lineRule="auto"/>
        <w:jc w:val="both"/>
        <w:rPr>
          <w:rFonts w:ascii="Arial Narrow" w:hAnsi="Arial Narrow"/>
          <w:sz w:val="24"/>
          <w:szCs w:val="24"/>
        </w:rPr>
      </w:pPr>
      <w:r w:rsidRPr="005F7779">
        <w:rPr>
          <w:rFonts w:ascii="Arial Narrow" w:hAnsi="Arial Narrow"/>
          <w:sz w:val="24"/>
          <w:szCs w:val="24"/>
        </w:rPr>
        <w:t>Under the overall guidance of the DRR (P/O) and direct supervision of Portfolio Manager, Inclusive Governance, and the Secretary General of the National Assembly, the Individual Consultant is responsible for a comprehensive evaluation and review of Impact of the ‘virtual zomdu’. The consultant will work closely with both National Assembly and National Council Secretariat, as well as the Virtual Zomdu Task Force, to effectively evaluate and review the impact of ‘virtual zomdu’ in the Community Centers, located across the country. The Consultant will be based at UNDP Bhutan Office, Governance</w:t>
      </w:r>
      <w:r w:rsidR="00346B12">
        <w:rPr>
          <w:rFonts w:ascii="Arial Narrow" w:hAnsi="Arial Narrow"/>
          <w:sz w:val="24"/>
          <w:szCs w:val="24"/>
        </w:rPr>
        <w:t xml:space="preserve"> and Advocacy Programme</w:t>
      </w:r>
      <w:r w:rsidRPr="005F7779">
        <w:rPr>
          <w:rFonts w:ascii="Arial Narrow" w:hAnsi="Arial Narrow"/>
          <w:sz w:val="24"/>
          <w:szCs w:val="24"/>
        </w:rPr>
        <w:t xml:space="preserve">. </w:t>
      </w:r>
    </w:p>
    <w:p w:rsidR="004F23B0" w:rsidRPr="00C95581" w:rsidRDefault="004F23B0" w:rsidP="00C95581">
      <w:pPr>
        <w:spacing w:after="120" w:line="276" w:lineRule="auto"/>
        <w:jc w:val="both"/>
        <w:rPr>
          <w:rFonts w:ascii="Arial Narrow" w:hAnsi="Arial Narrow"/>
          <w:sz w:val="24"/>
          <w:szCs w:val="24"/>
        </w:rPr>
      </w:pPr>
    </w:p>
    <w:p w:rsidR="00751CDE" w:rsidRPr="005F7779" w:rsidRDefault="00751CDE" w:rsidP="00591077">
      <w:pPr>
        <w:tabs>
          <w:tab w:val="left" w:pos="360"/>
        </w:tabs>
        <w:spacing w:after="120" w:line="276" w:lineRule="auto"/>
        <w:jc w:val="both"/>
        <w:rPr>
          <w:rFonts w:ascii="Arial Narrow" w:hAnsi="Arial Narrow" w:cs="Times New Roman"/>
          <w:b/>
          <w:sz w:val="24"/>
          <w:szCs w:val="24"/>
        </w:rPr>
      </w:pPr>
      <w:r w:rsidRPr="005F7779">
        <w:rPr>
          <w:rFonts w:ascii="Arial Narrow" w:hAnsi="Arial Narrow" w:cs="Times New Roman"/>
          <w:b/>
          <w:sz w:val="24"/>
          <w:szCs w:val="24"/>
        </w:rPr>
        <w:t>Qualifications and Experience</w:t>
      </w:r>
    </w:p>
    <w:p w:rsidR="00751CDE" w:rsidRPr="005F7779" w:rsidRDefault="00751CDE" w:rsidP="00751CDE">
      <w:pPr>
        <w:spacing w:after="120" w:line="276" w:lineRule="auto"/>
        <w:ind w:left="-90" w:firstLine="540"/>
        <w:jc w:val="both"/>
        <w:rPr>
          <w:rFonts w:ascii="Arial Narrow" w:hAnsi="Arial Narrow" w:cs="Times New Roman"/>
          <w:b/>
          <w:i/>
          <w:sz w:val="24"/>
          <w:szCs w:val="24"/>
        </w:rPr>
      </w:pPr>
      <w:r w:rsidRPr="005F7779">
        <w:rPr>
          <w:rFonts w:ascii="Arial Narrow" w:hAnsi="Arial Narrow"/>
          <w:b/>
          <w:i/>
          <w:sz w:val="24"/>
          <w:szCs w:val="24"/>
        </w:rPr>
        <w:t xml:space="preserve">Education: </w:t>
      </w:r>
    </w:p>
    <w:p w:rsidR="00751CDE" w:rsidRPr="005F7779" w:rsidRDefault="00751CDE" w:rsidP="005111B4">
      <w:pPr>
        <w:spacing w:after="120" w:line="276" w:lineRule="auto"/>
        <w:ind w:left="-90"/>
        <w:jc w:val="both"/>
        <w:rPr>
          <w:rFonts w:ascii="Arial Narrow" w:hAnsi="Arial Narrow" w:cs="Times New Roman"/>
          <w:i/>
          <w:sz w:val="24"/>
          <w:szCs w:val="24"/>
        </w:rPr>
      </w:pPr>
      <w:r w:rsidRPr="005F7779">
        <w:rPr>
          <w:rFonts w:ascii="Arial Narrow" w:hAnsi="Arial Narrow"/>
          <w:sz w:val="24"/>
          <w:szCs w:val="24"/>
        </w:rPr>
        <w:t>Bachelor’s degree in political science, public administration, communication, organizational development or development related field.</w:t>
      </w:r>
    </w:p>
    <w:p w:rsidR="00751CDE" w:rsidRPr="005F7779" w:rsidRDefault="00751CDE" w:rsidP="00751CDE">
      <w:pPr>
        <w:spacing w:after="120" w:line="276" w:lineRule="auto"/>
        <w:ind w:left="-90" w:firstLine="540"/>
        <w:jc w:val="both"/>
        <w:rPr>
          <w:rFonts w:ascii="Arial Narrow" w:hAnsi="Arial Narrow" w:cs="Times New Roman"/>
          <w:b/>
          <w:i/>
          <w:sz w:val="24"/>
          <w:szCs w:val="24"/>
        </w:rPr>
      </w:pPr>
      <w:r w:rsidRPr="005F7779">
        <w:rPr>
          <w:rFonts w:ascii="Arial Narrow" w:hAnsi="Arial Narrow"/>
          <w:b/>
          <w:i/>
          <w:sz w:val="24"/>
          <w:szCs w:val="24"/>
        </w:rPr>
        <w:t xml:space="preserve">Work experience: </w:t>
      </w:r>
    </w:p>
    <w:p w:rsidR="00751CDE" w:rsidRPr="00DD5D0F" w:rsidRDefault="00751CDE" w:rsidP="00751CDE">
      <w:pPr>
        <w:pStyle w:val="ListParagraph"/>
        <w:numPr>
          <w:ilvl w:val="0"/>
          <w:numId w:val="34"/>
        </w:numPr>
        <w:spacing w:after="120" w:line="276" w:lineRule="auto"/>
        <w:jc w:val="both"/>
        <w:rPr>
          <w:rFonts w:ascii="Arial Narrow" w:hAnsi="Arial Narrow" w:cs="Times New Roman"/>
          <w:b/>
          <w:i/>
          <w:sz w:val="24"/>
          <w:szCs w:val="24"/>
        </w:rPr>
      </w:pPr>
      <w:r w:rsidRPr="005F7779">
        <w:rPr>
          <w:rFonts w:ascii="Arial Narrow" w:hAnsi="Arial Narrow"/>
          <w:sz w:val="24"/>
          <w:szCs w:val="24"/>
        </w:rPr>
        <w:lastRenderedPageBreak/>
        <w:t>At least four years of experience in the area of democratic governance, inclusive participation and or related development areas.</w:t>
      </w:r>
    </w:p>
    <w:p w:rsidR="00E6186E" w:rsidRPr="00DD5D0F" w:rsidRDefault="00E6186E" w:rsidP="00E6186E">
      <w:pPr>
        <w:pStyle w:val="ListParagraph"/>
        <w:numPr>
          <w:ilvl w:val="0"/>
          <w:numId w:val="34"/>
        </w:numPr>
        <w:spacing w:after="120" w:line="276" w:lineRule="auto"/>
        <w:jc w:val="both"/>
        <w:rPr>
          <w:rFonts w:ascii="Arial Narrow" w:hAnsi="Arial Narrow"/>
          <w:sz w:val="24"/>
          <w:szCs w:val="24"/>
        </w:rPr>
      </w:pPr>
      <w:r w:rsidRPr="00DD5D0F">
        <w:rPr>
          <w:rFonts w:ascii="Arial Narrow" w:hAnsi="Arial Narrow"/>
          <w:sz w:val="24"/>
          <w:szCs w:val="24"/>
        </w:rPr>
        <w:t xml:space="preserve">Proven experience in evaluations, including </w:t>
      </w:r>
      <w:r>
        <w:rPr>
          <w:rFonts w:ascii="Arial Narrow" w:hAnsi="Arial Narrow"/>
          <w:sz w:val="24"/>
          <w:szCs w:val="24"/>
        </w:rPr>
        <w:t>5</w:t>
      </w:r>
      <w:r w:rsidRPr="00DD5D0F">
        <w:rPr>
          <w:rFonts w:ascii="Arial Narrow" w:hAnsi="Arial Narrow"/>
          <w:sz w:val="24"/>
          <w:szCs w:val="24"/>
        </w:rPr>
        <w:t xml:space="preserve"> years of working experience in</w:t>
      </w:r>
    </w:p>
    <w:p w:rsidR="00E6186E" w:rsidRPr="00DD5D0F" w:rsidRDefault="00E6186E" w:rsidP="00DD5D0F">
      <w:pPr>
        <w:pStyle w:val="ListParagraph"/>
        <w:spacing w:after="120" w:line="276" w:lineRule="auto"/>
        <w:ind w:left="1170"/>
        <w:jc w:val="both"/>
        <w:rPr>
          <w:rFonts w:ascii="Arial Narrow" w:hAnsi="Arial Narrow"/>
          <w:sz w:val="24"/>
          <w:szCs w:val="24"/>
        </w:rPr>
      </w:pPr>
      <w:r w:rsidRPr="00DD5D0F">
        <w:rPr>
          <w:rFonts w:ascii="Arial Narrow" w:hAnsi="Arial Narrow"/>
          <w:sz w:val="24"/>
          <w:szCs w:val="24"/>
        </w:rPr>
        <w:t xml:space="preserve">carrying out </w:t>
      </w:r>
      <w:r>
        <w:rPr>
          <w:rFonts w:ascii="Arial Narrow" w:hAnsi="Arial Narrow"/>
          <w:sz w:val="24"/>
          <w:szCs w:val="24"/>
        </w:rPr>
        <w:t xml:space="preserve">project </w:t>
      </w:r>
      <w:r w:rsidRPr="00DD5D0F">
        <w:rPr>
          <w:rFonts w:ascii="Arial Narrow" w:hAnsi="Arial Narrow"/>
          <w:sz w:val="24"/>
          <w:szCs w:val="24"/>
        </w:rPr>
        <w:t>evaluations</w:t>
      </w:r>
      <w:r>
        <w:rPr>
          <w:rFonts w:ascii="Arial Narrow" w:hAnsi="Arial Narrow"/>
          <w:sz w:val="24"/>
          <w:szCs w:val="24"/>
        </w:rPr>
        <w:t>.</w:t>
      </w:r>
    </w:p>
    <w:p w:rsidR="00751CDE" w:rsidRPr="005F7779" w:rsidRDefault="00751CDE" w:rsidP="00751CDE">
      <w:pPr>
        <w:pStyle w:val="ListParagraph"/>
        <w:numPr>
          <w:ilvl w:val="0"/>
          <w:numId w:val="34"/>
        </w:numPr>
        <w:spacing w:after="120" w:line="276" w:lineRule="auto"/>
        <w:jc w:val="both"/>
        <w:rPr>
          <w:rFonts w:ascii="Arial Narrow" w:hAnsi="Arial Narrow" w:cs="Times New Roman"/>
          <w:b/>
          <w:i/>
          <w:sz w:val="24"/>
          <w:szCs w:val="24"/>
        </w:rPr>
      </w:pPr>
      <w:r w:rsidRPr="005F7779">
        <w:rPr>
          <w:rFonts w:ascii="Arial Narrow" w:hAnsi="Arial Narrow"/>
          <w:sz w:val="24"/>
          <w:szCs w:val="24"/>
        </w:rPr>
        <w:t>Experience of working with parliament, media, CSOs, and/or local communities.</w:t>
      </w:r>
    </w:p>
    <w:p w:rsidR="00E6186E" w:rsidRPr="00DD5D0F" w:rsidRDefault="00751CDE" w:rsidP="00DD5D0F">
      <w:pPr>
        <w:pStyle w:val="ListParagraph"/>
        <w:numPr>
          <w:ilvl w:val="0"/>
          <w:numId w:val="34"/>
        </w:numPr>
        <w:spacing w:after="120" w:line="276" w:lineRule="auto"/>
        <w:jc w:val="both"/>
        <w:rPr>
          <w:rFonts w:ascii="Arial Narrow" w:hAnsi="Arial Narrow"/>
          <w:sz w:val="24"/>
          <w:szCs w:val="24"/>
        </w:rPr>
      </w:pPr>
      <w:r w:rsidRPr="005F7779">
        <w:rPr>
          <w:rFonts w:ascii="Arial Narrow" w:hAnsi="Arial Narrow"/>
          <w:sz w:val="24"/>
          <w:szCs w:val="24"/>
        </w:rPr>
        <w:t>Experience in research and project management.</w:t>
      </w:r>
    </w:p>
    <w:p w:rsidR="0039799F" w:rsidRPr="005F7779" w:rsidRDefault="0039799F" w:rsidP="00751CDE">
      <w:pPr>
        <w:pStyle w:val="ListParagraph"/>
        <w:numPr>
          <w:ilvl w:val="0"/>
          <w:numId w:val="34"/>
        </w:numPr>
        <w:spacing w:after="120" w:line="276" w:lineRule="auto"/>
        <w:jc w:val="both"/>
        <w:rPr>
          <w:rFonts w:ascii="Arial Narrow" w:hAnsi="Arial Narrow" w:cs="Times New Roman"/>
          <w:b/>
          <w:i/>
          <w:sz w:val="24"/>
          <w:szCs w:val="24"/>
        </w:rPr>
      </w:pPr>
      <w:r>
        <w:rPr>
          <w:rFonts w:ascii="Arial Narrow" w:hAnsi="Arial Narrow"/>
          <w:sz w:val="24"/>
          <w:szCs w:val="24"/>
        </w:rPr>
        <w:t xml:space="preserve">Experience in previous evaluation assignments </w:t>
      </w:r>
    </w:p>
    <w:p w:rsidR="00751CDE" w:rsidRPr="005F7779" w:rsidRDefault="00751CDE" w:rsidP="00751CDE">
      <w:pPr>
        <w:spacing w:after="120" w:line="276" w:lineRule="auto"/>
        <w:ind w:firstLine="450"/>
        <w:jc w:val="both"/>
        <w:rPr>
          <w:rFonts w:ascii="Arial Narrow" w:hAnsi="Arial Narrow" w:cs="Times New Roman"/>
          <w:b/>
          <w:i/>
          <w:sz w:val="24"/>
          <w:szCs w:val="24"/>
        </w:rPr>
      </w:pPr>
      <w:r w:rsidRPr="005F7779">
        <w:rPr>
          <w:rFonts w:ascii="Arial Narrow" w:hAnsi="Arial Narrow"/>
          <w:b/>
          <w:i/>
          <w:sz w:val="24"/>
          <w:szCs w:val="24"/>
        </w:rPr>
        <w:t xml:space="preserve">Technical competencies: </w:t>
      </w:r>
    </w:p>
    <w:p w:rsidR="00751CDE" w:rsidRPr="005F7779" w:rsidRDefault="00751CDE" w:rsidP="00751CDE">
      <w:pPr>
        <w:pStyle w:val="ListParagraph"/>
        <w:numPr>
          <w:ilvl w:val="0"/>
          <w:numId w:val="35"/>
        </w:numPr>
        <w:spacing w:after="120" w:line="276" w:lineRule="auto"/>
        <w:jc w:val="both"/>
        <w:rPr>
          <w:rFonts w:ascii="Arial Narrow" w:hAnsi="Arial Narrow" w:cs="Times New Roman"/>
          <w:b/>
          <w:i/>
          <w:sz w:val="24"/>
          <w:szCs w:val="24"/>
        </w:rPr>
      </w:pPr>
      <w:r w:rsidRPr="005F7779">
        <w:rPr>
          <w:rFonts w:ascii="Arial Narrow" w:hAnsi="Arial Narrow"/>
          <w:sz w:val="24"/>
          <w:szCs w:val="24"/>
        </w:rPr>
        <w:t>Experience in public consultation (participatory and inclusive process)</w:t>
      </w:r>
    </w:p>
    <w:p w:rsidR="00751CDE" w:rsidRPr="005F7779" w:rsidRDefault="00751CDE" w:rsidP="00751CDE">
      <w:pPr>
        <w:pStyle w:val="ListParagraph"/>
        <w:numPr>
          <w:ilvl w:val="0"/>
          <w:numId w:val="35"/>
        </w:numPr>
        <w:spacing w:after="120" w:line="276" w:lineRule="auto"/>
        <w:jc w:val="both"/>
        <w:rPr>
          <w:rFonts w:ascii="Arial Narrow" w:hAnsi="Arial Narrow" w:cs="Times New Roman"/>
          <w:b/>
          <w:i/>
          <w:sz w:val="24"/>
          <w:szCs w:val="24"/>
        </w:rPr>
      </w:pPr>
      <w:r w:rsidRPr="005F7779">
        <w:rPr>
          <w:rFonts w:ascii="Arial Narrow" w:hAnsi="Arial Narrow"/>
          <w:sz w:val="24"/>
          <w:szCs w:val="24"/>
        </w:rPr>
        <w:t>Strong understanding of Monitoring and Evaluation frameworks.</w:t>
      </w:r>
    </w:p>
    <w:p w:rsidR="00751CDE" w:rsidRPr="005F7779" w:rsidRDefault="00751CDE" w:rsidP="00751CDE">
      <w:pPr>
        <w:pStyle w:val="ListParagraph"/>
        <w:numPr>
          <w:ilvl w:val="0"/>
          <w:numId w:val="35"/>
        </w:numPr>
        <w:spacing w:after="120" w:line="276" w:lineRule="auto"/>
        <w:jc w:val="both"/>
        <w:rPr>
          <w:rFonts w:ascii="Arial Narrow" w:hAnsi="Arial Narrow" w:cs="Times New Roman"/>
          <w:b/>
          <w:i/>
          <w:sz w:val="24"/>
          <w:szCs w:val="24"/>
        </w:rPr>
      </w:pPr>
      <w:r w:rsidRPr="005F7779">
        <w:rPr>
          <w:rFonts w:ascii="Arial Narrow" w:hAnsi="Arial Narrow"/>
          <w:sz w:val="24"/>
          <w:szCs w:val="24"/>
        </w:rPr>
        <w:t>Technical understanding of videoconferencing technologies is an asset.</w:t>
      </w:r>
    </w:p>
    <w:p w:rsidR="00751CDE" w:rsidRPr="005F7779" w:rsidRDefault="00751CDE" w:rsidP="00751CDE">
      <w:pPr>
        <w:pStyle w:val="ListParagraph"/>
        <w:numPr>
          <w:ilvl w:val="0"/>
          <w:numId w:val="35"/>
        </w:numPr>
        <w:spacing w:after="120" w:line="276" w:lineRule="auto"/>
        <w:jc w:val="both"/>
        <w:rPr>
          <w:rFonts w:ascii="Arial Narrow" w:hAnsi="Arial Narrow" w:cs="Times New Roman"/>
          <w:b/>
          <w:i/>
          <w:sz w:val="24"/>
          <w:szCs w:val="24"/>
        </w:rPr>
      </w:pPr>
      <w:r w:rsidRPr="005F7779">
        <w:rPr>
          <w:rFonts w:ascii="Arial Narrow" w:hAnsi="Arial Narrow"/>
          <w:sz w:val="24"/>
          <w:szCs w:val="24"/>
        </w:rPr>
        <w:t xml:space="preserve">Project management </w:t>
      </w:r>
    </w:p>
    <w:p w:rsidR="00DD5D0F" w:rsidRPr="00DD5D0F" w:rsidRDefault="00751CDE" w:rsidP="00DD5D0F">
      <w:pPr>
        <w:pStyle w:val="ListParagraph"/>
        <w:numPr>
          <w:ilvl w:val="0"/>
          <w:numId w:val="35"/>
        </w:numPr>
        <w:spacing w:after="120" w:line="276" w:lineRule="auto"/>
        <w:jc w:val="both"/>
        <w:rPr>
          <w:rFonts w:ascii="Arial Narrow" w:hAnsi="Arial Narrow" w:cs="Times New Roman"/>
          <w:b/>
          <w:i/>
          <w:sz w:val="24"/>
          <w:szCs w:val="24"/>
        </w:rPr>
      </w:pPr>
      <w:r w:rsidRPr="005F7779">
        <w:rPr>
          <w:rFonts w:ascii="Arial Narrow" w:hAnsi="Arial Narrow"/>
          <w:sz w:val="24"/>
          <w:szCs w:val="24"/>
        </w:rPr>
        <w:t>Good understanding of participation, democracy and parliamentarian functions of Bhutan</w:t>
      </w:r>
    </w:p>
    <w:p w:rsidR="00751CDE" w:rsidRPr="00DD5D0F" w:rsidRDefault="00751CDE" w:rsidP="00DD5D0F">
      <w:pPr>
        <w:spacing w:after="120" w:line="276" w:lineRule="auto"/>
        <w:ind w:left="810"/>
        <w:jc w:val="both"/>
        <w:rPr>
          <w:rFonts w:ascii="Arial Narrow" w:hAnsi="Arial Narrow" w:cs="Times New Roman"/>
          <w:b/>
          <w:i/>
          <w:sz w:val="24"/>
          <w:szCs w:val="24"/>
        </w:rPr>
      </w:pPr>
      <w:r w:rsidRPr="00DD5D0F">
        <w:rPr>
          <w:rFonts w:ascii="Arial Narrow" w:hAnsi="Arial Narrow"/>
          <w:b/>
          <w:i/>
          <w:sz w:val="24"/>
          <w:szCs w:val="24"/>
        </w:rPr>
        <w:t>Key competencies:</w:t>
      </w:r>
    </w:p>
    <w:p w:rsidR="00751CDE" w:rsidRPr="005F7779" w:rsidRDefault="00751CDE" w:rsidP="00751CDE">
      <w:pPr>
        <w:pStyle w:val="ListParagraph"/>
        <w:numPr>
          <w:ilvl w:val="0"/>
          <w:numId w:val="36"/>
        </w:numPr>
        <w:spacing w:after="120" w:line="276" w:lineRule="auto"/>
        <w:jc w:val="both"/>
        <w:rPr>
          <w:rFonts w:ascii="Arial Narrow" w:hAnsi="Arial Narrow"/>
          <w:sz w:val="24"/>
          <w:szCs w:val="24"/>
        </w:rPr>
      </w:pPr>
      <w:r w:rsidRPr="005F7779">
        <w:rPr>
          <w:rFonts w:ascii="Arial Narrow" w:hAnsi="Arial Narrow"/>
          <w:sz w:val="24"/>
          <w:szCs w:val="24"/>
        </w:rPr>
        <w:t>Ability to communicate/translate ideas into structured messages</w:t>
      </w:r>
    </w:p>
    <w:p w:rsidR="00751CDE" w:rsidRPr="005F7779" w:rsidRDefault="00751CDE" w:rsidP="00751CDE">
      <w:pPr>
        <w:pStyle w:val="ListParagraph"/>
        <w:numPr>
          <w:ilvl w:val="0"/>
          <w:numId w:val="36"/>
        </w:numPr>
        <w:spacing w:after="120" w:line="276" w:lineRule="auto"/>
        <w:jc w:val="both"/>
        <w:rPr>
          <w:rFonts w:ascii="Arial Narrow" w:hAnsi="Arial Narrow" w:cs="Times New Roman"/>
          <w:b/>
          <w:i/>
          <w:sz w:val="24"/>
          <w:szCs w:val="24"/>
        </w:rPr>
      </w:pPr>
      <w:r w:rsidRPr="005F7779">
        <w:rPr>
          <w:rFonts w:ascii="Arial Narrow" w:hAnsi="Arial Narrow"/>
          <w:sz w:val="24"/>
          <w:szCs w:val="24"/>
        </w:rPr>
        <w:t>Excellent command of English and Dzongkha (written &amp; spoken)</w:t>
      </w:r>
    </w:p>
    <w:p w:rsidR="00751CDE" w:rsidRPr="005F7779" w:rsidRDefault="00751CDE" w:rsidP="00591077">
      <w:pPr>
        <w:pStyle w:val="ListParagraph"/>
        <w:numPr>
          <w:ilvl w:val="0"/>
          <w:numId w:val="36"/>
        </w:numPr>
        <w:spacing w:after="120" w:line="276" w:lineRule="auto"/>
        <w:jc w:val="both"/>
        <w:rPr>
          <w:rFonts w:ascii="Arial Narrow" w:hAnsi="Arial Narrow" w:cs="Times New Roman"/>
          <w:b/>
          <w:i/>
          <w:sz w:val="24"/>
          <w:szCs w:val="24"/>
        </w:rPr>
      </w:pPr>
      <w:r w:rsidRPr="005F7779">
        <w:rPr>
          <w:rFonts w:ascii="Arial Narrow" w:hAnsi="Arial Narrow"/>
          <w:sz w:val="24"/>
          <w:szCs w:val="24"/>
        </w:rPr>
        <w:t>Positive attitude and a high level of work ethics.</w:t>
      </w:r>
    </w:p>
    <w:p w:rsidR="001C1DE3" w:rsidRPr="005F7779" w:rsidRDefault="00751CDE" w:rsidP="00591077">
      <w:pPr>
        <w:spacing w:after="120" w:line="276" w:lineRule="auto"/>
        <w:jc w:val="both"/>
        <w:rPr>
          <w:rFonts w:ascii="Arial Narrow" w:hAnsi="Arial Narrow" w:cs="Times New Roman"/>
          <w:b/>
          <w:sz w:val="24"/>
          <w:szCs w:val="24"/>
        </w:rPr>
      </w:pPr>
      <w:r w:rsidRPr="005F7779">
        <w:rPr>
          <w:rFonts w:ascii="Arial Narrow" w:hAnsi="Arial Narrow" w:cs="Times New Roman"/>
          <w:b/>
          <w:bCs/>
          <w:sz w:val="24"/>
          <w:szCs w:val="24"/>
        </w:rPr>
        <w:t>Recommended Presentation of Offer</w:t>
      </w:r>
    </w:p>
    <w:p w:rsidR="00386FCB" w:rsidRPr="005F7779" w:rsidRDefault="00386FCB" w:rsidP="001C1DE3">
      <w:pPr>
        <w:spacing w:after="120" w:line="276" w:lineRule="auto"/>
        <w:ind w:left="-90"/>
        <w:jc w:val="both"/>
        <w:rPr>
          <w:rFonts w:ascii="Arial Narrow" w:hAnsi="Arial Narrow" w:cs="Times New Roman"/>
          <w:b/>
          <w:sz w:val="24"/>
          <w:szCs w:val="24"/>
        </w:rPr>
      </w:pPr>
      <w:r w:rsidRPr="005F7779">
        <w:rPr>
          <w:rFonts w:ascii="Arial Narrow" w:hAnsi="Arial Narrow" w:cs="Times New Roman"/>
          <w:sz w:val="24"/>
          <w:szCs w:val="24"/>
        </w:rPr>
        <w:t>Please submit the below preferred documents with you Presentation of Offer:</w:t>
      </w:r>
    </w:p>
    <w:p w:rsidR="00386FCB" w:rsidRPr="005F7779" w:rsidRDefault="00386FCB" w:rsidP="00386FCB">
      <w:pPr>
        <w:numPr>
          <w:ilvl w:val="0"/>
          <w:numId w:val="14"/>
        </w:numPr>
        <w:spacing w:after="120" w:line="276" w:lineRule="auto"/>
        <w:jc w:val="both"/>
        <w:rPr>
          <w:rFonts w:ascii="Arial Narrow" w:hAnsi="Arial Narrow" w:cs="Times New Roman"/>
          <w:sz w:val="24"/>
          <w:szCs w:val="24"/>
        </w:rPr>
      </w:pPr>
      <w:r w:rsidRPr="005F7779">
        <w:rPr>
          <w:rFonts w:ascii="Arial Narrow" w:hAnsi="Arial Narrow" w:cs="Times New Roman"/>
          <w:sz w:val="24"/>
          <w:szCs w:val="24"/>
        </w:rPr>
        <w:t xml:space="preserve">Duly accomplished </w:t>
      </w:r>
      <w:r w:rsidRPr="005F7779">
        <w:rPr>
          <w:rFonts w:ascii="Arial Narrow" w:hAnsi="Arial Narrow" w:cs="Times New Roman"/>
          <w:b/>
          <w:sz w:val="24"/>
          <w:szCs w:val="24"/>
        </w:rPr>
        <w:t>Letter of Confirmation of Interest and Availability</w:t>
      </w:r>
      <w:r w:rsidRPr="005F7779">
        <w:rPr>
          <w:rFonts w:ascii="Arial Narrow" w:hAnsi="Arial Narrow" w:cs="Times New Roman"/>
          <w:sz w:val="24"/>
          <w:szCs w:val="24"/>
        </w:rPr>
        <w:t>;</w:t>
      </w:r>
    </w:p>
    <w:p w:rsidR="0039799F" w:rsidRDefault="00386FCB" w:rsidP="00B916D9">
      <w:pPr>
        <w:numPr>
          <w:ilvl w:val="0"/>
          <w:numId w:val="14"/>
        </w:numPr>
        <w:spacing w:after="120" w:line="276" w:lineRule="auto"/>
        <w:jc w:val="both"/>
        <w:rPr>
          <w:rFonts w:ascii="Arial Narrow" w:hAnsi="Arial Narrow" w:cs="Times New Roman"/>
          <w:sz w:val="24"/>
          <w:szCs w:val="24"/>
        </w:rPr>
      </w:pPr>
      <w:r w:rsidRPr="0039799F">
        <w:rPr>
          <w:rFonts w:ascii="Arial Narrow" w:hAnsi="Arial Narrow" w:cs="Times New Roman"/>
          <w:b/>
          <w:sz w:val="24"/>
          <w:szCs w:val="24"/>
        </w:rPr>
        <w:t>Personal CV or P11</w:t>
      </w:r>
      <w:r w:rsidRPr="0039799F">
        <w:rPr>
          <w:rFonts w:ascii="Arial Narrow" w:hAnsi="Arial Narrow" w:cs="Times New Roman"/>
          <w:sz w:val="24"/>
          <w:szCs w:val="24"/>
        </w:rPr>
        <w:t xml:space="preserve">, indicating all </w:t>
      </w:r>
      <w:r w:rsidR="0039799F" w:rsidRPr="0039799F">
        <w:rPr>
          <w:rFonts w:ascii="Arial Narrow" w:hAnsi="Arial Narrow" w:cs="Times New Roman"/>
          <w:sz w:val="24"/>
          <w:szCs w:val="24"/>
        </w:rPr>
        <w:t>experience</w:t>
      </w:r>
      <w:r w:rsidRPr="0039799F">
        <w:rPr>
          <w:rFonts w:ascii="Arial Narrow" w:hAnsi="Arial Narrow" w:cs="Times New Roman"/>
          <w:sz w:val="24"/>
          <w:szCs w:val="24"/>
        </w:rPr>
        <w:t xml:space="preserve"> from similar projects, </w:t>
      </w:r>
    </w:p>
    <w:p w:rsidR="00386FCB" w:rsidRPr="0039799F" w:rsidRDefault="00386FCB" w:rsidP="00B916D9">
      <w:pPr>
        <w:numPr>
          <w:ilvl w:val="0"/>
          <w:numId w:val="14"/>
        </w:numPr>
        <w:spacing w:after="120" w:line="276" w:lineRule="auto"/>
        <w:jc w:val="both"/>
        <w:rPr>
          <w:rFonts w:ascii="Arial Narrow" w:hAnsi="Arial Narrow" w:cs="Times New Roman"/>
          <w:sz w:val="24"/>
          <w:szCs w:val="24"/>
        </w:rPr>
      </w:pPr>
      <w:r w:rsidRPr="0039799F">
        <w:rPr>
          <w:rFonts w:ascii="Arial Narrow" w:hAnsi="Arial Narrow" w:cs="Times New Roman"/>
          <w:b/>
          <w:sz w:val="24"/>
          <w:szCs w:val="24"/>
        </w:rPr>
        <w:t>Brief description</w:t>
      </w:r>
      <w:r w:rsidRPr="0039799F">
        <w:rPr>
          <w:rFonts w:ascii="Arial Narrow" w:hAnsi="Arial Narrow" w:cs="Times New Roman"/>
          <w:sz w:val="24"/>
          <w:szCs w:val="24"/>
        </w:rPr>
        <w:t xml:space="preserve"> of why the individual considers him/herself as the most suitable for the assignment, and a methodology on how they will approach and complete the assignment. </w:t>
      </w:r>
    </w:p>
    <w:p w:rsidR="00386FCB" w:rsidRPr="005F7779" w:rsidRDefault="00386FCB" w:rsidP="00386FCB">
      <w:pPr>
        <w:shd w:val="clear" w:color="auto" w:fill="FFFFFF"/>
        <w:spacing w:before="100" w:beforeAutospacing="1" w:after="100" w:afterAutospacing="1" w:line="360" w:lineRule="auto"/>
        <w:jc w:val="both"/>
        <w:rPr>
          <w:rFonts w:ascii="Arial Narrow" w:hAnsi="Arial Narrow"/>
          <w:sz w:val="24"/>
          <w:szCs w:val="24"/>
        </w:rPr>
      </w:pPr>
      <w:r w:rsidRPr="005F7779">
        <w:rPr>
          <w:rFonts w:ascii="Arial Narrow" w:hAnsi="Arial Narrow"/>
          <w:sz w:val="24"/>
          <w:szCs w:val="24"/>
        </w:rPr>
        <w:t xml:space="preserve">The proposal should be submitted in electronic format by </w:t>
      </w:r>
      <w:r w:rsidR="00591077" w:rsidRPr="005F7779">
        <w:rPr>
          <w:rFonts w:ascii="Arial Narrow" w:hAnsi="Arial Narrow"/>
          <w:sz w:val="24"/>
          <w:szCs w:val="24"/>
        </w:rPr>
        <w:t>…………………..</w:t>
      </w:r>
      <w:r w:rsidRPr="005F7779">
        <w:rPr>
          <w:rFonts w:ascii="Arial Narrow" w:hAnsi="Arial Narrow"/>
          <w:sz w:val="24"/>
          <w:szCs w:val="24"/>
        </w:rPr>
        <w:t xml:space="preserve">to </w:t>
      </w:r>
      <w:hyperlink r:id="rId11" w:history="1">
        <w:r w:rsidRPr="005F7779">
          <w:rPr>
            <w:rStyle w:val="Hyperlink"/>
            <w:rFonts w:ascii="Arial Narrow" w:hAnsi="Arial Narrow"/>
            <w:color w:val="auto"/>
            <w:sz w:val="24"/>
            <w:szCs w:val="24"/>
          </w:rPr>
          <w:t>procurement.bt@undp.org</w:t>
        </w:r>
      </w:hyperlink>
      <w:r w:rsidRPr="005F7779">
        <w:rPr>
          <w:rStyle w:val="Hyperlink"/>
          <w:rFonts w:ascii="Arial Narrow" w:hAnsi="Arial Narrow"/>
          <w:color w:val="auto"/>
          <w:sz w:val="24"/>
          <w:szCs w:val="24"/>
        </w:rPr>
        <w:t>.</w:t>
      </w:r>
    </w:p>
    <w:p w:rsidR="001C1DE3" w:rsidRPr="00993658" w:rsidRDefault="00386FCB" w:rsidP="00993658">
      <w:pPr>
        <w:spacing w:after="120" w:line="276" w:lineRule="auto"/>
        <w:jc w:val="both"/>
        <w:rPr>
          <w:rFonts w:ascii="Arial Narrow" w:hAnsi="Arial Narrow" w:cs="Times New Roman"/>
          <w:b/>
          <w:sz w:val="24"/>
          <w:szCs w:val="24"/>
        </w:rPr>
      </w:pPr>
      <w:r w:rsidRPr="00993658">
        <w:rPr>
          <w:rFonts w:ascii="Arial Narrow" w:hAnsi="Arial Narrow" w:cs="Times New Roman"/>
          <w:b/>
          <w:bCs/>
          <w:sz w:val="24"/>
          <w:szCs w:val="24"/>
        </w:rPr>
        <w:t>Criteria for Selection of the Best Offer</w:t>
      </w:r>
    </w:p>
    <w:p w:rsidR="00AE1877" w:rsidRPr="005F7779" w:rsidRDefault="00AE1877" w:rsidP="00AE1877">
      <w:pPr>
        <w:spacing w:after="120" w:line="276" w:lineRule="auto"/>
        <w:ind w:left="-90"/>
        <w:jc w:val="both"/>
        <w:rPr>
          <w:rFonts w:ascii="Arial Narrow" w:hAnsi="Arial Narrow" w:cs="Times New Roman"/>
          <w:b/>
          <w:sz w:val="24"/>
          <w:szCs w:val="24"/>
        </w:rPr>
      </w:pPr>
      <w:r w:rsidRPr="005F7779">
        <w:rPr>
          <w:rFonts w:ascii="Arial Narrow" w:hAnsi="Arial Narrow" w:cs="Times New Roman"/>
          <w:sz w:val="24"/>
          <w:szCs w:val="24"/>
        </w:rPr>
        <w:t>The criteria which shall serve as basis for evaluating offers will be:</w:t>
      </w:r>
    </w:p>
    <w:p w:rsidR="00AE1877" w:rsidRPr="005F7779" w:rsidRDefault="00AE1877" w:rsidP="00AE1877">
      <w:pPr>
        <w:pStyle w:val="ListParagraph"/>
        <w:numPr>
          <w:ilvl w:val="0"/>
          <w:numId w:val="16"/>
        </w:numPr>
        <w:spacing w:after="120" w:line="276" w:lineRule="auto"/>
        <w:jc w:val="both"/>
        <w:rPr>
          <w:rFonts w:ascii="Arial Narrow" w:hAnsi="Arial Narrow" w:cs="Times New Roman"/>
          <w:sz w:val="24"/>
          <w:szCs w:val="24"/>
        </w:rPr>
      </w:pPr>
      <w:r w:rsidRPr="005F7779">
        <w:rPr>
          <w:rFonts w:ascii="Arial Narrow" w:hAnsi="Arial Narrow" w:cs="Times New Roman"/>
          <w:sz w:val="24"/>
          <w:szCs w:val="24"/>
        </w:rPr>
        <w:lastRenderedPageBreak/>
        <w:t>Combined Scoring method – where the qualifications and relevant work experience will be weighted a max. of 70%, and combined with the price offer which will be weighted a max of 30%</w:t>
      </w:r>
    </w:p>
    <w:tbl>
      <w:tblPr>
        <w:tblW w:w="0" w:type="auto"/>
        <w:tblCellMar>
          <w:left w:w="0" w:type="dxa"/>
          <w:right w:w="0" w:type="dxa"/>
        </w:tblCellMar>
        <w:tblLook w:val="04A0" w:firstRow="1" w:lastRow="0" w:firstColumn="1" w:lastColumn="0" w:noHBand="0" w:noVBand="1"/>
      </w:tblPr>
      <w:tblGrid>
        <w:gridCol w:w="6367"/>
        <w:gridCol w:w="1503"/>
        <w:gridCol w:w="1470"/>
      </w:tblGrid>
      <w:tr w:rsidR="00AE1877" w:rsidRPr="005F7779" w:rsidTr="00B46158">
        <w:trPr>
          <w:trHeight w:val="304"/>
          <w:tblHeader/>
        </w:trPr>
        <w:tc>
          <w:tcPr>
            <w:tcW w:w="6540" w:type="dxa"/>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hideMark/>
          </w:tcPr>
          <w:p w:rsidR="00AE1877" w:rsidRPr="005F7779" w:rsidRDefault="00AE1877" w:rsidP="00B46158">
            <w:pPr>
              <w:spacing w:after="120" w:line="276" w:lineRule="auto"/>
              <w:jc w:val="both"/>
              <w:rPr>
                <w:rFonts w:ascii="Arial Narrow" w:hAnsi="Arial Narrow" w:cs="Calibri"/>
                <w:b/>
                <w:bCs/>
                <w:color w:val="000000"/>
                <w:sz w:val="24"/>
                <w:szCs w:val="24"/>
              </w:rPr>
            </w:pPr>
            <w:r w:rsidRPr="005F7779">
              <w:rPr>
                <w:rFonts w:ascii="Arial Narrow" w:hAnsi="Arial Narrow"/>
                <w:b/>
                <w:bCs/>
                <w:color w:val="000000"/>
                <w:sz w:val="24"/>
                <w:szCs w:val="24"/>
              </w:rPr>
              <w:t>Criteria</w:t>
            </w:r>
          </w:p>
        </w:tc>
        <w:tc>
          <w:tcPr>
            <w:tcW w:w="1532" w:type="dxa"/>
            <w:tcBorders>
              <w:top w:val="single" w:sz="8" w:space="0" w:color="auto"/>
              <w:left w:val="nil"/>
              <w:bottom w:val="single" w:sz="8" w:space="0" w:color="auto"/>
              <w:right w:val="single" w:sz="8" w:space="0" w:color="auto"/>
            </w:tcBorders>
            <w:shd w:val="clear" w:color="auto" w:fill="548DD4"/>
            <w:tcMar>
              <w:top w:w="0" w:type="dxa"/>
              <w:left w:w="108" w:type="dxa"/>
              <w:bottom w:w="0" w:type="dxa"/>
              <w:right w:w="108" w:type="dxa"/>
            </w:tcMar>
            <w:hideMark/>
          </w:tcPr>
          <w:p w:rsidR="00AE1877" w:rsidRPr="005F7779" w:rsidRDefault="00AE1877" w:rsidP="00B46158">
            <w:pPr>
              <w:spacing w:after="120" w:line="276" w:lineRule="auto"/>
              <w:jc w:val="both"/>
              <w:rPr>
                <w:rFonts w:ascii="Arial Narrow" w:hAnsi="Arial Narrow" w:cs="Calibri"/>
                <w:b/>
                <w:bCs/>
                <w:color w:val="000000"/>
                <w:sz w:val="24"/>
                <w:szCs w:val="24"/>
              </w:rPr>
            </w:pPr>
            <w:r w:rsidRPr="005F7779">
              <w:rPr>
                <w:rFonts w:ascii="Arial Narrow" w:hAnsi="Arial Narrow"/>
                <w:b/>
                <w:bCs/>
                <w:color w:val="000000"/>
                <w:sz w:val="24"/>
                <w:szCs w:val="24"/>
              </w:rPr>
              <w:t xml:space="preserve">Weight </w:t>
            </w:r>
          </w:p>
        </w:tc>
        <w:tc>
          <w:tcPr>
            <w:tcW w:w="1504" w:type="dxa"/>
            <w:tcBorders>
              <w:top w:val="single" w:sz="8" w:space="0" w:color="auto"/>
              <w:left w:val="nil"/>
              <w:bottom w:val="single" w:sz="8" w:space="0" w:color="auto"/>
              <w:right w:val="single" w:sz="8" w:space="0" w:color="auto"/>
            </w:tcBorders>
            <w:shd w:val="clear" w:color="auto" w:fill="548DD4"/>
            <w:tcMar>
              <w:top w:w="0" w:type="dxa"/>
              <w:left w:w="108" w:type="dxa"/>
              <w:bottom w:w="0" w:type="dxa"/>
              <w:right w:w="108" w:type="dxa"/>
            </w:tcMar>
            <w:hideMark/>
          </w:tcPr>
          <w:p w:rsidR="00AE1877" w:rsidRPr="005F7779" w:rsidRDefault="00AE1877" w:rsidP="00B46158">
            <w:pPr>
              <w:spacing w:after="120" w:line="276" w:lineRule="auto"/>
              <w:jc w:val="both"/>
              <w:rPr>
                <w:rFonts w:ascii="Arial Narrow" w:hAnsi="Arial Narrow" w:cs="Calibri"/>
                <w:b/>
                <w:bCs/>
                <w:color w:val="000000"/>
                <w:sz w:val="24"/>
                <w:szCs w:val="24"/>
              </w:rPr>
            </w:pPr>
            <w:r w:rsidRPr="005F7779">
              <w:rPr>
                <w:rFonts w:ascii="Arial Narrow" w:hAnsi="Arial Narrow"/>
                <w:b/>
                <w:bCs/>
                <w:color w:val="000000"/>
                <w:sz w:val="24"/>
                <w:szCs w:val="24"/>
              </w:rPr>
              <w:t>Max. Point</w:t>
            </w:r>
          </w:p>
        </w:tc>
      </w:tr>
      <w:tr w:rsidR="00AE1877" w:rsidRPr="005F7779" w:rsidTr="00B46158">
        <w:trPr>
          <w:trHeight w:val="2608"/>
        </w:trPr>
        <w:tc>
          <w:tcPr>
            <w:tcW w:w="654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AE1877" w:rsidRPr="005F7779" w:rsidRDefault="00AE1877" w:rsidP="00B46158">
            <w:pPr>
              <w:spacing w:after="120" w:line="276" w:lineRule="auto"/>
              <w:jc w:val="both"/>
              <w:rPr>
                <w:rFonts w:ascii="Arial Narrow" w:hAnsi="Arial Narrow"/>
                <w:b/>
                <w:bCs/>
                <w:color w:val="000000"/>
                <w:sz w:val="24"/>
                <w:szCs w:val="24"/>
              </w:rPr>
            </w:pPr>
            <w:r w:rsidRPr="005F7779">
              <w:rPr>
                <w:rFonts w:ascii="Arial Narrow" w:hAnsi="Arial Narrow"/>
                <w:b/>
                <w:bCs/>
                <w:color w:val="000000"/>
                <w:sz w:val="24"/>
                <w:szCs w:val="24"/>
              </w:rPr>
              <w:t>Technical</w:t>
            </w:r>
          </w:p>
          <w:p w:rsidR="00AE1877" w:rsidRPr="005F7779" w:rsidRDefault="00AE1877" w:rsidP="00B46158">
            <w:pPr>
              <w:pStyle w:val="Default"/>
              <w:numPr>
                <w:ilvl w:val="0"/>
                <w:numId w:val="17"/>
              </w:numPr>
              <w:spacing w:after="120" w:line="276" w:lineRule="auto"/>
              <w:rPr>
                <w:rFonts w:ascii="Arial Narrow" w:hAnsi="Arial Narrow" w:cstheme="minorHAnsi"/>
              </w:rPr>
            </w:pPr>
            <w:r w:rsidRPr="005F7779">
              <w:rPr>
                <w:rFonts w:ascii="Arial Narrow" w:hAnsi="Arial Narrow" w:cstheme="minorHAnsi"/>
              </w:rPr>
              <w:t>Academic background</w:t>
            </w:r>
          </w:p>
          <w:p w:rsidR="00AE1877" w:rsidRPr="005F7779" w:rsidRDefault="00AE1877" w:rsidP="00B46158">
            <w:pPr>
              <w:pStyle w:val="Default"/>
              <w:numPr>
                <w:ilvl w:val="0"/>
                <w:numId w:val="17"/>
              </w:numPr>
              <w:spacing w:after="120" w:line="276" w:lineRule="auto"/>
              <w:rPr>
                <w:rFonts w:ascii="Arial Narrow" w:hAnsi="Arial Narrow" w:cstheme="minorHAnsi"/>
              </w:rPr>
            </w:pPr>
            <w:r w:rsidRPr="005F7779">
              <w:rPr>
                <w:rFonts w:ascii="Arial Narrow" w:hAnsi="Arial Narrow" w:cstheme="minorHAnsi"/>
              </w:rPr>
              <w:t xml:space="preserve">Experience of working with parliament, media, CSOs, and or local communities. </w:t>
            </w:r>
          </w:p>
          <w:p w:rsidR="00AE1877" w:rsidRPr="005F7779" w:rsidRDefault="00AE1877" w:rsidP="00B46158">
            <w:pPr>
              <w:pStyle w:val="Default"/>
              <w:numPr>
                <w:ilvl w:val="0"/>
                <w:numId w:val="17"/>
              </w:numPr>
              <w:spacing w:after="120" w:line="276" w:lineRule="auto"/>
              <w:rPr>
                <w:rFonts w:ascii="Arial Narrow" w:eastAsiaTheme="minorHAnsi" w:hAnsi="Arial Narrow" w:cs="Calibri"/>
                <w:b/>
                <w:bCs/>
              </w:rPr>
            </w:pPr>
            <w:r w:rsidRPr="005F7779">
              <w:rPr>
                <w:rFonts w:ascii="Arial Narrow" w:hAnsi="Arial Narrow" w:cstheme="minorHAnsi"/>
              </w:rPr>
              <w:t>Experience in project management</w:t>
            </w:r>
          </w:p>
          <w:p w:rsidR="00AE1877" w:rsidRPr="005F7779" w:rsidRDefault="00AE1877" w:rsidP="00B46158">
            <w:pPr>
              <w:pStyle w:val="Default"/>
              <w:numPr>
                <w:ilvl w:val="0"/>
                <w:numId w:val="17"/>
              </w:numPr>
              <w:spacing w:after="120" w:line="276" w:lineRule="auto"/>
              <w:rPr>
                <w:rFonts w:ascii="Arial Narrow" w:eastAsiaTheme="minorHAnsi" w:hAnsi="Arial Narrow" w:cs="Calibri"/>
                <w:b/>
                <w:bCs/>
              </w:rPr>
            </w:pPr>
            <w:r w:rsidRPr="005F7779">
              <w:rPr>
                <w:rFonts w:ascii="Arial Narrow" w:eastAsiaTheme="minorHAnsi" w:hAnsi="Arial Narrow" w:cs="Calibri"/>
                <w:bCs/>
              </w:rPr>
              <w:t xml:space="preserve">Experience in public consultation (participatory and inclusive process), </w:t>
            </w:r>
          </w:p>
          <w:p w:rsidR="00AE1877" w:rsidRPr="005F7779" w:rsidRDefault="00AE1877" w:rsidP="00B46158">
            <w:pPr>
              <w:pStyle w:val="Default"/>
              <w:numPr>
                <w:ilvl w:val="0"/>
                <w:numId w:val="17"/>
              </w:numPr>
              <w:spacing w:after="120" w:line="276" w:lineRule="auto"/>
              <w:rPr>
                <w:rFonts w:ascii="Arial Narrow" w:eastAsiaTheme="minorHAnsi" w:hAnsi="Arial Narrow" w:cs="Calibri"/>
                <w:b/>
                <w:bCs/>
              </w:rPr>
            </w:pPr>
            <w:r w:rsidRPr="005F7779">
              <w:rPr>
                <w:rFonts w:ascii="Arial Narrow" w:eastAsiaTheme="minorHAnsi" w:hAnsi="Arial Narrow" w:cs="Calibri"/>
                <w:bCs/>
              </w:rPr>
              <w:t>Strong understanding of Monitoring and Evaluation frameworks.</w:t>
            </w:r>
          </w:p>
          <w:p w:rsidR="00AE1877" w:rsidRPr="005F7779" w:rsidRDefault="00AE1877" w:rsidP="00B46158">
            <w:pPr>
              <w:pStyle w:val="Default"/>
              <w:numPr>
                <w:ilvl w:val="0"/>
                <w:numId w:val="17"/>
              </w:numPr>
              <w:spacing w:after="120" w:line="276" w:lineRule="auto"/>
              <w:rPr>
                <w:rFonts w:ascii="Arial Narrow" w:eastAsiaTheme="minorHAnsi" w:hAnsi="Arial Narrow" w:cs="Calibri"/>
                <w:b/>
                <w:bCs/>
              </w:rPr>
            </w:pPr>
            <w:r w:rsidRPr="005F7779">
              <w:rPr>
                <w:rFonts w:ascii="Arial Narrow" w:eastAsiaTheme="minorHAnsi" w:hAnsi="Arial Narrow" w:cs="Calibri"/>
                <w:bCs/>
              </w:rPr>
              <w:t xml:space="preserve">Technical understanding of videoconferencing technologies </w:t>
            </w:r>
            <w:r w:rsidRPr="005F7779">
              <w:rPr>
                <w:rFonts w:ascii="Arial Narrow" w:eastAsiaTheme="minorHAnsi" w:hAnsi="Arial Narrow" w:cs="Calibri"/>
                <w:bCs/>
              </w:rPr>
              <w:tab/>
            </w:r>
          </w:p>
        </w:tc>
        <w:tc>
          <w:tcPr>
            <w:tcW w:w="15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1877" w:rsidRPr="005F7779" w:rsidRDefault="00AE1877" w:rsidP="00B46158">
            <w:pPr>
              <w:spacing w:after="120" w:line="276" w:lineRule="auto"/>
              <w:jc w:val="both"/>
              <w:rPr>
                <w:rFonts w:ascii="Arial Narrow" w:hAnsi="Arial Narrow" w:cs="Calibri"/>
                <w:color w:val="000000"/>
                <w:sz w:val="24"/>
                <w:szCs w:val="24"/>
              </w:rPr>
            </w:pPr>
            <w:r w:rsidRPr="005F7779">
              <w:rPr>
                <w:rFonts w:ascii="Arial Narrow" w:hAnsi="Arial Narrow"/>
                <w:color w:val="000000"/>
                <w:sz w:val="24"/>
                <w:szCs w:val="24"/>
              </w:rPr>
              <w:t>70</w:t>
            </w:r>
          </w:p>
        </w:tc>
        <w:tc>
          <w:tcPr>
            <w:tcW w:w="1504"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AE1877" w:rsidRPr="005F7779" w:rsidRDefault="00AE1877" w:rsidP="00B46158">
            <w:pPr>
              <w:spacing w:after="120" w:line="276" w:lineRule="auto"/>
              <w:jc w:val="both"/>
              <w:rPr>
                <w:rFonts w:ascii="Arial Narrow" w:hAnsi="Arial Narrow" w:cs="Calibri"/>
                <w:color w:val="000000"/>
                <w:sz w:val="24"/>
                <w:szCs w:val="24"/>
              </w:rPr>
            </w:pPr>
            <w:r w:rsidRPr="005F7779">
              <w:rPr>
                <w:rFonts w:ascii="Arial Narrow" w:hAnsi="Arial Narrow"/>
                <w:color w:val="000000"/>
                <w:sz w:val="24"/>
                <w:szCs w:val="24"/>
              </w:rPr>
              <w:t> </w:t>
            </w:r>
          </w:p>
          <w:p w:rsidR="00AE1877" w:rsidRPr="005F7779" w:rsidRDefault="00AE1877" w:rsidP="00B46158">
            <w:pPr>
              <w:spacing w:after="120" w:line="276" w:lineRule="auto"/>
              <w:jc w:val="both"/>
              <w:rPr>
                <w:rFonts w:ascii="Arial Narrow" w:hAnsi="Arial Narrow"/>
                <w:color w:val="000000"/>
                <w:sz w:val="24"/>
                <w:szCs w:val="24"/>
              </w:rPr>
            </w:pPr>
            <w:r w:rsidRPr="005F7779">
              <w:rPr>
                <w:rFonts w:ascii="Arial Narrow" w:hAnsi="Arial Narrow"/>
                <w:color w:val="000000"/>
                <w:sz w:val="24"/>
                <w:szCs w:val="24"/>
              </w:rPr>
              <w:t>10</w:t>
            </w:r>
          </w:p>
          <w:p w:rsidR="00AE1877" w:rsidRPr="005F7779" w:rsidRDefault="00AE1877" w:rsidP="00B46158">
            <w:pPr>
              <w:spacing w:after="120" w:line="276" w:lineRule="auto"/>
              <w:jc w:val="both"/>
              <w:rPr>
                <w:rFonts w:ascii="Arial Narrow" w:hAnsi="Arial Narrow"/>
                <w:color w:val="000000"/>
                <w:sz w:val="24"/>
                <w:szCs w:val="24"/>
              </w:rPr>
            </w:pPr>
            <w:r w:rsidRPr="005F7779">
              <w:rPr>
                <w:rFonts w:ascii="Arial Narrow" w:hAnsi="Arial Narrow"/>
                <w:color w:val="000000"/>
                <w:sz w:val="24"/>
                <w:szCs w:val="24"/>
              </w:rPr>
              <w:t>20</w:t>
            </w:r>
          </w:p>
          <w:p w:rsidR="007C6E17" w:rsidRPr="005F7779" w:rsidRDefault="007C6E17" w:rsidP="00B46158">
            <w:pPr>
              <w:spacing w:after="120" w:line="276" w:lineRule="auto"/>
              <w:jc w:val="both"/>
              <w:rPr>
                <w:rFonts w:ascii="Arial Narrow" w:hAnsi="Arial Narrow"/>
                <w:color w:val="000000"/>
                <w:sz w:val="24"/>
                <w:szCs w:val="24"/>
              </w:rPr>
            </w:pPr>
          </w:p>
          <w:p w:rsidR="00AE1877" w:rsidRPr="005F7779" w:rsidRDefault="00AE1877" w:rsidP="00B46158">
            <w:pPr>
              <w:spacing w:after="120" w:line="276" w:lineRule="auto"/>
              <w:jc w:val="both"/>
              <w:rPr>
                <w:rFonts w:ascii="Arial Narrow" w:hAnsi="Arial Narrow"/>
                <w:color w:val="000000"/>
                <w:sz w:val="24"/>
                <w:szCs w:val="24"/>
              </w:rPr>
            </w:pPr>
            <w:r w:rsidRPr="005F7779">
              <w:rPr>
                <w:rFonts w:ascii="Arial Narrow" w:hAnsi="Arial Narrow"/>
                <w:color w:val="000000"/>
                <w:sz w:val="24"/>
                <w:szCs w:val="24"/>
              </w:rPr>
              <w:t>15</w:t>
            </w:r>
          </w:p>
          <w:p w:rsidR="00AE1877" w:rsidRPr="005F7779" w:rsidRDefault="00AE1877" w:rsidP="00B46158">
            <w:pPr>
              <w:spacing w:after="120" w:line="276" w:lineRule="auto"/>
              <w:jc w:val="both"/>
              <w:rPr>
                <w:rFonts w:ascii="Arial Narrow" w:hAnsi="Arial Narrow"/>
                <w:color w:val="000000"/>
                <w:sz w:val="24"/>
                <w:szCs w:val="24"/>
              </w:rPr>
            </w:pPr>
            <w:r w:rsidRPr="005F7779">
              <w:rPr>
                <w:rFonts w:ascii="Arial Narrow" w:hAnsi="Arial Narrow"/>
                <w:color w:val="000000"/>
                <w:sz w:val="24"/>
                <w:szCs w:val="24"/>
              </w:rPr>
              <w:t>10</w:t>
            </w:r>
          </w:p>
          <w:p w:rsidR="00AE1877" w:rsidRPr="005F7779" w:rsidRDefault="007C6E17" w:rsidP="00B46158">
            <w:pPr>
              <w:spacing w:after="120" w:line="276" w:lineRule="auto"/>
              <w:jc w:val="both"/>
              <w:rPr>
                <w:rFonts w:ascii="Arial Narrow" w:hAnsi="Arial Narrow"/>
                <w:color w:val="000000"/>
                <w:sz w:val="24"/>
                <w:szCs w:val="24"/>
              </w:rPr>
            </w:pPr>
            <w:r w:rsidRPr="005F7779">
              <w:rPr>
                <w:rFonts w:ascii="Arial Narrow" w:hAnsi="Arial Narrow"/>
                <w:color w:val="000000"/>
                <w:sz w:val="24"/>
                <w:szCs w:val="24"/>
              </w:rPr>
              <w:br/>
            </w:r>
            <w:r w:rsidR="00AE1877" w:rsidRPr="005F7779">
              <w:rPr>
                <w:rFonts w:ascii="Arial Narrow" w:hAnsi="Arial Narrow"/>
                <w:color w:val="000000"/>
                <w:sz w:val="24"/>
                <w:szCs w:val="24"/>
              </w:rPr>
              <w:t>10</w:t>
            </w:r>
          </w:p>
          <w:p w:rsidR="00AE1877" w:rsidRPr="005F7779" w:rsidRDefault="00AE1877" w:rsidP="00B46158">
            <w:pPr>
              <w:spacing w:after="120" w:line="276" w:lineRule="auto"/>
              <w:jc w:val="both"/>
              <w:rPr>
                <w:rFonts w:ascii="Arial Narrow" w:hAnsi="Arial Narrow"/>
                <w:color w:val="000000"/>
                <w:sz w:val="24"/>
                <w:szCs w:val="24"/>
              </w:rPr>
            </w:pPr>
            <w:r w:rsidRPr="005F7779">
              <w:rPr>
                <w:rFonts w:ascii="Arial Narrow" w:hAnsi="Arial Narrow"/>
                <w:color w:val="000000"/>
                <w:sz w:val="24"/>
                <w:szCs w:val="24"/>
              </w:rPr>
              <w:t>5</w:t>
            </w:r>
          </w:p>
        </w:tc>
      </w:tr>
      <w:tr w:rsidR="00AE1877" w:rsidRPr="005F7779" w:rsidTr="00B46158">
        <w:tc>
          <w:tcPr>
            <w:tcW w:w="654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AE1877" w:rsidRPr="005F7779" w:rsidRDefault="00AE1877" w:rsidP="00B46158">
            <w:pPr>
              <w:spacing w:after="120" w:line="276" w:lineRule="auto"/>
              <w:jc w:val="both"/>
              <w:rPr>
                <w:rFonts w:ascii="Arial Narrow" w:hAnsi="Arial Narrow" w:cs="Calibri"/>
                <w:b/>
                <w:bCs/>
                <w:color w:val="000000"/>
                <w:sz w:val="24"/>
                <w:szCs w:val="24"/>
              </w:rPr>
            </w:pPr>
            <w:r w:rsidRPr="005F7779">
              <w:rPr>
                <w:rFonts w:ascii="Arial Narrow" w:hAnsi="Arial Narrow"/>
                <w:b/>
                <w:bCs/>
                <w:color w:val="000000"/>
                <w:sz w:val="24"/>
                <w:szCs w:val="24"/>
              </w:rPr>
              <w:t>Sub-total A. (Technical)</w:t>
            </w:r>
          </w:p>
        </w:tc>
        <w:tc>
          <w:tcPr>
            <w:tcW w:w="15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1877" w:rsidRPr="005F7779" w:rsidRDefault="00AE1877" w:rsidP="00B46158">
            <w:pPr>
              <w:spacing w:after="120" w:line="276" w:lineRule="auto"/>
              <w:jc w:val="both"/>
              <w:rPr>
                <w:rFonts w:ascii="Arial Narrow" w:hAnsi="Arial Narrow" w:cs="Calibri"/>
                <w:b/>
                <w:bCs/>
                <w:color w:val="000000"/>
                <w:sz w:val="24"/>
                <w:szCs w:val="24"/>
              </w:rPr>
            </w:pPr>
            <w:r w:rsidRPr="005F7779">
              <w:rPr>
                <w:rFonts w:ascii="Arial Narrow" w:hAnsi="Arial Narrow"/>
                <w:b/>
                <w:bCs/>
                <w:color w:val="000000"/>
                <w:sz w:val="24"/>
                <w:szCs w:val="24"/>
              </w:rPr>
              <w:t> </w:t>
            </w:r>
          </w:p>
        </w:tc>
        <w:tc>
          <w:tcPr>
            <w:tcW w:w="1504"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1877" w:rsidRPr="005F7779" w:rsidRDefault="00AE1877" w:rsidP="00B46158">
            <w:pPr>
              <w:spacing w:after="120" w:line="276" w:lineRule="auto"/>
              <w:jc w:val="both"/>
              <w:rPr>
                <w:rFonts w:ascii="Arial Narrow" w:hAnsi="Arial Narrow" w:cs="Calibri"/>
                <w:b/>
                <w:bCs/>
                <w:color w:val="000000"/>
                <w:sz w:val="24"/>
                <w:szCs w:val="24"/>
              </w:rPr>
            </w:pPr>
            <w:r w:rsidRPr="005F7779">
              <w:rPr>
                <w:rFonts w:ascii="Arial Narrow" w:hAnsi="Arial Narrow"/>
                <w:b/>
                <w:bCs/>
                <w:color w:val="000000"/>
                <w:sz w:val="24"/>
                <w:szCs w:val="24"/>
              </w:rPr>
              <w:t>70</w:t>
            </w:r>
          </w:p>
        </w:tc>
      </w:tr>
      <w:tr w:rsidR="00AE1877" w:rsidRPr="005F7779" w:rsidTr="00B46158">
        <w:tc>
          <w:tcPr>
            <w:tcW w:w="654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AE1877" w:rsidRPr="005F7779" w:rsidRDefault="00AE1877" w:rsidP="00B46158">
            <w:pPr>
              <w:spacing w:after="120" w:line="276" w:lineRule="auto"/>
              <w:jc w:val="both"/>
              <w:rPr>
                <w:rFonts w:ascii="Arial Narrow" w:hAnsi="Arial Narrow" w:cs="Calibri"/>
                <w:color w:val="000000"/>
                <w:sz w:val="24"/>
                <w:szCs w:val="24"/>
              </w:rPr>
            </w:pPr>
            <w:r w:rsidRPr="005F7779">
              <w:rPr>
                <w:rFonts w:ascii="Arial Narrow" w:hAnsi="Arial Narrow"/>
                <w:color w:val="000000"/>
                <w:sz w:val="24"/>
                <w:szCs w:val="24"/>
              </w:rPr>
              <w:t xml:space="preserve">Financial </w:t>
            </w:r>
          </w:p>
        </w:tc>
        <w:tc>
          <w:tcPr>
            <w:tcW w:w="15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1877" w:rsidRPr="005F7779" w:rsidRDefault="00AE1877" w:rsidP="00B46158">
            <w:pPr>
              <w:spacing w:after="120" w:line="276" w:lineRule="auto"/>
              <w:jc w:val="both"/>
              <w:rPr>
                <w:rFonts w:ascii="Arial Narrow" w:hAnsi="Arial Narrow" w:cs="Calibri"/>
                <w:color w:val="000000"/>
                <w:sz w:val="24"/>
                <w:szCs w:val="24"/>
              </w:rPr>
            </w:pPr>
            <w:r w:rsidRPr="005F7779">
              <w:rPr>
                <w:rFonts w:ascii="Arial Narrow" w:hAnsi="Arial Narrow"/>
                <w:color w:val="000000"/>
                <w:sz w:val="24"/>
                <w:szCs w:val="24"/>
              </w:rPr>
              <w:t>30</w:t>
            </w:r>
          </w:p>
        </w:tc>
        <w:tc>
          <w:tcPr>
            <w:tcW w:w="1504"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1877" w:rsidRPr="005F7779" w:rsidRDefault="00AE1877" w:rsidP="00B46158">
            <w:pPr>
              <w:spacing w:after="120" w:line="276" w:lineRule="auto"/>
              <w:jc w:val="both"/>
              <w:rPr>
                <w:rFonts w:ascii="Arial Narrow" w:hAnsi="Arial Narrow" w:cs="Calibri"/>
                <w:color w:val="000000"/>
                <w:sz w:val="24"/>
                <w:szCs w:val="24"/>
              </w:rPr>
            </w:pPr>
            <w:r w:rsidRPr="005F7779">
              <w:rPr>
                <w:rFonts w:ascii="Arial Narrow" w:hAnsi="Arial Narrow"/>
                <w:color w:val="000000"/>
                <w:sz w:val="24"/>
                <w:szCs w:val="24"/>
              </w:rPr>
              <w:t>30</w:t>
            </w:r>
          </w:p>
        </w:tc>
      </w:tr>
      <w:tr w:rsidR="00AE1877" w:rsidRPr="005F7779" w:rsidTr="00B46158">
        <w:tc>
          <w:tcPr>
            <w:tcW w:w="654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AE1877" w:rsidRPr="005F7779" w:rsidRDefault="00AE1877" w:rsidP="00B46158">
            <w:pPr>
              <w:spacing w:after="120" w:line="276" w:lineRule="auto"/>
              <w:jc w:val="both"/>
              <w:rPr>
                <w:rFonts w:ascii="Arial Narrow" w:hAnsi="Arial Narrow" w:cs="Calibri"/>
                <w:b/>
                <w:bCs/>
                <w:color w:val="000000"/>
                <w:sz w:val="24"/>
                <w:szCs w:val="24"/>
              </w:rPr>
            </w:pPr>
            <w:r w:rsidRPr="005F7779">
              <w:rPr>
                <w:rFonts w:ascii="Arial Narrow" w:hAnsi="Arial Narrow"/>
                <w:b/>
                <w:bCs/>
                <w:color w:val="000000"/>
                <w:sz w:val="24"/>
                <w:szCs w:val="24"/>
              </w:rPr>
              <w:t>Sub-Total B.(Financial)</w:t>
            </w:r>
          </w:p>
        </w:tc>
        <w:tc>
          <w:tcPr>
            <w:tcW w:w="15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AE1877" w:rsidRPr="005F7779" w:rsidRDefault="00AE1877" w:rsidP="00B46158">
            <w:pPr>
              <w:spacing w:after="120" w:line="276" w:lineRule="auto"/>
              <w:jc w:val="both"/>
              <w:rPr>
                <w:rFonts w:ascii="Arial Narrow" w:hAnsi="Arial Narrow" w:cs="Calibri"/>
                <w:b/>
                <w:bCs/>
                <w:color w:val="000000"/>
                <w:sz w:val="24"/>
                <w:szCs w:val="24"/>
              </w:rPr>
            </w:pPr>
          </w:p>
        </w:tc>
        <w:tc>
          <w:tcPr>
            <w:tcW w:w="1504"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1877" w:rsidRPr="005F7779" w:rsidRDefault="00AE1877" w:rsidP="00B46158">
            <w:pPr>
              <w:spacing w:after="120" w:line="276" w:lineRule="auto"/>
              <w:jc w:val="both"/>
              <w:rPr>
                <w:rFonts w:ascii="Arial Narrow" w:hAnsi="Arial Narrow" w:cs="Calibri"/>
                <w:b/>
                <w:bCs/>
                <w:color w:val="000000"/>
                <w:sz w:val="24"/>
                <w:szCs w:val="24"/>
              </w:rPr>
            </w:pPr>
            <w:r w:rsidRPr="005F7779">
              <w:rPr>
                <w:rFonts w:ascii="Arial Narrow" w:hAnsi="Arial Narrow"/>
                <w:b/>
                <w:bCs/>
                <w:color w:val="000000"/>
                <w:sz w:val="24"/>
                <w:szCs w:val="24"/>
              </w:rPr>
              <w:t>30</w:t>
            </w:r>
          </w:p>
        </w:tc>
      </w:tr>
      <w:tr w:rsidR="00AE1877" w:rsidRPr="005F7779" w:rsidTr="00B46158">
        <w:tc>
          <w:tcPr>
            <w:tcW w:w="654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AE1877" w:rsidRPr="005F7779" w:rsidRDefault="00AE1877" w:rsidP="00B46158">
            <w:pPr>
              <w:spacing w:after="120" w:line="276" w:lineRule="auto"/>
              <w:jc w:val="both"/>
              <w:rPr>
                <w:rFonts w:ascii="Arial Narrow" w:hAnsi="Arial Narrow" w:cs="Calibri"/>
                <w:b/>
                <w:bCs/>
                <w:color w:val="000000"/>
                <w:sz w:val="24"/>
                <w:szCs w:val="24"/>
              </w:rPr>
            </w:pPr>
            <w:r w:rsidRPr="005F7779">
              <w:rPr>
                <w:rFonts w:ascii="Arial Narrow" w:hAnsi="Arial Narrow"/>
                <w:b/>
                <w:bCs/>
                <w:color w:val="000000"/>
                <w:sz w:val="24"/>
                <w:szCs w:val="24"/>
              </w:rPr>
              <w:t>Total (A+B)</w:t>
            </w:r>
          </w:p>
        </w:tc>
        <w:tc>
          <w:tcPr>
            <w:tcW w:w="15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1877" w:rsidRPr="005F7779" w:rsidRDefault="00AE1877" w:rsidP="00B46158">
            <w:pPr>
              <w:spacing w:after="120" w:line="276" w:lineRule="auto"/>
              <w:jc w:val="both"/>
              <w:rPr>
                <w:rFonts w:ascii="Arial Narrow" w:hAnsi="Arial Narrow" w:cs="Calibri"/>
                <w:b/>
                <w:bCs/>
                <w:color w:val="000000"/>
                <w:sz w:val="24"/>
                <w:szCs w:val="24"/>
              </w:rPr>
            </w:pPr>
            <w:r w:rsidRPr="005F7779">
              <w:rPr>
                <w:rFonts w:ascii="Arial Narrow" w:hAnsi="Arial Narrow"/>
                <w:b/>
                <w:bCs/>
                <w:color w:val="000000"/>
                <w:sz w:val="24"/>
                <w:szCs w:val="24"/>
              </w:rPr>
              <w:t> </w:t>
            </w:r>
          </w:p>
        </w:tc>
        <w:tc>
          <w:tcPr>
            <w:tcW w:w="1504"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1877" w:rsidRPr="005F7779" w:rsidRDefault="00AE1877" w:rsidP="00B46158">
            <w:pPr>
              <w:spacing w:after="120" w:line="276" w:lineRule="auto"/>
              <w:jc w:val="both"/>
              <w:rPr>
                <w:rFonts w:ascii="Arial Narrow" w:hAnsi="Arial Narrow" w:cs="Calibri"/>
                <w:b/>
                <w:bCs/>
                <w:color w:val="000000"/>
                <w:sz w:val="24"/>
                <w:szCs w:val="24"/>
              </w:rPr>
            </w:pPr>
            <w:r w:rsidRPr="005F7779">
              <w:rPr>
                <w:rFonts w:ascii="Arial Narrow" w:hAnsi="Arial Narrow"/>
                <w:b/>
                <w:bCs/>
                <w:color w:val="000000"/>
                <w:sz w:val="24"/>
                <w:szCs w:val="24"/>
              </w:rPr>
              <w:t>100</w:t>
            </w:r>
          </w:p>
        </w:tc>
      </w:tr>
    </w:tbl>
    <w:p w:rsidR="00E81BCA" w:rsidRDefault="00E81BCA" w:rsidP="00DD5D0F">
      <w:pPr>
        <w:spacing w:after="120" w:line="276" w:lineRule="auto"/>
        <w:jc w:val="both"/>
        <w:rPr>
          <w:rFonts w:ascii="Arial Narrow" w:hAnsi="Arial Narrow" w:cs="Times New Roman"/>
          <w:b/>
          <w:sz w:val="24"/>
          <w:szCs w:val="24"/>
        </w:rPr>
      </w:pPr>
    </w:p>
    <w:p w:rsidR="00AE1877" w:rsidRPr="00993658" w:rsidRDefault="00AE1877" w:rsidP="00993658">
      <w:pPr>
        <w:spacing w:after="120" w:line="276" w:lineRule="auto"/>
        <w:jc w:val="both"/>
        <w:rPr>
          <w:rFonts w:ascii="Arial Narrow" w:hAnsi="Arial Narrow" w:cs="Times New Roman"/>
          <w:b/>
          <w:sz w:val="24"/>
          <w:szCs w:val="24"/>
        </w:rPr>
      </w:pPr>
      <w:r w:rsidRPr="00993658">
        <w:rPr>
          <w:rFonts w:ascii="Arial Narrow" w:hAnsi="Arial Narrow" w:cs="Times New Roman"/>
          <w:b/>
          <w:bCs/>
          <w:sz w:val="24"/>
          <w:szCs w:val="24"/>
        </w:rPr>
        <w:t>Payment Terms</w:t>
      </w:r>
      <w:r w:rsidR="004F23B0">
        <w:rPr>
          <w:rFonts w:ascii="Arial Narrow" w:hAnsi="Arial Narrow" w:cs="Times New Roman"/>
          <w:b/>
          <w:bCs/>
          <w:sz w:val="24"/>
          <w:szCs w:val="24"/>
        </w:rPr>
        <w:t xml:space="preserve">: </w:t>
      </w:r>
    </w:p>
    <w:p w:rsidR="004F23B0" w:rsidRPr="004F23B0" w:rsidRDefault="00AE1877" w:rsidP="004F23B0">
      <w:pPr>
        <w:spacing w:after="120" w:line="276" w:lineRule="auto"/>
        <w:ind w:left="-90"/>
        <w:jc w:val="both"/>
        <w:rPr>
          <w:rFonts w:ascii="Arial Narrow" w:hAnsi="Arial Narrow" w:cs="Times New Roman"/>
          <w:sz w:val="24"/>
          <w:szCs w:val="24"/>
        </w:rPr>
      </w:pPr>
      <w:r w:rsidRPr="005F7779">
        <w:rPr>
          <w:rFonts w:ascii="Arial Narrow" w:hAnsi="Arial Narrow" w:cs="Times New Roman"/>
          <w:sz w:val="24"/>
          <w:szCs w:val="24"/>
        </w:rPr>
        <w:t>The applicant is required to submit a lump sum financial prop</w:t>
      </w:r>
      <w:r w:rsidR="00591077" w:rsidRPr="005F7779">
        <w:rPr>
          <w:rFonts w:ascii="Arial Narrow" w:hAnsi="Arial Narrow" w:cs="Times New Roman"/>
          <w:sz w:val="24"/>
          <w:szCs w:val="24"/>
        </w:rPr>
        <w:t>osal for the period of 30 days</w:t>
      </w:r>
      <w:r w:rsidR="00993658">
        <w:rPr>
          <w:rFonts w:ascii="Arial Narrow" w:hAnsi="Arial Narrow" w:cs="Times New Roman"/>
          <w:sz w:val="24"/>
          <w:szCs w:val="24"/>
        </w:rPr>
        <w:t xml:space="preserve">. </w:t>
      </w:r>
      <w:r w:rsidRPr="005F7779">
        <w:rPr>
          <w:rFonts w:ascii="Arial Narrow" w:hAnsi="Arial Narrow" w:cs="Times New Roman"/>
          <w:sz w:val="24"/>
          <w:szCs w:val="24"/>
        </w:rPr>
        <w:t>The selected consultant will be paid upon payment certification and timesheet from his direct supervisor, in the following manner:</w:t>
      </w:r>
    </w:p>
    <w:p w:rsidR="00993658" w:rsidRPr="00993658" w:rsidRDefault="00993658" w:rsidP="00993658">
      <w:pPr>
        <w:pStyle w:val="Default"/>
        <w:numPr>
          <w:ilvl w:val="0"/>
          <w:numId w:val="46"/>
        </w:numPr>
        <w:ind w:left="270"/>
        <w:jc w:val="both"/>
        <w:rPr>
          <w:rFonts w:ascii="Arial Narrow" w:hAnsi="Arial Narrow"/>
        </w:rPr>
      </w:pPr>
      <w:r w:rsidRPr="00993658">
        <w:rPr>
          <w:rFonts w:ascii="Arial Narrow" w:hAnsi="Arial Narrow"/>
        </w:rPr>
        <w:t>15% upon submission and acceptance of the inception note detailing the work plan of the assignment</w:t>
      </w:r>
      <w:r w:rsidR="004F23B0">
        <w:rPr>
          <w:rFonts w:ascii="Arial Narrow" w:hAnsi="Arial Narrow"/>
        </w:rPr>
        <w:t xml:space="preserve">. </w:t>
      </w:r>
    </w:p>
    <w:p w:rsidR="00993658" w:rsidRPr="00993658" w:rsidRDefault="00993658" w:rsidP="00993658">
      <w:pPr>
        <w:pStyle w:val="Default"/>
        <w:numPr>
          <w:ilvl w:val="0"/>
          <w:numId w:val="46"/>
        </w:numPr>
        <w:ind w:left="270"/>
        <w:jc w:val="both"/>
        <w:rPr>
          <w:rFonts w:ascii="Arial Narrow" w:hAnsi="Arial Narrow"/>
        </w:rPr>
      </w:pPr>
      <w:r w:rsidRPr="00993658">
        <w:rPr>
          <w:rFonts w:ascii="Arial Narrow" w:hAnsi="Arial Narrow"/>
        </w:rPr>
        <w:t>35% following submission of the first draft report</w:t>
      </w:r>
      <w:r w:rsidR="004F23B0">
        <w:rPr>
          <w:rFonts w:ascii="Arial Narrow" w:hAnsi="Arial Narrow"/>
        </w:rPr>
        <w:t xml:space="preserve">. </w:t>
      </w:r>
    </w:p>
    <w:p w:rsidR="00993658" w:rsidRDefault="00993658" w:rsidP="00993658">
      <w:pPr>
        <w:pStyle w:val="Default"/>
        <w:numPr>
          <w:ilvl w:val="0"/>
          <w:numId w:val="46"/>
        </w:numPr>
        <w:ind w:left="270"/>
        <w:jc w:val="both"/>
        <w:rPr>
          <w:rFonts w:ascii="Arial Narrow" w:hAnsi="Arial Narrow"/>
        </w:rPr>
      </w:pPr>
      <w:r w:rsidRPr="00993658">
        <w:rPr>
          <w:rFonts w:ascii="Arial Narrow" w:hAnsi="Arial Narrow"/>
        </w:rPr>
        <w:t>50% upon submission of the final evaluation report and acceptance of the report by UNDP</w:t>
      </w:r>
      <w:r w:rsidR="004F23B0">
        <w:rPr>
          <w:rFonts w:ascii="Arial Narrow" w:hAnsi="Arial Narrow"/>
        </w:rPr>
        <w:t xml:space="preserve"> Bhutan. </w:t>
      </w:r>
    </w:p>
    <w:p w:rsidR="00993658" w:rsidRPr="00993658" w:rsidRDefault="00993658" w:rsidP="00993658">
      <w:pPr>
        <w:pStyle w:val="Default"/>
        <w:ind w:left="-90"/>
        <w:jc w:val="both"/>
        <w:rPr>
          <w:rFonts w:ascii="Arial Narrow" w:hAnsi="Arial Narrow"/>
          <w:b/>
        </w:rPr>
      </w:pPr>
    </w:p>
    <w:p w:rsidR="00AE1877" w:rsidRPr="00993658" w:rsidRDefault="00AE1877" w:rsidP="00993658">
      <w:pPr>
        <w:spacing w:after="120" w:line="276" w:lineRule="auto"/>
        <w:jc w:val="both"/>
        <w:rPr>
          <w:rFonts w:ascii="Arial Narrow" w:hAnsi="Arial Narrow" w:cs="Times New Roman"/>
          <w:b/>
          <w:sz w:val="24"/>
          <w:szCs w:val="24"/>
        </w:rPr>
      </w:pPr>
      <w:r w:rsidRPr="00993658">
        <w:rPr>
          <w:rFonts w:ascii="Arial Narrow" w:hAnsi="Arial Narrow" w:cs="Times New Roman"/>
          <w:b/>
          <w:bCs/>
          <w:sz w:val="24"/>
          <w:szCs w:val="24"/>
        </w:rPr>
        <w:t xml:space="preserve">Award of Contract </w:t>
      </w:r>
    </w:p>
    <w:p w:rsidR="00DD5D0F" w:rsidRPr="00993658" w:rsidRDefault="00AE1877" w:rsidP="00993658">
      <w:pPr>
        <w:spacing w:after="120" w:line="276" w:lineRule="auto"/>
        <w:jc w:val="both"/>
        <w:rPr>
          <w:rFonts w:ascii="Arial Narrow" w:hAnsi="Arial Narrow" w:cs="Times New Roman"/>
          <w:sz w:val="24"/>
          <w:szCs w:val="24"/>
        </w:rPr>
      </w:pPr>
      <w:r w:rsidRPr="005F7779">
        <w:rPr>
          <w:rFonts w:ascii="Arial Narrow" w:hAnsi="Arial Narrow" w:cs="Times New Roman"/>
          <w:sz w:val="24"/>
          <w:szCs w:val="24"/>
        </w:rPr>
        <w:lastRenderedPageBreak/>
        <w:t xml:space="preserve">The evaluation of applications will be based on the combined scoring of 70% technical and 30% financial. The highest ranked candidate will be invited for an interview to validate the candidate’s competency. If the highest ranked candidate is found unsatisfactory, the second-ranked candidate may be approached for the interview. </w:t>
      </w:r>
    </w:p>
    <w:p w:rsidR="00C95581" w:rsidRDefault="00C95581" w:rsidP="00993658">
      <w:pPr>
        <w:spacing w:after="120" w:line="276" w:lineRule="auto"/>
        <w:jc w:val="both"/>
        <w:rPr>
          <w:rFonts w:ascii="Arial Narrow" w:hAnsi="Arial Narrow" w:cs="Times New Roman"/>
          <w:b/>
          <w:bCs/>
          <w:sz w:val="24"/>
          <w:szCs w:val="24"/>
        </w:rPr>
      </w:pPr>
    </w:p>
    <w:p w:rsidR="00E82BE0" w:rsidRPr="00993658" w:rsidRDefault="00DD5D0F" w:rsidP="00993658">
      <w:pPr>
        <w:spacing w:after="120" w:line="276" w:lineRule="auto"/>
        <w:jc w:val="both"/>
        <w:rPr>
          <w:rFonts w:ascii="Arial Narrow" w:hAnsi="Arial Narrow" w:cs="Times New Roman"/>
          <w:b/>
          <w:sz w:val="24"/>
          <w:szCs w:val="24"/>
        </w:rPr>
      </w:pPr>
      <w:r w:rsidRPr="00993658">
        <w:rPr>
          <w:rFonts w:ascii="Arial Narrow" w:hAnsi="Arial Narrow" w:cs="Times New Roman"/>
          <w:b/>
          <w:bCs/>
          <w:sz w:val="24"/>
          <w:szCs w:val="24"/>
        </w:rPr>
        <w:t>Financial Pro</w:t>
      </w:r>
      <w:r w:rsidR="00AE1877" w:rsidRPr="00993658">
        <w:rPr>
          <w:rFonts w:ascii="Arial Narrow" w:hAnsi="Arial Narrow" w:cs="Times New Roman"/>
          <w:b/>
          <w:bCs/>
          <w:sz w:val="24"/>
          <w:szCs w:val="24"/>
        </w:rPr>
        <w:t>posal</w:t>
      </w:r>
    </w:p>
    <w:p w:rsidR="00D32F61" w:rsidRPr="00AE1877" w:rsidRDefault="001C1DE3" w:rsidP="00AE1877">
      <w:pPr>
        <w:spacing w:after="120" w:line="276" w:lineRule="auto"/>
        <w:ind w:left="-90"/>
        <w:jc w:val="both"/>
        <w:rPr>
          <w:rFonts w:ascii="Arial Narrow" w:hAnsi="Arial Narrow" w:cs="Times New Roman"/>
          <w:b/>
        </w:rPr>
      </w:pPr>
      <w:r w:rsidRPr="005F7779">
        <w:rPr>
          <w:rFonts w:ascii="Arial Narrow" w:hAnsi="Arial Narrow" w:cs="Times New Roman"/>
          <w:sz w:val="24"/>
          <w:szCs w:val="24"/>
        </w:rPr>
        <w:t>The financial proposal should specify a total lump sum amount</w:t>
      </w:r>
      <w:r w:rsidR="00993658">
        <w:rPr>
          <w:rFonts w:ascii="Arial Narrow" w:hAnsi="Arial Narrow" w:cs="Times New Roman"/>
          <w:sz w:val="24"/>
          <w:szCs w:val="24"/>
        </w:rPr>
        <w:t xml:space="preserve"> for 30 days spread over the month of October and November 2017, </w:t>
      </w:r>
      <w:r w:rsidR="00993658" w:rsidRPr="005F7779">
        <w:rPr>
          <w:rFonts w:ascii="Arial Narrow" w:hAnsi="Arial Narrow" w:cs="Times New Roman"/>
          <w:sz w:val="24"/>
          <w:szCs w:val="24"/>
        </w:rPr>
        <w:t>supported</w:t>
      </w:r>
      <w:r w:rsidR="00E82BE0" w:rsidRPr="005F7779">
        <w:rPr>
          <w:rFonts w:ascii="Arial Narrow" w:hAnsi="Arial Narrow" w:cs="Times New Roman"/>
          <w:sz w:val="24"/>
          <w:szCs w:val="24"/>
        </w:rPr>
        <w:t xml:space="preserve"> by a breakdown of cost. </w:t>
      </w:r>
      <w:r w:rsidRPr="005F7779">
        <w:rPr>
          <w:rFonts w:ascii="Arial Narrow" w:hAnsi="Arial Narrow" w:cs="Times New Roman"/>
          <w:sz w:val="24"/>
          <w:szCs w:val="24"/>
        </w:rPr>
        <w:t>Any field missions to be</w:t>
      </w:r>
      <w:r w:rsidRPr="00AE1877">
        <w:rPr>
          <w:rFonts w:ascii="Arial Narrow" w:hAnsi="Arial Narrow" w:cs="Times New Roman"/>
          <w:sz w:val="24"/>
          <w:szCs w:val="24"/>
        </w:rPr>
        <w:t xml:space="preserve"> undertaken as part of the assignment will be paid for directly by the UNDP CO.</w:t>
      </w:r>
    </w:p>
    <w:sectPr w:rsidR="00D32F61" w:rsidRPr="00AE1877" w:rsidSect="00DD5D0F">
      <w:pgSz w:w="12240" w:h="15840"/>
      <w:pgMar w:top="34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0F2" w:rsidRDefault="00D160F2" w:rsidP="00DD671C">
      <w:pPr>
        <w:spacing w:after="0" w:line="240" w:lineRule="auto"/>
      </w:pPr>
      <w:r>
        <w:separator/>
      </w:r>
    </w:p>
  </w:endnote>
  <w:endnote w:type="continuationSeparator" w:id="0">
    <w:p w:rsidR="00D160F2" w:rsidRDefault="00D160F2" w:rsidP="00DD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220833"/>
      <w:docPartObj>
        <w:docPartGallery w:val="Page Numbers (Bottom of Page)"/>
        <w:docPartUnique/>
      </w:docPartObj>
    </w:sdtPr>
    <w:sdtEndPr>
      <w:rPr>
        <w:rFonts w:ascii="Arial Narrow" w:hAnsi="Arial Narrow"/>
        <w:noProof/>
      </w:rPr>
    </w:sdtEndPr>
    <w:sdtContent>
      <w:p w:rsidR="00B916D9" w:rsidRPr="00871E85" w:rsidRDefault="00B916D9">
        <w:pPr>
          <w:pStyle w:val="Footer"/>
          <w:jc w:val="center"/>
          <w:rPr>
            <w:rFonts w:ascii="Arial Narrow" w:hAnsi="Arial Narrow"/>
          </w:rPr>
        </w:pPr>
        <w:r w:rsidRPr="00871E85">
          <w:rPr>
            <w:rFonts w:ascii="Arial Narrow" w:hAnsi="Arial Narrow"/>
          </w:rPr>
          <w:fldChar w:fldCharType="begin"/>
        </w:r>
        <w:r w:rsidRPr="00871E85">
          <w:rPr>
            <w:rFonts w:ascii="Arial Narrow" w:hAnsi="Arial Narrow"/>
          </w:rPr>
          <w:instrText xml:space="preserve"> PAGE   \* MERGEFORMAT </w:instrText>
        </w:r>
        <w:r w:rsidRPr="00871E85">
          <w:rPr>
            <w:rFonts w:ascii="Arial Narrow" w:hAnsi="Arial Narrow"/>
          </w:rPr>
          <w:fldChar w:fldCharType="separate"/>
        </w:r>
        <w:r w:rsidR="00B17667">
          <w:rPr>
            <w:rFonts w:ascii="Arial Narrow" w:hAnsi="Arial Narrow"/>
            <w:noProof/>
          </w:rPr>
          <w:t>2</w:t>
        </w:r>
        <w:r w:rsidRPr="00871E85">
          <w:rPr>
            <w:rFonts w:ascii="Arial Narrow" w:hAnsi="Arial Narrow"/>
            <w:noProof/>
          </w:rPr>
          <w:fldChar w:fldCharType="end"/>
        </w:r>
      </w:p>
    </w:sdtContent>
  </w:sdt>
  <w:p w:rsidR="00B916D9" w:rsidRDefault="00B91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0F2" w:rsidRDefault="00D160F2" w:rsidP="00DD671C">
      <w:pPr>
        <w:spacing w:after="0" w:line="240" w:lineRule="auto"/>
      </w:pPr>
      <w:r>
        <w:separator/>
      </w:r>
    </w:p>
  </w:footnote>
  <w:footnote w:type="continuationSeparator" w:id="0">
    <w:p w:rsidR="00D160F2" w:rsidRDefault="00D160F2" w:rsidP="00DD6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D9" w:rsidRDefault="00B916D9" w:rsidP="00F37440">
    <w:pPr>
      <w:pStyle w:val="Header"/>
      <w:tabs>
        <w:tab w:val="clear" w:pos="4680"/>
        <w:tab w:val="clear" w:pos="9360"/>
        <w:tab w:val="left" w:pos="6190"/>
        <w:tab w:val="left" w:pos="8370"/>
      </w:tabs>
    </w:pPr>
    <w:r>
      <w:rPr>
        <w:noProof/>
      </w:rPr>
      <w:drawing>
        <wp:anchor distT="0" distB="0" distL="114300" distR="114300" simplePos="0" relativeHeight="251659264" behindDoc="0" locked="0" layoutInCell="1" allowOverlap="1">
          <wp:simplePos x="0" y="0"/>
          <wp:positionH relativeFrom="column">
            <wp:posOffset>5191125</wp:posOffset>
          </wp:positionH>
          <wp:positionV relativeFrom="paragraph">
            <wp:posOffset>-371475</wp:posOffset>
          </wp:positionV>
          <wp:extent cx="993775" cy="1900555"/>
          <wp:effectExtent l="0" t="0" r="0" b="4445"/>
          <wp:wrapThrough wrapText="bothSides">
            <wp:wrapPolygon edited="0">
              <wp:start x="0" y="0"/>
              <wp:lineTo x="0" y="21434"/>
              <wp:lineTo x="21117" y="21434"/>
              <wp:lineTo x="21117" y="0"/>
              <wp:lineTo x="0" y="0"/>
            </wp:wrapPolygon>
          </wp:wrapThrough>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1900555"/>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94EE877"/>
    <w:lvl w:ilvl="0">
      <w:start w:val="1"/>
      <w:numFmt w:val="lowerRoman"/>
      <w:lvlText w:val="%1."/>
      <w:lvlJc w:val="left"/>
      <w:pPr>
        <w:tabs>
          <w:tab w:val="num" w:pos="360"/>
        </w:tabs>
        <w:ind w:left="360" w:firstLine="0"/>
      </w:pPr>
      <w:rPr>
        <w:position w:val="0"/>
        <w:sz w:val="24"/>
      </w:rPr>
    </w:lvl>
    <w:lvl w:ilvl="1">
      <w:start w:val="1"/>
      <w:numFmt w:val="bullet"/>
      <w:lvlText w:val="o"/>
      <w:lvlJc w:val="left"/>
      <w:pPr>
        <w:tabs>
          <w:tab w:val="num" w:pos="360"/>
        </w:tabs>
        <w:ind w:left="360" w:firstLine="1788"/>
      </w:pPr>
      <w:rPr>
        <w:rFonts w:ascii="Courier New" w:eastAsia="ヒラギノ角ゴ Pro W3" w:hAnsi="Courier New" w:cs="Times New Roman" w:hint="default"/>
        <w:position w:val="0"/>
        <w:sz w:val="24"/>
      </w:rPr>
    </w:lvl>
    <w:lvl w:ilvl="2">
      <w:start w:val="1"/>
      <w:numFmt w:val="bullet"/>
      <w:lvlText w:val=""/>
      <w:lvlJc w:val="left"/>
      <w:pPr>
        <w:tabs>
          <w:tab w:val="num" w:pos="360"/>
        </w:tabs>
        <w:ind w:left="360" w:firstLine="2508"/>
      </w:pPr>
      <w:rPr>
        <w:rFonts w:ascii="Wingdings" w:eastAsia="ヒラギノ角ゴ Pro W3" w:hAnsi="Wingdings" w:hint="default"/>
        <w:position w:val="0"/>
        <w:sz w:val="24"/>
      </w:rPr>
    </w:lvl>
    <w:lvl w:ilvl="3">
      <w:start w:val="1"/>
      <w:numFmt w:val="bullet"/>
      <w:lvlText w:val="•"/>
      <w:lvlJc w:val="left"/>
      <w:pPr>
        <w:tabs>
          <w:tab w:val="num" w:pos="360"/>
        </w:tabs>
        <w:ind w:left="360" w:firstLine="3228"/>
      </w:pPr>
      <w:rPr>
        <w:rFonts w:ascii="Lucida Grande" w:eastAsia="ヒラギノ角ゴ Pro W3" w:hAnsi="Symbol" w:hint="default"/>
        <w:position w:val="0"/>
        <w:sz w:val="24"/>
      </w:rPr>
    </w:lvl>
    <w:lvl w:ilvl="4">
      <w:start w:val="1"/>
      <w:numFmt w:val="bullet"/>
      <w:lvlText w:val="o"/>
      <w:lvlJc w:val="left"/>
      <w:pPr>
        <w:tabs>
          <w:tab w:val="num" w:pos="360"/>
        </w:tabs>
        <w:ind w:left="360" w:firstLine="3948"/>
      </w:pPr>
      <w:rPr>
        <w:rFonts w:ascii="Courier New" w:eastAsia="ヒラギノ角ゴ Pro W3" w:hAnsi="Courier New" w:cs="Times New Roman" w:hint="default"/>
        <w:position w:val="0"/>
        <w:sz w:val="24"/>
      </w:rPr>
    </w:lvl>
    <w:lvl w:ilvl="5">
      <w:start w:val="1"/>
      <w:numFmt w:val="bullet"/>
      <w:lvlText w:val=""/>
      <w:lvlJc w:val="left"/>
      <w:pPr>
        <w:tabs>
          <w:tab w:val="num" w:pos="360"/>
        </w:tabs>
        <w:ind w:left="360" w:firstLine="4668"/>
      </w:pPr>
      <w:rPr>
        <w:rFonts w:ascii="Wingdings" w:eastAsia="ヒラギノ角ゴ Pro W3" w:hAnsi="Wingdings" w:hint="default"/>
        <w:position w:val="0"/>
        <w:sz w:val="24"/>
      </w:rPr>
    </w:lvl>
    <w:lvl w:ilvl="6">
      <w:start w:val="1"/>
      <w:numFmt w:val="bullet"/>
      <w:lvlText w:val="•"/>
      <w:lvlJc w:val="left"/>
      <w:pPr>
        <w:tabs>
          <w:tab w:val="num" w:pos="360"/>
        </w:tabs>
        <w:ind w:left="360" w:firstLine="5388"/>
      </w:pPr>
      <w:rPr>
        <w:rFonts w:ascii="Lucida Grande" w:eastAsia="ヒラギノ角ゴ Pro W3" w:hAnsi="Symbol" w:hint="default"/>
        <w:position w:val="0"/>
        <w:sz w:val="24"/>
      </w:rPr>
    </w:lvl>
    <w:lvl w:ilvl="7">
      <w:start w:val="1"/>
      <w:numFmt w:val="bullet"/>
      <w:lvlText w:val="o"/>
      <w:lvlJc w:val="left"/>
      <w:pPr>
        <w:tabs>
          <w:tab w:val="num" w:pos="360"/>
        </w:tabs>
        <w:ind w:left="360" w:firstLine="6108"/>
      </w:pPr>
      <w:rPr>
        <w:rFonts w:ascii="Courier New" w:eastAsia="ヒラギノ角ゴ Pro W3" w:hAnsi="Courier New" w:cs="Times New Roman" w:hint="default"/>
        <w:position w:val="0"/>
        <w:sz w:val="24"/>
      </w:rPr>
    </w:lvl>
    <w:lvl w:ilvl="8">
      <w:start w:val="1"/>
      <w:numFmt w:val="bullet"/>
      <w:lvlText w:val=""/>
      <w:lvlJc w:val="left"/>
      <w:pPr>
        <w:tabs>
          <w:tab w:val="num" w:pos="360"/>
        </w:tabs>
        <w:ind w:left="360" w:firstLine="6828"/>
      </w:pPr>
      <w:rPr>
        <w:rFonts w:ascii="Wingdings" w:eastAsia="ヒラギノ角ゴ Pro W3" w:hAnsi="Wingdings" w:hint="default"/>
        <w:position w:val="0"/>
        <w:sz w:val="24"/>
      </w:rPr>
    </w:lvl>
  </w:abstractNum>
  <w:abstractNum w:abstractNumId="1" w15:restartNumberingAfterBreak="0">
    <w:nsid w:val="026E619C"/>
    <w:multiLevelType w:val="hybridMultilevel"/>
    <w:tmpl w:val="F68E44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65B7BA5"/>
    <w:multiLevelType w:val="hybridMultilevel"/>
    <w:tmpl w:val="9CE4581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559AA"/>
    <w:multiLevelType w:val="hybridMultilevel"/>
    <w:tmpl w:val="3D0C59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78A7922"/>
    <w:multiLevelType w:val="hybridMultilevel"/>
    <w:tmpl w:val="9F6097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ACF69F4"/>
    <w:multiLevelType w:val="hybridMultilevel"/>
    <w:tmpl w:val="0BF4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675B7"/>
    <w:multiLevelType w:val="hybridMultilevel"/>
    <w:tmpl w:val="AC0602DE"/>
    <w:lvl w:ilvl="0" w:tplc="3D90213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94482"/>
    <w:multiLevelType w:val="hybridMultilevel"/>
    <w:tmpl w:val="4EFCB176"/>
    <w:lvl w:ilvl="0" w:tplc="A42E283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B7BC3"/>
    <w:multiLevelType w:val="hybridMultilevel"/>
    <w:tmpl w:val="9582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3387B"/>
    <w:multiLevelType w:val="hybridMultilevel"/>
    <w:tmpl w:val="208C0B32"/>
    <w:lvl w:ilvl="0" w:tplc="D0EA3724">
      <w:start w:val="1"/>
      <w:numFmt w:val="bullet"/>
      <w:lvlText w:val="•"/>
      <w:lvlJc w:val="left"/>
      <w:pPr>
        <w:tabs>
          <w:tab w:val="num" w:pos="720"/>
        </w:tabs>
        <w:ind w:left="720" w:hanging="360"/>
      </w:pPr>
      <w:rPr>
        <w:rFonts w:ascii="Arial" w:hAnsi="Arial" w:hint="default"/>
        <w:sz w:val="36"/>
        <w:szCs w:val="36"/>
      </w:rPr>
    </w:lvl>
    <w:lvl w:ilvl="1" w:tplc="EC784956">
      <w:start w:val="133"/>
      <w:numFmt w:val="bullet"/>
      <w:lvlText w:val="•"/>
      <w:lvlJc w:val="left"/>
      <w:pPr>
        <w:tabs>
          <w:tab w:val="num" w:pos="1440"/>
        </w:tabs>
        <w:ind w:left="1440" w:hanging="360"/>
      </w:pPr>
      <w:rPr>
        <w:rFonts w:ascii="Arial" w:hAnsi="Arial" w:hint="default"/>
      </w:rPr>
    </w:lvl>
    <w:lvl w:ilvl="2" w:tplc="DB748262" w:tentative="1">
      <w:start w:val="1"/>
      <w:numFmt w:val="bullet"/>
      <w:lvlText w:val="•"/>
      <w:lvlJc w:val="left"/>
      <w:pPr>
        <w:tabs>
          <w:tab w:val="num" w:pos="2160"/>
        </w:tabs>
        <w:ind w:left="2160" w:hanging="360"/>
      </w:pPr>
      <w:rPr>
        <w:rFonts w:ascii="Arial" w:hAnsi="Arial" w:hint="default"/>
      </w:rPr>
    </w:lvl>
    <w:lvl w:ilvl="3" w:tplc="5F281F2C" w:tentative="1">
      <w:start w:val="1"/>
      <w:numFmt w:val="bullet"/>
      <w:lvlText w:val="•"/>
      <w:lvlJc w:val="left"/>
      <w:pPr>
        <w:tabs>
          <w:tab w:val="num" w:pos="2880"/>
        </w:tabs>
        <w:ind w:left="2880" w:hanging="360"/>
      </w:pPr>
      <w:rPr>
        <w:rFonts w:ascii="Arial" w:hAnsi="Arial" w:hint="default"/>
      </w:rPr>
    </w:lvl>
    <w:lvl w:ilvl="4" w:tplc="243EC9A0" w:tentative="1">
      <w:start w:val="1"/>
      <w:numFmt w:val="bullet"/>
      <w:lvlText w:val="•"/>
      <w:lvlJc w:val="left"/>
      <w:pPr>
        <w:tabs>
          <w:tab w:val="num" w:pos="3600"/>
        </w:tabs>
        <w:ind w:left="3600" w:hanging="360"/>
      </w:pPr>
      <w:rPr>
        <w:rFonts w:ascii="Arial" w:hAnsi="Arial" w:hint="default"/>
      </w:rPr>
    </w:lvl>
    <w:lvl w:ilvl="5" w:tplc="AA9A4160" w:tentative="1">
      <w:start w:val="1"/>
      <w:numFmt w:val="bullet"/>
      <w:lvlText w:val="•"/>
      <w:lvlJc w:val="left"/>
      <w:pPr>
        <w:tabs>
          <w:tab w:val="num" w:pos="4320"/>
        </w:tabs>
        <w:ind w:left="4320" w:hanging="360"/>
      </w:pPr>
      <w:rPr>
        <w:rFonts w:ascii="Arial" w:hAnsi="Arial" w:hint="default"/>
      </w:rPr>
    </w:lvl>
    <w:lvl w:ilvl="6" w:tplc="87425FCA" w:tentative="1">
      <w:start w:val="1"/>
      <w:numFmt w:val="bullet"/>
      <w:lvlText w:val="•"/>
      <w:lvlJc w:val="left"/>
      <w:pPr>
        <w:tabs>
          <w:tab w:val="num" w:pos="5040"/>
        </w:tabs>
        <w:ind w:left="5040" w:hanging="360"/>
      </w:pPr>
      <w:rPr>
        <w:rFonts w:ascii="Arial" w:hAnsi="Arial" w:hint="default"/>
      </w:rPr>
    </w:lvl>
    <w:lvl w:ilvl="7" w:tplc="3AD8E208" w:tentative="1">
      <w:start w:val="1"/>
      <w:numFmt w:val="bullet"/>
      <w:lvlText w:val="•"/>
      <w:lvlJc w:val="left"/>
      <w:pPr>
        <w:tabs>
          <w:tab w:val="num" w:pos="5760"/>
        </w:tabs>
        <w:ind w:left="5760" w:hanging="360"/>
      </w:pPr>
      <w:rPr>
        <w:rFonts w:ascii="Arial" w:hAnsi="Arial" w:hint="default"/>
      </w:rPr>
    </w:lvl>
    <w:lvl w:ilvl="8" w:tplc="082491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6779B9"/>
    <w:multiLevelType w:val="hybridMultilevel"/>
    <w:tmpl w:val="FD72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D4356"/>
    <w:multiLevelType w:val="hybridMultilevel"/>
    <w:tmpl w:val="FC8A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32820"/>
    <w:multiLevelType w:val="hybridMultilevel"/>
    <w:tmpl w:val="408A8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60DE0"/>
    <w:multiLevelType w:val="hybridMultilevel"/>
    <w:tmpl w:val="E1C60A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1826229B"/>
    <w:multiLevelType w:val="hybridMultilevel"/>
    <w:tmpl w:val="37840B7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A45F31"/>
    <w:multiLevelType w:val="hybridMultilevel"/>
    <w:tmpl w:val="F4608F70"/>
    <w:lvl w:ilvl="0" w:tplc="E0D6F994">
      <w:start w:val="1"/>
      <w:numFmt w:val="decimal"/>
      <w:lvlText w:val="%1."/>
      <w:lvlJc w:val="left"/>
      <w:pPr>
        <w:ind w:left="720" w:hanging="360"/>
      </w:pPr>
      <w:rPr>
        <w:rFonts w:ascii="Arial" w:hAnsi="Arial" w:cs="Arial" w:hint="default"/>
        <w:b/>
        <w:sz w:val="24"/>
        <w:szCs w:val="24"/>
      </w:rPr>
    </w:lvl>
    <w:lvl w:ilvl="1" w:tplc="B8CCFC3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D4C02"/>
    <w:multiLevelType w:val="hybridMultilevel"/>
    <w:tmpl w:val="8E2009DC"/>
    <w:lvl w:ilvl="0" w:tplc="629C7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682A82"/>
    <w:multiLevelType w:val="hybridMultilevel"/>
    <w:tmpl w:val="F1BAF3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E4BF8"/>
    <w:multiLevelType w:val="hybridMultilevel"/>
    <w:tmpl w:val="611A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F03EC"/>
    <w:multiLevelType w:val="hybridMultilevel"/>
    <w:tmpl w:val="B4023BF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388F0EA2"/>
    <w:multiLevelType w:val="hybridMultilevel"/>
    <w:tmpl w:val="FBAE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F653D"/>
    <w:multiLevelType w:val="hybridMultilevel"/>
    <w:tmpl w:val="53264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03FCD"/>
    <w:multiLevelType w:val="hybridMultilevel"/>
    <w:tmpl w:val="6FA21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8B696F"/>
    <w:multiLevelType w:val="hybridMultilevel"/>
    <w:tmpl w:val="3084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F1300"/>
    <w:multiLevelType w:val="hybridMultilevel"/>
    <w:tmpl w:val="17C41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0C1162"/>
    <w:multiLevelType w:val="hybridMultilevel"/>
    <w:tmpl w:val="3ED010CC"/>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FE0614"/>
    <w:multiLevelType w:val="hybridMultilevel"/>
    <w:tmpl w:val="BD46DA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8F4591F"/>
    <w:multiLevelType w:val="hybridMultilevel"/>
    <w:tmpl w:val="75EC3B9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5A7B70F6"/>
    <w:multiLevelType w:val="hybridMultilevel"/>
    <w:tmpl w:val="C9B8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973CF"/>
    <w:multiLevelType w:val="hybridMultilevel"/>
    <w:tmpl w:val="4C96746C"/>
    <w:lvl w:ilvl="0" w:tplc="EDF0B8F6">
      <w:start w:val="16"/>
      <w:numFmt w:val="bullet"/>
      <w:lvlText w:val="-"/>
      <w:lvlJc w:val="left"/>
      <w:pPr>
        <w:ind w:left="720" w:hanging="360"/>
      </w:pPr>
      <w:rPr>
        <w:rFonts w:ascii="Candara" w:eastAsiaTheme="minorHAnsi"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55D3E"/>
    <w:multiLevelType w:val="hybridMultilevel"/>
    <w:tmpl w:val="CFC2D6B6"/>
    <w:lvl w:ilvl="0" w:tplc="B8CCFC38">
      <w:start w:val="1"/>
      <w:numFmt w:val="lowerLetter"/>
      <w:lvlText w:val="%1."/>
      <w:lvlJc w:val="left"/>
      <w:pPr>
        <w:ind w:left="144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53204C2"/>
    <w:multiLevelType w:val="hybridMultilevel"/>
    <w:tmpl w:val="84D446AE"/>
    <w:lvl w:ilvl="0" w:tplc="B8CCFC38">
      <w:start w:val="1"/>
      <w:numFmt w:val="lowerLetter"/>
      <w:lvlText w:val="%1."/>
      <w:lvlJc w:val="left"/>
      <w:pPr>
        <w:ind w:left="144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88C1EB0"/>
    <w:multiLevelType w:val="hybridMultilevel"/>
    <w:tmpl w:val="FB4C4328"/>
    <w:lvl w:ilvl="0" w:tplc="75688E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97EE0"/>
    <w:multiLevelType w:val="hybridMultilevel"/>
    <w:tmpl w:val="4A7E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82B8F"/>
    <w:multiLevelType w:val="multilevel"/>
    <w:tmpl w:val="8068924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6D052E0A"/>
    <w:multiLevelType w:val="hybridMultilevel"/>
    <w:tmpl w:val="F85C94DE"/>
    <w:lvl w:ilvl="0" w:tplc="04090017">
      <w:start w:val="1"/>
      <w:numFmt w:val="lowerLetter"/>
      <w:lvlText w:val="%1)"/>
      <w:lvlJc w:val="left"/>
      <w:pPr>
        <w:tabs>
          <w:tab w:val="num" w:pos="180"/>
        </w:tabs>
        <w:ind w:left="180" w:hanging="360"/>
      </w:pPr>
      <w:rPr>
        <w:rFont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6" w15:restartNumberingAfterBreak="0">
    <w:nsid w:val="6DA17876"/>
    <w:multiLevelType w:val="hybridMultilevel"/>
    <w:tmpl w:val="2BCED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75547971"/>
    <w:multiLevelType w:val="hybridMultilevel"/>
    <w:tmpl w:val="62DE7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990FC6"/>
    <w:multiLevelType w:val="hybridMultilevel"/>
    <w:tmpl w:val="A8DA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365E0"/>
    <w:multiLevelType w:val="hybridMultilevel"/>
    <w:tmpl w:val="D076E852"/>
    <w:lvl w:ilvl="0" w:tplc="43A2214E">
      <w:start w:val="1"/>
      <w:numFmt w:val="bullet"/>
      <w:pStyle w:val="Bullet"/>
      <w:lvlText w:val=""/>
      <w:lvlJc w:val="left"/>
      <w:pPr>
        <w:tabs>
          <w:tab w:val="num" w:pos="1588"/>
        </w:tabs>
        <w:ind w:left="1588" w:hanging="794"/>
      </w:pPr>
      <w:rPr>
        <w:rFonts w:ascii="Symbol" w:hAnsi="Symbol" w:hint="default"/>
      </w:rPr>
    </w:lvl>
    <w:lvl w:ilvl="1" w:tplc="04090003">
      <w:start w:val="1"/>
      <w:numFmt w:val="bullet"/>
      <w:lvlText w:val="o"/>
      <w:lvlJc w:val="left"/>
      <w:pPr>
        <w:tabs>
          <w:tab w:val="num" w:pos="1704"/>
        </w:tabs>
        <w:ind w:left="1704" w:hanging="360"/>
      </w:pPr>
      <w:rPr>
        <w:rFonts w:ascii="Courier New" w:hAnsi="Courier New" w:hint="default"/>
      </w:rPr>
    </w:lvl>
    <w:lvl w:ilvl="2" w:tplc="04090005">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41" w15:restartNumberingAfterBreak="0">
    <w:nsid w:val="7B9A14A3"/>
    <w:multiLevelType w:val="hybridMultilevel"/>
    <w:tmpl w:val="C2688EA8"/>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2" w15:restartNumberingAfterBreak="0">
    <w:nsid w:val="7D5D2CB9"/>
    <w:multiLevelType w:val="hybridMultilevel"/>
    <w:tmpl w:val="C7A496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8B7E75"/>
    <w:multiLevelType w:val="hybridMultilevel"/>
    <w:tmpl w:val="C73AB6C2"/>
    <w:lvl w:ilvl="0" w:tplc="1EBEC2B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C150F9"/>
    <w:multiLevelType w:val="multilevel"/>
    <w:tmpl w:val="287CA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18"/>
  </w:num>
  <w:num w:numId="3">
    <w:abstractNumId w:val="44"/>
  </w:num>
  <w:num w:numId="4">
    <w:abstractNumId w:val="20"/>
  </w:num>
  <w:num w:numId="5">
    <w:abstractNumId w:val="34"/>
  </w:num>
  <w:num w:numId="6">
    <w:abstractNumId w:val="23"/>
  </w:num>
  <w:num w:numId="7">
    <w:abstractNumId w:val="33"/>
  </w:num>
  <w:num w:numId="8">
    <w:abstractNumId w:val="32"/>
  </w:num>
  <w:num w:numId="9">
    <w:abstractNumId w:val="15"/>
  </w:num>
  <w:num w:numId="10">
    <w:abstractNumId w:val="40"/>
  </w:num>
  <w:num w:numId="11">
    <w:abstractNumId w:val="7"/>
  </w:num>
  <w:num w:numId="12">
    <w:abstractNumId w:val="31"/>
  </w:num>
  <w:num w:numId="13">
    <w:abstractNumId w:val="30"/>
  </w:num>
  <w:num w:numId="14">
    <w:abstractNumId w:val="45"/>
  </w:num>
  <w:num w:numId="15">
    <w:abstractNumId w:val="37"/>
  </w:num>
  <w:num w:numId="16">
    <w:abstractNumId w:val="4"/>
  </w:num>
  <w:num w:numId="17">
    <w:abstractNumId w:val="24"/>
  </w:num>
  <w:num w:numId="18">
    <w:abstractNumId w:val="29"/>
  </w:num>
  <w:num w:numId="19">
    <w:abstractNumId w:val="22"/>
  </w:num>
  <w:num w:numId="20">
    <w:abstractNumId w:val="41"/>
  </w:num>
  <w:num w:numId="21">
    <w:abstractNumId w:val="43"/>
  </w:num>
  <w:num w:numId="22">
    <w:abstractNumId w:val="25"/>
  </w:num>
  <w:num w:numId="23">
    <w:abstractNumId w:val="35"/>
  </w:num>
  <w:num w:numId="24">
    <w:abstractNumId w:val="42"/>
  </w:num>
  <w:num w:numId="25">
    <w:abstractNumId w:val="2"/>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19"/>
  </w:num>
  <w:num w:numId="28">
    <w:abstractNumId w:val="14"/>
  </w:num>
  <w:num w:numId="29">
    <w:abstractNumId w:val="1"/>
  </w:num>
  <w:num w:numId="30">
    <w:abstractNumId w:val="28"/>
  </w:num>
  <w:num w:numId="31">
    <w:abstractNumId w:val="39"/>
  </w:num>
  <w:num w:numId="32">
    <w:abstractNumId w:val="5"/>
  </w:num>
  <w:num w:numId="33">
    <w:abstractNumId w:val="10"/>
  </w:num>
  <w:num w:numId="34">
    <w:abstractNumId w:val="27"/>
  </w:num>
  <w:num w:numId="35">
    <w:abstractNumId w:val="3"/>
  </w:num>
  <w:num w:numId="36">
    <w:abstractNumId w:val="26"/>
  </w:num>
  <w:num w:numId="37">
    <w:abstractNumId w:val="13"/>
  </w:num>
  <w:num w:numId="38">
    <w:abstractNumId w:val="1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6"/>
  </w:num>
  <w:num w:numId="42">
    <w:abstractNumId w:val="21"/>
  </w:num>
  <w:num w:numId="43">
    <w:abstractNumId w:val="9"/>
  </w:num>
  <w:num w:numId="44">
    <w:abstractNumId w:val="12"/>
  </w:num>
  <w:num w:numId="45">
    <w:abstractNumId w:val="6"/>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5E"/>
    <w:rsid w:val="00016B91"/>
    <w:rsid w:val="000251DC"/>
    <w:rsid w:val="00027EAB"/>
    <w:rsid w:val="00030868"/>
    <w:rsid w:val="0003204F"/>
    <w:rsid w:val="000463D5"/>
    <w:rsid w:val="00063D64"/>
    <w:rsid w:val="0006556E"/>
    <w:rsid w:val="00072E44"/>
    <w:rsid w:val="00081A0B"/>
    <w:rsid w:val="000861FD"/>
    <w:rsid w:val="000A10D4"/>
    <w:rsid w:val="000B6054"/>
    <w:rsid w:val="000C6273"/>
    <w:rsid w:val="000C6C70"/>
    <w:rsid w:val="000D06C1"/>
    <w:rsid w:val="000E45CF"/>
    <w:rsid w:val="000F2796"/>
    <w:rsid w:val="00107575"/>
    <w:rsid w:val="00112FAC"/>
    <w:rsid w:val="00133500"/>
    <w:rsid w:val="001401C7"/>
    <w:rsid w:val="00147B50"/>
    <w:rsid w:val="00155611"/>
    <w:rsid w:val="00162EB4"/>
    <w:rsid w:val="001641F0"/>
    <w:rsid w:val="001756F2"/>
    <w:rsid w:val="001767E1"/>
    <w:rsid w:val="001857E0"/>
    <w:rsid w:val="001B6453"/>
    <w:rsid w:val="001C1DE3"/>
    <w:rsid w:val="001E7DE0"/>
    <w:rsid w:val="001E7E90"/>
    <w:rsid w:val="00206338"/>
    <w:rsid w:val="00207ACA"/>
    <w:rsid w:val="00232211"/>
    <w:rsid w:val="002454B2"/>
    <w:rsid w:val="002751E4"/>
    <w:rsid w:val="0029087E"/>
    <w:rsid w:val="002C7226"/>
    <w:rsid w:val="002D2CAD"/>
    <w:rsid w:val="002F1BBD"/>
    <w:rsid w:val="00300CB1"/>
    <w:rsid w:val="00317A4C"/>
    <w:rsid w:val="00317AB0"/>
    <w:rsid w:val="00331AEA"/>
    <w:rsid w:val="00346B12"/>
    <w:rsid w:val="00360353"/>
    <w:rsid w:val="00364EF3"/>
    <w:rsid w:val="00377B64"/>
    <w:rsid w:val="003811E5"/>
    <w:rsid w:val="00386FCB"/>
    <w:rsid w:val="0039799F"/>
    <w:rsid w:val="003A7E34"/>
    <w:rsid w:val="003B6EB7"/>
    <w:rsid w:val="003F2613"/>
    <w:rsid w:val="0041052B"/>
    <w:rsid w:val="00426C96"/>
    <w:rsid w:val="00430896"/>
    <w:rsid w:val="00472846"/>
    <w:rsid w:val="004A0F8A"/>
    <w:rsid w:val="004A5BC0"/>
    <w:rsid w:val="004C1B49"/>
    <w:rsid w:val="004C5ECD"/>
    <w:rsid w:val="004E1D86"/>
    <w:rsid w:val="004E4DDA"/>
    <w:rsid w:val="004F19B7"/>
    <w:rsid w:val="004F23B0"/>
    <w:rsid w:val="005111B4"/>
    <w:rsid w:val="00514262"/>
    <w:rsid w:val="0055327B"/>
    <w:rsid w:val="005618C3"/>
    <w:rsid w:val="00582A42"/>
    <w:rsid w:val="00587C3B"/>
    <w:rsid w:val="00591077"/>
    <w:rsid w:val="005F6172"/>
    <w:rsid w:val="005F7779"/>
    <w:rsid w:val="00600F77"/>
    <w:rsid w:val="006027E6"/>
    <w:rsid w:val="0061652C"/>
    <w:rsid w:val="006244FD"/>
    <w:rsid w:val="00625068"/>
    <w:rsid w:val="00657787"/>
    <w:rsid w:val="006650F0"/>
    <w:rsid w:val="006677F7"/>
    <w:rsid w:val="00667F07"/>
    <w:rsid w:val="00694BA3"/>
    <w:rsid w:val="006A38B3"/>
    <w:rsid w:val="006B5708"/>
    <w:rsid w:val="006D3643"/>
    <w:rsid w:val="006D678A"/>
    <w:rsid w:val="006E55FE"/>
    <w:rsid w:val="00714540"/>
    <w:rsid w:val="0071540F"/>
    <w:rsid w:val="00724A92"/>
    <w:rsid w:val="00732BBB"/>
    <w:rsid w:val="00735254"/>
    <w:rsid w:val="00751CDE"/>
    <w:rsid w:val="00753271"/>
    <w:rsid w:val="00762E28"/>
    <w:rsid w:val="00770DD3"/>
    <w:rsid w:val="007960D5"/>
    <w:rsid w:val="007A1F69"/>
    <w:rsid w:val="007A7A6E"/>
    <w:rsid w:val="007C6E17"/>
    <w:rsid w:val="007D18F0"/>
    <w:rsid w:val="007D4412"/>
    <w:rsid w:val="007D5826"/>
    <w:rsid w:val="007D721E"/>
    <w:rsid w:val="007E2050"/>
    <w:rsid w:val="007E670C"/>
    <w:rsid w:val="007F3B78"/>
    <w:rsid w:val="00827CF1"/>
    <w:rsid w:val="008517F0"/>
    <w:rsid w:val="008553CA"/>
    <w:rsid w:val="00857339"/>
    <w:rsid w:val="00871E85"/>
    <w:rsid w:val="00884DAE"/>
    <w:rsid w:val="00887D5F"/>
    <w:rsid w:val="008B16E9"/>
    <w:rsid w:val="008D7968"/>
    <w:rsid w:val="008F5CA7"/>
    <w:rsid w:val="008F6313"/>
    <w:rsid w:val="008F6F3F"/>
    <w:rsid w:val="009562F9"/>
    <w:rsid w:val="00985958"/>
    <w:rsid w:val="00993658"/>
    <w:rsid w:val="009A645E"/>
    <w:rsid w:val="009B2587"/>
    <w:rsid w:val="009C396C"/>
    <w:rsid w:val="00A3283C"/>
    <w:rsid w:val="00A4498C"/>
    <w:rsid w:val="00A44FD6"/>
    <w:rsid w:val="00A465BA"/>
    <w:rsid w:val="00A6551A"/>
    <w:rsid w:val="00A72650"/>
    <w:rsid w:val="00A8243A"/>
    <w:rsid w:val="00A931B6"/>
    <w:rsid w:val="00A96756"/>
    <w:rsid w:val="00AA5873"/>
    <w:rsid w:val="00AB6A6B"/>
    <w:rsid w:val="00AC49AE"/>
    <w:rsid w:val="00AD2453"/>
    <w:rsid w:val="00AE1877"/>
    <w:rsid w:val="00AE587E"/>
    <w:rsid w:val="00AF5B87"/>
    <w:rsid w:val="00AF614A"/>
    <w:rsid w:val="00B004F9"/>
    <w:rsid w:val="00B05AF1"/>
    <w:rsid w:val="00B17667"/>
    <w:rsid w:val="00B261BA"/>
    <w:rsid w:val="00B46158"/>
    <w:rsid w:val="00B654D2"/>
    <w:rsid w:val="00B87261"/>
    <w:rsid w:val="00B90CA4"/>
    <w:rsid w:val="00B916D9"/>
    <w:rsid w:val="00BA3FD2"/>
    <w:rsid w:val="00BA551A"/>
    <w:rsid w:val="00BC0470"/>
    <w:rsid w:val="00BC1112"/>
    <w:rsid w:val="00BF2497"/>
    <w:rsid w:val="00C0236C"/>
    <w:rsid w:val="00C122CC"/>
    <w:rsid w:val="00C261A2"/>
    <w:rsid w:val="00C41CE2"/>
    <w:rsid w:val="00C44717"/>
    <w:rsid w:val="00C95581"/>
    <w:rsid w:val="00CA276A"/>
    <w:rsid w:val="00CB0E31"/>
    <w:rsid w:val="00CC142B"/>
    <w:rsid w:val="00CC6B4C"/>
    <w:rsid w:val="00CC7EE1"/>
    <w:rsid w:val="00CD7F09"/>
    <w:rsid w:val="00D04914"/>
    <w:rsid w:val="00D07745"/>
    <w:rsid w:val="00D07F6C"/>
    <w:rsid w:val="00D12BB2"/>
    <w:rsid w:val="00D160F2"/>
    <w:rsid w:val="00D1714E"/>
    <w:rsid w:val="00D32F61"/>
    <w:rsid w:val="00D32F9F"/>
    <w:rsid w:val="00D4590B"/>
    <w:rsid w:val="00D5083A"/>
    <w:rsid w:val="00D6217B"/>
    <w:rsid w:val="00D64FF3"/>
    <w:rsid w:val="00DC1389"/>
    <w:rsid w:val="00DD5A58"/>
    <w:rsid w:val="00DD5D0F"/>
    <w:rsid w:val="00DD671C"/>
    <w:rsid w:val="00E0784C"/>
    <w:rsid w:val="00E1235A"/>
    <w:rsid w:val="00E20C5A"/>
    <w:rsid w:val="00E41B83"/>
    <w:rsid w:val="00E43ECD"/>
    <w:rsid w:val="00E52A7E"/>
    <w:rsid w:val="00E61033"/>
    <w:rsid w:val="00E6186E"/>
    <w:rsid w:val="00E70D78"/>
    <w:rsid w:val="00E81BCA"/>
    <w:rsid w:val="00E82BE0"/>
    <w:rsid w:val="00E84771"/>
    <w:rsid w:val="00ED210C"/>
    <w:rsid w:val="00EF4019"/>
    <w:rsid w:val="00F13445"/>
    <w:rsid w:val="00F20C9B"/>
    <w:rsid w:val="00F37440"/>
    <w:rsid w:val="00F407E0"/>
    <w:rsid w:val="00F50C74"/>
    <w:rsid w:val="00F57258"/>
    <w:rsid w:val="00F60D95"/>
    <w:rsid w:val="00F64543"/>
    <w:rsid w:val="00F933C6"/>
    <w:rsid w:val="00F93CDD"/>
    <w:rsid w:val="00FA19BE"/>
    <w:rsid w:val="00FA6206"/>
    <w:rsid w:val="00FB3EEC"/>
    <w:rsid w:val="00FB67B4"/>
    <w:rsid w:val="00FC1064"/>
    <w:rsid w:val="00FC4A90"/>
    <w:rsid w:val="00FC657F"/>
    <w:rsid w:val="00FF46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6BC9D"/>
  <w15:docId w15:val="{43AEDD86-D518-481A-8789-FEE369ED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7226"/>
    <w:rPr>
      <w:b/>
      <w:bCs/>
    </w:rPr>
  </w:style>
  <w:style w:type="paragraph" w:styleId="ListParagraph">
    <w:name w:val="List Paragraph"/>
    <w:aliases w:val="Head1"/>
    <w:basedOn w:val="Normal"/>
    <w:link w:val="ListParagraphChar"/>
    <w:uiPriority w:val="34"/>
    <w:qFormat/>
    <w:rsid w:val="000D06C1"/>
    <w:pPr>
      <w:ind w:left="720"/>
      <w:contextualSpacing/>
    </w:pPr>
  </w:style>
  <w:style w:type="paragraph" w:styleId="Header">
    <w:name w:val="header"/>
    <w:basedOn w:val="Normal"/>
    <w:link w:val="HeaderChar"/>
    <w:uiPriority w:val="99"/>
    <w:unhideWhenUsed/>
    <w:rsid w:val="00DD6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71C"/>
  </w:style>
  <w:style w:type="paragraph" w:styleId="Footer">
    <w:name w:val="footer"/>
    <w:basedOn w:val="Normal"/>
    <w:link w:val="FooterChar"/>
    <w:uiPriority w:val="99"/>
    <w:unhideWhenUsed/>
    <w:rsid w:val="00DD6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71C"/>
  </w:style>
  <w:style w:type="paragraph" w:customStyle="1" w:styleId="Bullet">
    <w:name w:val="Bullet"/>
    <w:basedOn w:val="Normal"/>
    <w:rsid w:val="004E4DDA"/>
    <w:pPr>
      <w:numPr>
        <w:numId w:val="10"/>
      </w:numPr>
      <w:spacing w:after="120" w:line="360" w:lineRule="auto"/>
    </w:pPr>
    <w:rPr>
      <w:rFonts w:ascii="Arial" w:eastAsia="Times New Roman" w:hAnsi="Arial" w:cs="Arial"/>
      <w:szCs w:val="24"/>
      <w:lang w:val="en-AU"/>
    </w:rPr>
  </w:style>
  <w:style w:type="table" w:styleId="TableGrid">
    <w:name w:val="Table Grid"/>
    <w:basedOn w:val="TableNormal"/>
    <w:uiPriority w:val="59"/>
    <w:rsid w:val="00D07F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6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EB4"/>
    <w:rPr>
      <w:rFonts w:ascii="Segoe UI" w:hAnsi="Segoe UI" w:cs="Segoe UI"/>
      <w:sz w:val="18"/>
      <w:szCs w:val="18"/>
    </w:rPr>
  </w:style>
  <w:style w:type="paragraph" w:customStyle="1" w:styleId="Default">
    <w:name w:val="Default"/>
    <w:rsid w:val="006B570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noteText">
    <w:name w:val="footnote text"/>
    <w:basedOn w:val="Normal"/>
    <w:link w:val="FootnoteTextChar"/>
    <w:uiPriority w:val="99"/>
    <w:unhideWhenUsed/>
    <w:rsid w:val="00694BA3"/>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694BA3"/>
    <w:rPr>
      <w:rFonts w:eastAsiaTheme="minorEastAsia"/>
      <w:sz w:val="24"/>
      <w:szCs w:val="24"/>
    </w:rPr>
  </w:style>
  <w:style w:type="character" w:styleId="FootnoteReference">
    <w:name w:val="footnote reference"/>
    <w:basedOn w:val="DefaultParagraphFont"/>
    <w:uiPriority w:val="99"/>
    <w:unhideWhenUsed/>
    <w:rsid w:val="00694BA3"/>
    <w:rPr>
      <w:vertAlign w:val="superscript"/>
    </w:rPr>
  </w:style>
  <w:style w:type="character" w:styleId="Hyperlink">
    <w:name w:val="Hyperlink"/>
    <w:basedOn w:val="DefaultParagraphFont"/>
    <w:uiPriority w:val="99"/>
    <w:unhideWhenUsed/>
    <w:rsid w:val="003811E5"/>
    <w:rPr>
      <w:color w:val="0563C1" w:themeColor="hyperlink"/>
      <w:u w:val="single"/>
    </w:rPr>
  </w:style>
  <w:style w:type="character" w:customStyle="1" w:styleId="ListParagraphChar">
    <w:name w:val="List Paragraph Char"/>
    <w:aliases w:val="Head1 Char"/>
    <w:basedOn w:val="DefaultParagraphFont"/>
    <w:link w:val="ListParagraph"/>
    <w:uiPriority w:val="34"/>
    <w:rsid w:val="000F2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50639">
      <w:bodyDiv w:val="1"/>
      <w:marLeft w:val="0"/>
      <w:marRight w:val="0"/>
      <w:marTop w:val="0"/>
      <w:marBottom w:val="0"/>
      <w:divBdr>
        <w:top w:val="none" w:sz="0" w:space="0" w:color="auto"/>
        <w:left w:val="none" w:sz="0" w:space="0" w:color="auto"/>
        <w:bottom w:val="none" w:sz="0" w:space="0" w:color="auto"/>
        <w:right w:val="none" w:sz="0" w:space="0" w:color="auto"/>
      </w:divBdr>
    </w:div>
    <w:div w:id="993417229">
      <w:bodyDiv w:val="1"/>
      <w:marLeft w:val="0"/>
      <w:marRight w:val="0"/>
      <w:marTop w:val="0"/>
      <w:marBottom w:val="0"/>
      <w:divBdr>
        <w:top w:val="none" w:sz="0" w:space="0" w:color="auto"/>
        <w:left w:val="none" w:sz="0" w:space="0" w:color="auto"/>
        <w:bottom w:val="none" w:sz="0" w:space="0" w:color="auto"/>
        <w:right w:val="none" w:sz="0" w:space="0" w:color="auto"/>
      </w:divBdr>
    </w:div>
    <w:div w:id="1342589497">
      <w:bodyDiv w:val="1"/>
      <w:marLeft w:val="0"/>
      <w:marRight w:val="0"/>
      <w:marTop w:val="0"/>
      <w:marBottom w:val="0"/>
      <w:divBdr>
        <w:top w:val="none" w:sz="0" w:space="0" w:color="auto"/>
        <w:left w:val="none" w:sz="0" w:space="0" w:color="auto"/>
        <w:bottom w:val="none" w:sz="0" w:space="0" w:color="auto"/>
        <w:right w:val="none" w:sz="0" w:space="0" w:color="auto"/>
      </w:divBdr>
    </w:div>
    <w:div w:id="21441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bt@undp.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91CE0-9E9C-46FE-BF15-DBE7A5D8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Namgay Wangchuk</dc:creator>
  <cp:lastModifiedBy>Tashi Choden</cp:lastModifiedBy>
  <cp:revision>3</cp:revision>
  <cp:lastPrinted>2014-08-07T03:39:00Z</cp:lastPrinted>
  <dcterms:created xsi:type="dcterms:W3CDTF">2017-09-21T12:10:00Z</dcterms:created>
  <dcterms:modified xsi:type="dcterms:W3CDTF">2017-09-21T12:10:00Z</dcterms:modified>
</cp:coreProperties>
</file>