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68"/>
        <w:gridCol w:w="4252"/>
        <w:gridCol w:w="3322"/>
      </w:tblGrid>
      <w:tr w:rsidR="00E91CBB" w:rsidRPr="00E91CBB" w:rsidTr="00E91CBB">
        <w:tc>
          <w:tcPr>
            <w:tcW w:w="1668" w:type="dxa"/>
            <w:shd w:val="clear" w:color="auto" w:fill="002060"/>
          </w:tcPr>
          <w:p w:rsidR="00037FB2" w:rsidRPr="00E91CBB" w:rsidRDefault="00D45802" w:rsidP="00E91CBB">
            <w:pPr>
              <w:jc w:val="center"/>
              <w:rPr>
                <w:b/>
                <w:color w:val="FFFFFF" w:themeColor="background1"/>
                <w:sz w:val="20"/>
                <w:szCs w:val="20"/>
              </w:rPr>
            </w:pPr>
            <w:bookmarkStart w:id="0" w:name="_GoBack"/>
            <w:bookmarkEnd w:id="0"/>
            <w:r w:rsidRPr="00E91CBB">
              <w:rPr>
                <w:b/>
                <w:color w:val="FFFFFF" w:themeColor="background1"/>
                <w:sz w:val="20"/>
                <w:szCs w:val="20"/>
              </w:rPr>
              <w:t>Evaluation Criteria</w:t>
            </w:r>
          </w:p>
          <w:p w:rsidR="00E91CBB" w:rsidRPr="00E91CBB" w:rsidRDefault="00E91CBB" w:rsidP="00E91CBB">
            <w:pPr>
              <w:jc w:val="center"/>
              <w:rPr>
                <w:b/>
                <w:color w:val="FFFFFF" w:themeColor="background1"/>
                <w:sz w:val="20"/>
                <w:szCs w:val="20"/>
              </w:rPr>
            </w:pPr>
          </w:p>
        </w:tc>
        <w:tc>
          <w:tcPr>
            <w:tcW w:w="4252" w:type="dxa"/>
            <w:shd w:val="clear" w:color="auto" w:fill="002060"/>
          </w:tcPr>
          <w:p w:rsidR="00037FB2" w:rsidRPr="00E91CBB" w:rsidRDefault="00037FB2" w:rsidP="00E91CBB">
            <w:pPr>
              <w:jc w:val="center"/>
              <w:rPr>
                <w:b/>
                <w:color w:val="FFFFFF" w:themeColor="background1"/>
                <w:sz w:val="20"/>
                <w:szCs w:val="20"/>
              </w:rPr>
            </w:pPr>
            <w:r w:rsidRPr="00E91CBB">
              <w:rPr>
                <w:b/>
                <w:color w:val="FFFFFF" w:themeColor="background1"/>
                <w:sz w:val="20"/>
                <w:szCs w:val="20"/>
              </w:rPr>
              <w:t>Evaluation Question</w:t>
            </w:r>
          </w:p>
        </w:tc>
        <w:tc>
          <w:tcPr>
            <w:tcW w:w="3322" w:type="dxa"/>
            <w:shd w:val="clear" w:color="auto" w:fill="002060"/>
          </w:tcPr>
          <w:p w:rsidR="00037FB2" w:rsidRPr="00E91CBB" w:rsidRDefault="00037FB2" w:rsidP="00E91CBB">
            <w:pPr>
              <w:jc w:val="center"/>
              <w:rPr>
                <w:b/>
                <w:color w:val="FFFFFF" w:themeColor="background1"/>
                <w:sz w:val="20"/>
                <w:szCs w:val="20"/>
              </w:rPr>
            </w:pPr>
            <w:r w:rsidRPr="00E91CBB">
              <w:rPr>
                <w:b/>
                <w:color w:val="FFFFFF" w:themeColor="background1"/>
                <w:sz w:val="20"/>
                <w:szCs w:val="20"/>
              </w:rPr>
              <w:t>Judgement Criteria</w:t>
            </w:r>
          </w:p>
        </w:tc>
      </w:tr>
      <w:tr w:rsidR="00C46408" w:rsidRPr="00E91CBB" w:rsidTr="00C46408">
        <w:trPr>
          <w:trHeight w:val="951"/>
        </w:trPr>
        <w:tc>
          <w:tcPr>
            <w:tcW w:w="1668" w:type="dxa"/>
            <w:vMerge w:val="restart"/>
          </w:tcPr>
          <w:p w:rsidR="00C46408" w:rsidRPr="00E91CBB" w:rsidRDefault="00C46408">
            <w:pPr>
              <w:rPr>
                <w:b/>
                <w:sz w:val="18"/>
                <w:szCs w:val="18"/>
              </w:rPr>
            </w:pPr>
            <w:r w:rsidRPr="00E91CBB">
              <w:rPr>
                <w:b/>
                <w:sz w:val="18"/>
                <w:szCs w:val="18"/>
              </w:rPr>
              <w:t>1. Relevance</w:t>
            </w:r>
          </w:p>
        </w:tc>
        <w:tc>
          <w:tcPr>
            <w:tcW w:w="4252" w:type="dxa"/>
          </w:tcPr>
          <w:p w:rsidR="00C46408" w:rsidRPr="00E91CBB" w:rsidRDefault="00C46408" w:rsidP="00037FB2">
            <w:pPr>
              <w:rPr>
                <w:rFonts w:eastAsia="Calibri"/>
                <w:color w:val="000000"/>
                <w:sz w:val="18"/>
                <w:szCs w:val="18"/>
              </w:rPr>
            </w:pPr>
            <w:r w:rsidRPr="00E91CBB">
              <w:rPr>
                <w:b/>
                <w:sz w:val="18"/>
                <w:szCs w:val="18"/>
              </w:rPr>
              <w:t>1.1</w:t>
            </w:r>
            <w:r w:rsidRPr="00E91CBB">
              <w:rPr>
                <w:sz w:val="18"/>
                <w:szCs w:val="18"/>
              </w:rPr>
              <w:t xml:space="preserve"> </w:t>
            </w:r>
            <w:r w:rsidRPr="00E91CBB">
              <w:rPr>
                <w:rFonts w:eastAsia="Calibri"/>
                <w:color w:val="000000"/>
                <w:sz w:val="18"/>
                <w:szCs w:val="18"/>
              </w:rPr>
              <w:t>To what extent are the objectives of the UNDAF consistent with coun</w:t>
            </w:r>
            <w:r>
              <w:rPr>
                <w:rFonts w:eastAsia="Calibri"/>
                <w:color w:val="000000"/>
                <w:sz w:val="18"/>
                <w:szCs w:val="18"/>
              </w:rPr>
              <w:t>try needs, national priorities,</w:t>
            </w:r>
            <w:r w:rsidRPr="00E91CBB">
              <w:rPr>
                <w:rFonts w:eastAsia="Calibri"/>
                <w:color w:val="000000"/>
                <w:sz w:val="18"/>
                <w:szCs w:val="18"/>
              </w:rPr>
              <w:t xml:space="preserve"> international and regional commitments?  </w:t>
            </w:r>
          </w:p>
          <w:p w:rsidR="00C46408" w:rsidRPr="00E91CBB" w:rsidRDefault="00C46408" w:rsidP="00E91CBB">
            <w:pPr>
              <w:rPr>
                <w:sz w:val="18"/>
                <w:szCs w:val="18"/>
              </w:rPr>
            </w:pPr>
          </w:p>
        </w:tc>
        <w:tc>
          <w:tcPr>
            <w:tcW w:w="3322" w:type="dxa"/>
          </w:tcPr>
          <w:p w:rsidR="00C46408" w:rsidRPr="00C46408" w:rsidRDefault="00C46408" w:rsidP="00D45802">
            <w:pPr>
              <w:rPr>
                <w:rFonts w:eastAsia="Calibri"/>
                <w:color w:val="000000"/>
                <w:sz w:val="18"/>
                <w:szCs w:val="18"/>
              </w:rPr>
            </w:pPr>
            <w:r w:rsidRPr="00E91CBB">
              <w:rPr>
                <w:rFonts w:eastAsia="Calibri"/>
                <w:b/>
                <w:color w:val="000000"/>
                <w:sz w:val="18"/>
                <w:szCs w:val="18"/>
              </w:rPr>
              <w:t>1.1.1</w:t>
            </w:r>
            <w:r w:rsidRPr="00E91CBB">
              <w:rPr>
                <w:rFonts w:eastAsia="Calibri"/>
                <w:color w:val="000000"/>
                <w:sz w:val="18"/>
                <w:szCs w:val="18"/>
              </w:rPr>
              <w:t xml:space="preserve"> UNDAF takes into consideration and promotes human rights (Core human rights treaties, including CEDAW, CPRD, CRC, ICCPR, ICESCR, ICERD, etc.) and practices the recommendations of Human Rights mechanisms (including the treaty bodies, special procedures and UPR)</w:t>
            </w:r>
          </w:p>
        </w:tc>
      </w:tr>
      <w:tr w:rsidR="00C46408" w:rsidRPr="00E91CBB" w:rsidTr="00D45802">
        <w:trPr>
          <w:trHeight w:val="633"/>
        </w:trPr>
        <w:tc>
          <w:tcPr>
            <w:tcW w:w="1668" w:type="dxa"/>
            <w:vMerge/>
          </w:tcPr>
          <w:p w:rsidR="00C46408" w:rsidRPr="00E91CBB" w:rsidRDefault="00C46408">
            <w:pPr>
              <w:rPr>
                <w:b/>
                <w:sz w:val="18"/>
                <w:szCs w:val="18"/>
              </w:rPr>
            </w:pPr>
          </w:p>
        </w:tc>
        <w:tc>
          <w:tcPr>
            <w:tcW w:w="4252" w:type="dxa"/>
          </w:tcPr>
          <w:p w:rsidR="00C46408" w:rsidRPr="00E91CBB" w:rsidRDefault="00C46408" w:rsidP="00C46408">
            <w:pPr>
              <w:rPr>
                <w:rFonts w:eastAsia="Calibri"/>
                <w:color w:val="000000"/>
                <w:sz w:val="18"/>
                <w:szCs w:val="18"/>
              </w:rPr>
            </w:pPr>
            <w:r w:rsidRPr="00C46408">
              <w:rPr>
                <w:rFonts w:eastAsia="Calibri"/>
                <w:b/>
                <w:color w:val="000000"/>
                <w:sz w:val="18"/>
                <w:szCs w:val="18"/>
              </w:rPr>
              <w:t>1.2</w:t>
            </w:r>
            <w:r>
              <w:rPr>
                <w:rFonts w:eastAsia="Calibri"/>
                <w:color w:val="000000"/>
                <w:sz w:val="18"/>
                <w:szCs w:val="18"/>
              </w:rPr>
              <w:t xml:space="preserve"> To what extent have UNDAF objectives been adequately programmed to capitalise on UNCT comparative advantage?</w:t>
            </w:r>
          </w:p>
          <w:p w:rsidR="00C46408" w:rsidRPr="00E91CBB" w:rsidRDefault="00C46408" w:rsidP="00037FB2">
            <w:pPr>
              <w:rPr>
                <w:b/>
                <w:sz w:val="18"/>
                <w:szCs w:val="18"/>
              </w:rPr>
            </w:pPr>
          </w:p>
        </w:tc>
        <w:tc>
          <w:tcPr>
            <w:tcW w:w="3322" w:type="dxa"/>
          </w:tcPr>
          <w:p w:rsidR="00C46408" w:rsidRPr="00E91CBB" w:rsidRDefault="00C46408" w:rsidP="00C46408">
            <w:pPr>
              <w:rPr>
                <w:rFonts w:eastAsia="Calibri"/>
                <w:color w:val="000000"/>
                <w:sz w:val="18"/>
                <w:szCs w:val="18"/>
              </w:rPr>
            </w:pPr>
            <w:r w:rsidRPr="00C46408">
              <w:rPr>
                <w:rFonts w:eastAsia="Calibri"/>
                <w:b/>
                <w:color w:val="000000"/>
                <w:sz w:val="18"/>
                <w:szCs w:val="18"/>
              </w:rPr>
              <w:t>1.2.1</w:t>
            </w:r>
            <w:r>
              <w:rPr>
                <w:rFonts w:eastAsia="Calibri"/>
                <w:color w:val="000000"/>
                <w:sz w:val="18"/>
                <w:szCs w:val="18"/>
              </w:rPr>
              <w:t xml:space="preserve"> UNDAF objectives been adequately programmed to capitalise on UNCT comparative advantage?</w:t>
            </w:r>
          </w:p>
          <w:p w:rsidR="00C46408" w:rsidRPr="00E91CBB" w:rsidRDefault="00C46408" w:rsidP="00037FB2">
            <w:pPr>
              <w:rPr>
                <w:rFonts w:eastAsia="Calibri"/>
                <w:b/>
                <w:color w:val="000000"/>
                <w:sz w:val="18"/>
                <w:szCs w:val="18"/>
              </w:rPr>
            </w:pPr>
          </w:p>
        </w:tc>
      </w:tr>
      <w:tr w:rsidR="00C46408" w:rsidRPr="00E91CBB" w:rsidTr="00D45802">
        <w:trPr>
          <w:trHeight w:val="633"/>
        </w:trPr>
        <w:tc>
          <w:tcPr>
            <w:tcW w:w="1668" w:type="dxa"/>
            <w:vMerge/>
          </w:tcPr>
          <w:p w:rsidR="00C46408" w:rsidRPr="00E91CBB" w:rsidRDefault="00C46408">
            <w:pPr>
              <w:rPr>
                <w:b/>
                <w:sz w:val="18"/>
                <w:szCs w:val="18"/>
              </w:rPr>
            </w:pPr>
          </w:p>
        </w:tc>
        <w:tc>
          <w:tcPr>
            <w:tcW w:w="4252" w:type="dxa"/>
          </w:tcPr>
          <w:p w:rsidR="00C46408" w:rsidRPr="00E91CBB" w:rsidRDefault="00C46408" w:rsidP="00C46408">
            <w:pPr>
              <w:rPr>
                <w:rFonts w:eastAsia="Calibri"/>
                <w:color w:val="000000"/>
                <w:sz w:val="18"/>
                <w:szCs w:val="18"/>
              </w:rPr>
            </w:pPr>
            <w:r w:rsidRPr="00E91CBB">
              <w:rPr>
                <w:rFonts w:eastAsia="Calibri"/>
                <w:b/>
                <w:color w:val="000000"/>
                <w:sz w:val="18"/>
                <w:szCs w:val="18"/>
              </w:rPr>
              <w:t>1.</w:t>
            </w:r>
            <w:r>
              <w:rPr>
                <w:rFonts w:eastAsia="Calibri"/>
                <w:b/>
                <w:color w:val="000000"/>
                <w:sz w:val="18"/>
                <w:szCs w:val="18"/>
              </w:rPr>
              <w:t>3</w:t>
            </w:r>
            <w:r w:rsidRPr="00E91CBB">
              <w:rPr>
                <w:rFonts w:eastAsia="Calibri"/>
                <w:color w:val="000000"/>
                <w:sz w:val="18"/>
                <w:szCs w:val="18"/>
              </w:rPr>
              <w:t xml:space="preserve"> To what extent are these objectives conducive </w:t>
            </w:r>
            <w:r>
              <w:rPr>
                <w:rFonts w:eastAsia="Calibri"/>
                <w:color w:val="000000"/>
                <w:sz w:val="18"/>
                <w:szCs w:val="18"/>
              </w:rPr>
              <w:t xml:space="preserve">to </w:t>
            </w:r>
            <w:r w:rsidRPr="00E91CBB">
              <w:rPr>
                <w:rFonts w:eastAsia="Calibri"/>
                <w:color w:val="000000"/>
                <w:sz w:val="18"/>
                <w:szCs w:val="18"/>
              </w:rPr>
              <w:t>sustainable development, respect</w:t>
            </w:r>
            <w:r>
              <w:rPr>
                <w:rFonts w:eastAsia="Calibri"/>
                <w:color w:val="000000"/>
                <w:sz w:val="18"/>
                <w:szCs w:val="18"/>
              </w:rPr>
              <w:t xml:space="preserve"> for</w:t>
            </w:r>
            <w:r w:rsidRPr="00E91CBB">
              <w:rPr>
                <w:rFonts w:eastAsia="Calibri"/>
                <w:color w:val="000000"/>
                <w:sz w:val="18"/>
                <w:szCs w:val="18"/>
              </w:rPr>
              <w:t xml:space="preserve"> the environment?</w:t>
            </w:r>
          </w:p>
          <w:p w:rsidR="00C46408" w:rsidRPr="00E91CBB" w:rsidRDefault="00C46408" w:rsidP="00037FB2">
            <w:pPr>
              <w:rPr>
                <w:b/>
                <w:sz w:val="18"/>
                <w:szCs w:val="18"/>
              </w:rPr>
            </w:pPr>
          </w:p>
        </w:tc>
        <w:tc>
          <w:tcPr>
            <w:tcW w:w="3322" w:type="dxa"/>
          </w:tcPr>
          <w:p w:rsidR="00C46408" w:rsidRPr="00E91CBB" w:rsidRDefault="00C46408" w:rsidP="00C46408">
            <w:pPr>
              <w:rPr>
                <w:sz w:val="18"/>
                <w:szCs w:val="18"/>
              </w:rPr>
            </w:pPr>
            <w:proofErr w:type="gramStart"/>
            <w:r>
              <w:rPr>
                <w:rFonts w:eastAsia="Calibri"/>
                <w:b/>
                <w:color w:val="000000"/>
                <w:sz w:val="18"/>
                <w:szCs w:val="18"/>
              </w:rPr>
              <w:t>1.3</w:t>
            </w:r>
            <w:r w:rsidRPr="00E91CBB">
              <w:rPr>
                <w:rFonts w:eastAsia="Calibri"/>
                <w:b/>
                <w:color w:val="000000"/>
                <w:sz w:val="18"/>
                <w:szCs w:val="18"/>
              </w:rPr>
              <w:t>.1</w:t>
            </w:r>
            <w:r w:rsidRPr="00E91CBB">
              <w:rPr>
                <w:rFonts w:eastAsia="Calibri"/>
                <w:color w:val="000000"/>
                <w:sz w:val="18"/>
                <w:szCs w:val="18"/>
              </w:rPr>
              <w:t xml:space="preserve">  UNDAF</w:t>
            </w:r>
            <w:proofErr w:type="gramEnd"/>
            <w:r w:rsidRPr="00E91CBB">
              <w:rPr>
                <w:rFonts w:eastAsia="Calibri"/>
                <w:color w:val="000000"/>
                <w:sz w:val="18"/>
                <w:szCs w:val="18"/>
              </w:rPr>
              <w:t xml:space="preserve"> objectives </w:t>
            </w:r>
            <w:r w:rsidRPr="00E91CBB">
              <w:rPr>
                <w:sz w:val="18"/>
                <w:szCs w:val="18"/>
              </w:rPr>
              <w:t>safeguard sustainable development and the environment.</w:t>
            </w:r>
          </w:p>
          <w:p w:rsidR="00C46408" w:rsidRPr="00E91CBB" w:rsidRDefault="00C46408" w:rsidP="00037FB2">
            <w:pPr>
              <w:rPr>
                <w:rFonts w:eastAsia="Calibri"/>
                <w:b/>
                <w:color w:val="000000"/>
                <w:sz w:val="18"/>
                <w:szCs w:val="18"/>
              </w:rPr>
            </w:pPr>
          </w:p>
        </w:tc>
      </w:tr>
      <w:tr w:rsidR="00C46408" w:rsidRPr="00E91CBB" w:rsidTr="00D45802">
        <w:trPr>
          <w:trHeight w:val="633"/>
        </w:trPr>
        <w:tc>
          <w:tcPr>
            <w:tcW w:w="1668" w:type="dxa"/>
            <w:vMerge/>
          </w:tcPr>
          <w:p w:rsidR="00C46408" w:rsidRPr="00E91CBB" w:rsidRDefault="00C46408">
            <w:pPr>
              <w:rPr>
                <w:b/>
                <w:sz w:val="18"/>
                <w:szCs w:val="18"/>
              </w:rPr>
            </w:pPr>
          </w:p>
        </w:tc>
        <w:tc>
          <w:tcPr>
            <w:tcW w:w="4252" w:type="dxa"/>
          </w:tcPr>
          <w:p w:rsidR="00C46408" w:rsidRPr="00E91CBB" w:rsidRDefault="00C46408" w:rsidP="00037FB2">
            <w:pPr>
              <w:rPr>
                <w:b/>
                <w:sz w:val="18"/>
                <w:szCs w:val="18"/>
              </w:rPr>
            </w:pPr>
            <w:r>
              <w:rPr>
                <w:rFonts w:eastAsia="Calibri"/>
                <w:b/>
                <w:color w:val="000000"/>
                <w:sz w:val="18"/>
                <w:szCs w:val="18"/>
              </w:rPr>
              <w:t>1.4</w:t>
            </w:r>
            <w:r>
              <w:rPr>
                <w:rFonts w:eastAsia="Calibri"/>
                <w:color w:val="000000"/>
                <w:sz w:val="18"/>
                <w:szCs w:val="18"/>
              </w:rPr>
              <w:t xml:space="preserve"> </w:t>
            </w:r>
            <w:r w:rsidRPr="00E91CBB">
              <w:rPr>
                <w:rFonts w:eastAsia="Calibri"/>
                <w:color w:val="000000"/>
                <w:sz w:val="18"/>
                <w:szCs w:val="18"/>
              </w:rPr>
              <w:t>To what extent are these objectives responding to the needs of women and men, girls and boys and vulnerable groups in the country.</w:t>
            </w:r>
          </w:p>
        </w:tc>
        <w:tc>
          <w:tcPr>
            <w:tcW w:w="3322" w:type="dxa"/>
          </w:tcPr>
          <w:p w:rsidR="00C46408" w:rsidRPr="00E91CBB" w:rsidRDefault="00C46408" w:rsidP="00037FB2">
            <w:pPr>
              <w:rPr>
                <w:rFonts w:eastAsia="Calibri"/>
                <w:b/>
                <w:color w:val="000000"/>
                <w:sz w:val="18"/>
                <w:szCs w:val="18"/>
              </w:rPr>
            </w:pPr>
            <w:r>
              <w:rPr>
                <w:b/>
                <w:sz w:val="18"/>
                <w:szCs w:val="18"/>
              </w:rPr>
              <w:t>1.4</w:t>
            </w:r>
            <w:r w:rsidRPr="00E91CBB">
              <w:rPr>
                <w:b/>
                <w:sz w:val="18"/>
                <w:szCs w:val="18"/>
              </w:rPr>
              <w:t>.1</w:t>
            </w:r>
            <w:r w:rsidRPr="00E91CBB">
              <w:rPr>
                <w:sz w:val="18"/>
                <w:szCs w:val="18"/>
              </w:rPr>
              <w:t xml:space="preserve"> UNDAF objectives take into account specific needs of women, men, boys and girls and vulnerable populations in the country.</w:t>
            </w:r>
          </w:p>
        </w:tc>
      </w:tr>
      <w:tr w:rsidR="00661730" w:rsidRPr="00E91CBB" w:rsidTr="00C46408">
        <w:trPr>
          <w:trHeight w:val="478"/>
        </w:trPr>
        <w:tc>
          <w:tcPr>
            <w:tcW w:w="1668" w:type="dxa"/>
            <w:vMerge w:val="restart"/>
          </w:tcPr>
          <w:p w:rsidR="00561A86" w:rsidRDefault="00661730">
            <w:pPr>
              <w:rPr>
                <w:b/>
                <w:sz w:val="18"/>
                <w:szCs w:val="18"/>
              </w:rPr>
            </w:pPr>
            <w:r w:rsidRPr="00E91CBB">
              <w:rPr>
                <w:b/>
                <w:sz w:val="18"/>
                <w:szCs w:val="18"/>
              </w:rPr>
              <w:t>2. Effectiveness</w:t>
            </w:r>
          </w:p>
          <w:p w:rsidR="00661730" w:rsidRPr="00561A86" w:rsidRDefault="00661730" w:rsidP="00561A86">
            <w:pPr>
              <w:jc w:val="center"/>
              <w:rPr>
                <w:sz w:val="18"/>
                <w:szCs w:val="18"/>
              </w:rPr>
            </w:pPr>
          </w:p>
        </w:tc>
        <w:tc>
          <w:tcPr>
            <w:tcW w:w="4252" w:type="dxa"/>
          </w:tcPr>
          <w:p w:rsidR="00661730" w:rsidRPr="00E91CBB" w:rsidRDefault="00661730" w:rsidP="00037FB2">
            <w:pPr>
              <w:rPr>
                <w:sz w:val="18"/>
                <w:szCs w:val="18"/>
              </w:rPr>
            </w:pPr>
            <w:r w:rsidRPr="00E91CBB">
              <w:rPr>
                <w:b/>
                <w:sz w:val="18"/>
                <w:szCs w:val="18"/>
              </w:rPr>
              <w:t>2.1</w:t>
            </w:r>
            <w:r w:rsidRPr="00E91CBB">
              <w:rPr>
                <w:sz w:val="18"/>
                <w:szCs w:val="18"/>
              </w:rPr>
              <w:t xml:space="preserve"> To what degree has the UNDAF been operationalised, through projects and specific activities</w:t>
            </w:r>
            <w:proofErr w:type="gramStart"/>
            <w:r w:rsidRPr="00E91CBB">
              <w:rPr>
                <w:sz w:val="18"/>
                <w:szCs w:val="18"/>
              </w:rPr>
              <w:t>,  during</w:t>
            </w:r>
            <w:proofErr w:type="gramEnd"/>
            <w:r w:rsidRPr="00E91CBB">
              <w:rPr>
                <w:sz w:val="18"/>
                <w:szCs w:val="18"/>
              </w:rPr>
              <w:t xml:space="preserve">  the implementation period? </w:t>
            </w:r>
          </w:p>
          <w:p w:rsidR="00661730" w:rsidRPr="00E91CBB" w:rsidRDefault="00661730" w:rsidP="00C46408">
            <w:pPr>
              <w:rPr>
                <w:sz w:val="18"/>
                <w:szCs w:val="18"/>
              </w:rPr>
            </w:pPr>
          </w:p>
        </w:tc>
        <w:tc>
          <w:tcPr>
            <w:tcW w:w="3322" w:type="dxa"/>
          </w:tcPr>
          <w:p w:rsidR="00661730" w:rsidRPr="00E91CBB" w:rsidRDefault="00661730">
            <w:pPr>
              <w:rPr>
                <w:sz w:val="18"/>
                <w:szCs w:val="18"/>
              </w:rPr>
            </w:pPr>
            <w:r w:rsidRPr="00E91CBB">
              <w:rPr>
                <w:b/>
                <w:sz w:val="18"/>
                <w:szCs w:val="18"/>
              </w:rPr>
              <w:t>2.1.1</w:t>
            </w:r>
            <w:r w:rsidRPr="00E91CBB">
              <w:rPr>
                <w:sz w:val="18"/>
                <w:szCs w:val="18"/>
              </w:rPr>
              <w:t xml:space="preserve"> Programmes and projects directly contributing to UNDAF outcomes</w:t>
            </w:r>
          </w:p>
          <w:p w:rsidR="00661730" w:rsidRPr="00E91CBB" w:rsidRDefault="00661730">
            <w:pPr>
              <w:rPr>
                <w:sz w:val="18"/>
                <w:szCs w:val="18"/>
              </w:rPr>
            </w:pPr>
          </w:p>
          <w:p w:rsidR="00661730" w:rsidRPr="00E91CBB" w:rsidRDefault="00661730">
            <w:pPr>
              <w:rPr>
                <w:sz w:val="18"/>
                <w:szCs w:val="18"/>
              </w:rPr>
            </w:pPr>
          </w:p>
        </w:tc>
      </w:tr>
      <w:tr w:rsidR="00661730" w:rsidRPr="00E91CBB" w:rsidTr="00D45802">
        <w:trPr>
          <w:trHeight w:val="478"/>
        </w:trPr>
        <w:tc>
          <w:tcPr>
            <w:tcW w:w="1668" w:type="dxa"/>
            <w:vMerge/>
          </w:tcPr>
          <w:p w:rsidR="00661730" w:rsidRPr="00E91CBB" w:rsidRDefault="00661730">
            <w:pPr>
              <w:rPr>
                <w:b/>
                <w:sz w:val="18"/>
                <w:szCs w:val="18"/>
              </w:rPr>
            </w:pPr>
          </w:p>
        </w:tc>
        <w:tc>
          <w:tcPr>
            <w:tcW w:w="4252" w:type="dxa"/>
          </w:tcPr>
          <w:p w:rsidR="00661730" w:rsidRPr="00E91CBB" w:rsidRDefault="00661730" w:rsidP="00C46408">
            <w:pPr>
              <w:rPr>
                <w:sz w:val="18"/>
                <w:szCs w:val="18"/>
              </w:rPr>
            </w:pPr>
            <w:r>
              <w:rPr>
                <w:b/>
                <w:sz w:val="18"/>
                <w:szCs w:val="18"/>
              </w:rPr>
              <w:t xml:space="preserve">2.2 </w:t>
            </w:r>
            <w:r w:rsidRPr="00E91CBB">
              <w:rPr>
                <w:sz w:val="18"/>
                <w:szCs w:val="18"/>
              </w:rPr>
              <w:t>To what extent the UNCT contributed to, or is likely to contribute to, the outcomes defined in the UNDAF?</w:t>
            </w:r>
          </w:p>
          <w:p w:rsidR="00661730" w:rsidRPr="00E91CBB" w:rsidRDefault="00661730" w:rsidP="00037FB2">
            <w:pPr>
              <w:rPr>
                <w:b/>
                <w:sz w:val="18"/>
                <w:szCs w:val="18"/>
              </w:rPr>
            </w:pPr>
          </w:p>
        </w:tc>
        <w:tc>
          <w:tcPr>
            <w:tcW w:w="3322" w:type="dxa"/>
          </w:tcPr>
          <w:p w:rsidR="00661730" w:rsidRPr="00E91CBB" w:rsidRDefault="00661730" w:rsidP="00661730">
            <w:pPr>
              <w:rPr>
                <w:sz w:val="18"/>
                <w:szCs w:val="18"/>
              </w:rPr>
            </w:pPr>
            <w:r w:rsidRPr="00E91CBB">
              <w:rPr>
                <w:b/>
                <w:sz w:val="18"/>
                <w:szCs w:val="18"/>
              </w:rPr>
              <w:t>2.2.1</w:t>
            </w:r>
            <w:r w:rsidRPr="00E91CBB">
              <w:rPr>
                <w:sz w:val="18"/>
                <w:szCs w:val="18"/>
              </w:rPr>
              <w:t xml:space="preserve"> Change occurs as a direct result of UNCTs activities through projects and programmes </w:t>
            </w:r>
            <w:proofErr w:type="gramStart"/>
            <w:r w:rsidRPr="00E91CBB">
              <w:rPr>
                <w:sz w:val="18"/>
                <w:szCs w:val="18"/>
              </w:rPr>
              <w:t>in  support</w:t>
            </w:r>
            <w:proofErr w:type="gramEnd"/>
            <w:r w:rsidRPr="00E91CBB">
              <w:rPr>
                <w:sz w:val="18"/>
                <w:szCs w:val="18"/>
              </w:rPr>
              <w:t xml:space="preserve"> of UNDAF.</w:t>
            </w:r>
          </w:p>
          <w:p w:rsidR="00661730" w:rsidRPr="00E91CBB" w:rsidRDefault="00661730">
            <w:pPr>
              <w:rPr>
                <w:b/>
                <w:sz w:val="18"/>
                <w:szCs w:val="18"/>
              </w:rPr>
            </w:pPr>
          </w:p>
        </w:tc>
      </w:tr>
      <w:tr w:rsidR="00661730" w:rsidRPr="00E91CBB" w:rsidTr="00D45802">
        <w:trPr>
          <w:trHeight w:val="478"/>
        </w:trPr>
        <w:tc>
          <w:tcPr>
            <w:tcW w:w="1668" w:type="dxa"/>
            <w:vMerge/>
          </w:tcPr>
          <w:p w:rsidR="00661730" w:rsidRPr="00E91CBB" w:rsidRDefault="00661730">
            <w:pPr>
              <w:rPr>
                <w:b/>
                <w:sz w:val="18"/>
                <w:szCs w:val="18"/>
              </w:rPr>
            </w:pPr>
          </w:p>
        </w:tc>
        <w:tc>
          <w:tcPr>
            <w:tcW w:w="4252" w:type="dxa"/>
          </w:tcPr>
          <w:p w:rsidR="00661730" w:rsidRPr="00E91CBB" w:rsidRDefault="00661730" w:rsidP="00C46408">
            <w:pPr>
              <w:rPr>
                <w:sz w:val="18"/>
                <w:szCs w:val="18"/>
              </w:rPr>
            </w:pPr>
            <w:r w:rsidRPr="00E91CBB">
              <w:rPr>
                <w:b/>
                <w:sz w:val="18"/>
                <w:szCs w:val="18"/>
              </w:rPr>
              <w:t>2.3</w:t>
            </w:r>
            <w:r w:rsidRPr="00E91CBB">
              <w:rPr>
                <w:sz w:val="18"/>
                <w:szCs w:val="18"/>
              </w:rPr>
              <w:t xml:space="preserve"> Have there been any notable unintended results (positive or negative) and how have they affected national development?</w:t>
            </w:r>
          </w:p>
          <w:p w:rsidR="00661730" w:rsidRPr="00E91CBB" w:rsidRDefault="00661730" w:rsidP="00037FB2">
            <w:pPr>
              <w:rPr>
                <w:b/>
                <w:sz w:val="18"/>
                <w:szCs w:val="18"/>
              </w:rPr>
            </w:pPr>
          </w:p>
        </w:tc>
        <w:tc>
          <w:tcPr>
            <w:tcW w:w="3322" w:type="dxa"/>
          </w:tcPr>
          <w:p w:rsidR="00661730" w:rsidRPr="00E91CBB" w:rsidRDefault="00661730" w:rsidP="00661730">
            <w:pPr>
              <w:rPr>
                <w:sz w:val="18"/>
                <w:szCs w:val="18"/>
              </w:rPr>
            </w:pPr>
            <w:r w:rsidRPr="00E91CBB">
              <w:rPr>
                <w:b/>
                <w:sz w:val="18"/>
                <w:szCs w:val="18"/>
              </w:rPr>
              <w:t>2.3.1</w:t>
            </w:r>
            <w:r w:rsidRPr="00E91CBB">
              <w:rPr>
                <w:sz w:val="18"/>
                <w:szCs w:val="18"/>
              </w:rPr>
              <w:t xml:space="preserve"> National development positively or negatively affected by UNDAF related activities.</w:t>
            </w:r>
          </w:p>
          <w:p w:rsidR="00661730" w:rsidRPr="00E91CBB" w:rsidRDefault="00661730">
            <w:pPr>
              <w:rPr>
                <w:b/>
                <w:sz w:val="18"/>
                <w:szCs w:val="18"/>
              </w:rPr>
            </w:pPr>
          </w:p>
        </w:tc>
      </w:tr>
      <w:tr w:rsidR="00661730" w:rsidRPr="00E91CBB" w:rsidTr="00D45802">
        <w:trPr>
          <w:trHeight w:val="478"/>
        </w:trPr>
        <w:tc>
          <w:tcPr>
            <w:tcW w:w="1668" w:type="dxa"/>
            <w:vMerge/>
          </w:tcPr>
          <w:p w:rsidR="00661730" w:rsidRPr="00E91CBB" w:rsidRDefault="00661730">
            <w:pPr>
              <w:rPr>
                <w:b/>
                <w:sz w:val="18"/>
                <w:szCs w:val="18"/>
              </w:rPr>
            </w:pPr>
          </w:p>
        </w:tc>
        <w:tc>
          <w:tcPr>
            <w:tcW w:w="4252" w:type="dxa"/>
          </w:tcPr>
          <w:p w:rsidR="00661730" w:rsidRPr="00E91CBB" w:rsidRDefault="00661730" w:rsidP="00C46408">
            <w:pPr>
              <w:rPr>
                <w:sz w:val="18"/>
                <w:szCs w:val="18"/>
              </w:rPr>
            </w:pPr>
            <w:r w:rsidRPr="00E91CBB">
              <w:rPr>
                <w:b/>
                <w:sz w:val="18"/>
                <w:szCs w:val="18"/>
              </w:rPr>
              <w:t>2.4</w:t>
            </w:r>
            <w:r w:rsidRPr="00E91CBB">
              <w:rPr>
                <w:sz w:val="18"/>
                <w:szCs w:val="18"/>
              </w:rPr>
              <w:t xml:space="preserve"> To what extent have these effects been foreseen and managed? </w:t>
            </w:r>
          </w:p>
          <w:p w:rsidR="00661730" w:rsidRPr="00E91CBB" w:rsidRDefault="00661730" w:rsidP="00037FB2">
            <w:pPr>
              <w:rPr>
                <w:b/>
                <w:sz w:val="18"/>
                <w:szCs w:val="18"/>
              </w:rPr>
            </w:pPr>
          </w:p>
        </w:tc>
        <w:tc>
          <w:tcPr>
            <w:tcW w:w="3322" w:type="dxa"/>
          </w:tcPr>
          <w:p w:rsidR="00661730" w:rsidRPr="00E91CBB" w:rsidRDefault="00661730" w:rsidP="00661730">
            <w:pPr>
              <w:rPr>
                <w:sz w:val="18"/>
                <w:szCs w:val="18"/>
              </w:rPr>
            </w:pPr>
            <w:r w:rsidRPr="00E91CBB">
              <w:rPr>
                <w:b/>
                <w:sz w:val="18"/>
                <w:szCs w:val="18"/>
              </w:rPr>
              <w:t>2.4.1</w:t>
            </w:r>
            <w:r w:rsidRPr="00E91CBB">
              <w:rPr>
                <w:sz w:val="18"/>
                <w:szCs w:val="18"/>
              </w:rPr>
              <w:t xml:space="preserve"> Positive and/or negative effects have been appropriately managed and/or mitigated.</w:t>
            </w:r>
          </w:p>
          <w:p w:rsidR="00661730" w:rsidRPr="00E91CBB" w:rsidRDefault="00661730">
            <w:pPr>
              <w:rPr>
                <w:b/>
                <w:sz w:val="18"/>
                <w:szCs w:val="18"/>
              </w:rPr>
            </w:pPr>
          </w:p>
        </w:tc>
      </w:tr>
      <w:tr w:rsidR="00A454BA" w:rsidRPr="00E91CBB" w:rsidTr="00D45802">
        <w:trPr>
          <w:trHeight w:val="478"/>
        </w:trPr>
        <w:tc>
          <w:tcPr>
            <w:tcW w:w="1668" w:type="dxa"/>
            <w:vMerge/>
          </w:tcPr>
          <w:p w:rsidR="00A454BA" w:rsidRPr="00E91CBB" w:rsidRDefault="00A454BA">
            <w:pPr>
              <w:rPr>
                <w:b/>
                <w:sz w:val="18"/>
                <w:szCs w:val="18"/>
              </w:rPr>
            </w:pPr>
          </w:p>
        </w:tc>
        <w:tc>
          <w:tcPr>
            <w:tcW w:w="4252" w:type="dxa"/>
          </w:tcPr>
          <w:p w:rsidR="00A454BA" w:rsidRDefault="00A454BA" w:rsidP="008F010D">
            <w:pPr>
              <w:rPr>
                <w:b/>
                <w:sz w:val="18"/>
                <w:szCs w:val="18"/>
              </w:rPr>
            </w:pPr>
            <w:r>
              <w:rPr>
                <w:b/>
                <w:sz w:val="18"/>
                <w:szCs w:val="18"/>
              </w:rPr>
              <w:t xml:space="preserve">3.4 </w:t>
            </w:r>
            <w:r w:rsidRPr="00A454BA">
              <w:rPr>
                <w:sz w:val="18"/>
                <w:szCs w:val="18"/>
              </w:rPr>
              <w:t>To what extent did the UNDAF create actual synergies among agencies and involve concerted efforts to optimise results and avoid duplication?</w:t>
            </w:r>
          </w:p>
        </w:tc>
        <w:tc>
          <w:tcPr>
            <w:tcW w:w="3322" w:type="dxa"/>
          </w:tcPr>
          <w:p w:rsidR="00A454BA" w:rsidRPr="00A454BA" w:rsidRDefault="00A454BA" w:rsidP="008F010D">
            <w:pPr>
              <w:rPr>
                <w:sz w:val="18"/>
                <w:szCs w:val="18"/>
              </w:rPr>
            </w:pPr>
            <w:r>
              <w:rPr>
                <w:b/>
                <w:sz w:val="18"/>
                <w:szCs w:val="18"/>
              </w:rPr>
              <w:t xml:space="preserve">3.4.1 </w:t>
            </w:r>
            <w:r>
              <w:rPr>
                <w:sz w:val="18"/>
                <w:szCs w:val="18"/>
              </w:rPr>
              <w:t>UNDAF was successful in creating synergies among agencies and optimised results</w:t>
            </w:r>
          </w:p>
        </w:tc>
      </w:tr>
      <w:tr w:rsidR="00661730" w:rsidRPr="00E91CBB" w:rsidTr="00D45802">
        <w:trPr>
          <w:trHeight w:val="478"/>
        </w:trPr>
        <w:tc>
          <w:tcPr>
            <w:tcW w:w="1668" w:type="dxa"/>
            <w:vMerge/>
          </w:tcPr>
          <w:p w:rsidR="00661730" w:rsidRPr="00E91CBB" w:rsidRDefault="00661730">
            <w:pPr>
              <w:rPr>
                <w:b/>
                <w:sz w:val="18"/>
                <w:szCs w:val="18"/>
              </w:rPr>
            </w:pPr>
          </w:p>
        </w:tc>
        <w:tc>
          <w:tcPr>
            <w:tcW w:w="4252" w:type="dxa"/>
          </w:tcPr>
          <w:p w:rsidR="00661730" w:rsidRPr="00E91CBB" w:rsidRDefault="00661730" w:rsidP="00C46408">
            <w:pPr>
              <w:rPr>
                <w:sz w:val="18"/>
                <w:szCs w:val="18"/>
              </w:rPr>
            </w:pPr>
            <w:r w:rsidRPr="00E91CBB">
              <w:rPr>
                <w:b/>
                <w:sz w:val="18"/>
                <w:szCs w:val="18"/>
              </w:rPr>
              <w:t>2.5</w:t>
            </w:r>
            <w:r w:rsidRPr="00E91CBB">
              <w:rPr>
                <w:sz w:val="18"/>
                <w:szCs w:val="18"/>
              </w:rPr>
              <w:t xml:space="preserve"> To what degree was monitoring integrated and continuous?</w:t>
            </w:r>
          </w:p>
          <w:p w:rsidR="00661730" w:rsidRPr="00E91CBB" w:rsidRDefault="00661730" w:rsidP="00037FB2">
            <w:pPr>
              <w:rPr>
                <w:b/>
                <w:sz w:val="18"/>
                <w:szCs w:val="18"/>
              </w:rPr>
            </w:pPr>
          </w:p>
        </w:tc>
        <w:tc>
          <w:tcPr>
            <w:tcW w:w="3322" w:type="dxa"/>
          </w:tcPr>
          <w:p w:rsidR="00661730" w:rsidRPr="00E91CBB" w:rsidRDefault="00661730">
            <w:pPr>
              <w:rPr>
                <w:b/>
                <w:sz w:val="18"/>
                <w:szCs w:val="18"/>
              </w:rPr>
            </w:pPr>
            <w:r w:rsidRPr="00E91CBB">
              <w:rPr>
                <w:b/>
                <w:sz w:val="18"/>
                <w:szCs w:val="18"/>
              </w:rPr>
              <w:t>2.5.1</w:t>
            </w:r>
            <w:r w:rsidRPr="00E91CBB">
              <w:rPr>
                <w:sz w:val="18"/>
                <w:szCs w:val="18"/>
              </w:rPr>
              <w:t xml:space="preserve"> A monitoring plan has been produced and regularly updated</w:t>
            </w:r>
          </w:p>
        </w:tc>
      </w:tr>
      <w:tr w:rsidR="00A454BA" w:rsidRPr="00E91CBB" w:rsidTr="00D45802">
        <w:tc>
          <w:tcPr>
            <w:tcW w:w="1668" w:type="dxa"/>
            <w:vMerge w:val="restart"/>
          </w:tcPr>
          <w:p w:rsidR="00A454BA" w:rsidRPr="00E91CBB" w:rsidRDefault="00A454BA">
            <w:pPr>
              <w:rPr>
                <w:b/>
                <w:sz w:val="18"/>
                <w:szCs w:val="18"/>
              </w:rPr>
            </w:pPr>
            <w:r w:rsidRPr="00E91CBB">
              <w:rPr>
                <w:b/>
                <w:sz w:val="18"/>
                <w:szCs w:val="18"/>
              </w:rPr>
              <w:t>3. Efficiency</w:t>
            </w:r>
          </w:p>
        </w:tc>
        <w:tc>
          <w:tcPr>
            <w:tcW w:w="4252" w:type="dxa"/>
          </w:tcPr>
          <w:p w:rsidR="00A454BA" w:rsidRPr="00E91CBB" w:rsidRDefault="00A454BA" w:rsidP="00037FB2">
            <w:pPr>
              <w:rPr>
                <w:sz w:val="18"/>
                <w:szCs w:val="18"/>
              </w:rPr>
            </w:pPr>
            <w:proofErr w:type="gramStart"/>
            <w:r w:rsidRPr="00E91CBB">
              <w:rPr>
                <w:b/>
                <w:sz w:val="18"/>
                <w:szCs w:val="18"/>
              </w:rPr>
              <w:t>3.1</w:t>
            </w:r>
            <w:r w:rsidRPr="00E91CBB">
              <w:rPr>
                <w:sz w:val="18"/>
                <w:szCs w:val="18"/>
              </w:rPr>
              <w:t xml:space="preserve">  To</w:t>
            </w:r>
            <w:proofErr w:type="gramEnd"/>
            <w:r w:rsidRPr="00E91CBB">
              <w:rPr>
                <w:sz w:val="18"/>
                <w:szCs w:val="18"/>
              </w:rPr>
              <w:t xml:space="preserve"> which extent have outcomes been achieved with the appropriate amount of resources and maintenance of minimum transaction cost (funds, expertise, time, administrative costs, etc.)?</w:t>
            </w:r>
          </w:p>
        </w:tc>
        <w:tc>
          <w:tcPr>
            <w:tcW w:w="3322" w:type="dxa"/>
          </w:tcPr>
          <w:p w:rsidR="00A454BA" w:rsidRPr="00E91CBB" w:rsidRDefault="00A454BA">
            <w:pPr>
              <w:rPr>
                <w:sz w:val="18"/>
                <w:szCs w:val="18"/>
              </w:rPr>
            </w:pPr>
            <w:r w:rsidRPr="00E91CBB">
              <w:rPr>
                <w:b/>
                <w:sz w:val="18"/>
                <w:szCs w:val="18"/>
              </w:rPr>
              <w:t>3.1.1</w:t>
            </w:r>
            <w:r w:rsidRPr="00E91CBB">
              <w:rPr>
                <w:sz w:val="18"/>
                <w:szCs w:val="18"/>
              </w:rPr>
              <w:t xml:space="preserve"> Outcomes have been achieved with appropriate amount of resources.</w:t>
            </w:r>
          </w:p>
        </w:tc>
      </w:tr>
      <w:tr w:rsidR="00A454BA" w:rsidRPr="00E91CBB" w:rsidTr="00D45802">
        <w:tc>
          <w:tcPr>
            <w:tcW w:w="1668" w:type="dxa"/>
            <w:vMerge/>
          </w:tcPr>
          <w:p w:rsidR="00A454BA" w:rsidRPr="00E91CBB" w:rsidRDefault="00A454BA">
            <w:pPr>
              <w:rPr>
                <w:b/>
                <w:sz w:val="18"/>
                <w:szCs w:val="18"/>
              </w:rPr>
            </w:pPr>
          </w:p>
        </w:tc>
        <w:tc>
          <w:tcPr>
            <w:tcW w:w="4252" w:type="dxa"/>
          </w:tcPr>
          <w:p w:rsidR="00A454BA" w:rsidRPr="00C46408" w:rsidRDefault="00A454BA" w:rsidP="00037FB2">
            <w:pPr>
              <w:rPr>
                <w:sz w:val="18"/>
                <w:szCs w:val="18"/>
              </w:rPr>
            </w:pPr>
            <w:r>
              <w:rPr>
                <w:b/>
                <w:sz w:val="18"/>
                <w:szCs w:val="18"/>
              </w:rPr>
              <w:t xml:space="preserve">3.2 </w:t>
            </w:r>
            <w:r>
              <w:rPr>
                <w:sz w:val="18"/>
                <w:szCs w:val="18"/>
              </w:rPr>
              <w:t>To what extent have funding become available to meet the planned outcomes as per UNDAF implementation plan?</w:t>
            </w:r>
          </w:p>
        </w:tc>
        <w:tc>
          <w:tcPr>
            <w:tcW w:w="3322" w:type="dxa"/>
          </w:tcPr>
          <w:p w:rsidR="00A454BA" w:rsidRPr="00C46408" w:rsidRDefault="00A454BA">
            <w:pPr>
              <w:rPr>
                <w:sz w:val="18"/>
                <w:szCs w:val="18"/>
              </w:rPr>
            </w:pPr>
            <w:r>
              <w:rPr>
                <w:b/>
                <w:sz w:val="18"/>
                <w:szCs w:val="18"/>
              </w:rPr>
              <w:t xml:space="preserve">3.2.1 </w:t>
            </w:r>
            <w:r>
              <w:rPr>
                <w:sz w:val="18"/>
                <w:szCs w:val="18"/>
              </w:rPr>
              <w:t>Activities contributing to stated UNDAF outcomes have been met by an adequate level of funding.</w:t>
            </w:r>
          </w:p>
        </w:tc>
      </w:tr>
      <w:tr w:rsidR="00A454BA" w:rsidRPr="00E91CBB" w:rsidTr="00D45802">
        <w:tc>
          <w:tcPr>
            <w:tcW w:w="1668" w:type="dxa"/>
            <w:vMerge/>
          </w:tcPr>
          <w:p w:rsidR="00A454BA" w:rsidRPr="00E91CBB" w:rsidRDefault="00A454BA">
            <w:pPr>
              <w:rPr>
                <w:b/>
                <w:sz w:val="18"/>
                <w:szCs w:val="18"/>
              </w:rPr>
            </w:pPr>
          </w:p>
        </w:tc>
        <w:tc>
          <w:tcPr>
            <w:tcW w:w="4252" w:type="dxa"/>
          </w:tcPr>
          <w:p w:rsidR="00A454BA" w:rsidRDefault="00A454BA" w:rsidP="00A454BA">
            <w:pPr>
              <w:rPr>
                <w:b/>
                <w:sz w:val="18"/>
                <w:szCs w:val="18"/>
              </w:rPr>
            </w:pPr>
            <w:r>
              <w:rPr>
                <w:b/>
                <w:sz w:val="18"/>
                <w:szCs w:val="18"/>
              </w:rPr>
              <w:t xml:space="preserve">3.3 </w:t>
            </w:r>
            <w:r w:rsidRPr="00A454BA">
              <w:rPr>
                <w:sz w:val="18"/>
                <w:szCs w:val="18"/>
              </w:rPr>
              <w:t>Did UN coordination reduce transaction costs and increase the efficiency of UNDAF implementation?</w:t>
            </w:r>
            <w:r w:rsidRPr="00A454BA">
              <w:rPr>
                <w:b/>
                <w:sz w:val="18"/>
                <w:szCs w:val="18"/>
              </w:rPr>
              <w:t xml:space="preserve"> </w:t>
            </w:r>
          </w:p>
        </w:tc>
        <w:tc>
          <w:tcPr>
            <w:tcW w:w="3322" w:type="dxa"/>
          </w:tcPr>
          <w:p w:rsidR="00A454BA" w:rsidRDefault="00A454BA">
            <w:pPr>
              <w:rPr>
                <w:b/>
                <w:sz w:val="18"/>
                <w:szCs w:val="18"/>
              </w:rPr>
            </w:pPr>
            <w:r>
              <w:rPr>
                <w:b/>
                <w:sz w:val="18"/>
                <w:szCs w:val="18"/>
              </w:rPr>
              <w:t xml:space="preserve">3.3.1 </w:t>
            </w:r>
            <w:r w:rsidRPr="00A454BA">
              <w:rPr>
                <w:sz w:val="18"/>
                <w:szCs w:val="18"/>
              </w:rPr>
              <w:t>UN Coordination was successful in efficiency increase in UNDAF implementation</w:t>
            </w:r>
          </w:p>
        </w:tc>
      </w:tr>
      <w:tr w:rsidR="00661730" w:rsidRPr="00E91CBB" w:rsidTr="00661730">
        <w:trPr>
          <w:trHeight w:val="773"/>
        </w:trPr>
        <w:tc>
          <w:tcPr>
            <w:tcW w:w="1668" w:type="dxa"/>
            <w:vMerge w:val="restart"/>
          </w:tcPr>
          <w:p w:rsidR="00661730" w:rsidRPr="00E91CBB" w:rsidRDefault="00661730">
            <w:pPr>
              <w:rPr>
                <w:b/>
                <w:sz w:val="18"/>
                <w:szCs w:val="18"/>
              </w:rPr>
            </w:pPr>
            <w:r w:rsidRPr="00E91CBB">
              <w:rPr>
                <w:b/>
                <w:sz w:val="18"/>
                <w:szCs w:val="18"/>
              </w:rPr>
              <w:t>4. Sustainability</w:t>
            </w:r>
          </w:p>
        </w:tc>
        <w:tc>
          <w:tcPr>
            <w:tcW w:w="4252" w:type="dxa"/>
          </w:tcPr>
          <w:p w:rsidR="00661730" w:rsidRPr="00E91CBB" w:rsidRDefault="00661730" w:rsidP="00E91CBB">
            <w:pPr>
              <w:rPr>
                <w:sz w:val="18"/>
                <w:szCs w:val="18"/>
              </w:rPr>
            </w:pPr>
            <w:r w:rsidRPr="00E91CBB">
              <w:rPr>
                <w:b/>
                <w:sz w:val="18"/>
                <w:szCs w:val="18"/>
              </w:rPr>
              <w:t>4.1</w:t>
            </w:r>
            <w:r w:rsidRPr="00E91CBB">
              <w:rPr>
                <w:sz w:val="18"/>
                <w:szCs w:val="18"/>
              </w:rPr>
              <w:t xml:space="preserve"> The which extent are the benefits from a development intervention likely to continue after the current UNDAF will have been completed in 2015?</w:t>
            </w:r>
          </w:p>
          <w:p w:rsidR="00661730" w:rsidRPr="00E91CBB" w:rsidRDefault="00661730" w:rsidP="00E91CBB">
            <w:pPr>
              <w:rPr>
                <w:sz w:val="18"/>
                <w:szCs w:val="18"/>
              </w:rPr>
            </w:pPr>
          </w:p>
        </w:tc>
        <w:tc>
          <w:tcPr>
            <w:tcW w:w="3322" w:type="dxa"/>
          </w:tcPr>
          <w:p w:rsidR="00661730" w:rsidRPr="00E91CBB" w:rsidRDefault="00661730" w:rsidP="00037FB2">
            <w:pPr>
              <w:rPr>
                <w:sz w:val="18"/>
                <w:szCs w:val="18"/>
              </w:rPr>
            </w:pPr>
            <w:r w:rsidRPr="00E91CBB">
              <w:rPr>
                <w:b/>
                <w:sz w:val="18"/>
                <w:szCs w:val="18"/>
              </w:rPr>
              <w:t>4.1</w:t>
            </w:r>
            <w:r w:rsidR="00561A86">
              <w:rPr>
                <w:b/>
                <w:sz w:val="18"/>
                <w:szCs w:val="18"/>
              </w:rPr>
              <w:t>.1</w:t>
            </w:r>
            <w:r w:rsidRPr="00E91CBB">
              <w:rPr>
                <w:sz w:val="18"/>
                <w:szCs w:val="18"/>
              </w:rPr>
              <w:t xml:space="preserve"> Specific outcomes that are integrated in current practices and will continue its effects in the future</w:t>
            </w:r>
          </w:p>
          <w:p w:rsidR="00661730" w:rsidRPr="00E91CBB" w:rsidRDefault="00661730" w:rsidP="00037FB2">
            <w:pPr>
              <w:rPr>
                <w:sz w:val="18"/>
                <w:szCs w:val="18"/>
              </w:rPr>
            </w:pPr>
          </w:p>
        </w:tc>
      </w:tr>
      <w:tr w:rsidR="00661730" w:rsidRPr="00E91CBB" w:rsidTr="00D45802">
        <w:trPr>
          <w:trHeight w:val="773"/>
        </w:trPr>
        <w:tc>
          <w:tcPr>
            <w:tcW w:w="1668" w:type="dxa"/>
            <w:vMerge/>
          </w:tcPr>
          <w:p w:rsidR="00661730" w:rsidRPr="00E91CBB" w:rsidRDefault="00661730">
            <w:pPr>
              <w:rPr>
                <w:b/>
                <w:sz w:val="18"/>
                <w:szCs w:val="18"/>
              </w:rPr>
            </w:pPr>
          </w:p>
        </w:tc>
        <w:tc>
          <w:tcPr>
            <w:tcW w:w="4252" w:type="dxa"/>
          </w:tcPr>
          <w:p w:rsidR="00661730" w:rsidRPr="00E91CBB" w:rsidRDefault="00661730" w:rsidP="00661730">
            <w:pPr>
              <w:rPr>
                <w:sz w:val="18"/>
                <w:szCs w:val="18"/>
              </w:rPr>
            </w:pPr>
            <w:r w:rsidRPr="00E91CBB">
              <w:rPr>
                <w:b/>
                <w:sz w:val="18"/>
                <w:szCs w:val="18"/>
              </w:rPr>
              <w:t>4.2</w:t>
            </w:r>
            <w:r w:rsidRPr="00E91CBB">
              <w:rPr>
                <w:sz w:val="18"/>
                <w:szCs w:val="18"/>
              </w:rPr>
              <w:t xml:space="preserve"> To what degree have complementarities, collaboration and / or synergies fostered by UNDAF contributed to greater sustainability of results of Country Programmes and projects of individual UN </w:t>
            </w:r>
            <w:r w:rsidRPr="00E91CBB">
              <w:rPr>
                <w:sz w:val="18"/>
                <w:szCs w:val="18"/>
              </w:rPr>
              <w:lastRenderedPageBreak/>
              <w:t>agencies?</w:t>
            </w:r>
          </w:p>
          <w:p w:rsidR="00661730" w:rsidRPr="00E91CBB" w:rsidRDefault="00661730" w:rsidP="00037FB2">
            <w:pPr>
              <w:rPr>
                <w:b/>
                <w:sz w:val="18"/>
                <w:szCs w:val="18"/>
              </w:rPr>
            </w:pPr>
          </w:p>
        </w:tc>
        <w:tc>
          <w:tcPr>
            <w:tcW w:w="3322" w:type="dxa"/>
          </w:tcPr>
          <w:p w:rsidR="00661730" w:rsidRPr="00E91CBB" w:rsidRDefault="00661730" w:rsidP="00037FB2">
            <w:pPr>
              <w:rPr>
                <w:b/>
                <w:sz w:val="18"/>
                <w:szCs w:val="18"/>
              </w:rPr>
            </w:pPr>
            <w:r w:rsidRPr="00E91CBB">
              <w:rPr>
                <w:b/>
                <w:sz w:val="18"/>
                <w:szCs w:val="18"/>
              </w:rPr>
              <w:lastRenderedPageBreak/>
              <w:t>4.2.1</w:t>
            </w:r>
            <w:r w:rsidRPr="00E91CBB">
              <w:rPr>
                <w:sz w:val="18"/>
                <w:szCs w:val="18"/>
              </w:rPr>
              <w:t xml:space="preserve"> Complementarity, collaboration and synergies have contributed to sustainability prospects</w:t>
            </w:r>
          </w:p>
        </w:tc>
      </w:tr>
    </w:tbl>
    <w:p w:rsidR="008C1409" w:rsidRDefault="005A017E"/>
    <w:sectPr w:rsidR="008C14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7E" w:rsidRDefault="005A017E" w:rsidP="00E91CBB">
      <w:pPr>
        <w:spacing w:after="0" w:line="240" w:lineRule="auto"/>
      </w:pPr>
      <w:r>
        <w:separator/>
      </w:r>
    </w:p>
  </w:endnote>
  <w:endnote w:type="continuationSeparator" w:id="0">
    <w:p w:rsidR="005A017E" w:rsidRDefault="005A017E" w:rsidP="00E9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7E" w:rsidRDefault="005A017E" w:rsidP="00E91CBB">
      <w:pPr>
        <w:spacing w:after="0" w:line="240" w:lineRule="auto"/>
      </w:pPr>
      <w:r>
        <w:separator/>
      </w:r>
    </w:p>
  </w:footnote>
  <w:footnote w:type="continuationSeparator" w:id="0">
    <w:p w:rsidR="005A017E" w:rsidRDefault="005A017E" w:rsidP="00E91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BB" w:rsidRPr="00E91CBB" w:rsidRDefault="00E91CBB">
    <w:pPr>
      <w:pStyle w:val="Header"/>
    </w:pPr>
    <w:r w:rsidRPr="00E91CBB">
      <w:t>Kazakhstan UNDAF (2010-2015) final evaluation</w:t>
    </w:r>
    <w:r w:rsidR="008A42C9">
      <w:t xml:space="preserve"> – Evaluation Questions                              17 Nov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B2"/>
    <w:rsid w:val="00037FB2"/>
    <w:rsid w:val="00301484"/>
    <w:rsid w:val="00561A86"/>
    <w:rsid w:val="005A017E"/>
    <w:rsid w:val="005C08A6"/>
    <w:rsid w:val="00661730"/>
    <w:rsid w:val="007A5A9D"/>
    <w:rsid w:val="00824C28"/>
    <w:rsid w:val="008A42C9"/>
    <w:rsid w:val="009D2F3E"/>
    <w:rsid w:val="00A454BA"/>
    <w:rsid w:val="00C46408"/>
    <w:rsid w:val="00D36DD6"/>
    <w:rsid w:val="00D45802"/>
    <w:rsid w:val="00D566D1"/>
    <w:rsid w:val="00E879C3"/>
    <w:rsid w:val="00E91CBB"/>
    <w:rsid w:val="00EF1D9B"/>
    <w:rsid w:val="00EF6936"/>
    <w:rsid w:val="00F7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CBB"/>
  </w:style>
  <w:style w:type="paragraph" w:styleId="Footer">
    <w:name w:val="footer"/>
    <w:basedOn w:val="Normal"/>
    <w:link w:val="FooterChar"/>
    <w:uiPriority w:val="99"/>
    <w:unhideWhenUsed/>
    <w:rsid w:val="00E91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CBB"/>
  </w:style>
  <w:style w:type="paragraph" w:styleId="Footer">
    <w:name w:val="footer"/>
    <w:basedOn w:val="Normal"/>
    <w:link w:val="FooterChar"/>
    <w:uiPriority w:val="99"/>
    <w:unhideWhenUsed/>
    <w:rsid w:val="00E91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donatela</dc:creator>
  <cp:lastModifiedBy>donatela</cp:lastModifiedBy>
  <cp:revision>2</cp:revision>
  <dcterms:created xsi:type="dcterms:W3CDTF">2015-12-13T14:01:00Z</dcterms:created>
  <dcterms:modified xsi:type="dcterms:W3CDTF">2015-12-13T14:01:00Z</dcterms:modified>
</cp:coreProperties>
</file>