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Pr="0051215F"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heme="minorHAnsi"/>
          <w:caps/>
          <w:spacing w:val="15"/>
        </w:rPr>
      </w:pPr>
      <w:bookmarkStart w:id="0" w:name="_Toc321341546"/>
      <w:bookmarkStart w:id="1" w:name="_Toc323119582"/>
      <w:r w:rsidRPr="0051215F">
        <w:rPr>
          <w:rFonts w:eastAsia="Times New Roman" w:cstheme="minorHAnsi"/>
          <w:caps/>
          <w:spacing w:val="15"/>
        </w:rPr>
        <w:t>Terminal Evaluation Terms of Reference</w:t>
      </w:r>
      <w:bookmarkEnd w:id="0"/>
      <w:bookmarkEnd w:id="1"/>
    </w:p>
    <w:p w:rsidR="006C1964" w:rsidRPr="0051215F" w:rsidRDefault="00B913F1" w:rsidP="00F05366">
      <w:pPr>
        <w:pStyle w:val="Heading51"/>
        <w:rPr>
          <w:rFonts w:cstheme="minorHAnsi"/>
        </w:rPr>
      </w:pPr>
      <w:bookmarkStart w:id="2" w:name="_Toc299126613"/>
      <w:r w:rsidRPr="0051215F">
        <w:rPr>
          <w:rFonts w:cstheme="minorHAnsi"/>
        </w:rPr>
        <w:t>INTRODUCTION</w:t>
      </w:r>
    </w:p>
    <w:p w:rsidR="00C115D6" w:rsidRPr="0051215F" w:rsidRDefault="00D6638C" w:rsidP="00DC560C">
      <w:pPr>
        <w:spacing w:before="200" w:line="360" w:lineRule="auto"/>
        <w:jc w:val="both"/>
        <w:rPr>
          <w:rFonts w:eastAsia="Times New Roman" w:cstheme="minorHAnsi"/>
        </w:rPr>
      </w:pPr>
      <w:r w:rsidRPr="0051215F">
        <w:rPr>
          <w:rFonts w:eastAsia="Times New Roman" w:cstheme="minorHAnsi"/>
        </w:rPr>
        <w:t xml:space="preserve">In accordance with </w:t>
      </w:r>
      <w:r w:rsidR="00412A1B" w:rsidRPr="0051215F">
        <w:rPr>
          <w:rFonts w:eastAsia="Times New Roman" w:cstheme="minorHAnsi"/>
        </w:rPr>
        <w:t>United Nations Development Programme (</w:t>
      </w:r>
      <w:r w:rsidRPr="0051215F">
        <w:rPr>
          <w:rFonts w:eastAsia="Times New Roman" w:cstheme="minorHAnsi"/>
        </w:rPr>
        <w:t>UNDP</w:t>
      </w:r>
      <w:r w:rsidR="00412A1B" w:rsidRPr="0051215F">
        <w:rPr>
          <w:rFonts w:eastAsia="Times New Roman" w:cstheme="minorHAnsi"/>
        </w:rPr>
        <w:t>)</w:t>
      </w:r>
      <w:r w:rsidRPr="0051215F">
        <w:rPr>
          <w:rFonts w:eastAsia="Times New Roman" w:cstheme="minorHAnsi"/>
        </w:rPr>
        <w:t xml:space="preserve"> and </w:t>
      </w:r>
      <w:r w:rsidR="00DC61A5" w:rsidRPr="0051215F">
        <w:rPr>
          <w:rFonts w:eastAsia="Times New Roman" w:cstheme="minorHAnsi"/>
        </w:rPr>
        <w:t>GEF</w:t>
      </w:r>
      <w:r w:rsidRPr="0051215F">
        <w:rPr>
          <w:rFonts w:eastAsia="Times New Roman" w:cstheme="minorHAnsi"/>
        </w:rPr>
        <w:t xml:space="preserve"> M&amp;E policies and procedures, all full and medium-sized UNDP support </w:t>
      </w:r>
      <w:r w:rsidR="00DC61A5" w:rsidRPr="0051215F">
        <w:rPr>
          <w:rFonts w:eastAsia="Times New Roman" w:cstheme="minorHAnsi"/>
        </w:rPr>
        <w:t>GEF</w:t>
      </w:r>
      <w:r w:rsidRPr="0051215F">
        <w:rPr>
          <w:rFonts w:eastAsia="Times New Roman" w:cstheme="minorHAnsi"/>
        </w:rPr>
        <w:t xml:space="preserve"> projects are required to undergo a terminal evaluation upon completion of implementation. </w:t>
      </w:r>
      <w:r w:rsidRPr="0051215F">
        <w:rPr>
          <w:rFonts w:eastAsia="Times New Roman" w:cstheme="minorHAnsi"/>
          <w:lang w:val="en-GB"/>
        </w:rPr>
        <w:t xml:space="preserve">These terms </w:t>
      </w:r>
      <w:r w:rsidRPr="0051215F">
        <w:rPr>
          <w:rFonts w:eastAsia="Times New Roman" w:cstheme="minorHAnsi"/>
        </w:rPr>
        <w:t xml:space="preserve">of </w:t>
      </w:r>
      <w:r w:rsidRPr="0051215F">
        <w:rPr>
          <w:rFonts w:eastAsia="Times New Roman" w:cstheme="minorHAnsi"/>
          <w:lang w:val="en-GB"/>
        </w:rPr>
        <w:t>reference</w:t>
      </w:r>
      <w:r w:rsidRPr="0051215F">
        <w:rPr>
          <w:rFonts w:eastAsia="Times New Roman" w:cstheme="minorHAnsi"/>
        </w:rPr>
        <w:t xml:space="preserve"> (TOR) sets </w:t>
      </w:r>
      <w:r w:rsidRPr="0051215F">
        <w:rPr>
          <w:rFonts w:eastAsia="Times New Roman" w:cstheme="minorHAnsi"/>
          <w:lang w:val="en-GB"/>
        </w:rPr>
        <w:t xml:space="preserve">out the </w:t>
      </w:r>
      <w:r w:rsidRPr="0051215F">
        <w:rPr>
          <w:rFonts w:eastAsia="Times New Roman" w:cstheme="minorHAnsi"/>
        </w:rPr>
        <w:t>expectations for a Terminal Evaluation (TE) of the</w:t>
      </w:r>
      <w:r w:rsidR="00A87DFF" w:rsidRPr="0051215F">
        <w:rPr>
          <w:rFonts w:eastAsia="Times New Roman" w:cstheme="minorHAnsi"/>
        </w:rPr>
        <w:t>Pakistan Sustainable Transport (PAKSTRAN) project (Project ID: 00072773; PIMS No. 3953).</w:t>
      </w:r>
      <w:r w:rsidRPr="0051215F">
        <w:rPr>
          <w:rFonts w:eastAsia="Times New Roman" w:cstheme="minorHAnsi"/>
        </w:rPr>
        <w:t xml:space="preserve">The essentials of the project to be evaluated are as follows: </w:t>
      </w:r>
    </w:p>
    <w:p w:rsidR="00C115D6" w:rsidRPr="0051215F" w:rsidRDefault="00C115D6" w:rsidP="00C115D6">
      <w:pPr>
        <w:pStyle w:val="Heading51"/>
        <w:rPr>
          <w:rFonts w:cstheme="minorHAnsi"/>
        </w:rPr>
      </w:pPr>
      <w:r w:rsidRPr="0051215F">
        <w:rPr>
          <w:rFonts w:cstheme="minorHAnsi"/>
        </w:rPr>
        <w:t>Project Summary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tblPr>
      <w:tblGrid>
        <w:gridCol w:w="1544"/>
        <w:gridCol w:w="2235"/>
        <w:gridCol w:w="1726"/>
        <w:gridCol w:w="1950"/>
        <w:gridCol w:w="2040"/>
      </w:tblGrid>
      <w:tr w:rsidR="00C206D3" w:rsidRPr="0051215F" w:rsidTr="00C252B7">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C206D3" w:rsidRPr="0051215F" w:rsidRDefault="00C206D3" w:rsidP="00C252B7">
            <w:pPr>
              <w:contextualSpacing/>
              <w:jc w:val="center"/>
              <w:rPr>
                <w:rFonts w:cstheme="minorHAnsi"/>
                <w:bCs/>
              </w:rPr>
            </w:pPr>
            <w:r w:rsidRPr="0051215F">
              <w:rPr>
                <w:rFonts w:cstheme="minorHAnsi"/>
                <w:bCs/>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C206D3" w:rsidRPr="0051215F" w:rsidRDefault="00C206D3" w:rsidP="00C252B7">
            <w:pPr>
              <w:ind w:left="160" w:firstLine="200"/>
              <w:jc w:val="center"/>
              <w:rPr>
                <w:rFonts w:cstheme="minorHAnsi"/>
                <w:b/>
              </w:rPr>
            </w:pPr>
            <w:r w:rsidRPr="0051215F">
              <w:rPr>
                <w:rFonts w:cstheme="minorHAnsi"/>
                <w:b/>
                <w:bCs/>
              </w:rPr>
              <w:t>“Pakistan Sustainable Transport PAKSTRAN Project”</w:t>
            </w:r>
          </w:p>
        </w:tc>
      </w:tr>
      <w:tr w:rsidR="00C206D3" w:rsidRPr="0051215F" w:rsidTr="00C252B7">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r w:rsidRPr="0051215F">
              <w:rPr>
                <w:rFonts w:cstheme="minorHAnsi"/>
              </w:rPr>
              <w:t>UNDP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eastAsia="Times New Roman" w:cstheme="minorHAnsi"/>
              </w:rPr>
              <w:t>00072773</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b/>
              </w:rPr>
            </w:pPr>
            <w:r w:rsidRPr="0051215F">
              <w:rPr>
                <w:rFonts w:cstheme="minorHAnsi"/>
                <w:b/>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i/>
                <w:u w:val="single"/>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i/>
                <w:u w:val="single"/>
              </w:rPr>
            </w:pPr>
            <w:r w:rsidRPr="0051215F">
              <w:rPr>
                <w:rFonts w:cstheme="minorHAnsi"/>
                <w:i/>
                <w:u w:val="single"/>
              </w:rPr>
              <w:t>at MTE (Million US$)</w:t>
            </w:r>
          </w:p>
        </w:tc>
      </w:tr>
      <w:tr w:rsidR="00C206D3" w:rsidRPr="0051215F" w:rsidTr="00C252B7">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r w:rsidRPr="0051215F">
              <w:rPr>
                <w:rFonts w:cstheme="minorHAnsi"/>
              </w:rPr>
              <w:t>ATLAS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bCs/>
              </w:rPr>
            </w:pPr>
            <w:r w:rsidRPr="0051215F">
              <w:rPr>
                <w:rFonts w:cstheme="minorHAnsi"/>
                <w:bCs/>
              </w:rPr>
              <w:t>00058561</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$ 4,800,000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$ 4,800,000</w:t>
            </w:r>
          </w:p>
        </w:tc>
      </w:tr>
      <w:tr w:rsidR="00C206D3" w:rsidRPr="0051215F" w:rsidTr="00C252B7">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cstheme="minorHAnsi"/>
              </w:rPr>
            </w:pPr>
            <w:r w:rsidRPr="0051215F">
              <w:rPr>
                <w:rFonts w:cstheme="minorHAnsi"/>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Pakistan</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r w:rsidRPr="0051215F">
              <w:rPr>
                <w:rFonts w:cstheme="minorHAnsi"/>
                <w:bCs/>
              </w:rPr>
              <w:t>UNDP contribution:</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$ 3,000,000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$ 3,000,000</w:t>
            </w:r>
          </w:p>
        </w:tc>
      </w:tr>
      <w:tr w:rsidR="00C206D3" w:rsidRPr="0051215F" w:rsidTr="00C252B7">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cstheme="minorHAnsi"/>
              </w:rPr>
            </w:pPr>
            <w:r w:rsidRPr="0051215F">
              <w:rPr>
                <w:rFonts w:cstheme="minorHAnsi"/>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lang w:val="es-ES_tradnl"/>
              </w:rPr>
            </w:pPr>
            <w:r w:rsidRPr="0051215F">
              <w:rPr>
                <w:rFonts w:cstheme="minorHAnsi"/>
                <w:lang w:val="es-ES_tradnl"/>
              </w:rPr>
              <w:t>Asia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r w:rsidRPr="0051215F">
              <w:rPr>
                <w:rFonts w:cstheme="minorHAnsi"/>
                <w:bCs/>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p>
        </w:tc>
      </w:tr>
      <w:tr w:rsidR="00C206D3" w:rsidRPr="0051215F" w:rsidTr="00C252B7">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cstheme="minorHAnsi"/>
              </w:rPr>
            </w:pPr>
            <w:r w:rsidRPr="0051215F">
              <w:rPr>
                <w:rFonts w:cstheme="minorHAnsi"/>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 xml:space="preserve">Sustainable Transport System  </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r w:rsidRPr="0051215F">
              <w:rPr>
                <w:rFonts w:cstheme="minorHAnsi"/>
                <w:bCs/>
              </w:rPr>
              <w:t>Other:</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p>
        </w:tc>
      </w:tr>
      <w:tr w:rsidR="00C206D3" w:rsidRPr="0051215F" w:rsidTr="00C252B7">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r w:rsidRPr="0051215F">
              <w:rPr>
                <w:rFonts w:cstheme="minorHAnsi"/>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cstheme="minorHAnsi"/>
              </w:rPr>
            </w:pPr>
          </w:p>
        </w:tc>
      </w:tr>
      <w:tr w:rsidR="00C206D3" w:rsidRPr="0051215F" w:rsidTr="00C252B7">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r w:rsidRPr="0051215F">
              <w:rPr>
                <w:rFonts w:cstheme="minorHAnsi"/>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cstheme="minorHAnsi"/>
              </w:rPr>
            </w:pPr>
            <w:r w:rsidRPr="0051215F">
              <w:rPr>
                <w:rFonts w:cstheme="minorHAnsi"/>
              </w:rPr>
              <w:t>Ministry of Water &amp; Power, Government of Pakistan</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Total Project Cost in cash:</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$ 7,800,000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206D3" w:rsidRPr="0051215F" w:rsidRDefault="00C206D3" w:rsidP="00C252B7">
            <w:pPr>
              <w:jc w:val="center"/>
              <w:rPr>
                <w:rFonts w:eastAsia="Arial Unicode MS" w:cstheme="minorHAnsi"/>
              </w:rPr>
            </w:pPr>
            <w:r w:rsidRPr="0051215F">
              <w:rPr>
                <w:rFonts w:cstheme="minorHAnsi"/>
              </w:rPr>
              <w:t>$7,800,000</w:t>
            </w:r>
          </w:p>
        </w:tc>
      </w:tr>
      <w:tr w:rsidR="00C206D3" w:rsidRPr="0051215F" w:rsidTr="00C252B7">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r w:rsidRPr="0051215F">
              <w:rPr>
                <w:rFonts w:cstheme="minorHAnsi"/>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numPr>
                <w:ilvl w:val="0"/>
                <w:numId w:val="43"/>
              </w:numPr>
              <w:tabs>
                <w:tab w:val="right" w:pos="0"/>
              </w:tabs>
              <w:spacing w:after="0" w:line="240" w:lineRule="auto"/>
              <w:rPr>
                <w:rFonts w:cstheme="minorHAnsi"/>
              </w:rPr>
            </w:pPr>
            <w:r w:rsidRPr="0051215F">
              <w:rPr>
                <w:rFonts w:cstheme="minorHAnsi"/>
              </w:rPr>
              <w:t>UNDP/GEF</w:t>
            </w:r>
          </w:p>
          <w:p w:rsidR="00C206D3" w:rsidRPr="0051215F" w:rsidRDefault="00C206D3" w:rsidP="00C252B7">
            <w:pPr>
              <w:numPr>
                <w:ilvl w:val="0"/>
                <w:numId w:val="43"/>
              </w:numPr>
              <w:tabs>
                <w:tab w:val="right" w:pos="0"/>
              </w:tabs>
              <w:spacing w:after="0" w:line="240" w:lineRule="auto"/>
              <w:rPr>
                <w:rFonts w:cstheme="minorHAnsi"/>
              </w:rPr>
            </w:pPr>
            <w:r w:rsidRPr="0051215F">
              <w:rPr>
                <w:rFonts w:cstheme="minorHAnsi"/>
              </w:rPr>
              <w:t>Government of Punjab</w:t>
            </w:r>
          </w:p>
          <w:p w:rsidR="00C206D3" w:rsidRPr="0051215F" w:rsidRDefault="00C206D3" w:rsidP="00C252B7">
            <w:pPr>
              <w:numPr>
                <w:ilvl w:val="0"/>
                <w:numId w:val="43"/>
              </w:numPr>
              <w:tabs>
                <w:tab w:val="right" w:pos="0"/>
              </w:tabs>
              <w:spacing w:after="0" w:line="240" w:lineRule="auto"/>
              <w:rPr>
                <w:rFonts w:cstheme="minorHAnsi"/>
              </w:rPr>
            </w:pPr>
            <w:r w:rsidRPr="0051215F">
              <w:rPr>
                <w:rFonts w:cstheme="minorHAnsi"/>
              </w:rPr>
              <w:t xml:space="preserve">Government of Sindh  </w:t>
            </w:r>
          </w:p>
          <w:p w:rsidR="00C206D3" w:rsidRPr="0051215F" w:rsidRDefault="00C206D3" w:rsidP="00C252B7">
            <w:pPr>
              <w:numPr>
                <w:ilvl w:val="0"/>
                <w:numId w:val="43"/>
              </w:numPr>
              <w:tabs>
                <w:tab w:val="right" w:pos="0"/>
              </w:tabs>
              <w:spacing w:after="0" w:line="240" w:lineRule="auto"/>
              <w:rPr>
                <w:rFonts w:cstheme="minorHAnsi"/>
              </w:rPr>
            </w:pPr>
            <w:r w:rsidRPr="0051215F">
              <w:rPr>
                <w:rFonts w:cstheme="minorHAnsi"/>
              </w:rPr>
              <w:t>Ministry of Communications</w:t>
            </w:r>
          </w:p>
          <w:p w:rsidR="00C206D3" w:rsidRPr="0051215F" w:rsidRDefault="00C206D3" w:rsidP="00C252B7">
            <w:pPr>
              <w:numPr>
                <w:ilvl w:val="0"/>
                <w:numId w:val="43"/>
              </w:numPr>
              <w:tabs>
                <w:tab w:val="right" w:pos="0"/>
              </w:tabs>
              <w:spacing w:after="0" w:line="240" w:lineRule="auto"/>
              <w:rPr>
                <w:rFonts w:cstheme="minorHAnsi"/>
              </w:rPr>
            </w:pPr>
            <w:r w:rsidRPr="0051215F">
              <w:rPr>
                <w:rFonts w:cstheme="minorHAnsi"/>
              </w:rPr>
              <w:t>IUCN</w:t>
            </w: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ProDoc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June 2012</w:t>
            </w:r>
          </w:p>
        </w:tc>
      </w:tr>
      <w:tr w:rsidR="00C206D3" w:rsidRPr="0051215F" w:rsidTr="00C252B7">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C206D3" w:rsidRPr="0051215F" w:rsidRDefault="00C206D3" w:rsidP="00C252B7">
            <w:pPr>
              <w:jc w:val="center"/>
              <w:rPr>
                <w:rFonts w:eastAsia="Arial Unicode MS" w:cstheme="minorHAnsi"/>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C206D3" w:rsidRPr="0051215F" w:rsidRDefault="00C206D3" w:rsidP="00C252B7">
            <w:pPr>
              <w:jc w:val="center"/>
              <w:rPr>
                <w:rFonts w:cstheme="minorHAnsi"/>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jc w:val="center"/>
              <w:rPr>
                <w:rFonts w:eastAsia="Arial Unicode MS" w:cstheme="minorHAnsi"/>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Planned closing date:</w:t>
            </w:r>
          </w:p>
          <w:p w:rsidR="00C206D3" w:rsidRPr="0051215F" w:rsidRDefault="00C206D3" w:rsidP="00C252B7">
            <w:pPr>
              <w:tabs>
                <w:tab w:val="right" w:pos="0"/>
              </w:tabs>
              <w:jc w:val="center"/>
              <w:rPr>
                <w:rFonts w:cstheme="minorHAnsi"/>
              </w:rPr>
            </w:pPr>
            <w:r w:rsidRPr="0051215F">
              <w:rPr>
                <w:rFonts w:cstheme="minorHAnsi"/>
              </w:rPr>
              <w:t>30 September 2017</w:t>
            </w:r>
          </w:p>
          <w:p w:rsidR="00C206D3" w:rsidRPr="0051215F" w:rsidRDefault="00C206D3" w:rsidP="00C252B7">
            <w:pPr>
              <w:tabs>
                <w:tab w:val="right" w:pos="0"/>
              </w:tabs>
              <w:jc w:val="center"/>
              <w:rPr>
                <w:rFonts w:cstheme="minorHAnsi"/>
              </w:rPr>
            </w:pPr>
            <w:r w:rsidRPr="0051215F">
              <w:rPr>
                <w:rFonts w:cstheme="minorHAnsi"/>
              </w:rPr>
              <w:t xml:space="preserve"> (as per MTR)</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C206D3" w:rsidRPr="0051215F" w:rsidRDefault="00C206D3" w:rsidP="00C252B7">
            <w:pPr>
              <w:tabs>
                <w:tab w:val="right" w:pos="0"/>
              </w:tabs>
              <w:jc w:val="center"/>
              <w:rPr>
                <w:rFonts w:cstheme="minorHAnsi"/>
              </w:rPr>
            </w:pPr>
            <w:r w:rsidRPr="0051215F">
              <w:rPr>
                <w:rFonts w:cstheme="minorHAnsi"/>
              </w:rPr>
              <w:t>Revised closing date:</w:t>
            </w:r>
          </w:p>
          <w:p w:rsidR="00C206D3" w:rsidRPr="0051215F" w:rsidRDefault="00C206D3" w:rsidP="00C252B7">
            <w:pPr>
              <w:tabs>
                <w:tab w:val="right" w:pos="0"/>
              </w:tabs>
              <w:jc w:val="center"/>
              <w:rPr>
                <w:rFonts w:cstheme="minorHAnsi"/>
              </w:rPr>
            </w:pPr>
            <w:r w:rsidRPr="0051215F">
              <w:rPr>
                <w:rFonts w:cstheme="minorHAnsi"/>
              </w:rPr>
              <w:t>31 December 2016</w:t>
            </w:r>
          </w:p>
        </w:tc>
      </w:tr>
    </w:tbl>
    <w:p w:rsidR="00D6638C" w:rsidRPr="0051215F" w:rsidRDefault="00D6638C" w:rsidP="00D6638C">
      <w:pPr>
        <w:spacing w:before="200"/>
        <w:rPr>
          <w:rFonts w:eastAsia="Times New Roman" w:cstheme="minorHAnsi"/>
        </w:rPr>
      </w:pPr>
    </w:p>
    <w:p w:rsidR="00D6638C" w:rsidRPr="0051215F" w:rsidRDefault="00D6638C" w:rsidP="00F05366">
      <w:pPr>
        <w:pStyle w:val="Heading51"/>
        <w:rPr>
          <w:rFonts w:cstheme="minorHAnsi"/>
        </w:rPr>
      </w:pPr>
      <w:bookmarkStart w:id="3" w:name="_Toc321341549"/>
      <w:r w:rsidRPr="0051215F">
        <w:rPr>
          <w:rFonts w:cstheme="minorHAnsi"/>
        </w:rPr>
        <w:lastRenderedPageBreak/>
        <w:t>Objective and Scope</w:t>
      </w:r>
      <w:bookmarkEnd w:id="3"/>
    </w:p>
    <w:p w:rsidR="00062B27" w:rsidRDefault="00062B27" w:rsidP="00C206D3">
      <w:pPr>
        <w:spacing w:line="360" w:lineRule="auto"/>
        <w:jc w:val="both"/>
        <w:rPr>
          <w:rFonts w:cstheme="minorHAnsi"/>
          <w:shd w:val="clear" w:color="auto" w:fill="FFFFFF"/>
        </w:rPr>
      </w:pPr>
    </w:p>
    <w:p w:rsidR="00C206D3" w:rsidRPr="0051215F" w:rsidRDefault="00C206D3" w:rsidP="00C206D3">
      <w:pPr>
        <w:spacing w:line="360" w:lineRule="auto"/>
        <w:jc w:val="both"/>
        <w:rPr>
          <w:rFonts w:cstheme="minorHAnsi"/>
          <w:bCs/>
          <w:i/>
          <w:iCs/>
        </w:rPr>
      </w:pPr>
      <w:r w:rsidRPr="0051215F">
        <w:rPr>
          <w:rFonts w:cstheme="minorHAnsi"/>
          <w:shd w:val="clear" w:color="auto" w:fill="FFFFFF"/>
        </w:rPr>
        <w:t>Pakistan Sustainable Transport (PAKSTRAN) project (Project ID: 00072773; PIMS No. 3953) is an initiative of UNDP-GEF &amp; Government of Pakistan that aims to provide</w:t>
      </w:r>
      <w:r w:rsidRPr="0051215F">
        <w:rPr>
          <w:rFonts w:cstheme="minorHAnsi"/>
        </w:rPr>
        <w:t xml:space="preserve"> technical assistance to</w:t>
      </w:r>
      <w:r w:rsidRPr="0051215F">
        <w:rPr>
          <w:rFonts w:cstheme="minorHAnsi"/>
          <w:iCs/>
        </w:rPr>
        <w:t xml:space="preserve"> reduce the growth of energy consumption &amp; related greenhouse gas (GHG) emissions from transport sector in Pakistan, while simultaneously improving urban environmental conditions and improving Pakistan’s trade competitiveness.</w:t>
      </w:r>
    </w:p>
    <w:p w:rsidR="00C206D3" w:rsidRPr="0051215F" w:rsidRDefault="00C206D3" w:rsidP="00C206D3">
      <w:pPr>
        <w:spacing w:line="360" w:lineRule="auto"/>
        <w:jc w:val="both"/>
        <w:rPr>
          <w:rFonts w:cstheme="minorHAnsi"/>
          <w:bCs/>
          <w:iCs/>
        </w:rPr>
      </w:pPr>
      <w:r w:rsidRPr="0051215F">
        <w:rPr>
          <w:rFonts w:cstheme="minorHAnsi"/>
          <w:bCs/>
          <w:iCs/>
        </w:rPr>
        <w:t>The global objective</w:t>
      </w:r>
      <w:r w:rsidRPr="0051215F">
        <w:rPr>
          <w:rFonts w:cstheme="minorHAnsi"/>
          <w:bCs/>
        </w:rPr>
        <w:t xml:space="preserve"> of PAKSTRAN is to reduce the </w:t>
      </w:r>
      <w:r w:rsidRPr="0051215F">
        <w:rPr>
          <w:rFonts w:cstheme="minorHAnsi"/>
          <w:iCs/>
        </w:rPr>
        <w:t>GHG emissions from transport sector in Pakistan</w:t>
      </w:r>
      <w:r w:rsidRPr="0051215F">
        <w:rPr>
          <w:rFonts w:cstheme="minorHAnsi"/>
        </w:rPr>
        <w:t>. However, the d</w:t>
      </w:r>
      <w:r w:rsidRPr="0051215F">
        <w:rPr>
          <w:rFonts w:cstheme="minorHAnsi"/>
          <w:bCs/>
        </w:rPr>
        <w:t>evelopmental o</w:t>
      </w:r>
      <w:r w:rsidRPr="0051215F">
        <w:rPr>
          <w:rFonts w:cstheme="minorHAnsi"/>
          <w:bCs/>
          <w:iCs/>
        </w:rPr>
        <w:t>bjectives</w:t>
      </w:r>
      <w:r w:rsidRPr="0051215F">
        <w:rPr>
          <w:rFonts w:cstheme="minorHAnsi"/>
          <w:bCs/>
        </w:rPr>
        <w:t xml:space="preserve"> of PAKSTRAN are: to i</w:t>
      </w:r>
      <w:r w:rsidRPr="0051215F">
        <w:rPr>
          <w:rFonts w:cstheme="minorHAnsi"/>
        </w:rPr>
        <w:t>mprove urban environmental conditions (i.e. improved air quality, urban mobility, equity, city aesthetics); and to improve energy security for Pakistan.</w:t>
      </w:r>
    </w:p>
    <w:p w:rsidR="00C206D3" w:rsidRPr="0051215F" w:rsidRDefault="00C206D3" w:rsidP="00C206D3">
      <w:pPr>
        <w:spacing w:line="360" w:lineRule="auto"/>
        <w:jc w:val="both"/>
        <w:rPr>
          <w:rFonts w:cstheme="minorHAnsi"/>
        </w:rPr>
      </w:pPr>
      <w:r w:rsidRPr="0051215F">
        <w:rPr>
          <w:rFonts w:cstheme="minorHAnsi"/>
          <w:bCs/>
          <w:iCs/>
        </w:rPr>
        <w:t xml:space="preserve">The project is funded by UNDP/GEF (total budget is </w:t>
      </w:r>
      <w:r w:rsidRPr="0051215F">
        <w:rPr>
          <w:rFonts w:cstheme="minorHAnsi"/>
          <w:bCs/>
        </w:rPr>
        <w:t>US$ 7.8 million with US$ 3.0 million from UNDP &amp; US$ 4.8 million from GEF)</w:t>
      </w:r>
      <w:r w:rsidRPr="0051215F">
        <w:rPr>
          <w:rFonts w:cstheme="minorHAnsi"/>
          <w:bCs/>
          <w:iCs/>
        </w:rPr>
        <w:t xml:space="preserve">. </w:t>
      </w:r>
      <w:r w:rsidRPr="0051215F">
        <w:rPr>
          <w:rFonts w:cstheme="minorHAnsi"/>
        </w:rPr>
        <w:t>The project was started by UNDP/GEF and Government of Pakistan in June 2012, which (as per MTR) was expected to be completed on September 30, 2017. However, project is now closing on 31st December 2016 as per the advice of UNDP/GEF.</w:t>
      </w:r>
    </w:p>
    <w:p w:rsidR="00C206D3" w:rsidRPr="0051215F" w:rsidRDefault="00C206D3" w:rsidP="00C206D3">
      <w:pPr>
        <w:spacing w:line="360" w:lineRule="auto"/>
        <w:jc w:val="both"/>
        <w:rPr>
          <w:rFonts w:cstheme="minorHAnsi"/>
        </w:rPr>
      </w:pPr>
      <w:r w:rsidRPr="0051215F">
        <w:rPr>
          <w:rFonts w:cstheme="minorHAnsi"/>
          <w:bCs/>
          <w:iCs/>
        </w:rPr>
        <w:t>Ministry of Water and Power</w:t>
      </w:r>
      <w:r w:rsidRPr="0051215F">
        <w:rPr>
          <w:rFonts w:cstheme="minorHAnsi"/>
          <w:bCs/>
        </w:rPr>
        <w:t xml:space="preserve"> is the Implementing Partner (IP) of the project (Ref: </w:t>
      </w:r>
      <w:r w:rsidRPr="0051215F">
        <w:rPr>
          <w:rFonts w:cstheme="minorHAnsi"/>
        </w:rPr>
        <w:t>Office Memorandum, dated February 6, 2014 issued by the Ministry of Water &amp; Power, Islamabad)</w:t>
      </w:r>
      <w:r w:rsidRPr="0051215F">
        <w:rPr>
          <w:rFonts w:cstheme="minorHAnsi"/>
          <w:bCs/>
        </w:rPr>
        <w:t xml:space="preserve">. </w:t>
      </w:r>
      <w:r w:rsidRPr="0051215F">
        <w:rPr>
          <w:rFonts w:cstheme="minorHAnsi"/>
        </w:rPr>
        <w:t xml:space="preserve">Earlier, ENERCON was the IP of the project. </w:t>
      </w:r>
    </w:p>
    <w:p w:rsidR="00C206D3" w:rsidRPr="0051215F" w:rsidRDefault="00C206D3" w:rsidP="00C206D3">
      <w:pPr>
        <w:spacing w:line="360" w:lineRule="auto"/>
        <w:jc w:val="both"/>
        <w:rPr>
          <w:rFonts w:cstheme="minorHAnsi"/>
          <w:bCs/>
        </w:rPr>
      </w:pPr>
      <w:r w:rsidRPr="0051215F">
        <w:rPr>
          <w:rFonts w:cstheme="minorHAnsi"/>
          <w:bCs/>
        </w:rPr>
        <w:t xml:space="preserve">Moreover, the project has four components (to achieve outcomes), which are given below: </w:t>
      </w:r>
    </w:p>
    <w:p w:rsidR="00C206D3" w:rsidRPr="0051215F" w:rsidRDefault="00C206D3" w:rsidP="00C206D3">
      <w:pPr>
        <w:spacing w:line="360" w:lineRule="auto"/>
        <w:jc w:val="both"/>
        <w:rPr>
          <w:rFonts w:cstheme="minorHAnsi"/>
          <w:bCs/>
        </w:rPr>
      </w:pPr>
      <w:r w:rsidRPr="0051215F">
        <w:rPr>
          <w:rFonts w:cstheme="minorHAnsi"/>
          <w:b/>
          <w:bCs/>
        </w:rPr>
        <w:t>Outcome 1:</w:t>
      </w:r>
      <w:r w:rsidRPr="0051215F">
        <w:rPr>
          <w:rFonts w:cstheme="minorHAnsi"/>
          <w:bCs/>
        </w:rPr>
        <w:tab/>
        <w:t>An operational sustainable urban transport system in Punjab provi</w:t>
      </w:r>
      <w:r w:rsidR="00062B27">
        <w:rPr>
          <w:rFonts w:cstheme="minorHAnsi"/>
          <w:bCs/>
        </w:rPr>
        <w:t xml:space="preserve">nce (Punjab P&amp;D Department is </w:t>
      </w:r>
      <w:r w:rsidRPr="0051215F">
        <w:rPr>
          <w:rFonts w:cstheme="minorHAnsi"/>
          <w:bCs/>
        </w:rPr>
        <w:t xml:space="preserve">the Responsible Partner-RP to achieve this outcome); </w:t>
      </w:r>
    </w:p>
    <w:p w:rsidR="00C206D3" w:rsidRPr="0051215F" w:rsidRDefault="00C206D3" w:rsidP="00C206D3">
      <w:pPr>
        <w:spacing w:line="360" w:lineRule="auto"/>
        <w:jc w:val="both"/>
        <w:rPr>
          <w:rFonts w:cstheme="minorHAnsi"/>
          <w:bCs/>
        </w:rPr>
      </w:pPr>
      <w:r w:rsidRPr="0051215F">
        <w:rPr>
          <w:rFonts w:cstheme="minorHAnsi"/>
          <w:b/>
          <w:bCs/>
        </w:rPr>
        <w:t>Outcome 2:</w:t>
      </w:r>
      <w:r w:rsidRPr="0051215F">
        <w:rPr>
          <w:rFonts w:cstheme="minorHAnsi"/>
          <w:bCs/>
        </w:rPr>
        <w:tab/>
        <w:t>An operational sustainable urban transport system in Sindh provinc</w:t>
      </w:r>
      <w:r w:rsidR="00062B27">
        <w:rPr>
          <w:rFonts w:cstheme="minorHAnsi"/>
          <w:bCs/>
        </w:rPr>
        <w:t xml:space="preserve">e (Sindh Transport Department </w:t>
      </w:r>
      <w:r w:rsidRPr="0051215F">
        <w:rPr>
          <w:rFonts w:cstheme="minorHAnsi"/>
          <w:bCs/>
        </w:rPr>
        <w:t xml:space="preserve">is the Responsible Partner-RP to achieve this outcome); </w:t>
      </w:r>
    </w:p>
    <w:p w:rsidR="00C206D3" w:rsidRPr="0051215F" w:rsidRDefault="00C206D3" w:rsidP="00C206D3">
      <w:pPr>
        <w:spacing w:line="360" w:lineRule="auto"/>
        <w:jc w:val="both"/>
        <w:rPr>
          <w:rFonts w:cstheme="minorHAnsi"/>
          <w:bCs/>
        </w:rPr>
      </w:pPr>
      <w:r w:rsidRPr="0051215F">
        <w:rPr>
          <w:rFonts w:cstheme="minorHAnsi"/>
          <w:b/>
          <w:bCs/>
        </w:rPr>
        <w:t>Outcome 3:</w:t>
      </w:r>
      <w:r w:rsidRPr="0051215F">
        <w:rPr>
          <w:rFonts w:cstheme="minorHAnsi"/>
          <w:b/>
          <w:bCs/>
        </w:rPr>
        <w:tab/>
      </w:r>
      <w:r w:rsidRPr="0051215F">
        <w:rPr>
          <w:rFonts w:cstheme="minorHAnsi"/>
          <w:bCs/>
        </w:rPr>
        <w:t>Improved fuel efficiency in truck freight transport (Ministry of Comm</w:t>
      </w:r>
      <w:r w:rsidR="00062B27">
        <w:rPr>
          <w:rFonts w:cstheme="minorHAnsi"/>
          <w:bCs/>
        </w:rPr>
        <w:t xml:space="preserve">unications is the Responsible </w:t>
      </w:r>
      <w:r w:rsidRPr="0051215F">
        <w:rPr>
          <w:rFonts w:cstheme="minorHAnsi"/>
          <w:bCs/>
        </w:rPr>
        <w:t>Partner-RP for this outcome; &amp;</w:t>
      </w:r>
    </w:p>
    <w:p w:rsidR="00C206D3" w:rsidRPr="0051215F" w:rsidRDefault="00C206D3" w:rsidP="00C206D3">
      <w:pPr>
        <w:spacing w:line="360" w:lineRule="auto"/>
        <w:jc w:val="both"/>
        <w:rPr>
          <w:rFonts w:cstheme="minorHAnsi"/>
          <w:bCs/>
        </w:rPr>
      </w:pPr>
      <w:r w:rsidRPr="0051215F">
        <w:rPr>
          <w:rFonts w:cstheme="minorHAnsi"/>
          <w:b/>
          <w:bCs/>
        </w:rPr>
        <w:t>Outcome 4:</w:t>
      </w:r>
      <w:r w:rsidRPr="0051215F">
        <w:rPr>
          <w:rFonts w:cstheme="minorHAnsi"/>
          <w:bCs/>
        </w:rPr>
        <w:tab/>
        <w:t>Increased public awareness and institutional capacity on sustaina</w:t>
      </w:r>
      <w:r w:rsidR="00062B27">
        <w:rPr>
          <w:rFonts w:cstheme="minorHAnsi"/>
          <w:bCs/>
        </w:rPr>
        <w:t>ble transport concepts (IUCN-</w:t>
      </w:r>
      <w:r w:rsidRPr="0051215F">
        <w:rPr>
          <w:rFonts w:cstheme="minorHAnsi"/>
          <w:bCs/>
        </w:rPr>
        <w:t>Pakistan is the Responsible Partner-RP for this outcome).</w:t>
      </w:r>
    </w:p>
    <w:p w:rsidR="00C206D3" w:rsidRPr="0051215F" w:rsidRDefault="00C206D3" w:rsidP="00C206D3">
      <w:pPr>
        <w:spacing w:line="360" w:lineRule="auto"/>
        <w:jc w:val="both"/>
        <w:rPr>
          <w:rFonts w:cstheme="minorHAnsi"/>
          <w:shd w:val="clear" w:color="auto" w:fill="FFFFFF"/>
        </w:rPr>
      </w:pPr>
      <w:r w:rsidRPr="0051215F">
        <w:rPr>
          <w:rFonts w:cstheme="minorHAnsi"/>
          <w:shd w:val="clear" w:color="auto" w:fill="FFFFFF"/>
        </w:rPr>
        <w:lastRenderedPageBreak/>
        <w:t xml:space="preserve">The Project Management Unit (PMU) is established in Islamabad. Moreover, Component Implementation Unit (CIU)-Punjab, Component Implementation Unit (CIU)-Sindh, Component Implementation Unit Trucking (CIU-Trucking) and Component Implementation Unit (CIU)-IUCN are based at Lahore, Karachi and Islamabad respectively.   </w:t>
      </w:r>
    </w:p>
    <w:p w:rsidR="00AE31EF" w:rsidRPr="0051215F" w:rsidRDefault="00AE31EF" w:rsidP="00AE31EF">
      <w:pPr>
        <w:pStyle w:val="NoSpacing"/>
        <w:spacing w:line="360" w:lineRule="auto"/>
        <w:jc w:val="both"/>
        <w:rPr>
          <w:rFonts w:cstheme="minorHAnsi"/>
          <w:sz w:val="22"/>
          <w:szCs w:val="22"/>
          <w:shd w:val="clear" w:color="auto" w:fill="FFFFFF"/>
        </w:rPr>
      </w:pPr>
      <w:r w:rsidRPr="0051215F">
        <w:rPr>
          <w:rFonts w:cstheme="minorHAnsi"/>
          <w:sz w:val="22"/>
          <w:szCs w:val="22"/>
        </w:rPr>
        <w:t>The organization structure of PAKSTRAN project (amended; as per Office Memorandum, dated February 6, 2014 issued by the Ministry of Water &amp; Power, Islamabad) is given below:</w:t>
      </w:r>
    </w:p>
    <w:p w:rsidR="00AE31EF" w:rsidRPr="0051215F" w:rsidRDefault="009B548B" w:rsidP="00AE31EF">
      <w:pPr>
        <w:pStyle w:val="NoSpacing"/>
        <w:jc w:val="both"/>
        <w:rPr>
          <w:rFonts w:cstheme="minorHAnsi"/>
          <w:sz w:val="22"/>
          <w:szCs w:val="22"/>
        </w:rPr>
      </w:pPr>
      <w:r>
        <w:rPr>
          <w:rFonts w:cstheme="minorHAnsi"/>
          <w:noProof/>
          <w:sz w:val="22"/>
          <w:szCs w:val="22"/>
        </w:rPr>
      </w:r>
      <w:r>
        <w:rPr>
          <w:rFonts w:cstheme="minorHAnsi"/>
          <w:noProof/>
          <w:sz w:val="22"/>
          <w:szCs w:val="22"/>
        </w:rPr>
        <w:pict>
          <v:group id="Canvas 77" o:spid="_x0000_s1026" editas="canvas" style="width:489.75pt;height:432.15pt;mso-position-horizontal-relative:char;mso-position-vertical-relative:line" coordsize="62198,5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98;height:54883;visibility:visible">
              <v:fill o:detectmouseclick="t"/>
              <v:path o:connecttype="none"/>
            </v:shape>
            <v:line id="Line 79" o:spid="_x0000_s1028" style="position:absolute;visibility:visible" from="30302,4572" to="30308,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type id="_x0000_t32" coordsize="21600,21600" o:spt="32" o:oned="t" path="m,l21600,21600e" filled="f">
              <v:path arrowok="t" fillok="f" o:connecttype="none"/>
              <o:lock v:ext="edit" shapetype="t"/>
            </v:shapetype>
            <v:shape id="AutoShape 80" o:spid="_x0000_s1029" type="#_x0000_t32" style="position:absolute;left:16764;top:12890;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rect id="Rectangle 81" o:spid="_x0000_s1030" style="position:absolute;left:4476;top:21888;width:53251;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rsidR="009A5763" w:rsidRDefault="009A5763" w:rsidP="007B3F16">
                    <w:pPr>
                      <w:jc w:val="center"/>
                      <w:rPr>
                        <w:b/>
                        <w:sz w:val="18"/>
                        <w:szCs w:val="18"/>
                      </w:rPr>
                    </w:pPr>
                    <w:r>
                      <w:rPr>
                        <w:b/>
                        <w:sz w:val="18"/>
                        <w:szCs w:val="18"/>
                      </w:rPr>
                      <w:t>Project Management Unit (PMU)</w:t>
                    </w:r>
                  </w:p>
                  <w:p w:rsidR="009A5763" w:rsidRDefault="009A5763" w:rsidP="007B3F16">
                    <w:pPr>
                      <w:jc w:val="center"/>
                      <w:rPr>
                        <w:b/>
                        <w:sz w:val="18"/>
                        <w:szCs w:val="18"/>
                      </w:rPr>
                    </w:pPr>
                    <w:r>
                      <w:rPr>
                        <w:b/>
                        <w:sz w:val="18"/>
                        <w:szCs w:val="18"/>
                      </w:rPr>
                      <w:t>National Project Manager - NPM</w:t>
                    </w:r>
                  </w:p>
                </w:txbxContent>
              </v:textbox>
            </v:rect>
            <v:rect id="Rectangle 82" o:spid="_x0000_s1031" style="position:absolute;left:762;top:9144;width:16002;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9A5763" w:rsidRDefault="009A5763" w:rsidP="007B3F16">
                    <w:pPr>
                      <w:jc w:val="center"/>
                      <w:rPr>
                        <w:b/>
                        <w:sz w:val="18"/>
                        <w:szCs w:val="18"/>
                      </w:rPr>
                    </w:pPr>
                    <w:r>
                      <w:rPr>
                        <w:b/>
                        <w:sz w:val="18"/>
                        <w:szCs w:val="18"/>
                      </w:rPr>
                      <w:t xml:space="preserve">Project Assurance </w:t>
                    </w:r>
                  </w:p>
                  <w:p w:rsidR="009A5763" w:rsidRPr="0086371F" w:rsidRDefault="009A5763" w:rsidP="007B3F16">
                    <w:pPr>
                      <w:jc w:val="center"/>
                      <w:rPr>
                        <w:sz w:val="16"/>
                        <w:szCs w:val="16"/>
                      </w:rPr>
                    </w:pPr>
                    <w:r w:rsidRPr="0086371F">
                      <w:rPr>
                        <w:sz w:val="16"/>
                        <w:szCs w:val="16"/>
                      </w:rPr>
                      <w:t>(</w:t>
                    </w:r>
                    <w:r>
                      <w:rPr>
                        <w:sz w:val="16"/>
                        <w:szCs w:val="16"/>
                      </w:rPr>
                      <w:t>E&amp;CC Unit, UNDP</w:t>
                    </w:r>
                    <w:r w:rsidRPr="0086371F">
                      <w:rPr>
                        <w:sz w:val="16"/>
                        <w:szCs w:val="16"/>
                      </w:rPr>
                      <w:t>)</w:t>
                    </w:r>
                  </w:p>
                  <w:p w:rsidR="009A5763" w:rsidRPr="00EB563F" w:rsidRDefault="009A5763" w:rsidP="007B3F16">
                    <w:pPr>
                      <w:pStyle w:val="BodyText3"/>
                      <w:jc w:val="center"/>
                      <w:rPr>
                        <w:b/>
                        <w:bCs/>
                        <w:sz w:val="20"/>
                      </w:rPr>
                    </w:pPr>
                  </w:p>
                </w:txbxContent>
              </v:textbox>
            </v:rect>
            <v:line id="Line 83" o:spid="_x0000_s1032" style="position:absolute;visibility:visible" from="10191,4572" to="1019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OUsQAAADaAAAADwAAAGRycy9kb3ducmV2LnhtbESPQWvCQBSE70L/w/IK3symUqVEV7EW&#10;QW9VW2pvr9nXJDT7Nu6uJv33riB4HGbmG2Y670wtzuR8ZVnBU5KCIM6trrhQ8LFfDV5A+ICssbZM&#10;Cv7Jw3z20Jtipm3LWzrvQiEihH2GCsoQmkxKn5dk0Ce2IY7er3UGQ5SukNphG+GmlsM0HUuDFceF&#10;EhtalpT/7U5GQX5oF8/uS6/G7z+fr0f39n1sRxul+o/dYgIiUBfu4Vt7rRWM4Hol3gA5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45SxAAAANoAAAAPAAAAAAAAAAAA&#10;AAAAAKECAABkcnMvZG93bnJldi54bWxQSwUGAAAAAAQABAD5AAAAkgMAAAAA&#10;">
              <v:stroke dashstyle="dashDot"/>
            </v:line>
            <v:rect id="Rectangle 84" o:spid="_x0000_s1033" style="position:absolute;left:4476;top:41148;width:12294;height:3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17MEA&#10;AADaAAAADwAAAGRycy9kb3ducmV2LnhtbESPQWsCMRSE7wX/Q3iCt5q1BymrUdQietUu4vGxeZss&#10;bl7WTdTVX98UCj0OM/MNM1/2rhF36kLtWcFknIEgLr2u2SgovrfvnyBCRNbYeCYFTwqwXAze5phr&#10;/+AD3Y/RiAThkKMCG2ObSxlKSw7D2LfEyat85zAm2RmpO3wkuGvkR5ZNpcOa04LFljaWysvx5hS0&#10;69VXcX0dqkt10s3ZbK3ZFVap0bBfzUBE6uN/+K+91wqm8Hsl3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WNezBAAAA2gAAAA8AAAAAAAAAAAAAAAAAmAIAAGRycy9kb3du&#10;cmV2LnhtbFBLBQYAAAAABAAEAPUAAACGAwAAAAA=&#10;" fillcolor="#ff9">
              <v:shadow on="t" opacity=".5" offset="6pt,6pt"/>
              <v:textbox>
                <w:txbxContent>
                  <w:p w:rsidR="009A5763" w:rsidRPr="00D74174" w:rsidRDefault="009A5763" w:rsidP="007B3F16">
                    <w:pPr>
                      <w:jc w:val="center"/>
                      <w:rPr>
                        <w:sz w:val="18"/>
                        <w:szCs w:val="18"/>
                      </w:rPr>
                    </w:pPr>
                    <w:r w:rsidRPr="00D74174">
                      <w:rPr>
                        <w:sz w:val="18"/>
                        <w:szCs w:val="18"/>
                      </w:rPr>
                      <w:t>CIU-1</w:t>
                    </w:r>
                  </w:p>
                  <w:p w:rsidR="009A5763" w:rsidRPr="00D74174" w:rsidRDefault="009A5763" w:rsidP="007B3F16">
                    <w:pPr>
                      <w:jc w:val="center"/>
                      <w:rPr>
                        <w:sz w:val="16"/>
                        <w:szCs w:val="16"/>
                      </w:rPr>
                    </w:pPr>
                    <w:r w:rsidRPr="00D74174">
                      <w:rPr>
                        <w:sz w:val="16"/>
                        <w:szCs w:val="16"/>
                      </w:rPr>
                      <w:t>P&amp; D (Urban Unit)</w:t>
                    </w:r>
                  </w:p>
                </w:txbxContent>
              </v:textbox>
            </v:rect>
            <v:group id="Group 85" o:spid="_x0000_s1034" style="position:absolute;left:44386;top:25622;width:11055;height:15335" coordorigin="2160,9273" coordsize="1741,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86" o:spid="_x0000_s1035" style="position:absolute;flip:y;visibility:visible" from="3900,9273" to="3901,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utsAAAADaAAAADwAAAGRycy9kb3ducmV2LnhtbERPz2vCMBS+C/sfwhN207QFx1ZNi5QN&#10;xjypO+jtkTzbYvNSmqzt/ntzGOz48f3elbPtxEiDbx0rSNcJCGLtTMu1gu/zx+oVhA/IBjvHpOCX&#10;PJTF02KHuXETH2k8hVrEEPY5KmhC6HMpvW7Iol+7njhyNzdYDBEOtTQDTjHcdjJLkhdpseXY0GBP&#10;VUP6fvqxCvQcDlW2uaRf1fFKb7pPcHN7V+p5Oe+3IALN4V/85/40CuLWeCXeAFk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qrrbAAAAA2gAAAA8AAAAAAAAAAAAAAAAA&#10;oQIAAGRycy9kb3ducmV2LnhtbFBLBQYAAAAABAAEAPkAAACOAwAAAAA=&#10;" strokecolor="#930" strokeweight="1pt">
                <v:stroke dashstyle="1 1" endarrow="block"/>
              </v:line>
              <v:rect id="Rectangle 87" o:spid="_x0000_s1036" style="position:absolute;left:2160;top:9558;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F38IA&#10;AADaAAAADwAAAGRycy9kb3ducmV2LnhtbESPQWvCQBSE74X+h+UVvNWNUqRGVxGpUPBibQs9PrLP&#10;JCT7ds2+mvjvXaHQ4zAz3zDL9eBadaEu1p4NTMYZKOLC25pLA1+fu+dXUFGQLbaeycCVIqxXjw9L&#10;zK3v+YMuRylVgnDM0UAlEnKtY1GRwzj2gTh5J985lCS7UtsO+wR3rZ5m2Uw7rDktVBhoW1HRHH+d&#10;gZ+wk8xOX/bfTPv+HORt3hwaY0ZPw2YBSmiQ//Bf+90amMP9Sro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UXfwgAAANoAAAAPAAAAAAAAAAAAAAAAAJgCAABkcnMvZG93&#10;bnJldi54bWxQSwUGAAAAAAQABAD1AAAAhwMAAAAA&#10;" fillcolor="#ffc">
                <v:textbox>
                  <w:txbxContent>
                    <w:p w:rsidR="009A5763" w:rsidRPr="007E2CE3" w:rsidRDefault="009A5763" w:rsidP="007B3F16">
                      <w:pPr>
                        <w:rPr>
                          <w:sz w:val="16"/>
                        </w:rPr>
                      </w:pPr>
                      <w:r w:rsidRPr="007E2CE3">
                        <w:rPr>
                          <w:sz w:val="16"/>
                        </w:rPr>
                        <w:t xml:space="preserve">Annual Work plan </w:t>
                      </w:r>
                      <w:r>
                        <w:rPr>
                          <w:sz w:val="16"/>
                        </w:rPr>
                        <w:t>/ Report</w:t>
                      </w:r>
                    </w:p>
                  </w:txbxContent>
                </v:textbox>
              </v:rect>
              <v:rect id="Rectangle 88" o:spid="_x0000_s1037" style="position:absolute;left:2160;top:1024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iMIA&#10;AADbAAAADwAAAGRycy9kb3ducmV2LnhtbESPzYrCQBCE7wv7DkMLe1nMZBcRiY4iC0IOe/HnAdpM&#10;m4lmekJm1Pj29kHw1k1VV329WA2+VTfqYxPYwE+WgyKugm24NnDYb8YzUDEhW2wDk4EHRVgtPz8W&#10;WNhw5y3ddqlWEsKxQAMupa7QOlaOPMYsdMSinULvMcna19r2eJdw3+rfPJ9qjw1Lg8OO/hxVl93V&#10;Gyi/j03JbjLkj3P6n3R7LteRjfkaDes5qERDeptf16UVfKGXX2Q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iIwgAAANsAAAAPAAAAAAAAAAAAAAAAAJgCAABkcnMvZG93&#10;bnJldi54bWxQSwUGAAAAAAQABAD1AAAAhwMAAAAA&#10;" fillcolor="#d6e3bc">
                <v:textbox>
                  <w:txbxContent>
                    <w:p w:rsidR="009A5763" w:rsidRDefault="009A5763" w:rsidP="007B3F16">
                      <w:pPr>
                        <w:rPr>
                          <w:sz w:val="16"/>
                        </w:rPr>
                      </w:pPr>
                      <w:r>
                        <w:rPr>
                          <w:sz w:val="16"/>
                        </w:rPr>
                        <w:t xml:space="preserve">Quarterly </w:t>
                      </w:r>
                    </w:p>
                    <w:p w:rsidR="009A5763" w:rsidRPr="007E2CE3" w:rsidRDefault="009A5763" w:rsidP="007B3F16">
                      <w:pPr>
                        <w:rPr>
                          <w:sz w:val="16"/>
                        </w:rPr>
                      </w:pPr>
                      <w:r>
                        <w:rPr>
                          <w:sz w:val="16"/>
                        </w:rPr>
                        <w:t>Workplan/ Report</w:t>
                      </w:r>
                    </w:p>
                  </w:txbxContent>
                </v:textbox>
              </v:rect>
              <v:rect id="Rectangle 89" o:spid="_x0000_s1038" style="position:absolute;left:2160;top:1096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F8MIA&#10;AADbAAAADwAAAGRycy9kb3ducmV2LnhtbERPTWvCQBC9F/wPyxS81U2FlpC6ihRED72YWGhv0+w0&#10;G5qdDbtrjP76riB4m8f7nMVqtJ0YyIfWsYLnWQaCuHa65UbBodo85SBCRNbYOSYFZwqwWk4eFlho&#10;d+I9DWVsRArhUKACE2NfSBlqQxbDzPXEift13mJM0DdSezylcNvJeZa9SostpwaDPb0bqv/Ko1WQ&#10;5y8/Q+m3X2t3vLCuPjrzXX0qNX0c128gIo3xLr65dzrNn8P1l3S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4XwwgAAANsAAAAPAAAAAAAAAAAAAAAAAJgCAABkcnMvZG93&#10;bnJldi54bWxQSwUGAAAAAAQABAD1AAAAhwMAAAAA&#10;" fillcolor="#ccecff">
                <v:textbox>
                  <w:txbxContent>
                    <w:p w:rsidR="009A5763" w:rsidRPr="007E2CE3" w:rsidRDefault="009A5763" w:rsidP="007B3F16">
                      <w:pPr>
                        <w:rPr>
                          <w:sz w:val="16"/>
                        </w:rPr>
                      </w:pPr>
                      <w:r>
                        <w:rPr>
                          <w:sz w:val="16"/>
                        </w:rPr>
                        <w:t>Expenditure plan/ Financial report</w:t>
                      </w:r>
                    </w:p>
                  </w:txbxContent>
                </v:textbox>
              </v:rect>
              <v:line id="Line 90" o:spid="_x0000_s1039" style="position:absolute;visibility:visible" from="3720,9828" to="3900,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1" o:spid="_x0000_s1040" style="position:absolute;visibility:visible" from="3720,10533" to="3900,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2" o:spid="_x0000_s1041" style="position:absolute;visibility:visible" from="3720,11223" to="3900,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line id="Line 93" o:spid="_x0000_s1042" style="position:absolute;flip:y;visibility:visible" from="46297,4572" to="46304,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AnsIAAADbAAAADwAAAGRycy9kb3ducmV2LnhtbERPTWvCQBC9C/0PyxS8NRt7kJK6igqF&#10;UhBsVOpxzI7JkuxsyK4a/fWuUPA2j/c5k1lvG3GmzhvHCkZJCoK4cNpwqWC7+Xr7AOEDssbGMSm4&#10;kofZ9GUwwUy7C//SOQ+liCHsM1RQhdBmUvqiIos+cS1x5I6usxgi7EqpO7zEcNvI9zQdS4uGY0OF&#10;LS0rKur8ZBWs12bR5n+b5c0cdntaXeu6+EmVGr72808QgfrwFP+7v3WcP4b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cAnsIAAADbAAAADwAAAAAAAAAAAAAA&#10;AAChAgAAZHJzL2Rvd25yZXYueG1sUEsFBgAAAAAEAAQA+QAAAJADAAAAAA==&#10;" strokecolor="green" strokeweight="1pt">
              <v:stroke dashstyle="dash" endarrow="block"/>
            </v:line>
            <v:rect id="Rectangle 94" o:spid="_x0000_s1043" style="position:absolute;left:47434;top:8001;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ye8EA&#10;AADbAAAADwAAAGRycy9kb3ducmV2LnhtbERPS0vDQBC+C/0PyxS82Y1FWo3dFiktCL30oeBxyI5J&#10;SHZ2zY5N+u+7gtDbfHzPWawG16ozdbH2bOBxkoEiLrytuTTwcdo+PIOKgmyx9UwGLhRhtRzdLTC3&#10;vucDnY9SqhTCMUcDlUjItY5FRQ7jxAfixH37zqEk2JXadtincNfqaZbNtMOaU0OFgdYVFc3x1xn4&#10;ClvJ7PRp98m063+CbF6afWPM/Xh4ewUlNMhN/O9+t2n+HP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1cnvBAAAA2wAAAA8AAAAAAAAAAAAAAAAAmAIAAGRycy9kb3du&#10;cmV2LnhtbFBLBQYAAAAABAAEAPUAAACGAwAAAAA=&#10;" fillcolor="#ffc">
              <v:textbox>
                <w:txbxContent>
                  <w:p w:rsidR="009A5763" w:rsidRPr="009C664B" w:rsidRDefault="009A5763" w:rsidP="007B3F16">
                    <w:pPr>
                      <w:rPr>
                        <w:sz w:val="16"/>
                      </w:rPr>
                    </w:pPr>
                    <w:r w:rsidRPr="009C664B">
                      <w:rPr>
                        <w:sz w:val="16"/>
                      </w:rPr>
                      <w:t>Consolidated AWP</w:t>
                    </w:r>
                    <w:r>
                      <w:rPr>
                        <w:sz w:val="16"/>
                      </w:rPr>
                      <w:t>/Report</w:t>
                    </w:r>
                  </w:p>
                </w:txbxContent>
              </v:textbox>
            </v:rect>
            <v:rect id="Rectangle 95" o:spid="_x0000_s1044" style="position:absolute;left:47434;top:12573;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yGsQA&#10;AADbAAAADwAAAGRycy9kb3ducmV2LnhtbESPQUvDQBCF74L/YRmhN7tRqITYbSmC2EMvJgp6m2an&#10;2WB2Nuxu0+ivdw6Ctxnem/e+WW9nP6iJYuoDG7hbFqCI22B77gy8Nc+3JaiUkS0OgcnANyXYbq6v&#10;1ljZcOFXmurcKQnhVKEBl/NYaZ1aRx7TMozEop1C9JhljZ22ES8S7gd9XxQP2mPP0uBwpCdH7Vd9&#10;9gbKcnWc6vjysQvnH7bNYXCfzbsxi5t59wgq05z/zX/Xe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shrEAAAA2wAAAA8AAAAAAAAAAAAAAAAAmAIAAGRycy9k&#10;b3ducmV2LnhtbFBLBQYAAAAABAAEAPUAAACJAwAAAAA=&#10;" fillcolor="#ccecff">
              <v:textbox>
                <w:txbxContent>
                  <w:p w:rsidR="009A5763" w:rsidRPr="009C664B" w:rsidRDefault="009A5763" w:rsidP="007B3F16">
                    <w:pPr>
                      <w:rPr>
                        <w:sz w:val="16"/>
                      </w:rPr>
                    </w:pPr>
                    <w:r>
                      <w:rPr>
                        <w:sz w:val="16"/>
                      </w:rPr>
                      <w:t xml:space="preserve">Consolidated </w:t>
                    </w:r>
                    <w:r w:rsidRPr="009C664B">
                      <w:rPr>
                        <w:sz w:val="16"/>
                      </w:rPr>
                      <w:t>Expenditure Plan</w:t>
                    </w:r>
                    <w:r>
                      <w:rPr>
                        <w:sz w:val="16"/>
                      </w:rPr>
                      <w:t>/Report</w:t>
                    </w:r>
                  </w:p>
                </w:txbxContent>
              </v:textbox>
            </v:rect>
            <v:line id="Line 96" o:spid="_x0000_s1045" style="position:absolute;visibility:visible" from="46291,9144" to="474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97" o:spid="_x0000_s1046" style="position:absolute;flip:x;visibility:visible" from="46291,14859" to="4743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98" o:spid="_x0000_s1047" style="position:absolute;visibility:visible" from="2857,12896" to="2863,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m5sUAAADbAAAADwAAAGRycy9kb3ducmV2LnhtbESPT2vCQBTE74LfYXlCb3WT0BZJXYNa&#10;pD30UP+AeHtkX7PB7NuYXWP67buFgsdhZn7DzIvBNqKnzteOFaTTBARx6XTNlYLDfvM4A+EDssbG&#10;MSn4IQ/FYjyaY67djbfU70IlIoR9jgpMCG0upS8NWfRT1xJH79t1FkOUXSV1h7cIt43MkuRFWqw5&#10;LhhsaW2oPO+uVsHl+JVd3lbO9O3p+vzOT5vPgRqlHibD8hVEoCHcw//tD60gS+H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Lm5sUAAADbAAAADwAAAAAAAAAA&#10;AAAAAAChAgAAZHJzL2Rvd25yZXYueG1sUEsFBgAAAAAEAAQA+QAAAJMDAAAAAA==&#10;" strokecolor="navy"/>
            <v:line id="Line 99" o:spid="_x0000_s1048" style="position:absolute;visibility:visible" from="2857,54864" to="33896,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4kcQAAADbAAAADwAAAGRycy9kb3ducmV2LnhtbESPQWvCQBSE70L/w/IK3nRjqFKiq9gW&#10;0UMPagXx9si+ZkOzb2N2jfHfuwXB4zAz3zCzRWcr0VLjS8cKRsMEBHHudMmFgsPPavAOwgdkjZVj&#10;UnAjD4v5S2+GmXZX3lG7D4WIEPYZKjAh1JmUPjdk0Q9dTRy9X9dYDFE2hdQNXiPcVjJNkom0WHJc&#10;MFjTp6H8b3+xCs7HbXr++nCmrU+X8ZrfVt8dVUr1X7vlFESgLjzDj/ZGK0hT+P8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HiRxAAAANsAAAAPAAAAAAAAAAAA&#10;AAAAAKECAABkcnMvZG93bnJldi54bWxQSwUGAAAAAAQABAD5AAAAkgMAAAAA&#10;" strokecolor="navy"/>
            <v:line id="Line 100" o:spid="_x0000_s1049" style="position:absolute;flip:y;visibility:visible" from="5613,44977" to="5619,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C8UAAADbAAAADwAAAGRycy9kb3ducmV2LnhtbESPQWvCQBSE70L/w/IK3nRTLVqimyC2&#10;hfYkiULx9si+ZkOzb9Psqum/7wqCx2FmvmHW+WBbcabeN44VPE0TEMSV0w3XCg7798kLCB+QNbaO&#10;ScEfecizh9EaU+0uXNC5DLWIEPYpKjAhdKmUvjJk0U9dRxy9b9dbDFH2tdQ9XiLctnKWJAtpseG4&#10;YLCjraHqpzxZBcnzfL/d8dK8Ft3GFp9fb/r3eFBq/DhsViACDeEevrU/tILZHK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XlC8UAAADbAAAADwAAAAAAAAAA&#10;AAAAAAChAgAAZHJzL2Rvd25yZXYueG1sUEsFBgAAAAAEAAQA+QAAAJMDAAAAAA==&#10;" strokecolor="navy">
              <v:stroke endarrow="block"/>
            </v:line>
            <v:line id="Line 101" o:spid="_x0000_s1050" style="position:absolute;flip:y;visibility:visible" from="19691,44977" to="1969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HMsMAAADbAAAADwAAAGRycy9kb3ducmV2LnhtbESPT2sCMRTE70K/Q3gFbzVbK62sRimF&#10;Fr0obgU9PjZv/+DmZUmyun57Iwgeh5n5DTNf9qYRZ3K+tqzgfZSAIM6trrlUsP//fZuC8AFZY2OZ&#10;FFzJw3LxMphjqu2Fd3TOQikihH2KCqoQ2lRKn1dk0I9sSxy9wjqDIUpXSu3wEuGmkeMk+ZQGa44L&#10;Fbb0U1F+yjqj4Ojd17rbfHTbrJV/IWsKmRwKpYav/fcMRKA+PMOP9korGE/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YBzLDAAAA2wAAAA8AAAAAAAAAAAAA&#10;AAAAoQIAAGRycy9kb3ducmV2LnhtbFBLBQYAAAAABAAEAPkAAACRAwAAAAA=&#10;" strokecolor="#036">
              <v:stroke endarrow="block"/>
            </v:line>
            <v:group id="Group 102" o:spid="_x0000_s1051" style="position:absolute;left:18084;top:26098;width:11056;height:15335" coordorigin="2160,9273" coordsize="1741,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03" o:spid="_x0000_s1052" style="position:absolute;flip:y;visibility:visible" from="3900,9273" to="3901,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qB8MAAADbAAAADwAAAGRycy9kb3ducmV2LnhtbESPQWvCQBSE7wX/w/KE3uomAUONriLB&#10;QmlPUQ96e+w+k2D2bchuY/rvu4VCj8PMfMNsdpPtxEiDbx0rSBcJCGLtTMu1gvPp7eUVhA/IBjvH&#10;pOCbPOy2s6cNFsY9uKLxGGoRIewLVNCE0BdSet2QRb9wPXH0bm6wGKIcamkGfES47WSWJLm02HJc&#10;aLCnsiF9P35ZBXoKn2W2vKQfZXWlle4TXN4OSj3Pp/0aRKAp/If/2u9GQZbD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E6gfDAAAA2wAAAA8AAAAAAAAAAAAA&#10;AAAAoQIAAGRycy9kb3ducmV2LnhtbFBLBQYAAAAABAAEAPkAAACRAwAAAAA=&#10;" strokecolor="#930" strokeweight="1pt">
                <v:stroke dashstyle="1 1" endarrow="block"/>
              </v:line>
              <v:rect id="Rectangle 104" o:spid="_x0000_s1053" style="position:absolute;left:2160;top:9558;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4xsQA&#10;AADbAAAADwAAAGRycy9kb3ducmV2LnhtbESPQUvDQBSE74L/YXmCN7tpKGrTbouIBaEXrRZ6fGRf&#10;k5Ds2zX72sR/7xYKHoeZ+YZZrkfXqTP1sfFsYDrJQBGX3jZcGfj+2jw8g4qCbLHzTAZ+KcJ6dXuz&#10;xML6gT/pvJNKJQjHAg3UIqHQOpY1OYwTH4iTd/S9Q0myr7TtcUhw1+k8yx61w4bTQo2BXmsq293J&#10;GTiEjWQ2n233TNvhJ8jbvP1ojbm/G18WoIRG+Q9f2+/WQP4Ely/p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uMbEAAAA2wAAAA8AAAAAAAAAAAAAAAAAmAIAAGRycy9k&#10;b3ducmV2LnhtbFBLBQYAAAAABAAEAPUAAACJAwAAAAA=&#10;" fillcolor="#ffc">
                <v:textbox>
                  <w:txbxContent>
                    <w:p w:rsidR="009A5763" w:rsidRPr="007E2CE3" w:rsidRDefault="009A5763" w:rsidP="007B3F16">
                      <w:pPr>
                        <w:rPr>
                          <w:sz w:val="16"/>
                        </w:rPr>
                      </w:pPr>
                      <w:r w:rsidRPr="007E2CE3">
                        <w:rPr>
                          <w:sz w:val="16"/>
                        </w:rPr>
                        <w:t xml:space="preserve">Annual Work plan </w:t>
                      </w:r>
                      <w:r>
                        <w:rPr>
                          <w:sz w:val="16"/>
                        </w:rPr>
                        <w:t>/ Report</w:t>
                      </w:r>
                    </w:p>
                  </w:txbxContent>
                </v:textbox>
              </v:rect>
              <v:rect id="Rectangle 105" o:spid="_x0000_s1054" style="position:absolute;left:2160;top:1024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uM7wA&#10;AADbAAAADwAAAGRycy9kb3ducmV2LnhtbERPSwrCMBDdC94hjOBGbKqISDWKCEIXbvwcYGzGptpM&#10;ShO13t4sBJeP919tOluLF7W+cqxgkqQgiAunKy4VXM778QKED8gaa8ek4EMeNut+b4WZdm8+0usU&#10;ShFD2GeowITQZFL6wpBFn7iGOHI311oMEbal1C2+Y7it5TRN59JixbHBYEM7Q8Xj9LQK8tG1ytnM&#10;uvRzD4dZc+Z861mp4aDbLkEE6sJf/HPnWsE0jo1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FS4zvAAAANsAAAAPAAAAAAAAAAAAAAAAAJgCAABkcnMvZG93bnJldi54&#10;bWxQSwUGAAAAAAQABAD1AAAAgQMAAAAA&#10;" fillcolor="#d6e3bc">
                <v:textbox>
                  <w:txbxContent>
                    <w:p w:rsidR="009A5763" w:rsidRDefault="009A5763" w:rsidP="007B3F16">
                      <w:pPr>
                        <w:rPr>
                          <w:sz w:val="16"/>
                        </w:rPr>
                      </w:pPr>
                      <w:r>
                        <w:rPr>
                          <w:sz w:val="16"/>
                        </w:rPr>
                        <w:t xml:space="preserve">Quarterly </w:t>
                      </w:r>
                    </w:p>
                    <w:p w:rsidR="009A5763" w:rsidRPr="007E2CE3" w:rsidRDefault="009A5763" w:rsidP="007B3F16">
                      <w:pPr>
                        <w:rPr>
                          <w:sz w:val="16"/>
                        </w:rPr>
                      </w:pPr>
                      <w:r>
                        <w:rPr>
                          <w:sz w:val="16"/>
                        </w:rPr>
                        <w:t>Workplan/ Report</w:t>
                      </w:r>
                    </w:p>
                  </w:txbxContent>
                </v:textbox>
              </v:rect>
              <v:rect id="Rectangle 106" o:spid="_x0000_s1055" style="position:absolute;left:2160;top:1096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dPMUA&#10;AADbAAAADwAAAGRycy9kb3ducmV2LnhtbESPQWvCQBSE74X+h+UVetNNBSVGV5FCqYdeTBTa2zP7&#10;mg3Nvg27a0z767sFocdhZr5h1tvRdmIgH1rHCp6mGQji2umWGwXH6mWSgwgRWWPnmBR8U4Dt5v5u&#10;jYV2Vz7QUMZGJAiHAhWYGPtCylAbshimridO3qfzFmOSvpHa4zXBbSdnWbaQFltOCwZ7ejZUf5UX&#10;qyDP5+eh9K/vO3f5YV29deajOin1+DDuViAijfE/fGvvtYLZEv6+p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908xQAAANsAAAAPAAAAAAAAAAAAAAAAAJgCAABkcnMv&#10;ZG93bnJldi54bWxQSwUGAAAAAAQABAD1AAAAigMAAAAA&#10;" fillcolor="#ccecff">
                <v:textbox>
                  <w:txbxContent>
                    <w:p w:rsidR="009A5763" w:rsidRPr="007E2CE3" w:rsidRDefault="009A5763" w:rsidP="007B3F16">
                      <w:pPr>
                        <w:rPr>
                          <w:sz w:val="16"/>
                        </w:rPr>
                      </w:pPr>
                      <w:r>
                        <w:rPr>
                          <w:sz w:val="16"/>
                        </w:rPr>
                        <w:t>Expenditure plan/ Financial report</w:t>
                      </w:r>
                    </w:p>
                  </w:txbxContent>
                </v:textbox>
              </v:rect>
              <v:line id="Line 107" o:spid="_x0000_s1056" style="position:absolute;visibility:visible" from="3720,9828" to="3900,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08" o:spid="_x0000_s1057" style="position:absolute;visibility:visible" from="3720,10533" to="3900,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9" o:spid="_x0000_s1058" style="position:absolute;visibility:visible" from="3720,11223" to="3900,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10" o:spid="_x0000_s1059" style="position:absolute;left:32086;top:26098;width:11055;height:15335" coordorigin="2160,9273" coordsize="1741,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11" o:spid="_x0000_s1060" style="position:absolute;flip:y;visibility:visible" from="3900,9273" to="3901,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HNsMAAADbAAAADwAAAGRycy9kb3ducmV2LnhtbESPzYvCMBTE7wv+D+EJe1tTP9FqFCku&#10;LO7Jj4PeHsmzLTYvpYna/e+NsOBxmJnfMItVaytxp8aXjhX0ewkIYu1MybmC4+H7awrCB2SDlWNS&#10;8EceVsvOxwJT4x68o/s+5CJC2KeooAihTqX0uiCLvudq4uhdXGMxRNnk0jT4iHBbyUGSTKTFkuNC&#10;gTVlBenr/mYV6Db8ZoPxqb/Ndmea6TrB8WWj1Ge3Xc9BBGrDO/zf/jEKhiN4fY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DRzbDAAAA2wAAAA8AAAAAAAAAAAAA&#10;AAAAoQIAAGRycy9kb3ducmV2LnhtbFBLBQYAAAAABAAEAPkAAACRAwAAAAA=&#10;" strokecolor="#930" strokeweight="1pt">
                <v:stroke dashstyle="1 1" endarrow="block"/>
              </v:line>
              <v:rect id="Rectangle 112" o:spid="_x0000_s1061" style="position:absolute;left:2160;top:9558;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V98QA&#10;AADbAAAADwAAAGRycy9kb3ducmV2LnhtbESPX2vCQBDE3wv9DscW+lYvtX/Q6ClFFARfqlXwcclt&#10;k5Dc3jW3mvTb9wqFPg4z8xtmvhxcq67UxdqzgcdRBoq48Lbm0sDxY/MwARUF2WLrmQx8U4Tl4vZm&#10;jrn1Pe/pepBSJQjHHA1UIiHXOhYVOYwjH4iT9+k7h5JkV2rbYZ/grtXjLHvVDmtOCxUGWlVUNIeL&#10;M3AOG8ns+Hl3Ytr1X0HW0+a9Meb+bnibgRIa5D/8195aA08v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FffEAAAA2wAAAA8AAAAAAAAAAAAAAAAAmAIAAGRycy9k&#10;b3ducmV2LnhtbFBLBQYAAAAABAAEAPUAAACJAwAAAAA=&#10;" fillcolor="#ffc">
                <v:textbox>
                  <w:txbxContent>
                    <w:p w:rsidR="009A5763" w:rsidRPr="007E2CE3" w:rsidRDefault="009A5763" w:rsidP="007B3F16">
                      <w:pPr>
                        <w:rPr>
                          <w:sz w:val="16"/>
                        </w:rPr>
                      </w:pPr>
                      <w:r w:rsidRPr="007E2CE3">
                        <w:rPr>
                          <w:sz w:val="16"/>
                        </w:rPr>
                        <w:t xml:space="preserve">Annual Work plan </w:t>
                      </w:r>
                      <w:r>
                        <w:rPr>
                          <w:sz w:val="16"/>
                        </w:rPr>
                        <w:t>/ Report</w:t>
                      </w:r>
                    </w:p>
                  </w:txbxContent>
                </v:textbox>
              </v:rect>
              <v:rect id="Rectangle 113" o:spid="_x0000_s1062" style="position:absolute;left:2160;top:1024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B8IA&#10;AADbAAAADwAAAGRycy9kb3ducmV2LnhtbESP3YrCMBSE7wXfIRzBG9HUVcrSNS0iLPRib/x5gLPN&#10;senanJQman17syB4OczMN8ymGGwrbtT7xrGC5SIBQVw53XCt4HT8nn+C8AFZY+uYFDzIQ5GPRxvM&#10;tLvznm6HUIsIYZ+hAhNCl0npK0MW/cJ1xNE7u95iiLKvpe7xHuG2lR9JkkqLDccFgx3tDFWXw9Uq&#10;KGe/TclmPSSPv/Cz7o5cbj0rNZ0M2y8QgYbwDr/apVawSuH/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4kHwgAAANsAAAAPAAAAAAAAAAAAAAAAAJgCAABkcnMvZG93&#10;bnJldi54bWxQSwUGAAAAAAQABAD1AAAAhwMAAAAA&#10;" fillcolor="#d6e3bc">
                <v:textbox>
                  <w:txbxContent>
                    <w:p w:rsidR="009A5763" w:rsidRDefault="009A5763" w:rsidP="007B3F16">
                      <w:pPr>
                        <w:rPr>
                          <w:sz w:val="16"/>
                        </w:rPr>
                      </w:pPr>
                      <w:r>
                        <w:rPr>
                          <w:sz w:val="16"/>
                        </w:rPr>
                        <w:t xml:space="preserve">Quarterly </w:t>
                      </w:r>
                    </w:p>
                    <w:p w:rsidR="009A5763" w:rsidRPr="007E2CE3" w:rsidRDefault="009A5763" w:rsidP="007B3F16">
                      <w:pPr>
                        <w:rPr>
                          <w:sz w:val="16"/>
                        </w:rPr>
                      </w:pPr>
                      <w:r>
                        <w:rPr>
                          <w:sz w:val="16"/>
                        </w:rPr>
                        <w:t>Workplan/ Report</w:t>
                      </w:r>
                    </w:p>
                  </w:txbxContent>
                </v:textbox>
              </v:rect>
              <v:rect id="Rectangle 114" o:spid="_x0000_s1063" style="position:absolute;left:2160;top:1096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6CMUA&#10;AADbAAAADwAAAGRycy9kb3ducmV2LnhtbESPQUvDQBSE74L/YXlCb3ajRQ1pt6UIYg9eTCy0t9fs&#10;azaYfRt2t2nqr3cFocdhZr5hFqvRdmIgH1rHCh6mGQji2umWGwVf1dt9DiJEZI2dY1JwoQCr5e3N&#10;AgvtzvxJQxkbkSAcClRgYuwLKUNtyGKYup44eUfnLcYkfSO1x3OC204+ZtmztNhyWjDY06uh+rs8&#10;WQV5/nQYSv++W7vTD+vqozP7aqvU5G5cz0FEGuM1/N/eaAWzF/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XoIxQAAANsAAAAPAAAAAAAAAAAAAAAAAJgCAABkcnMv&#10;ZG93bnJldi54bWxQSwUGAAAAAAQABAD1AAAAigMAAAAA&#10;" fillcolor="#ccecff">
                <v:textbox>
                  <w:txbxContent>
                    <w:p w:rsidR="009A5763" w:rsidRPr="007E2CE3" w:rsidRDefault="009A5763" w:rsidP="007B3F16">
                      <w:pPr>
                        <w:rPr>
                          <w:sz w:val="16"/>
                        </w:rPr>
                      </w:pPr>
                      <w:r>
                        <w:rPr>
                          <w:sz w:val="16"/>
                        </w:rPr>
                        <w:t>Expenditure plan/ Financial report</w:t>
                      </w:r>
                    </w:p>
                  </w:txbxContent>
                </v:textbox>
              </v:rect>
              <v:line id="Line 115" o:spid="_x0000_s1064" style="position:absolute;visibility:visible" from="3720,9828" to="3900,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16" o:spid="_x0000_s1065" style="position:absolute;visibility:visible" from="3720,10533" to="3900,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17" o:spid="_x0000_s1066" style="position:absolute;visibility:visible" from="3720,11223" to="3900,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v:rect id="Rectangle 118" o:spid="_x0000_s1067" style="position:absolute;left:18065;top:41148;width:12681;height:3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n6sIA&#10;AADbAAAADwAAAGRycy9kb3ducmV2LnhtbESPQWsCMRSE7wX/Q3hCbzVrKVJWo6hF9KpdSo+Pzdtk&#10;cfOybqKu/fWNIHgcZuYbZrboXSMu1IXas4LxKANBXHpds1FQfG/ePkGEiKyx8UwKbhRgMR+8zDDX&#10;/sp7uhyiEQnCIUcFNsY2lzKUlhyGkW+Jk1f5zmFMsjNSd3hNcNfI9yybSIc1pwWLLa0tlcfD2Slo&#10;V8uv4vS3r47Vj25+zcaabWGVeh32yymISH18hh/tnVbwMYb7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yfqwgAAANsAAAAPAAAAAAAAAAAAAAAAAJgCAABkcnMvZG93&#10;bnJldi54bWxQSwUGAAAAAAQABAD1AAAAhwMAAAAA&#10;" fillcolor="#ff9">
              <v:shadow on="t" opacity=".5" offset="6pt,6pt"/>
              <v:textbox>
                <w:txbxContent>
                  <w:p w:rsidR="009A5763" w:rsidRPr="00D74174" w:rsidRDefault="009A5763" w:rsidP="007B3F16">
                    <w:pPr>
                      <w:jc w:val="center"/>
                      <w:rPr>
                        <w:sz w:val="18"/>
                        <w:szCs w:val="18"/>
                      </w:rPr>
                    </w:pPr>
                    <w:r w:rsidRPr="00D74174">
                      <w:rPr>
                        <w:sz w:val="18"/>
                        <w:szCs w:val="18"/>
                      </w:rPr>
                      <w:t>CIU-2</w:t>
                    </w:r>
                  </w:p>
                  <w:p w:rsidR="009A5763" w:rsidRPr="00D74174" w:rsidRDefault="009A5763" w:rsidP="007B3F16">
                    <w:pPr>
                      <w:jc w:val="center"/>
                      <w:rPr>
                        <w:sz w:val="16"/>
                        <w:szCs w:val="16"/>
                      </w:rPr>
                    </w:pPr>
                    <w:r w:rsidRPr="00D74174">
                      <w:rPr>
                        <w:sz w:val="16"/>
                        <w:szCs w:val="16"/>
                      </w:rPr>
                      <w:t>Transport Dept-Sindh</w:t>
                    </w:r>
                  </w:p>
                </w:txbxContent>
              </v:textbox>
            </v:rect>
            <v:rect id="Rectangle 119" o:spid="_x0000_s1068" style="position:absolute;left:32086;top:40957;width:12865;height:4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5ncMA&#10;AADbAAAADwAAAGRycy9kb3ducmV2LnhtbESPT2sCMRTE7wW/Q3iCt5pVpJTVKP5B6lW7lB4fm7fJ&#10;4uZl3aS69tM3BcHjMDO/YRar3jXiSl2oPSuYjDMQxKXXNRsFxef+9R1EiMgaG8+k4E4BVsvBywJz&#10;7W98pOspGpEgHHJUYGNscylDaclhGPuWOHmV7xzGJDsjdYe3BHeNnGbZm3RYc1qw2NLWUnk+/TgF&#10;7Wa9Ky6/x+pcfenm2+yt+SisUqNhv56DiNTHZ/jRPmgFsy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5ncMAAADbAAAADwAAAAAAAAAAAAAAAACYAgAAZHJzL2Rv&#10;d25yZXYueG1sUEsFBgAAAAAEAAQA9QAAAIgDAAAAAA==&#10;" fillcolor="#ff9">
              <v:shadow on="t" opacity=".5" offset="6pt,6pt"/>
              <v:textbox>
                <w:txbxContent>
                  <w:p w:rsidR="009A5763" w:rsidRPr="00D74174" w:rsidRDefault="009A5763" w:rsidP="007B3F16">
                    <w:pPr>
                      <w:jc w:val="center"/>
                      <w:rPr>
                        <w:sz w:val="19"/>
                        <w:szCs w:val="19"/>
                      </w:rPr>
                    </w:pPr>
                    <w:r w:rsidRPr="00D74174">
                      <w:rPr>
                        <w:sz w:val="19"/>
                        <w:szCs w:val="19"/>
                      </w:rPr>
                      <w:t>CIU-3</w:t>
                    </w:r>
                  </w:p>
                  <w:p w:rsidR="009A5763" w:rsidRPr="00D74174" w:rsidRDefault="009A5763" w:rsidP="007B3F16">
                    <w:pPr>
                      <w:jc w:val="center"/>
                      <w:rPr>
                        <w:sz w:val="16"/>
                        <w:szCs w:val="16"/>
                      </w:rPr>
                    </w:pPr>
                    <w:r>
                      <w:rPr>
                        <w:sz w:val="16"/>
                        <w:szCs w:val="16"/>
                      </w:rPr>
                      <w:t>Ministry of Communication</w:t>
                    </w:r>
                  </w:p>
                </w:txbxContent>
              </v:textbox>
            </v:rect>
            <v:rect id="Rectangle 120" o:spid="_x0000_s1069" style="position:absolute;left:46291;top:41148;width:12097;height:3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cBsQA&#10;AADbAAAADwAAAGRycy9kb3ducmV2LnhtbESPzWrDMBCE74W+g9hCb7GctITiRAn5IaTXpKb0uFhr&#10;ycRaOZaSOH36qlDocZiZb5j5cnCtuFIfGs8KxlkOgrjyumGjoPzYjd5AhIissfVMCu4UYLl4fJhj&#10;of2ND3Q9RiMShEOBCmyMXSFlqCw5DJnviJNX+95hTLI3Uvd4S3DXykmeT6XDhtOCxY42lqrT8eIU&#10;dOvVtjx/H+pT/anbL7OzZl9apZ6fhtUMRKQh/of/2u9awesL/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1HAbEAAAA2wAAAA8AAAAAAAAAAAAAAAAAmAIAAGRycy9k&#10;b3ducmV2LnhtbFBLBQYAAAAABAAEAPUAAACJAwAAAAA=&#10;" fillcolor="#ff9">
              <v:shadow on="t" opacity=".5" offset="6pt,6pt"/>
              <v:textbox>
                <w:txbxContent>
                  <w:p w:rsidR="009A5763" w:rsidRPr="00D74174" w:rsidRDefault="009A5763" w:rsidP="007B3F16">
                    <w:pPr>
                      <w:jc w:val="center"/>
                      <w:rPr>
                        <w:sz w:val="19"/>
                        <w:szCs w:val="19"/>
                      </w:rPr>
                    </w:pPr>
                    <w:r w:rsidRPr="00D74174">
                      <w:rPr>
                        <w:sz w:val="19"/>
                        <w:szCs w:val="19"/>
                      </w:rPr>
                      <w:t>CIU-4</w:t>
                    </w:r>
                  </w:p>
                  <w:p w:rsidR="009A5763" w:rsidRPr="00D74174" w:rsidRDefault="009A5763" w:rsidP="007B3F16">
                    <w:pPr>
                      <w:jc w:val="center"/>
                      <w:rPr>
                        <w:sz w:val="16"/>
                        <w:szCs w:val="16"/>
                      </w:rPr>
                    </w:pPr>
                    <w:r w:rsidRPr="00D74174">
                      <w:rPr>
                        <w:sz w:val="16"/>
                        <w:szCs w:val="16"/>
                      </w:rPr>
                      <w:t>IUCN</w:t>
                    </w:r>
                  </w:p>
                </w:txbxContent>
              </v:textbox>
            </v:rect>
            <v:line id="Line 121" o:spid="_x0000_s1070" style="position:absolute;flip:y;visibility:visible" from="33896,44977" to="33902,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iksQAAADbAAAADwAAAGRycy9kb3ducmV2LnhtbESPT2vCQBTE7wW/w/IEb3VjlVpSN0EK&#10;SnuxGAt6fGRf/tDs27C70fTbd4VCj8PM/IbZ5KPpxJWcby0rWMwTEMSl1S3XCr5Ou8cXED4ga+ws&#10;k4If8pBnk4cNptre+EjXItQiQtinqKAJoU+l9GVDBv3c9sTRq6wzGKJ0tdQObxFuOvmUJM/SYMtx&#10;ocGe3hoqv4vBKLh4t/4YDsvhs+jlPhRdJZNzpdRsOm5fQQQaw3/4r/2uFaxW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B+KSxAAAANsAAAAPAAAAAAAAAAAA&#10;AAAAAKECAABkcnMvZG93bnJldi54bWxQSwUGAAAAAAQABAD5AAAAkgMAAAAA&#10;" strokecolor="#036">
              <v:stroke endarrow="block"/>
            </v:line>
            <v:line id="Line 122" o:spid="_x0000_s1071" style="position:absolute;visibility:visible" from="30295,11995" to="30302,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type id="_x0000_t202" coordsize="21600,21600" o:spt="202" path="m,l,21600r21600,l21600,xe">
              <v:stroke joinstyle="miter"/>
              <v:path gradientshapeok="t" o:connecttype="rect"/>
            </v:shapetype>
            <v:shape id="Text Box 123" o:spid="_x0000_s1072" type="#_x0000_t202" style="position:absolute;left:6851;top:49739;width:9906;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A5763" w:rsidRPr="00D458BA" w:rsidRDefault="009A5763" w:rsidP="007B3F16">
                    <w:pPr>
                      <w:jc w:val="center"/>
                      <w:rPr>
                        <w:sz w:val="16"/>
                        <w:szCs w:val="16"/>
                      </w:rPr>
                    </w:pPr>
                    <w:r w:rsidRPr="00D458BA">
                      <w:rPr>
                        <w:sz w:val="16"/>
                        <w:szCs w:val="16"/>
                      </w:rPr>
                      <w:t>Quarterly advance</w:t>
                    </w:r>
                  </w:p>
                </w:txbxContent>
              </v:textbox>
            </v:shape>
            <v:shape id="Text Box 124" o:spid="_x0000_s1073" type="#_x0000_t202" style="position:absolute;left:35045;top:49739;width:9906;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9A5763" w:rsidRPr="00D458BA" w:rsidRDefault="009A5763" w:rsidP="007B3F16">
                    <w:pPr>
                      <w:jc w:val="center"/>
                      <w:rPr>
                        <w:sz w:val="16"/>
                        <w:szCs w:val="16"/>
                      </w:rPr>
                    </w:pPr>
                    <w:r w:rsidRPr="00D458BA">
                      <w:rPr>
                        <w:sz w:val="16"/>
                        <w:szCs w:val="16"/>
                      </w:rPr>
                      <w:t xml:space="preserve">Quarterly advance </w:t>
                    </w:r>
                  </w:p>
                </w:txbxContent>
              </v:textbox>
            </v:shape>
            <v:shape id="Text Box 125" o:spid="_x0000_s1074" type="#_x0000_t202" style="position:absolute;left:20840;top:49739;width:9906;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9A5763" w:rsidRPr="00D458BA" w:rsidRDefault="009A5763" w:rsidP="007B3F16">
                    <w:pPr>
                      <w:jc w:val="center"/>
                      <w:rPr>
                        <w:sz w:val="16"/>
                        <w:szCs w:val="16"/>
                      </w:rPr>
                    </w:pPr>
                    <w:r w:rsidRPr="00D458BA">
                      <w:rPr>
                        <w:sz w:val="16"/>
                        <w:szCs w:val="16"/>
                      </w:rPr>
                      <w:t xml:space="preserve">Quarterly advance </w:t>
                    </w:r>
                  </w:p>
                </w:txbxContent>
              </v:textbox>
            </v:shape>
            <v:line id="Line 126" o:spid="_x0000_s1075" style="position:absolute;flip:x;visibility:visible" from="33902,51638" to="35045,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27" o:spid="_x0000_s1076" style="position:absolute;flip:x;visibility:visible" from="19697,51631" to="20840,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28" o:spid="_x0000_s1077" style="position:absolute;flip:x;visibility:visible" from="5619,51644" to="6762,5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rect id="Rectangle 129" o:spid="_x0000_s1078" style="position:absolute;left:6286;width:49149;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swMQA&#10;AADbAAAADwAAAGRycy9kb3ducmV2LnhtbESPQWvCQBSE7wX/w/IEL1I3sTRKdBURFKGnWhG8PbLP&#10;bDD7NmRXE/+9Wyj0OMzMN8xy3dtaPKj1lWMF6SQBQVw4XXGp4PSze5+D8AFZY+2YFDzJw3o1eFti&#10;rl3H3/Q4hlJECPscFZgQmlxKXxiy6CeuIY7e1bUWQ5RtKXWLXYTbWk6TJJMWK44LBhvaGipux7tV&#10;sL/6S0bpV5p1H/vmZGbn8Wx8Vmo07DcLEIH68B/+ax+0gs8p/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7MDEAAAA2wAAAA8AAAAAAAAAAAAAAAAAmAIAAGRycy9k&#10;b3ducmV2LnhtbFBLBQYAAAAABAAEAPUAAACJAwAAAAA=&#10;" fillcolor="#f90">
              <v:shadow on="t" opacity=".5" offset="6pt,6pt"/>
              <v:textbox>
                <w:txbxContent>
                  <w:p w:rsidR="009A5763" w:rsidRPr="00526F4C" w:rsidRDefault="009A5763" w:rsidP="007B3F16">
                    <w:pPr>
                      <w:jc w:val="center"/>
                      <w:rPr>
                        <w:b/>
                        <w:sz w:val="18"/>
                        <w:szCs w:val="18"/>
                      </w:rPr>
                    </w:pPr>
                    <w:r>
                      <w:rPr>
                        <w:b/>
                        <w:sz w:val="18"/>
                        <w:szCs w:val="18"/>
                      </w:rPr>
                      <w:t xml:space="preserve">Project </w:t>
                    </w:r>
                    <w:r w:rsidRPr="00526F4C">
                      <w:rPr>
                        <w:b/>
                        <w:sz w:val="18"/>
                        <w:szCs w:val="18"/>
                      </w:rPr>
                      <w:t>Board</w:t>
                    </w:r>
                  </w:p>
                </w:txbxContent>
              </v:textbox>
            </v:rect>
            <v:rect id="Rectangle 130" o:spid="_x0000_s1079" style="position:absolute;left:6286;top:2114;width:49149;height:2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5VMYA&#10;AADbAAAADwAAAGRycy9kb3ducmV2LnhtbESPzWrDMBCE74G8g9hCLqGR89OmuJGNMTHNoZcmvfS2&#10;tTa2qbUylhK7b18VAjkOM/MNs0tH04or9a6xrGC5iEAQl1Y3XCn4PBWPLyCcR9bYWiYFv+QgTaaT&#10;HcbaDvxB16OvRICwi1FB7X0XS+nKmgy6he2Ig3e2vUEfZF9J3eMQ4KaVqyh6lgYbDgs1dpTXVP4c&#10;L0YBFVmzP5N919uvOZ7at+1qk38rNXsYs1cQnkZ/D9/aB63gaQ3/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5VMYAAADbAAAADwAAAAAAAAAAAAAAAACYAgAAZHJz&#10;L2Rvd25yZXYueG1sUEsFBgAAAAAEAAQA9QAAAIsDAAAAAA==&#10;" fillcolor="#ffc000">
              <v:shadow on="t" opacity=".5" offset="6pt,6pt"/>
              <v:textbox>
                <w:txbxContent>
                  <w:p w:rsidR="009A5763" w:rsidRPr="00526F4C" w:rsidRDefault="009A5763" w:rsidP="007B3F16">
                    <w:pPr>
                      <w:rPr>
                        <w:b/>
                        <w:sz w:val="18"/>
                        <w:szCs w:val="18"/>
                      </w:rPr>
                    </w:pPr>
                    <w:r>
                      <w:rPr>
                        <w:b/>
                        <w:sz w:val="18"/>
                        <w:szCs w:val="18"/>
                      </w:rPr>
                      <w:t xml:space="preserve">    Provincial Govts.                    Ministry of Water &amp; Power                                               UNDP</w:t>
                    </w:r>
                  </w:p>
                </w:txbxContent>
              </v:textbox>
            </v:rect>
            <v:line id="Line 131" o:spid="_x0000_s1080" style="position:absolute;visibility:visible" from="19704,2114" to="19710,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32" o:spid="_x0000_s1081" style="position:absolute;visibility:visible" from="41992,2362" to="4199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33" o:spid="_x0000_s1082" style="position:absolute;visibility:visible" from="56534,25812" to="5654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nUcUAAADbAAAADwAAAGRycy9kb3ducmV2LnhtbESP0WrCQBRE3wv+w3ILvohuFNQSXUVF&#10;wYeqVP2Aa/Y2iWbvhuwa0359VxD6OMzMGWY6b0whaqpcbllBvxeBIE6szjlVcD5tuh8gnEfWWFgm&#10;BT/kYD5rvU0x1vbBX1QffSoChF2MCjLvy1hKl2Rk0PVsSRy8b1sZ9EFWqdQVPgLcFHIQRSNpMOew&#10;kGFJq4yS2/FuFOx+o2Uzrvl6WA+v+1tnfSn950Wp9nuzmIDw1Pj/8Ku91QqGI3h+C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snUcUAAADbAAAADwAAAAAAAAAA&#10;AAAAAAChAgAAZHJzL2Rvd25yZXYueG1sUEsFBgAAAAAEAAQA+QAAAJMDAAAAAA==&#10;" strokecolor="#036">
              <v:stroke endarrow="block"/>
            </v:line>
            <v:group id="Group 134" o:spid="_x0000_s1083" style="position:absolute;left:4838;top:26098;width:11056;height:15335" coordorigin="2160,9273" coordsize="1741,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135" o:spid="_x0000_s1084" style="position:absolute;flip:y;visibility:visible" from="3900,9273" to="3901,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ok78AAADbAAAADwAAAGRycy9kb3ducmV2LnhtbERPy4rCMBTdC/5DuAPuNFXooB1TGYqC&#10;jCsfC91dktsH09yUJmrn781iwOXhvNebwbbiQb1vHCuYzxIQxNqZhisFl/NuugThA7LB1jEp+CMP&#10;m3w8WmNm3JOP9DiFSsQQ9hkqqEPoMim9rsmin7mOOHKl6y2GCPtKmh6fMdy2cpEkn9Jiw7Ghxo6K&#10;mvTv6W4V6CEcikV6nf8UxxutdJdgWm6VmnwM318gAg3hLf53742CNI6NX+IPk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Gok78AAADbAAAADwAAAAAAAAAAAAAAAACh&#10;AgAAZHJzL2Rvd25yZXYueG1sUEsFBgAAAAAEAAQA+QAAAI0DAAAAAA==&#10;" strokecolor="#930" strokeweight="1pt">
                <v:stroke dashstyle="1 1" endarrow="block"/>
              </v:line>
              <v:rect id="Rectangle 136" o:spid="_x0000_s1085" style="position:absolute;left:2160;top:9558;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6UsQA&#10;AADbAAAADwAAAGRycy9kb3ducmV2LnhtbESPQWvCQBSE74X+h+UVvNVNpZUaXaWIguBFbQseH9nX&#10;JCT7dpt9Nem/dwsFj8PMfMMsVoNr1YW6WHs28DTOQBEX3tZcGvh43z6+goqCbLH1TAZ+KcJqeX+3&#10;wNz6no90OUmpEoRjjgYqkZBrHYuKHMaxD8TJ+/KdQ0myK7XtsE9w1+pJlk21w5rTQoWB1hUVzenH&#10;GTiHrWR28rz/ZNr330E2s+bQGDN6GN7moIQGuYX/2ztr4GUGf1/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lLEAAAA2wAAAA8AAAAAAAAAAAAAAAAAmAIAAGRycy9k&#10;b3ducmV2LnhtbFBLBQYAAAAABAAEAPUAAACJAwAAAAA=&#10;" fillcolor="#ffc">
                <v:textbox>
                  <w:txbxContent>
                    <w:p w:rsidR="009A5763" w:rsidRPr="007E2CE3" w:rsidRDefault="009A5763" w:rsidP="007B3F16">
                      <w:pPr>
                        <w:rPr>
                          <w:sz w:val="16"/>
                        </w:rPr>
                      </w:pPr>
                      <w:r w:rsidRPr="007E2CE3">
                        <w:rPr>
                          <w:sz w:val="16"/>
                        </w:rPr>
                        <w:t xml:space="preserve">Annual Work plan </w:t>
                      </w:r>
                      <w:r>
                        <w:rPr>
                          <w:sz w:val="16"/>
                        </w:rPr>
                        <w:t>/ Report</w:t>
                      </w:r>
                    </w:p>
                  </w:txbxContent>
                </v:textbox>
              </v:rect>
              <v:rect id="Rectangle 137" o:spid="_x0000_s1086" style="position:absolute;left:2160;top:1024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b9bwA&#10;AADbAAAADwAAAGRycy9kb3ducmV2LnhtbERPSwrCMBDdC94hjOBGbKqISDWKCEIXbvwcYGzGptpM&#10;ShO13t4sBJeP919tOluLF7W+cqxgkqQgiAunKy4VXM778QKED8gaa8ek4EMeNut+b4WZdm8+0usU&#10;ShFD2GeowITQZFL6wpBFn7iGOHI311oMEbal1C2+Y7it5TRN59JixbHBYEM7Q8Xj9LQK8tG1ytnM&#10;uvRzD4dZc+Z861mp4aDbLkEE6sJf/HPnWsE8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CZv1vAAAANsAAAAPAAAAAAAAAAAAAAAAAJgCAABkcnMvZG93bnJldi54&#10;bWxQSwUGAAAAAAQABAD1AAAAgQMAAAAA&#10;" fillcolor="#d6e3bc">
                <v:textbox>
                  <w:txbxContent>
                    <w:p w:rsidR="009A5763" w:rsidRDefault="009A5763" w:rsidP="007B3F16">
                      <w:pPr>
                        <w:rPr>
                          <w:sz w:val="16"/>
                        </w:rPr>
                      </w:pPr>
                      <w:r>
                        <w:rPr>
                          <w:sz w:val="16"/>
                        </w:rPr>
                        <w:t xml:space="preserve">Quarterly </w:t>
                      </w:r>
                    </w:p>
                    <w:p w:rsidR="009A5763" w:rsidRPr="007E2CE3" w:rsidRDefault="009A5763" w:rsidP="007B3F16">
                      <w:pPr>
                        <w:rPr>
                          <w:sz w:val="16"/>
                        </w:rPr>
                      </w:pPr>
                      <w:r>
                        <w:rPr>
                          <w:sz w:val="16"/>
                        </w:rPr>
                        <w:t>Workplan/ Report</w:t>
                      </w:r>
                    </w:p>
                  </w:txbxContent>
                </v:textbox>
              </v:rect>
              <v:rect id="Rectangle 138" o:spid="_x0000_s1087" style="position:absolute;left:2160;top:10968;width:15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o+sQA&#10;AADbAAAADwAAAGRycy9kb3ducmV2LnhtbESPQWvCQBSE74X+h+UVvNWNBSWkriKFUg9emii0t9fs&#10;MxvMvg27a0z99W6h4HGYmW+Y5Xq0nRjIh9axgtk0A0FcO91yo2BfvT/nIEJE1tg5JgW/FGC9enxY&#10;YqHdhT9pKGMjEoRDgQpMjH0hZagNWQxT1xMn7+i8xZikb6T2eElw28mXLFtIiy2nBYM9vRmqT+XZ&#10;Ksjz+c9Q+o+vjTtfWVe7znxXB6UmT+PmFUSkMd7D/+2tVrCYwd+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aPrEAAAA2wAAAA8AAAAAAAAAAAAAAAAAmAIAAGRycy9k&#10;b3ducmV2LnhtbFBLBQYAAAAABAAEAPUAAACJAwAAAAA=&#10;" fillcolor="#ccecff">
                <v:textbox>
                  <w:txbxContent>
                    <w:p w:rsidR="009A5763" w:rsidRPr="007E2CE3" w:rsidRDefault="009A5763" w:rsidP="007B3F16">
                      <w:pPr>
                        <w:rPr>
                          <w:sz w:val="16"/>
                        </w:rPr>
                      </w:pPr>
                      <w:r>
                        <w:rPr>
                          <w:sz w:val="16"/>
                        </w:rPr>
                        <w:t>Expenditure plan/ Financial report</w:t>
                      </w:r>
                    </w:p>
                  </w:txbxContent>
                </v:textbox>
              </v:rect>
              <v:line id="Line 139" o:spid="_x0000_s1088" style="position:absolute;visibility:visible" from="3720,9828" to="3900,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0" o:spid="_x0000_s1089" style="position:absolute;visibility:visible" from="3720,10533" to="3900,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41" o:spid="_x0000_s1090" style="position:absolute;visibility:visible" from="3720,11223" to="3900,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line id="Line 142" o:spid="_x0000_s1091" style="position:absolute;flip:y;visibility:visible" from="49034,44977" to="49041,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4bacMAAADbAAAADwAAAGRycy9kb3ducmV2LnhtbESPT2sCMRTE70K/Q3gFbzVbpVZWoxRB&#10;sZcWt4IeH5u3f3DzsiRZXb99Iwgeh5n5DbNY9aYRF3K+tqzgfZSAIM6trrlUcPjbvM1A+ICssbFM&#10;Cm7kYbV8GSww1fbKe7pkoRQRwj5FBVUIbSqlzysy6Ee2JY5eYZ3BEKUrpXZ4jXDTyHGSTKXBmuNC&#10;hS2tK8rPWWcUnLz7/O5+Jt1v1sptyJpCJsdCqeFr/zUHEagPz/CjvdMKph9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2nDAAAA2wAAAA8AAAAAAAAAAAAA&#10;AAAAoQIAAGRycy9kb3ducmV2LnhtbFBLBQYAAAAABAAEAPkAAACRAwAAAAA=&#10;" strokecolor="#036">
              <v:stroke endarrow="block"/>
            </v:line>
            <v:line id="Line 143" o:spid="_x0000_s1092" style="position:absolute;visibility:visible" from="33896,54876" to="49041,5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HUsQAAADbAAAADwAAAGRycy9kb3ducmV2LnhtbESPQWvCQBSE7wX/w/IEb7pRbCjRVbRF&#10;2oOHVgXx9sg+s8Hs25hdY/rv3YLQ4zAz3zDzZWcr0VLjS8cKxqMEBHHudMmFgsN+M3wD4QOyxsox&#10;KfglD8tF72WOmXZ3/qF2FwoRIewzVGBCqDMpfW7Ioh+5mjh6Z9dYDFE2hdQN3iPcVnKSJKm0WHJc&#10;MFjTu6H8srtZBdfj9+T6sXamrU+310+ebrYdVUoN+t1qBiJQF/7Dz/aXVpC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cdSxAAAANsAAAAPAAAAAAAAAAAA&#10;AAAAAKECAABkcnMvZG93bnJldi54bWxQSwUGAAAAAAQABAD5AAAAkgMAAAAA&#10;" strokecolor="navy"/>
            <v:line id="Line 144" o:spid="_x0000_s1093" style="position:absolute;flip:x;visibility:visible" from="49041,51669" to="50425,5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 id="Text Box 145" o:spid="_x0000_s1094" type="#_x0000_t202" style="position:absolute;left:50425;top:49739;width:9906;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A5763" w:rsidRPr="00D458BA" w:rsidRDefault="009A5763" w:rsidP="007B3F16">
                    <w:pPr>
                      <w:jc w:val="center"/>
                      <w:rPr>
                        <w:sz w:val="16"/>
                        <w:szCs w:val="16"/>
                      </w:rPr>
                    </w:pPr>
                    <w:r w:rsidRPr="00D458BA">
                      <w:rPr>
                        <w:sz w:val="16"/>
                        <w:szCs w:val="16"/>
                      </w:rPr>
                      <w:t xml:space="preserve">Quarterly advance </w:t>
                    </w:r>
                  </w:p>
                </w:txbxContent>
              </v:textbox>
            </v:shape>
            <v:line id="Line 146" o:spid="_x0000_s1095" style="position:absolute;visibility:visible" from="43719,25812" to="4372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5nscAAADbAAAADwAAAGRycy9kb3ducmV2LnhtbESP3WrCQBSE7wu+w3KE3ohuWqg/0VVs&#10;SaEXVfHnAY7ZYxLNng3ZbZL26bsFoZfDzHzDLFadKUVDtSssK3gaRSCIU6sLzhScju/DKQjnkTWW&#10;lknBNzlYLXsPC4y1bXlPzcFnIkDYxagg976KpXRpTgbdyFbEwbvY2qAPss6krrENcFPK5ygaS4MF&#10;h4UcK3rLKb0dvoyCzU/02k0avu6Sl+v2NkjOlf88K/XY79ZzEJ46/x++tz+0gvEM/r6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iHmexwAAANsAAAAPAAAAAAAA&#10;AAAAAAAAAKECAABkcnMvZG93bnJldi54bWxQSwUGAAAAAAQABAD5AAAAlQMAAAAA&#10;" strokecolor="#036">
              <v:stroke endarrow="block"/>
            </v:line>
            <v:line id="Line 147" o:spid="_x0000_s1096" style="position:absolute;visibility:visible" from="30289,26098" to="30295,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G3sMAAADbAAAADwAAAGRycy9kb3ducmV2LnhtbERPzWrCQBC+F3yHZQpeim4qVEvqGqxY&#10;6KEqjX2ASXaaxGRnQ3aNaZ/ePQgeP77/ZTKYRvTUucqygudpBII4t7riQsHP8WPyCsJ5ZI2NZVLw&#10;Rw6S1ehhibG2F/6mPvWFCCHsYlRQet/GUrq8JINualviwP3azqAPsCuk7vASwk0jZ1E0lwYrDg0l&#10;trQpKa/Ts1Gw+4/eh0XPp8P25bSvn7ZZ678ypcaPw/oNhKfB38U396dWsAjrw5fw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rRt7DAAAA2wAAAA8AAAAAAAAAAAAA&#10;AAAAoQIAAGRycy9kb3ducmV2LnhtbFBLBQYAAAAABAAEAPkAAACRAwAAAAA=&#10;" strokecolor="#036">
              <v:stroke endarrow="block"/>
            </v:line>
            <v:line id="Line 148" o:spid="_x0000_s1097" style="position:absolute;visibility:visible" from="16751,26098" to="16757,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RcYAAADbAAAADwAAAGRycy9kb3ducmV2LnhtbESP3WrCQBSE7wXfYTmF3kjdWLCW1FVU&#10;FLzwh6Z9gGP2NIlmz4bsGqNP7woFL4eZ+YYZT1tTioZqV1hWMOhHIIhTqwvOFPz+rN4+QTiPrLG0&#10;TAqu5GA66XbGGGt74W9qEp+JAGEXo4Lc+yqW0qU5GXR9WxEH78/WBn2QdSZ1jZcAN6V8j6IPabDg&#10;sJBjRYuc0lNyNgq2t2jejho+7pfD4+7UWx4qvzko9frSzr5AeGr9M/zfXmsFowE8voQf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40XGAAAA2wAAAA8AAAAAAAAA&#10;AAAAAAAAoQIAAGRycy9kb3ducmV2LnhtbFBLBQYAAAAABAAEAPkAAACUAwAAAAA=&#10;" strokecolor="#036">
              <v:stroke endarrow="block"/>
            </v:line>
            <w10:wrap type="none"/>
            <w10:anchorlock/>
          </v:group>
        </w:pict>
      </w:r>
    </w:p>
    <w:p w:rsidR="00AE31EF" w:rsidRPr="0051215F" w:rsidRDefault="00AE31EF" w:rsidP="00AE31EF">
      <w:pPr>
        <w:pStyle w:val="NoSpacing"/>
        <w:jc w:val="both"/>
        <w:rPr>
          <w:rFonts w:cstheme="minorHAnsi"/>
          <w:sz w:val="22"/>
          <w:szCs w:val="22"/>
        </w:rPr>
      </w:pPr>
    </w:p>
    <w:p w:rsidR="00AE31EF" w:rsidRPr="0051215F" w:rsidRDefault="00AE31EF" w:rsidP="00AE31EF">
      <w:pPr>
        <w:pStyle w:val="NoSpacing"/>
        <w:jc w:val="both"/>
        <w:rPr>
          <w:rFonts w:cstheme="minorHAnsi"/>
          <w:sz w:val="22"/>
          <w:szCs w:val="22"/>
        </w:rPr>
      </w:pPr>
    </w:p>
    <w:p w:rsidR="00C206D3" w:rsidRPr="0051215F" w:rsidRDefault="00C206D3" w:rsidP="00C206D3">
      <w:pPr>
        <w:pStyle w:val="NoSpacing"/>
        <w:spacing w:line="360" w:lineRule="auto"/>
        <w:jc w:val="both"/>
        <w:rPr>
          <w:rFonts w:cstheme="minorHAnsi"/>
          <w:sz w:val="22"/>
          <w:szCs w:val="22"/>
        </w:rPr>
      </w:pPr>
      <w:r w:rsidRPr="0051215F">
        <w:rPr>
          <w:rFonts w:cstheme="minorHAnsi"/>
          <w:sz w:val="22"/>
          <w:szCs w:val="22"/>
          <w:shd w:val="clear" w:color="auto" w:fill="FFFFFF"/>
        </w:rPr>
        <w:t xml:space="preserve">Management arrangements mentioned in PAKSTRAN Project Document, demanded for establishing a Project Board (PB) in </w:t>
      </w:r>
      <w:r w:rsidRPr="0051215F">
        <w:rPr>
          <w:rFonts w:cstheme="minorHAnsi"/>
          <w:sz w:val="22"/>
          <w:szCs w:val="22"/>
        </w:rPr>
        <w:t xml:space="preserve">accordance with the relevant provisions of Government of Pakistan &amp; UNDP Project Cycle Operations Manual (PCOM). Therefore, Ministry of Water and Power, Govt. of Pakistan </w:t>
      </w:r>
      <w:r w:rsidRPr="0051215F">
        <w:rPr>
          <w:rFonts w:cstheme="minorHAnsi"/>
          <w:sz w:val="22"/>
          <w:szCs w:val="22"/>
          <w:shd w:val="clear" w:color="auto" w:fill="FFFFFF"/>
        </w:rPr>
        <w:t xml:space="preserve">vide </w:t>
      </w:r>
      <w:r w:rsidRPr="0051215F">
        <w:rPr>
          <w:rFonts w:cstheme="minorHAnsi"/>
          <w:sz w:val="22"/>
          <w:szCs w:val="22"/>
          <w:shd w:val="clear" w:color="auto" w:fill="FFFFFF"/>
        </w:rPr>
        <w:lastRenderedPageBreak/>
        <w:t>Notification No. Ent.13 (9)/2011-Enercon dated 19-02-2014</w:t>
      </w:r>
      <w:r w:rsidRPr="0051215F">
        <w:rPr>
          <w:rFonts w:cstheme="minorHAnsi"/>
          <w:sz w:val="22"/>
          <w:szCs w:val="22"/>
        </w:rPr>
        <w:t xml:space="preserve"> reconstituted the Project Board of PAKSTRAN (Ministry of Water and Power is the IP. </w:t>
      </w:r>
    </w:p>
    <w:p w:rsidR="00C206D3" w:rsidRPr="0051215F" w:rsidRDefault="00C206D3" w:rsidP="00C206D3">
      <w:pPr>
        <w:pStyle w:val="NoSpacing"/>
        <w:spacing w:line="360" w:lineRule="auto"/>
        <w:jc w:val="both"/>
        <w:rPr>
          <w:rFonts w:cstheme="minorHAnsi"/>
          <w:sz w:val="22"/>
          <w:szCs w:val="22"/>
        </w:rPr>
      </w:pPr>
    </w:p>
    <w:p w:rsidR="00C206D3" w:rsidRPr="0051215F" w:rsidRDefault="00C206D3" w:rsidP="00C206D3">
      <w:pPr>
        <w:pStyle w:val="NoSpacing"/>
        <w:spacing w:line="360" w:lineRule="auto"/>
        <w:jc w:val="both"/>
        <w:rPr>
          <w:rFonts w:cstheme="minorHAnsi"/>
          <w:iCs/>
          <w:sz w:val="22"/>
          <w:szCs w:val="22"/>
          <w:shd w:val="clear" w:color="auto" w:fill="FFFFFF"/>
        </w:rPr>
      </w:pPr>
      <w:r w:rsidRPr="0051215F">
        <w:rPr>
          <w:rFonts w:cstheme="minorHAnsi"/>
          <w:sz w:val="22"/>
          <w:szCs w:val="22"/>
        </w:rPr>
        <w:t xml:space="preserve">The key functions of the Project Board (PB) are </w:t>
      </w:r>
      <w:r w:rsidRPr="0051215F">
        <w:rPr>
          <w:rFonts w:cstheme="minorHAnsi"/>
          <w:sz w:val="22"/>
          <w:szCs w:val="22"/>
          <w:shd w:val="clear" w:color="auto" w:fill="FFFFFF"/>
        </w:rPr>
        <w:t xml:space="preserve">to </w:t>
      </w:r>
      <w:r w:rsidRPr="0051215F">
        <w:rPr>
          <w:rFonts w:cstheme="minorHAnsi"/>
          <w:iCs/>
          <w:sz w:val="22"/>
          <w:szCs w:val="22"/>
          <w:shd w:val="clear" w:color="auto" w:fill="FFFFFF"/>
        </w:rPr>
        <w:t>provide the project oversight and strategic advice to the project, and to approve Annual Work Plan and Annual Budget of PAKSTRAN project. The PB is also responsible for making any management decisions for PAKSTRAN.</w:t>
      </w:r>
    </w:p>
    <w:p w:rsidR="00224F9C" w:rsidRPr="0051215F" w:rsidRDefault="00224F9C" w:rsidP="002A08C5">
      <w:pPr>
        <w:spacing w:after="120"/>
        <w:rPr>
          <w:rFonts w:cstheme="minorHAnsi"/>
        </w:rPr>
      </w:pPr>
      <w:bookmarkStart w:id="4" w:name="_Toc299133043"/>
      <w:bookmarkStart w:id="5" w:name="_Toc321341550"/>
    </w:p>
    <w:p w:rsidR="00D6638C" w:rsidRPr="0051215F" w:rsidRDefault="00D6638C" w:rsidP="00F05366">
      <w:pPr>
        <w:pStyle w:val="Heading51"/>
        <w:rPr>
          <w:rFonts w:cstheme="minorHAnsi"/>
        </w:rPr>
      </w:pPr>
      <w:r w:rsidRPr="0051215F">
        <w:rPr>
          <w:rFonts w:cstheme="minorHAnsi"/>
        </w:rPr>
        <w:t>Evaluation approach and method</w:t>
      </w:r>
      <w:bookmarkEnd w:id="4"/>
      <w:bookmarkEnd w:id="5"/>
    </w:p>
    <w:p w:rsidR="00D6638C" w:rsidRPr="0051215F" w:rsidRDefault="00D6638C" w:rsidP="00B15DB7">
      <w:pPr>
        <w:spacing w:before="200" w:line="360" w:lineRule="auto"/>
        <w:jc w:val="both"/>
        <w:rPr>
          <w:rFonts w:eastAsia="Times New Roman" w:cstheme="minorHAnsi"/>
        </w:rPr>
      </w:pPr>
      <w:r w:rsidRPr="0051215F">
        <w:rPr>
          <w:rFonts w:eastAsia="Times New Roman" w:cstheme="minorHAnsi"/>
        </w:rPr>
        <w:t>An overall approach and method</w:t>
      </w:r>
      <w:r w:rsidRPr="0051215F">
        <w:rPr>
          <w:rFonts w:eastAsia="Times New Roman" w:cstheme="minorHAnsi"/>
          <w:vertAlign w:val="superscript"/>
        </w:rPr>
        <w:footnoteReference w:id="1"/>
      </w:r>
      <w:r w:rsidRPr="0051215F">
        <w:rPr>
          <w:rFonts w:eastAsia="Times New Roman" w:cstheme="minorHAnsi"/>
        </w:rPr>
        <w:t xml:space="preserve"> for conducting project terminal evaluations of UNDP supported </w:t>
      </w:r>
      <w:r w:rsidR="00C206D3" w:rsidRPr="0051215F">
        <w:rPr>
          <w:rFonts w:eastAsia="Times New Roman" w:cstheme="minorHAnsi"/>
        </w:rPr>
        <w:t>GEF</w:t>
      </w:r>
      <w:r w:rsidRPr="0051215F">
        <w:rPr>
          <w:rFonts w:eastAsia="Times New Roman" w:cstheme="minorHAnsi"/>
        </w:rPr>
        <w:t xml:space="preserve"> projects has developed over time. The evaluator is expected to frame the evaluation effort using the criteria of </w:t>
      </w:r>
      <w:r w:rsidRPr="0051215F">
        <w:rPr>
          <w:rFonts w:eastAsia="Times New Roman" w:cstheme="minorHAnsi"/>
          <w:b/>
        </w:rPr>
        <w:t xml:space="preserve">relevance, effectiveness, efficiency, sustainability, and impact, </w:t>
      </w:r>
      <w:r w:rsidRPr="0051215F">
        <w:rPr>
          <w:rFonts w:eastAsia="Times New Roman" w:cstheme="minorHAnsi"/>
        </w:rPr>
        <w:t xml:space="preserve">as defined and explained in the </w:t>
      </w:r>
      <w:hyperlink r:id="rId8" w:history="1">
        <w:r w:rsidRPr="0051215F">
          <w:rPr>
            <w:rStyle w:val="Hyperlink"/>
            <w:rFonts w:eastAsia="Times New Roman" w:cstheme="minorHAnsi"/>
            <w:color w:val="auto"/>
          </w:rPr>
          <w:t>UNDP Guidance for Cond</w:t>
        </w:r>
        <w:r w:rsidR="00513350" w:rsidRPr="0051215F">
          <w:rPr>
            <w:rStyle w:val="Hyperlink"/>
            <w:rFonts w:eastAsia="Times New Roman" w:cstheme="minorHAnsi"/>
            <w:color w:val="auto"/>
          </w:rPr>
          <w:t xml:space="preserve">ucting Terminal Evaluations of </w:t>
        </w:r>
        <w:r w:rsidRPr="0051215F">
          <w:rPr>
            <w:rStyle w:val="Hyperlink"/>
            <w:rFonts w:eastAsia="Times New Roman" w:cstheme="minorHAnsi"/>
            <w:color w:val="auto"/>
          </w:rPr>
          <w:t>UNDP-supported, GEF-financed Projects</w:t>
        </w:r>
      </w:hyperlink>
      <w:r w:rsidRPr="0051215F">
        <w:rPr>
          <w:rFonts w:eastAsia="Times New Roman" w:cstheme="minorHAnsi"/>
        </w:rPr>
        <w:t xml:space="preserve">.    A  set of questions covering each of these criteria have been drafted and are included with this TOR </w:t>
      </w:r>
      <w:r w:rsidRPr="0051215F">
        <w:rPr>
          <w:rFonts w:eastAsia="Times New Roman" w:cstheme="minorHAnsi"/>
          <w:shd w:val="clear" w:color="auto" w:fill="BFBFBF"/>
        </w:rPr>
        <w:t>(</w:t>
      </w:r>
      <w:hyperlink w:anchor="_TOR_Annex_C:" w:history="1">
        <w:r w:rsidRPr="0051215F">
          <w:rPr>
            <w:rFonts w:eastAsia="Times New Roman" w:cstheme="minorHAnsi"/>
            <w:i/>
            <w:u w:val="single"/>
            <w:shd w:val="clear" w:color="auto" w:fill="BFBFBF"/>
          </w:rPr>
          <w:t>Annex C</w:t>
        </w:r>
      </w:hyperlink>
      <w:r w:rsidRPr="0051215F">
        <w:rPr>
          <w:rFonts w:eastAsia="Times New Roman" w:cstheme="minorHAnsi"/>
          <w:shd w:val="clear" w:color="auto" w:fill="D9D9D9"/>
        </w:rPr>
        <w:t>)</w:t>
      </w:r>
      <w:r w:rsidRPr="0051215F">
        <w:rPr>
          <w:rFonts w:eastAsia="Times New Roman" w:cstheme="minorHAnsi"/>
        </w:rPr>
        <w:t xml:space="preserve"> The evaluator is expected to amend, complete and submit this matrix as part of  an </w:t>
      </w:r>
      <w:r w:rsidR="00513350" w:rsidRPr="0051215F">
        <w:rPr>
          <w:rFonts w:eastAsia="Times New Roman" w:cstheme="minorHAnsi"/>
        </w:rPr>
        <w:t xml:space="preserve">TE </w:t>
      </w:r>
      <w:r w:rsidRPr="0051215F">
        <w:rPr>
          <w:rFonts w:eastAsia="Times New Roman" w:cstheme="minorHAnsi"/>
        </w:rPr>
        <w:t xml:space="preserve">inception report, and shall include it as an annex to the final report.  </w:t>
      </w:r>
    </w:p>
    <w:p w:rsidR="00C206D3" w:rsidRPr="0051215F" w:rsidRDefault="00D6638C" w:rsidP="00B15DB7">
      <w:pPr>
        <w:spacing w:after="120" w:line="360" w:lineRule="auto"/>
        <w:jc w:val="both"/>
        <w:rPr>
          <w:rFonts w:eastAsia="Times New Roman" w:cstheme="minorHAnsi"/>
        </w:rPr>
      </w:pPr>
      <w:r w:rsidRPr="0051215F">
        <w:rPr>
          <w:rFonts w:eastAsia="Times New Roman" w:cstheme="minorHAnsi"/>
        </w:rPr>
        <w:t xml:space="preserve">The evaluation must provide evidence‐based information that is credible, reliable and useful. The evaluator is expected to follow a participatory and consultative approach ensuring close engagement with government counterparts, in particular the </w:t>
      </w:r>
      <w:r w:rsidR="001F2C0E" w:rsidRPr="0051215F">
        <w:rPr>
          <w:rFonts w:eastAsia="Times New Roman" w:cstheme="minorHAnsi"/>
        </w:rPr>
        <w:t>GEF</w:t>
      </w:r>
      <w:r w:rsidRPr="0051215F">
        <w:rPr>
          <w:rFonts w:eastAsia="Times New Roman" w:cstheme="minorHAnsi"/>
        </w:rPr>
        <w:t xml:space="preserve">operational focal point, UNDP Country Office, project team, UNDP GEF Technical Adviser based in the region and key stakeholders. The evaluator is expected to conduct a field mission to </w:t>
      </w:r>
      <w:r w:rsidR="00AE31EF" w:rsidRPr="0051215F">
        <w:rPr>
          <w:rFonts w:eastAsia="Times New Roman" w:cstheme="minorHAnsi"/>
          <w:shd w:val="clear" w:color="auto" w:fill="DDD9C3"/>
        </w:rPr>
        <w:t>Lahore and Karachi</w:t>
      </w:r>
      <w:r w:rsidR="00BC1982" w:rsidRPr="0051215F">
        <w:rPr>
          <w:rFonts w:eastAsia="Times New Roman" w:cstheme="minorHAnsi"/>
          <w:i/>
          <w:shd w:val="clear" w:color="auto" w:fill="DDD9C3"/>
        </w:rPr>
        <w:t>.</w:t>
      </w:r>
      <w:r w:rsidRPr="0051215F">
        <w:rPr>
          <w:rFonts w:eastAsia="Times New Roman" w:cstheme="minorHAnsi"/>
        </w:rPr>
        <w:t xml:space="preserve"> Interviews will be held with the following organizations and individuals at a minimum: </w:t>
      </w:r>
      <w:r w:rsidR="00C206D3" w:rsidRPr="0051215F">
        <w:rPr>
          <w:rFonts w:eastAsia="Times New Roman" w:cstheme="minorHAnsi"/>
        </w:rPr>
        <w:t xml:space="preserve">NPD and NPM of PAKSTRAN, </w:t>
      </w:r>
      <w:r w:rsidR="00C206D3" w:rsidRPr="0051215F">
        <w:rPr>
          <w:rFonts w:eastAsia="Times New Roman" w:cstheme="minorHAnsi"/>
          <w:shd w:val="clear" w:color="auto" w:fill="DDD9C3"/>
        </w:rPr>
        <w:t>Component Manager and Component Director CIU-Sindh, Component Manager and Component Director CIU-Punjab, Component Manager and Component Director CIU-Trucking, and Component Manager and Component Director CIU-IUCN</w:t>
      </w:r>
      <w:r w:rsidR="00C206D3" w:rsidRPr="0051215F">
        <w:rPr>
          <w:rFonts w:eastAsia="Times New Roman" w:cstheme="minorHAnsi"/>
        </w:rPr>
        <w:t>.</w:t>
      </w:r>
    </w:p>
    <w:p w:rsidR="00C206D3" w:rsidRPr="0051215F" w:rsidRDefault="00C206D3" w:rsidP="00B15DB7">
      <w:pPr>
        <w:spacing w:after="120" w:line="360" w:lineRule="auto"/>
        <w:jc w:val="both"/>
        <w:rPr>
          <w:rFonts w:eastAsia="Times New Roman" w:cstheme="minorHAnsi"/>
        </w:rPr>
      </w:pPr>
      <w:bookmarkStart w:id="6" w:name="_Toc321341551"/>
      <w:r w:rsidRPr="0051215F">
        <w:rPr>
          <w:rFonts w:eastAsia="Times New Roman" w:cstheme="minorHAnsi"/>
        </w:rPr>
        <w:t xml:space="preserve">The evaluator will review all relevant sources of information, such as the project document, project reports – including Annual PRs, project budget revisions, midterm review,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51215F">
          <w:rPr>
            <w:rFonts w:eastAsia="Times New Roman" w:cstheme="minorHAnsi"/>
            <w:u w:val="single"/>
            <w:shd w:val="clear" w:color="auto" w:fill="FFFFFF"/>
          </w:rPr>
          <w:t>Annex B</w:t>
        </w:r>
      </w:hyperlink>
      <w:r w:rsidRPr="0051215F">
        <w:rPr>
          <w:rFonts w:eastAsia="Times New Roman" w:cstheme="minorHAnsi"/>
        </w:rPr>
        <w:t>of this Terms of Reference.</w:t>
      </w:r>
    </w:p>
    <w:p w:rsidR="00D6638C" w:rsidRPr="0051215F" w:rsidRDefault="00D6638C" w:rsidP="00F05366">
      <w:pPr>
        <w:pStyle w:val="Heading51"/>
        <w:rPr>
          <w:rFonts w:cstheme="minorHAnsi"/>
        </w:rPr>
      </w:pPr>
      <w:r w:rsidRPr="0051215F">
        <w:rPr>
          <w:rFonts w:cstheme="minorHAnsi"/>
        </w:rPr>
        <w:lastRenderedPageBreak/>
        <w:t>Evaluation Criteria &amp; Ratings</w:t>
      </w:r>
      <w:bookmarkEnd w:id="6"/>
    </w:p>
    <w:p w:rsidR="00D6638C" w:rsidRPr="0051215F" w:rsidRDefault="00D6638C" w:rsidP="009419A9">
      <w:pPr>
        <w:autoSpaceDE w:val="0"/>
        <w:autoSpaceDN w:val="0"/>
        <w:adjustRightInd w:val="0"/>
        <w:spacing w:after="0" w:line="360" w:lineRule="auto"/>
        <w:jc w:val="both"/>
        <w:rPr>
          <w:rFonts w:eastAsia="Times New Roman" w:cstheme="minorHAnsi"/>
        </w:rPr>
      </w:pPr>
      <w:r w:rsidRPr="0051215F">
        <w:rPr>
          <w:rFonts w:eastAsia="Times New Roman" w:cstheme="minorHAnsi"/>
        </w:rPr>
        <w:t xml:space="preserve">An assessment of project performance will be carried out, based against expectations set out in the Project Logical Framework/Results Framework (see </w:t>
      </w:r>
      <w:hyperlink w:anchor="_TOR_Annex_A:" w:history="1">
        <w:r w:rsidRPr="0051215F">
          <w:rPr>
            <w:rFonts w:eastAsia="Times New Roman" w:cstheme="minorHAnsi"/>
            <w:u w:val="single"/>
          </w:rPr>
          <w:t xml:space="preserve"> Annex A</w:t>
        </w:r>
      </w:hyperlink>
      <w:r w:rsidRPr="0051215F">
        <w:rPr>
          <w:rFonts w:eastAsia="Times New Roman" w:cstheme="minorHAnsi"/>
        </w:rPr>
        <w:t xml:space="preserve">), which provides performance and impact indicators for project implementation along with their corresponding means of verification. The evaluation will at a minimum cover the criteria of: </w:t>
      </w:r>
      <w:r w:rsidRPr="0051215F">
        <w:rPr>
          <w:rFonts w:eastAsia="Times New Roman" w:cstheme="minorHAnsi"/>
          <w:b/>
        </w:rPr>
        <w:t xml:space="preserve">relevance, effectiveness, efficiency, sustainability and impact. </w:t>
      </w:r>
      <w:r w:rsidRPr="0051215F">
        <w:rPr>
          <w:rFonts w:eastAsia="Times New Roman" w:cstheme="minorHAnsi"/>
        </w:rPr>
        <w:t>Ratings must be provided on the following performance criteria. The comp</w:t>
      </w:r>
      <w:r w:rsidR="00022F8E" w:rsidRPr="0051215F">
        <w:rPr>
          <w:rFonts w:eastAsia="Times New Roman" w:cstheme="minorHAnsi"/>
        </w:rPr>
        <w:t>l</w:t>
      </w:r>
      <w:r w:rsidRPr="0051215F">
        <w:rPr>
          <w:rFonts w:eastAsia="Times New Roman" w:cstheme="minorHAnsi"/>
        </w:rPr>
        <w:t xml:space="preserve">eted table must be included in the evaluation executive summary.   The obligatory rating scales are included in </w:t>
      </w:r>
      <w:hyperlink w:anchor="_TOR_Annex_D:" w:history="1">
        <w:r w:rsidRPr="0051215F">
          <w:rPr>
            <w:rFonts w:eastAsia="Times New Roman" w:cstheme="minorHAnsi"/>
            <w:u w:val="single"/>
          </w:rPr>
          <w:t xml:space="preserve"> Annex D</w:t>
        </w:r>
      </w:hyperlink>
      <w:r w:rsidRPr="0051215F">
        <w:rPr>
          <w:rFonts w:eastAsia="Times New Roman" w:cstheme="minorHAnsi"/>
        </w:rPr>
        <w:t>.</w:t>
      </w:r>
    </w:p>
    <w:p w:rsidR="00D6638C" w:rsidRPr="0051215F" w:rsidRDefault="00D6638C" w:rsidP="00D6638C">
      <w:pPr>
        <w:autoSpaceDE w:val="0"/>
        <w:autoSpaceDN w:val="0"/>
        <w:adjustRightInd w:val="0"/>
        <w:spacing w:after="0"/>
        <w:rPr>
          <w:rFonts w:eastAsia="Times New Roman" w:cstheme="min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773"/>
        <w:gridCol w:w="4858"/>
        <w:gridCol w:w="773"/>
      </w:tblGrid>
      <w:tr w:rsidR="00D6638C" w:rsidRPr="0051215F" w:rsidTr="006C1964">
        <w:trPr>
          <w:trHeight w:val="206"/>
        </w:trPr>
        <w:tc>
          <w:tcPr>
            <w:tcW w:w="5000" w:type="pct"/>
            <w:gridSpan w:val="4"/>
            <w:vAlign w:val="center"/>
          </w:tcPr>
          <w:p w:rsidR="00D6638C" w:rsidRPr="0051215F" w:rsidRDefault="00D6638C" w:rsidP="00D6638C">
            <w:pPr>
              <w:tabs>
                <w:tab w:val="right" w:pos="0"/>
              </w:tabs>
              <w:spacing w:after="0"/>
              <w:rPr>
                <w:rFonts w:eastAsia="Times New Roman" w:cstheme="minorHAnsi"/>
                <w:b/>
              </w:rPr>
            </w:pPr>
            <w:r w:rsidRPr="0051215F">
              <w:rPr>
                <w:rFonts w:eastAsia="Times New Roman" w:cstheme="minorHAnsi"/>
                <w:b/>
              </w:rPr>
              <w:t>Evaluation Ratings:</w:t>
            </w:r>
          </w:p>
        </w:tc>
      </w:tr>
      <w:tr w:rsidR="00D6638C" w:rsidRPr="0051215F" w:rsidTr="00A97EC9">
        <w:tblPrEx>
          <w:shd w:val="clear" w:color="auto" w:fill="4F81BD"/>
        </w:tblPrEx>
        <w:tc>
          <w:tcPr>
            <w:tcW w:w="1646" w:type="pct"/>
            <w:shd w:val="clear" w:color="auto" w:fill="7F7F7F"/>
          </w:tcPr>
          <w:p w:rsidR="00D6638C" w:rsidRPr="0051215F" w:rsidRDefault="00D6638C" w:rsidP="00D6638C">
            <w:pPr>
              <w:spacing w:after="0"/>
              <w:rPr>
                <w:rFonts w:eastAsia="Times New Roman" w:cstheme="minorHAnsi"/>
                <w:b/>
                <w:bCs/>
              </w:rPr>
            </w:pPr>
            <w:bookmarkStart w:id="7" w:name="_Toc299133036"/>
            <w:r w:rsidRPr="0051215F">
              <w:rPr>
                <w:rFonts w:eastAsia="Times New Roman" w:cstheme="minorHAnsi"/>
                <w:b/>
              </w:rPr>
              <w:t>1. Monitoring and Evaluation</w:t>
            </w:r>
          </w:p>
        </w:tc>
        <w:tc>
          <w:tcPr>
            <w:tcW w:w="381" w:type="pct"/>
            <w:shd w:val="clear" w:color="auto" w:fill="7F7F7F"/>
          </w:tcPr>
          <w:p w:rsidR="00D6638C" w:rsidRPr="0051215F" w:rsidRDefault="00D6638C" w:rsidP="00D6638C">
            <w:pPr>
              <w:spacing w:after="0"/>
              <w:jc w:val="center"/>
              <w:rPr>
                <w:rFonts w:eastAsia="Times New Roman" w:cstheme="minorHAnsi"/>
                <w:b/>
                <w:bCs/>
              </w:rPr>
            </w:pPr>
            <w:r w:rsidRPr="0051215F">
              <w:rPr>
                <w:rFonts w:eastAsia="Times New Roman" w:cstheme="minorHAnsi"/>
                <w:b/>
                <w:i/>
              </w:rPr>
              <w:t>rating</w:t>
            </w:r>
          </w:p>
        </w:tc>
        <w:tc>
          <w:tcPr>
            <w:tcW w:w="2592" w:type="pct"/>
            <w:shd w:val="clear" w:color="auto" w:fill="7F7F7F"/>
          </w:tcPr>
          <w:p w:rsidR="00D6638C" w:rsidRPr="0051215F" w:rsidRDefault="00D6638C" w:rsidP="00D6638C">
            <w:pPr>
              <w:spacing w:after="0"/>
              <w:rPr>
                <w:rFonts w:eastAsia="Times New Roman" w:cstheme="minorHAnsi"/>
                <w:b/>
                <w:i/>
              </w:rPr>
            </w:pPr>
            <w:r w:rsidRPr="0051215F">
              <w:rPr>
                <w:rFonts w:eastAsia="Times New Roman" w:cstheme="minorHAnsi"/>
                <w:b/>
              </w:rPr>
              <w:t>2. IA&amp; EA Execution</w:t>
            </w:r>
          </w:p>
        </w:tc>
        <w:tc>
          <w:tcPr>
            <w:tcW w:w="381" w:type="pct"/>
            <w:shd w:val="clear" w:color="auto" w:fill="7F7F7F"/>
          </w:tcPr>
          <w:p w:rsidR="00D6638C" w:rsidRPr="0051215F" w:rsidRDefault="00D6638C" w:rsidP="00D6638C">
            <w:pPr>
              <w:spacing w:after="0"/>
              <w:jc w:val="center"/>
              <w:rPr>
                <w:rFonts w:eastAsia="Times New Roman" w:cstheme="minorHAnsi"/>
                <w:b/>
                <w:i/>
              </w:rPr>
            </w:pPr>
            <w:r w:rsidRPr="0051215F">
              <w:rPr>
                <w:rFonts w:eastAsia="Times New Roman" w:cstheme="minorHAnsi"/>
                <w:b/>
                <w:i/>
              </w:rPr>
              <w:t>rating</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M&amp;E design at entry</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c>
          <w:tcPr>
            <w:tcW w:w="2592" w:type="pct"/>
            <w:tcBorders>
              <w:bottom w:val="single" w:sz="4" w:space="0" w:color="auto"/>
            </w:tcBorders>
          </w:tcPr>
          <w:p w:rsidR="00D6638C" w:rsidRPr="0051215F" w:rsidRDefault="00D6638C" w:rsidP="00D6638C">
            <w:pPr>
              <w:spacing w:after="0"/>
              <w:rPr>
                <w:rFonts w:eastAsia="Times New Roman" w:cstheme="minorHAnsi"/>
              </w:rPr>
            </w:pPr>
            <w:r w:rsidRPr="0051215F">
              <w:rPr>
                <w:rFonts w:eastAsia="Times New Roman" w:cstheme="minorHAnsi"/>
              </w:rPr>
              <w:t>Quality of UNDP Implementation</w:t>
            </w:r>
            <w:r w:rsidR="00A9201A" w:rsidRPr="0051215F">
              <w:rPr>
                <w:rFonts w:eastAsia="Times New Roman" w:cstheme="minorHAnsi"/>
              </w:rPr>
              <w:t>– Implementing Agency (IA)</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M&amp;E Plan Implementation</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c>
          <w:tcPr>
            <w:tcW w:w="2592" w:type="pct"/>
            <w:tcBorders>
              <w:bottom w:val="single" w:sz="4" w:space="0" w:color="auto"/>
            </w:tcBorders>
          </w:tcPr>
          <w:p w:rsidR="00D6638C" w:rsidRPr="0051215F" w:rsidRDefault="00D6638C" w:rsidP="00D6638C">
            <w:pPr>
              <w:spacing w:after="0"/>
              <w:rPr>
                <w:rFonts w:eastAsia="Times New Roman" w:cstheme="minorHAnsi"/>
              </w:rPr>
            </w:pPr>
            <w:r w:rsidRPr="0051215F">
              <w:rPr>
                <w:rFonts w:eastAsia="Times New Roman" w:cstheme="minorHAnsi"/>
              </w:rPr>
              <w:t xml:space="preserve">Quality of Execution - Executing Agency </w:t>
            </w:r>
            <w:r w:rsidR="00A9201A" w:rsidRPr="0051215F">
              <w:rPr>
                <w:rFonts w:eastAsia="Times New Roman" w:cstheme="minorHAnsi"/>
              </w:rPr>
              <w:t>(EA)</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Overall quality of M&amp;E</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c>
          <w:tcPr>
            <w:tcW w:w="2592" w:type="pct"/>
            <w:tcBorders>
              <w:bottom w:val="single" w:sz="4" w:space="0" w:color="auto"/>
            </w:tcBorders>
          </w:tcPr>
          <w:p w:rsidR="00D6638C" w:rsidRPr="0051215F" w:rsidRDefault="00D6638C" w:rsidP="00D6638C">
            <w:pPr>
              <w:spacing w:after="0"/>
              <w:rPr>
                <w:rFonts w:eastAsia="Times New Roman" w:cstheme="minorHAnsi"/>
              </w:rPr>
            </w:pPr>
            <w:r w:rsidRPr="0051215F">
              <w:rPr>
                <w:rFonts w:eastAsia="Times New Roman" w:cstheme="minorHAnsi"/>
              </w:rPr>
              <w:t>Overall quality of Implementation / Execution</w:t>
            </w:r>
          </w:p>
        </w:tc>
        <w:tc>
          <w:tcPr>
            <w:tcW w:w="381" w:type="pct"/>
            <w:tcBorders>
              <w:bottom w:val="single" w:sz="4" w:space="0" w:color="auto"/>
            </w:tcBorders>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r>
      <w:tr w:rsidR="00D6638C" w:rsidRPr="0051215F" w:rsidTr="00A97EC9">
        <w:tblPrEx>
          <w:shd w:val="clear" w:color="auto" w:fill="4F81BD"/>
        </w:tblPrEx>
        <w:tc>
          <w:tcPr>
            <w:tcW w:w="1646" w:type="pct"/>
            <w:shd w:val="clear" w:color="auto" w:fill="7F7F7F"/>
          </w:tcPr>
          <w:p w:rsidR="00D6638C" w:rsidRPr="0051215F" w:rsidRDefault="00D6638C" w:rsidP="00D6638C">
            <w:pPr>
              <w:spacing w:after="0" w:line="240" w:lineRule="auto"/>
              <w:contextualSpacing/>
              <w:rPr>
                <w:rFonts w:eastAsia="Times New Roman" w:cstheme="minorHAnsi"/>
                <w:b/>
                <w:bCs/>
              </w:rPr>
            </w:pPr>
            <w:r w:rsidRPr="0051215F">
              <w:rPr>
                <w:rFonts w:eastAsia="Times New Roman" w:cstheme="minorHAnsi"/>
                <w:b/>
                <w:bCs/>
              </w:rPr>
              <w:t xml:space="preserve">3. Assessment of Outcomes </w:t>
            </w:r>
          </w:p>
        </w:tc>
        <w:tc>
          <w:tcPr>
            <w:tcW w:w="381" w:type="pct"/>
            <w:shd w:val="clear" w:color="auto" w:fill="7F7F7F"/>
          </w:tcPr>
          <w:p w:rsidR="00D6638C" w:rsidRPr="0051215F" w:rsidRDefault="00D6638C" w:rsidP="00D6638C">
            <w:pPr>
              <w:spacing w:after="0" w:line="240" w:lineRule="auto"/>
              <w:contextualSpacing/>
              <w:jc w:val="center"/>
              <w:rPr>
                <w:rFonts w:eastAsia="Times New Roman" w:cstheme="minorHAnsi"/>
                <w:b/>
                <w:bCs/>
              </w:rPr>
            </w:pPr>
            <w:r w:rsidRPr="0051215F">
              <w:rPr>
                <w:rFonts w:eastAsia="Times New Roman" w:cstheme="minorHAnsi"/>
                <w:b/>
                <w:bCs/>
              </w:rPr>
              <w:t>rating</w:t>
            </w:r>
          </w:p>
        </w:tc>
        <w:tc>
          <w:tcPr>
            <w:tcW w:w="2592" w:type="pct"/>
            <w:shd w:val="clear" w:color="auto" w:fill="7F7F7F"/>
          </w:tcPr>
          <w:p w:rsidR="00D6638C" w:rsidRPr="0051215F" w:rsidRDefault="00D6638C" w:rsidP="00D6638C">
            <w:pPr>
              <w:spacing w:after="0" w:line="240" w:lineRule="auto"/>
              <w:contextualSpacing/>
              <w:rPr>
                <w:rFonts w:eastAsia="Times New Roman" w:cstheme="minorHAnsi"/>
                <w:b/>
                <w:bCs/>
              </w:rPr>
            </w:pPr>
            <w:r w:rsidRPr="0051215F">
              <w:rPr>
                <w:rFonts w:eastAsia="Times New Roman" w:cstheme="minorHAnsi"/>
                <w:b/>
                <w:bCs/>
              </w:rPr>
              <w:t>4. Sustainability</w:t>
            </w:r>
          </w:p>
        </w:tc>
        <w:tc>
          <w:tcPr>
            <w:tcW w:w="381" w:type="pct"/>
            <w:shd w:val="clear" w:color="auto" w:fill="7F7F7F"/>
          </w:tcPr>
          <w:p w:rsidR="00D6638C" w:rsidRPr="0051215F" w:rsidRDefault="00D6638C" w:rsidP="00D6638C">
            <w:pPr>
              <w:spacing w:after="0" w:line="240" w:lineRule="auto"/>
              <w:contextualSpacing/>
              <w:jc w:val="center"/>
              <w:rPr>
                <w:rFonts w:eastAsia="Times New Roman" w:cstheme="minorHAnsi"/>
                <w:b/>
                <w:bCs/>
              </w:rPr>
            </w:pPr>
            <w:r w:rsidRPr="0051215F">
              <w:rPr>
                <w:rFonts w:eastAsia="Times New Roman" w:cstheme="minorHAnsi"/>
                <w:b/>
                <w:bCs/>
              </w:rPr>
              <w:t>rating</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 xml:space="preserve">Relevance </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(2 point R/NR scale)</w:t>
            </w:r>
          </w:p>
        </w:tc>
        <w:tc>
          <w:tcPr>
            <w:tcW w:w="2592" w:type="pct"/>
          </w:tcPr>
          <w:p w:rsidR="00D6638C" w:rsidRPr="0051215F" w:rsidRDefault="00D6638C" w:rsidP="00D6638C">
            <w:pPr>
              <w:spacing w:after="0"/>
              <w:rPr>
                <w:rFonts w:eastAsia="Times New Roman" w:cstheme="minorHAnsi"/>
              </w:rPr>
            </w:pPr>
            <w:r w:rsidRPr="0051215F">
              <w:rPr>
                <w:rFonts w:eastAsia="Times New Roman" w:cstheme="minorHAnsi"/>
              </w:rPr>
              <w:t>Financial resources:</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(4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Effectiveness</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(6 point scale)</w:t>
            </w:r>
          </w:p>
        </w:tc>
        <w:tc>
          <w:tcPr>
            <w:tcW w:w="2592" w:type="pct"/>
          </w:tcPr>
          <w:p w:rsidR="00D6638C" w:rsidRPr="0051215F" w:rsidRDefault="00D6638C" w:rsidP="00D6638C">
            <w:pPr>
              <w:spacing w:after="0"/>
              <w:rPr>
                <w:rFonts w:eastAsia="Times New Roman" w:cstheme="minorHAnsi"/>
              </w:rPr>
            </w:pPr>
            <w:r w:rsidRPr="0051215F">
              <w:rPr>
                <w:rFonts w:eastAsia="Times New Roman" w:cstheme="minorHAnsi"/>
              </w:rPr>
              <w:t>Socio-political:</w:t>
            </w:r>
          </w:p>
        </w:tc>
        <w:tc>
          <w:tcPr>
            <w:tcW w:w="381" w:type="pct"/>
          </w:tcPr>
          <w:p w:rsidR="00D6638C" w:rsidRPr="0051215F" w:rsidRDefault="003B0D2A" w:rsidP="00C91DE6">
            <w:pPr>
              <w:spacing w:after="0"/>
              <w:rPr>
                <w:rFonts w:eastAsia="Times New Roman" w:cstheme="minorHAnsi"/>
              </w:rPr>
            </w:pPr>
            <w:r w:rsidRPr="0051215F">
              <w:rPr>
                <w:rFonts w:eastAsia="Times New Roman" w:cstheme="minorHAnsi"/>
              </w:rPr>
              <w:t>(4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 xml:space="preserve">Efficiency </w:t>
            </w:r>
          </w:p>
        </w:tc>
        <w:tc>
          <w:tcPr>
            <w:tcW w:w="381" w:type="pct"/>
          </w:tcPr>
          <w:p w:rsidR="00D6638C" w:rsidRPr="0051215F" w:rsidRDefault="003B0D2A" w:rsidP="00C91DE6">
            <w:pPr>
              <w:spacing w:after="0"/>
              <w:rPr>
                <w:rFonts w:eastAsia="Times New Roman" w:cstheme="minorHAnsi"/>
              </w:rPr>
            </w:pPr>
            <w:r w:rsidRPr="0051215F">
              <w:rPr>
                <w:rFonts w:eastAsia="Times New Roman" w:cstheme="minorHAnsi"/>
              </w:rPr>
              <w:t>(6 point scale)</w:t>
            </w:r>
          </w:p>
        </w:tc>
        <w:tc>
          <w:tcPr>
            <w:tcW w:w="2592" w:type="pct"/>
          </w:tcPr>
          <w:p w:rsidR="00D6638C" w:rsidRPr="0051215F" w:rsidRDefault="00D6638C" w:rsidP="00D6638C">
            <w:pPr>
              <w:spacing w:after="0"/>
              <w:rPr>
                <w:rFonts w:eastAsia="Times New Roman" w:cstheme="minorHAnsi"/>
              </w:rPr>
            </w:pPr>
            <w:r w:rsidRPr="0051215F">
              <w:rPr>
                <w:rFonts w:eastAsia="Times New Roman" w:cstheme="minorHAnsi"/>
              </w:rPr>
              <w:t>Institutional framework and governance:</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(4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r w:rsidRPr="0051215F">
              <w:rPr>
                <w:rFonts w:eastAsia="Times New Roman" w:cstheme="minorHAnsi"/>
              </w:rPr>
              <w:t>Overall Project Outcome Rating</w:t>
            </w:r>
          </w:p>
        </w:tc>
        <w:tc>
          <w:tcPr>
            <w:tcW w:w="381" w:type="pct"/>
          </w:tcPr>
          <w:p w:rsidR="00D6638C" w:rsidRPr="0051215F" w:rsidRDefault="003B0D2A" w:rsidP="00C91DE6">
            <w:pPr>
              <w:spacing w:after="0"/>
              <w:rPr>
                <w:rFonts w:eastAsia="Times New Roman" w:cstheme="minorHAnsi"/>
              </w:rPr>
            </w:pPr>
            <w:r w:rsidRPr="0051215F">
              <w:rPr>
                <w:rFonts w:eastAsia="Times New Roman" w:cstheme="minorHAnsi"/>
              </w:rPr>
              <w:t>(6 point scale)</w:t>
            </w:r>
          </w:p>
        </w:tc>
        <w:tc>
          <w:tcPr>
            <w:tcW w:w="2592" w:type="pct"/>
          </w:tcPr>
          <w:p w:rsidR="00D6638C" w:rsidRPr="0051215F" w:rsidRDefault="00D6638C" w:rsidP="00D6638C">
            <w:pPr>
              <w:spacing w:after="0"/>
              <w:rPr>
                <w:rFonts w:eastAsia="Times New Roman" w:cstheme="minorHAnsi"/>
              </w:rPr>
            </w:pPr>
            <w:r w:rsidRPr="0051215F">
              <w:rPr>
                <w:rFonts w:eastAsia="Times New Roman" w:cstheme="minorHAnsi"/>
              </w:rPr>
              <w:t>Environmental:</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(4 point scale)</w:t>
            </w:r>
          </w:p>
        </w:tc>
      </w:tr>
      <w:tr w:rsidR="00D6638C" w:rsidRPr="0051215F" w:rsidTr="00A97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46" w:type="pct"/>
          </w:tcPr>
          <w:p w:rsidR="00D6638C" w:rsidRPr="0051215F" w:rsidRDefault="00D6638C" w:rsidP="00D6638C">
            <w:pPr>
              <w:spacing w:after="0"/>
              <w:rPr>
                <w:rFonts w:eastAsia="Times New Roman" w:cstheme="minorHAnsi"/>
              </w:rPr>
            </w:pPr>
          </w:p>
        </w:tc>
        <w:tc>
          <w:tcPr>
            <w:tcW w:w="381" w:type="pct"/>
          </w:tcPr>
          <w:p w:rsidR="00D6638C" w:rsidRPr="0051215F" w:rsidRDefault="00D6638C" w:rsidP="00D6638C">
            <w:pPr>
              <w:spacing w:after="0"/>
              <w:rPr>
                <w:rFonts w:eastAsia="Times New Roman" w:cstheme="minorHAnsi"/>
              </w:rPr>
            </w:pPr>
          </w:p>
        </w:tc>
        <w:tc>
          <w:tcPr>
            <w:tcW w:w="2592" w:type="pct"/>
          </w:tcPr>
          <w:p w:rsidR="00D6638C" w:rsidRPr="0051215F" w:rsidRDefault="00D6638C" w:rsidP="00D6638C">
            <w:pPr>
              <w:spacing w:after="0"/>
              <w:rPr>
                <w:rFonts w:eastAsia="Times New Roman" w:cstheme="minorHAnsi"/>
              </w:rPr>
            </w:pPr>
            <w:r w:rsidRPr="0051215F">
              <w:rPr>
                <w:rFonts w:eastAsia="Times New Roman" w:cstheme="minorHAnsi"/>
              </w:rPr>
              <w:t>Overall likelihood of sustainability:</w:t>
            </w:r>
          </w:p>
        </w:tc>
        <w:tc>
          <w:tcPr>
            <w:tcW w:w="381" w:type="pct"/>
          </w:tcPr>
          <w:p w:rsidR="00D6638C" w:rsidRPr="0051215F" w:rsidRDefault="003B0D2A" w:rsidP="00D6638C">
            <w:pPr>
              <w:spacing w:after="0"/>
              <w:rPr>
                <w:rFonts w:eastAsia="Times New Roman" w:cstheme="minorHAnsi"/>
              </w:rPr>
            </w:pPr>
            <w:r w:rsidRPr="0051215F">
              <w:rPr>
                <w:rFonts w:eastAsia="Times New Roman" w:cstheme="minorHAnsi"/>
              </w:rPr>
              <w:t>(4 point scale)</w:t>
            </w:r>
          </w:p>
        </w:tc>
      </w:tr>
    </w:tbl>
    <w:p w:rsidR="0075796A" w:rsidRDefault="0075796A" w:rsidP="00F05366">
      <w:pPr>
        <w:pStyle w:val="Heading51"/>
        <w:rPr>
          <w:rFonts w:cstheme="minorHAnsi"/>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2"/>
      <w:bookmarkEnd w:id="7"/>
    </w:p>
    <w:p w:rsidR="00D6638C" w:rsidRPr="0051215F" w:rsidRDefault="00D6638C" w:rsidP="00F05366">
      <w:pPr>
        <w:pStyle w:val="Heading51"/>
        <w:rPr>
          <w:rFonts w:cstheme="minorHAnsi"/>
        </w:rPr>
      </w:pPr>
      <w:r w:rsidRPr="0051215F">
        <w:rPr>
          <w:rFonts w:cstheme="minorHAnsi"/>
        </w:rPr>
        <w:lastRenderedPageBreak/>
        <w:t>Project finance / cofinance</w:t>
      </w:r>
      <w:bookmarkEnd w:id="8"/>
    </w:p>
    <w:p w:rsidR="00D6638C" w:rsidRDefault="00D6638C" w:rsidP="009A7F95">
      <w:pPr>
        <w:spacing w:before="200" w:line="360" w:lineRule="auto"/>
        <w:jc w:val="both"/>
        <w:rPr>
          <w:rFonts w:eastAsia="Times New Roman" w:cstheme="minorHAnsi"/>
          <w:lang w:val="en-GB"/>
        </w:rPr>
      </w:pPr>
      <w:r w:rsidRPr="0051215F">
        <w:rPr>
          <w:rFonts w:eastAsia="Times New Roman" w:cstheme="minorHAns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bottomFromText="200" w:vertAnchor="text" w:horzAnchor="margin" w:tblpY="79"/>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6"/>
        <w:gridCol w:w="899"/>
        <w:gridCol w:w="1080"/>
        <w:gridCol w:w="1080"/>
        <w:gridCol w:w="1080"/>
        <w:gridCol w:w="1260"/>
        <w:gridCol w:w="810"/>
        <w:gridCol w:w="1260"/>
        <w:gridCol w:w="990"/>
      </w:tblGrid>
      <w:tr w:rsidR="00716BC2" w:rsidTr="00716BC2">
        <w:tc>
          <w:tcPr>
            <w:tcW w:w="2088" w:type="dxa"/>
            <w:vMerge w:val="restart"/>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rPr>
            </w:pPr>
            <w:bookmarkStart w:id="15" w:name="_Toc321341553"/>
            <w:r>
              <w:rPr>
                <w:rFonts w:eastAsia="Times New Roman" w:cstheme="minorHAnsi"/>
              </w:rPr>
              <w:t>Co-financing</w:t>
            </w:r>
          </w:p>
          <w:p w:rsidR="00716BC2" w:rsidRDefault="00716BC2">
            <w:pPr>
              <w:spacing w:after="0"/>
              <w:rPr>
                <w:rFonts w:eastAsia="Times New Roman" w:cstheme="minorHAnsi"/>
                <w:lang w:bidi="en-US"/>
              </w:rPr>
            </w:pPr>
            <w:r>
              <w:rPr>
                <w:rFonts w:eastAsia="Times New Roman" w:cstheme="minorHAnsi"/>
              </w:rPr>
              <w:t>(type/source)</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UNDP own financing (mill. US$)</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rPr>
            </w:pPr>
            <w:r>
              <w:rPr>
                <w:rFonts w:eastAsia="Times New Roman" w:cstheme="minorHAnsi"/>
              </w:rPr>
              <w:t>GEF</w:t>
            </w:r>
          </w:p>
          <w:p w:rsidR="00716BC2" w:rsidRDefault="00716BC2">
            <w:pPr>
              <w:spacing w:after="0"/>
              <w:rPr>
                <w:rFonts w:eastAsia="Times New Roman" w:cstheme="minorHAnsi"/>
                <w:lang w:bidi="en-US"/>
              </w:rPr>
            </w:pPr>
            <w:r>
              <w:rPr>
                <w:rFonts w:eastAsia="Times New Roman" w:cstheme="minorHAnsi"/>
              </w:rPr>
              <w:t>(mill. US$)</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rPr>
            </w:pPr>
            <w:r>
              <w:rPr>
                <w:rFonts w:eastAsia="Times New Roman" w:cstheme="minorHAnsi"/>
              </w:rPr>
              <w:t>Partner Agency</w:t>
            </w:r>
          </w:p>
          <w:p w:rsidR="00716BC2" w:rsidRDefault="00716BC2">
            <w:pPr>
              <w:spacing w:after="0"/>
              <w:rPr>
                <w:rFonts w:eastAsia="Times New Roman" w:cstheme="minorHAnsi"/>
                <w:lang w:bidi="en-US"/>
              </w:rPr>
            </w:pPr>
            <w:r>
              <w:rPr>
                <w:rFonts w:eastAsia="Times New Roman" w:cstheme="minorHAnsi"/>
              </w:rPr>
              <w:t>(mill. US$)</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rPr>
            </w:pPr>
            <w:r>
              <w:rPr>
                <w:rFonts w:eastAsia="Times New Roman" w:cstheme="minorHAnsi"/>
              </w:rPr>
              <w:t>Total</w:t>
            </w:r>
          </w:p>
          <w:p w:rsidR="00716BC2" w:rsidRDefault="00716BC2">
            <w:pPr>
              <w:spacing w:after="0"/>
              <w:rPr>
                <w:rFonts w:eastAsia="Times New Roman" w:cstheme="minorHAnsi"/>
                <w:lang w:bidi="en-US"/>
              </w:rPr>
            </w:pPr>
            <w:r>
              <w:rPr>
                <w:rFonts w:eastAsia="Times New Roman" w:cstheme="minorHAnsi"/>
              </w:rPr>
              <w:t>(mill. US$)</w:t>
            </w:r>
          </w:p>
        </w:tc>
      </w:tr>
      <w:tr w:rsidR="00716BC2" w:rsidTr="00716BC2">
        <w:trPr>
          <w:trHeight w:val="143"/>
        </w:trPr>
        <w:tc>
          <w:tcPr>
            <w:tcW w:w="2088" w:type="dxa"/>
            <w:vMerge/>
            <w:tcBorders>
              <w:top w:val="single" w:sz="4" w:space="0" w:color="000000"/>
              <w:left w:val="single" w:sz="4" w:space="0" w:color="000000"/>
              <w:bottom w:val="single" w:sz="4" w:space="0" w:color="000000"/>
              <w:right w:val="single" w:sz="4" w:space="0" w:color="000000"/>
            </w:tcBorders>
            <w:vAlign w:val="center"/>
            <w:hideMark/>
          </w:tcPr>
          <w:p w:rsidR="00716BC2" w:rsidRDefault="00716BC2">
            <w:pPr>
              <w:spacing w:after="0" w:line="240" w:lineRule="auto"/>
              <w:rPr>
                <w:rFonts w:eastAsia="Times New Roman" w:cstheme="minorHAnsi"/>
                <w:lang w:bidi="en-US"/>
              </w:rPr>
            </w:pPr>
          </w:p>
        </w:tc>
        <w:tc>
          <w:tcPr>
            <w:tcW w:w="90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Planned</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 xml:space="preserve">Actual </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Planned</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Actual</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Planned</w:t>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Actual</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Planned</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Actual</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 xml:space="preserve">Grants </w:t>
            </w:r>
          </w:p>
        </w:tc>
        <w:tc>
          <w:tcPr>
            <w:tcW w:w="90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3</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0.7</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4.8</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4.04</w:t>
            </w:r>
          </w:p>
        </w:tc>
        <w:tc>
          <w:tcPr>
            <w:tcW w:w="126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81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7.8</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4.74</w:t>
            </w:r>
          </w:p>
        </w:tc>
      </w:tr>
      <w:tr w:rsidR="00716BC2" w:rsidTr="00716BC2">
        <w:trPr>
          <w:trHeight w:val="332"/>
        </w:trPr>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 xml:space="preserve">Loans/Concessions </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81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rsidP="00716BC2">
            <w:pPr>
              <w:numPr>
                <w:ilvl w:val="0"/>
                <w:numId w:val="49"/>
              </w:numPr>
              <w:spacing w:before="60" w:after="60" w:line="240" w:lineRule="auto"/>
              <w:rPr>
                <w:rFonts w:eastAsia="Times New Roman" w:cstheme="minorHAnsi"/>
                <w:lang w:bidi="en-US"/>
              </w:rPr>
            </w:pPr>
            <w:r>
              <w:rPr>
                <w:rFonts w:eastAsia="Times New Roman" w:cstheme="minorHAnsi"/>
              </w:rPr>
              <w:t>In-kind support</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81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rsidP="00716BC2">
            <w:pPr>
              <w:numPr>
                <w:ilvl w:val="0"/>
                <w:numId w:val="49"/>
              </w:numPr>
              <w:spacing w:before="60" w:after="60" w:line="240" w:lineRule="auto"/>
              <w:rPr>
                <w:rFonts w:eastAsia="Times New Roman" w:cstheme="minorHAnsi"/>
                <w:lang w:bidi="en-US"/>
              </w:rPr>
            </w:pPr>
            <w:r>
              <w:rPr>
                <w:rFonts w:eastAsia="Times New Roman" w:cstheme="minorHAnsi"/>
              </w:rPr>
              <w:t>Government</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64.36</w:t>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64.36</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rsidP="00716BC2">
            <w:pPr>
              <w:numPr>
                <w:ilvl w:val="0"/>
                <w:numId w:val="49"/>
              </w:numPr>
              <w:spacing w:before="60" w:after="60" w:line="240" w:lineRule="auto"/>
              <w:rPr>
                <w:rFonts w:eastAsia="Times New Roman" w:cstheme="minorHAnsi"/>
                <w:lang w:bidi="en-US"/>
              </w:rPr>
            </w:pPr>
            <w:r>
              <w:rPr>
                <w:rFonts w:eastAsia="Times New Roman" w:cstheme="minorHAnsi"/>
              </w:rPr>
              <w:t>World Bank</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2</w:t>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2</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rsidP="00716BC2">
            <w:pPr>
              <w:numPr>
                <w:ilvl w:val="0"/>
                <w:numId w:val="49"/>
              </w:numPr>
              <w:spacing w:before="60" w:after="60" w:line="240" w:lineRule="auto"/>
              <w:rPr>
                <w:rFonts w:eastAsia="Times New Roman" w:cstheme="minorHAnsi"/>
                <w:lang w:bidi="en-US"/>
              </w:rPr>
            </w:pPr>
            <w:r>
              <w:rPr>
                <w:rFonts w:eastAsia="Times New Roman" w:cstheme="minorHAnsi"/>
              </w:rPr>
              <w:t>JICA</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2.3</w:t>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2.3</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rsidP="00716BC2">
            <w:pPr>
              <w:numPr>
                <w:ilvl w:val="0"/>
                <w:numId w:val="49"/>
              </w:numPr>
              <w:spacing w:before="60" w:after="60" w:line="240" w:lineRule="auto"/>
              <w:rPr>
                <w:rFonts w:eastAsia="Times New Roman" w:cstheme="minorHAnsi"/>
                <w:lang w:bidi="en-US"/>
              </w:rPr>
            </w:pPr>
            <w:r>
              <w:rPr>
                <w:rFonts w:eastAsia="Times New Roman" w:cstheme="minorHAnsi"/>
              </w:rPr>
              <w:t>Provinces</w:t>
            </w:r>
          </w:p>
        </w:tc>
        <w:tc>
          <w:tcPr>
            <w:tcW w:w="90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080" w:type="dxa"/>
            <w:tcBorders>
              <w:top w:val="single" w:sz="4" w:space="0" w:color="000000"/>
              <w:left w:val="single" w:sz="4" w:space="0" w:color="000000"/>
              <w:bottom w:val="single" w:sz="4" w:space="0" w:color="000000"/>
              <w:right w:val="single" w:sz="4" w:space="0" w:color="000000"/>
            </w:tcBorders>
          </w:tcPr>
          <w:p w:rsidR="00716BC2" w:rsidRDefault="00716BC2">
            <w:pPr>
              <w:spacing w:after="0"/>
              <w:jc w:val="right"/>
              <w:rPr>
                <w:rFonts w:eastAsia="Times New Roman" w:cstheme="minorHAnsi"/>
                <w:lang w:bidi="en-US"/>
              </w:rPr>
            </w:pP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1.56</w:t>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1.56</w:t>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r>
      <w:tr w:rsidR="00716BC2" w:rsidTr="00716BC2">
        <w:trPr>
          <w:trHeight w:val="215"/>
        </w:trPr>
        <w:tc>
          <w:tcPr>
            <w:tcW w:w="2088"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rPr>
                <w:rFonts w:eastAsia="Times New Roman" w:cstheme="minorHAnsi"/>
                <w:lang w:bidi="en-US"/>
              </w:rPr>
            </w:pPr>
            <w:r>
              <w:rPr>
                <w:rFonts w:eastAsia="Times New Roman" w:cstheme="minorHAnsi"/>
              </w:rPr>
              <w:t>Totals</w:t>
            </w:r>
          </w:p>
        </w:tc>
        <w:tc>
          <w:tcPr>
            <w:tcW w:w="90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3</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0.7</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4.8</w:t>
            </w:r>
          </w:p>
        </w:tc>
        <w:tc>
          <w:tcPr>
            <w:tcW w:w="108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4.04</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fldChar w:fldCharType="begin"/>
            </w:r>
            <w:r>
              <w:rPr>
                <w:rFonts w:eastAsia="Times New Roman" w:cstheme="minorHAnsi"/>
              </w:rPr>
              <w:instrText xml:space="preserve"> =SUM(ABOVE) </w:instrText>
            </w:r>
            <w:r>
              <w:rPr>
                <w:rFonts w:eastAsia="Times New Roman" w:cstheme="minorHAnsi"/>
              </w:rPr>
              <w:fldChar w:fldCharType="separate"/>
            </w:r>
            <w:r>
              <w:rPr>
                <w:rFonts w:eastAsia="Times New Roman" w:cstheme="minorHAnsi"/>
                <w:noProof/>
              </w:rPr>
              <w:t>70.22</w:t>
            </w:r>
            <w:r>
              <w:rPr>
                <w:rFonts w:eastAsia="Times New Roman" w:cstheme="minorHAnsi"/>
              </w:rPr>
              <w:fldChar w:fldCharType="end"/>
            </w:r>
          </w:p>
        </w:tc>
        <w:tc>
          <w:tcPr>
            <w:tcW w:w="81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0</w:t>
            </w:r>
          </w:p>
        </w:tc>
        <w:tc>
          <w:tcPr>
            <w:tcW w:w="126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fldChar w:fldCharType="begin"/>
            </w:r>
            <w:r>
              <w:rPr>
                <w:rFonts w:eastAsia="Times New Roman" w:cstheme="minorHAnsi"/>
              </w:rPr>
              <w:instrText xml:space="preserve"> =SUM(ABOVE) </w:instrText>
            </w:r>
            <w:r>
              <w:rPr>
                <w:rFonts w:eastAsia="Times New Roman" w:cstheme="minorHAnsi"/>
              </w:rPr>
              <w:fldChar w:fldCharType="separate"/>
            </w:r>
            <w:r>
              <w:rPr>
                <w:rFonts w:eastAsia="Times New Roman" w:cstheme="minorHAnsi"/>
                <w:noProof/>
              </w:rPr>
              <w:t>78.02</w:t>
            </w:r>
            <w:r>
              <w:rPr>
                <w:rFonts w:eastAsia="Times New Roman" w:cstheme="minorHAnsi"/>
              </w:rPr>
              <w:fldChar w:fldCharType="end"/>
            </w:r>
          </w:p>
        </w:tc>
        <w:tc>
          <w:tcPr>
            <w:tcW w:w="990" w:type="dxa"/>
            <w:tcBorders>
              <w:top w:val="single" w:sz="4" w:space="0" w:color="000000"/>
              <w:left w:val="single" w:sz="4" w:space="0" w:color="000000"/>
              <w:bottom w:val="single" w:sz="4" w:space="0" w:color="000000"/>
              <w:right w:val="single" w:sz="4" w:space="0" w:color="000000"/>
            </w:tcBorders>
            <w:hideMark/>
          </w:tcPr>
          <w:p w:rsidR="00716BC2" w:rsidRDefault="00716BC2">
            <w:pPr>
              <w:spacing w:after="0"/>
              <w:jc w:val="right"/>
              <w:rPr>
                <w:rFonts w:eastAsia="Times New Roman" w:cstheme="minorHAnsi"/>
                <w:lang w:bidi="en-US"/>
              </w:rPr>
            </w:pPr>
            <w:r>
              <w:rPr>
                <w:rFonts w:eastAsia="Times New Roman" w:cstheme="minorHAnsi"/>
              </w:rPr>
              <w:t>4.74</w:t>
            </w:r>
          </w:p>
        </w:tc>
      </w:tr>
    </w:tbl>
    <w:p w:rsidR="00D6638C" w:rsidRPr="0051215F" w:rsidRDefault="00D6638C" w:rsidP="00F05366">
      <w:pPr>
        <w:pStyle w:val="Heading51"/>
        <w:rPr>
          <w:rFonts w:cstheme="minorHAnsi"/>
        </w:rPr>
      </w:pPr>
      <w:r w:rsidRPr="0051215F">
        <w:rPr>
          <w:rFonts w:cstheme="minorHAnsi"/>
        </w:rPr>
        <w:t>Mainstreaming</w:t>
      </w:r>
      <w:bookmarkEnd w:id="9"/>
      <w:bookmarkEnd w:id="15"/>
    </w:p>
    <w:p w:rsidR="00D6638C" w:rsidRPr="0051215F" w:rsidRDefault="00D6638C" w:rsidP="009A7F95">
      <w:pPr>
        <w:spacing w:after="120" w:line="360" w:lineRule="auto"/>
        <w:rPr>
          <w:rFonts w:eastAsia="Times New Roman" w:cstheme="minorHAnsi"/>
        </w:rPr>
      </w:pPr>
      <w:r w:rsidRPr="0051215F">
        <w:rPr>
          <w:rFonts w:eastAsia="Times New Roman" w:cstheme="minorHAnsi"/>
        </w:rPr>
        <w:t xml:space="preserve">UNDP supported </w:t>
      </w:r>
      <w:r w:rsidR="00DC61A5" w:rsidRPr="0051215F">
        <w:rPr>
          <w:rFonts w:eastAsia="Times New Roman" w:cstheme="minorHAnsi"/>
        </w:rPr>
        <w:t>GEF</w:t>
      </w:r>
      <w:r w:rsidRPr="0051215F">
        <w:rPr>
          <w:rFonts w:eastAsia="Times New Roman" w:cstheme="minorHAnsi"/>
        </w:rPr>
        <w:t xml:space="preserve">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51215F" w:rsidRDefault="00D6638C" w:rsidP="00F05366">
      <w:pPr>
        <w:pStyle w:val="Heading51"/>
        <w:rPr>
          <w:rFonts w:cstheme="minorHAnsi"/>
        </w:rPr>
      </w:pPr>
      <w:bookmarkStart w:id="16" w:name="_Toc277677980"/>
      <w:bookmarkStart w:id="17" w:name="_Toc321341554"/>
      <w:r w:rsidRPr="0051215F">
        <w:rPr>
          <w:rFonts w:cstheme="minorHAnsi"/>
        </w:rPr>
        <w:t>Impact</w:t>
      </w:r>
      <w:bookmarkEnd w:id="16"/>
      <w:bookmarkEnd w:id="17"/>
    </w:p>
    <w:p w:rsidR="00C206D3" w:rsidRPr="0051215F" w:rsidRDefault="00D6638C" w:rsidP="009A7F95">
      <w:pPr>
        <w:spacing w:after="120" w:line="360" w:lineRule="auto"/>
        <w:rPr>
          <w:rFonts w:eastAsia="Times New Roman" w:cstheme="minorHAnsi"/>
        </w:rPr>
      </w:pPr>
      <w:r w:rsidRPr="0051215F">
        <w:rPr>
          <w:rFonts w:eastAsia="Times New Roman" w:cstheme="minorHAnsi"/>
        </w:rPr>
        <w:t xml:space="preserve">The evaluators will assess the extent to which the project is achieving impacts or progressing towards the achievement of impacts. Key findings that should be brought out in the evaluations include whether the project has demonstrated: a) </w:t>
      </w:r>
      <w:bookmarkStart w:id="18" w:name="_Toc278193982"/>
      <w:bookmarkStart w:id="19" w:name="_Toc299133042"/>
      <w:bookmarkStart w:id="20" w:name="_Toc321341555"/>
      <w:bookmarkStart w:id="21" w:name="_Toc299126621"/>
      <w:bookmarkEnd w:id="10"/>
      <w:bookmarkEnd w:id="11"/>
      <w:bookmarkEnd w:id="12"/>
      <w:bookmarkEnd w:id="13"/>
      <w:bookmarkEnd w:id="14"/>
      <w:r w:rsidR="00C206D3" w:rsidRPr="0051215F">
        <w:rPr>
          <w:rFonts w:eastAsia="Times New Roman" w:cstheme="minorHAnsi"/>
        </w:rPr>
        <w:t xml:space="preserve">verifiable improvements in urban transport systems, b) verifiable reductions </w:t>
      </w:r>
      <w:r w:rsidR="00C206D3" w:rsidRPr="0051215F">
        <w:rPr>
          <w:rFonts w:eastAsia="Times New Roman" w:cstheme="minorHAnsi"/>
        </w:rPr>
        <w:lastRenderedPageBreak/>
        <w:t>in GHG emissions as a r</w:t>
      </w:r>
      <w:r w:rsidR="00E32691">
        <w:rPr>
          <w:rFonts w:eastAsia="Times New Roman" w:cstheme="minorHAnsi"/>
        </w:rPr>
        <w:t>esult of BRT systems in country</w:t>
      </w:r>
      <w:r w:rsidR="00C206D3" w:rsidRPr="0051215F">
        <w:rPr>
          <w:rFonts w:eastAsia="Times New Roman" w:cstheme="minorHAnsi"/>
        </w:rPr>
        <w:t>, and/or c) demonstrated progress towards these impact achievements.</w:t>
      </w:r>
      <w:r w:rsidR="00C206D3" w:rsidRPr="0051215F">
        <w:rPr>
          <w:rStyle w:val="FootnoteReference"/>
          <w:rFonts w:eastAsia="Times New Roman" w:cstheme="minorHAnsi"/>
        </w:rPr>
        <w:footnoteReference w:id="2"/>
      </w:r>
    </w:p>
    <w:p w:rsidR="00D6638C" w:rsidRPr="0051215F" w:rsidRDefault="00D6638C" w:rsidP="00C206D3">
      <w:pPr>
        <w:spacing w:after="120"/>
        <w:rPr>
          <w:rFonts w:cstheme="minorHAnsi"/>
        </w:rPr>
      </w:pPr>
      <w:r w:rsidRPr="0051215F">
        <w:rPr>
          <w:rFonts w:cstheme="minorHAnsi"/>
        </w:rPr>
        <w:t>Conclusions</w:t>
      </w:r>
      <w:bookmarkStart w:id="22" w:name="_Toc277677982"/>
      <w:r w:rsidRPr="0051215F">
        <w:rPr>
          <w:rFonts w:cstheme="minorHAnsi"/>
        </w:rPr>
        <w:t>, recommendations &amp; lessons</w:t>
      </w:r>
      <w:bookmarkEnd w:id="18"/>
      <w:bookmarkEnd w:id="19"/>
      <w:bookmarkEnd w:id="20"/>
      <w:bookmarkEnd w:id="22"/>
    </w:p>
    <w:p w:rsidR="00D6638C" w:rsidRPr="0051215F" w:rsidRDefault="00D6638C" w:rsidP="009A7F95">
      <w:pPr>
        <w:spacing w:after="120"/>
        <w:jc w:val="both"/>
        <w:rPr>
          <w:rFonts w:eastAsia="Times New Roman" w:cstheme="minorHAnsi"/>
        </w:rPr>
      </w:pPr>
      <w:r w:rsidRPr="0051215F">
        <w:rPr>
          <w:rFonts w:eastAsia="Times New Roman" w:cstheme="minorHAnsi"/>
        </w:rPr>
        <w:t xml:space="preserve">The evaluation report must include a chapter providing a set of </w:t>
      </w:r>
      <w:r w:rsidRPr="0051215F">
        <w:rPr>
          <w:rFonts w:eastAsia="Times New Roman" w:cstheme="minorHAnsi"/>
          <w:b/>
        </w:rPr>
        <w:t>conclusions</w:t>
      </w:r>
      <w:r w:rsidRPr="0051215F">
        <w:rPr>
          <w:rFonts w:eastAsia="Times New Roman" w:cstheme="minorHAnsi"/>
        </w:rPr>
        <w:t xml:space="preserve">, </w:t>
      </w:r>
      <w:r w:rsidRPr="0051215F">
        <w:rPr>
          <w:rFonts w:eastAsia="Times New Roman" w:cstheme="minorHAnsi"/>
          <w:b/>
        </w:rPr>
        <w:t>recommendations</w:t>
      </w:r>
      <w:r w:rsidRPr="0051215F">
        <w:rPr>
          <w:rFonts w:eastAsia="Times New Roman" w:cstheme="minorHAnsi"/>
        </w:rPr>
        <w:t xml:space="preserve"> and </w:t>
      </w:r>
      <w:r w:rsidRPr="0051215F">
        <w:rPr>
          <w:rFonts w:eastAsia="Times New Roman" w:cstheme="minorHAnsi"/>
          <w:b/>
        </w:rPr>
        <w:t>lessons</w:t>
      </w:r>
      <w:r w:rsidRPr="0051215F">
        <w:rPr>
          <w:rFonts w:eastAsia="Times New Roman" w:cstheme="minorHAnsi"/>
        </w:rPr>
        <w:t xml:space="preserve">.  </w:t>
      </w:r>
    </w:p>
    <w:p w:rsidR="00D6638C" w:rsidRPr="0051215F" w:rsidRDefault="00D6638C" w:rsidP="00F05366">
      <w:pPr>
        <w:pStyle w:val="Heading51"/>
        <w:rPr>
          <w:rFonts w:cstheme="minorHAnsi"/>
        </w:rPr>
      </w:pPr>
      <w:bookmarkStart w:id="23" w:name="_Toc299126625"/>
      <w:bookmarkStart w:id="24" w:name="_Toc299133044"/>
      <w:bookmarkStart w:id="25" w:name="_Toc321341556"/>
      <w:r w:rsidRPr="0051215F">
        <w:rPr>
          <w:rFonts w:cstheme="minorHAnsi"/>
        </w:rPr>
        <w:t>Implementation arrangements</w:t>
      </w:r>
      <w:bookmarkEnd w:id="23"/>
      <w:bookmarkEnd w:id="24"/>
      <w:bookmarkEnd w:id="25"/>
    </w:p>
    <w:p w:rsidR="00022F8E" w:rsidRPr="0051215F" w:rsidRDefault="00D6638C" w:rsidP="004C251B">
      <w:pPr>
        <w:spacing w:before="200" w:line="360" w:lineRule="auto"/>
        <w:jc w:val="both"/>
        <w:rPr>
          <w:rFonts w:eastAsia="Times New Roman" w:cstheme="minorHAnsi"/>
        </w:rPr>
      </w:pPr>
      <w:r w:rsidRPr="0051215F">
        <w:rPr>
          <w:rFonts w:eastAsia="Times New Roman" w:cstheme="minorHAnsi"/>
        </w:rPr>
        <w:t xml:space="preserve">The principal responsibility for managing this evaluation resides with the UNDP CO in </w:t>
      </w:r>
      <w:r w:rsidR="006411B8" w:rsidRPr="0051215F">
        <w:rPr>
          <w:rFonts w:eastAsia="Times New Roman" w:cstheme="minorHAnsi"/>
          <w:shd w:val="clear" w:color="auto" w:fill="E0E0E0"/>
        </w:rPr>
        <w:t>Pakistan</w:t>
      </w:r>
      <w:r w:rsidRPr="0051215F">
        <w:rPr>
          <w:rFonts w:eastAsia="Times New Roman" w:cstheme="minorHAnsi"/>
          <w:i/>
        </w:rPr>
        <w:t>.</w:t>
      </w:r>
      <w:r w:rsidRPr="0051215F">
        <w:rPr>
          <w:rFonts w:eastAsia="Times New Roman" w:cstheme="minorHAnsi"/>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6" w:name="_Toc299133047"/>
      <w:bookmarkStart w:id="27" w:name="_Toc299122838"/>
      <w:bookmarkStart w:id="28" w:name="_Toc299122860"/>
      <w:bookmarkStart w:id="29" w:name="_Toc299126629"/>
      <w:bookmarkEnd w:id="21"/>
    </w:p>
    <w:p w:rsidR="00D6638C" w:rsidRPr="0051215F" w:rsidRDefault="00D6638C" w:rsidP="00022F8E">
      <w:pPr>
        <w:pStyle w:val="Heading51"/>
        <w:rPr>
          <w:rFonts w:cstheme="minorHAnsi"/>
        </w:rPr>
      </w:pPr>
      <w:r w:rsidRPr="0051215F">
        <w:rPr>
          <w:rFonts w:cstheme="minorHAnsi"/>
        </w:rPr>
        <w:t>Evaluation timeframe</w:t>
      </w:r>
      <w:bookmarkEnd w:id="26"/>
      <w:bookmarkEnd w:id="27"/>
      <w:bookmarkEnd w:id="28"/>
      <w:bookmarkEnd w:id="29"/>
    </w:p>
    <w:p w:rsidR="004C251B" w:rsidRDefault="004C251B" w:rsidP="00D6638C">
      <w:pPr>
        <w:spacing w:after="120"/>
        <w:rPr>
          <w:rFonts w:eastAsia="Times New Roman" w:cstheme="minorHAnsi"/>
        </w:rPr>
      </w:pPr>
    </w:p>
    <w:p w:rsidR="00D6638C" w:rsidRPr="0051215F" w:rsidRDefault="00D6638C" w:rsidP="004C251B">
      <w:pPr>
        <w:spacing w:after="120" w:line="360" w:lineRule="auto"/>
        <w:jc w:val="both"/>
        <w:rPr>
          <w:rFonts w:eastAsia="Times New Roman" w:cstheme="minorHAnsi"/>
        </w:rPr>
      </w:pPr>
      <w:r w:rsidRPr="0051215F">
        <w:rPr>
          <w:rFonts w:eastAsia="Times New Roman" w:cstheme="minorHAnsi"/>
        </w:rPr>
        <w:t xml:space="preserve">The total duration of the evaluation will be </w:t>
      </w:r>
      <w:r w:rsidR="00E46775" w:rsidRPr="0051215F">
        <w:rPr>
          <w:rFonts w:eastAsia="Times New Roman" w:cstheme="minorHAnsi"/>
          <w:highlight w:val="lightGray"/>
        </w:rPr>
        <w:t>30</w:t>
      </w:r>
      <w:r w:rsidRPr="0051215F">
        <w:rPr>
          <w:rFonts w:eastAsia="Times New Roman" w:cstheme="minorHAnsi"/>
        </w:rPr>
        <w:t xml:space="preserve">days </w:t>
      </w:r>
      <w:r w:rsidR="00040B62" w:rsidRPr="0051215F">
        <w:rPr>
          <w:rFonts w:eastAsia="Times New Roman" w:cstheme="minorHAnsi"/>
        </w:rPr>
        <w:t>over a time period of</w:t>
      </w:r>
      <w:r w:rsidR="00844249" w:rsidRPr="0051215F">
        <w:rPr>
          <w:rFonts w:eastAsia="Times New Roman" w:cstheme="minorHAnsi"/>
        </w:rPr>
        <w:t xml:space="preserve"> three months</w:t>
      </w:r>
      <w:r w:rsidRPr="0051215F">
        <w:rPr>
          <w:rFonts w:eastAsia="Times New Roman" w:cstheme="minorHAnsi"/>
        </w:rPr>
        <w:t xml:space="preserve">according to the following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499"/>
        <w:gridCol w:w="3071"/>
      </w:tblGrid>
      <w:tr w:rsidR="00C206D3" w:rsidRPr="0051215F" w:rsidTr="004C251B">
        <w:trPr>
          <w:trHeight w:val="440"/>
        </w:trPr>
        <w:tc>
          <w:tcPr>
            <w:tcW w:w="2880" w:type="dxa"/>
            <w:shd w:val="clear" w:color="auto" w:fill="7F7F7F"/>
          </w:tcPr>
          <w:p w:rsidR="00C206D3" w:rsidRPr="0051215F" w:rsidRDefault="00C206D3" w:rsidP="00C252B7">
            <w:pPr>
              <w:spacing w:after="0"/>
              <w:jc w:val="center"/>
              <w:rPr>
                <w:rFonts w:eastAsia="Times New Roman" w:cstheme="minorHAnsi"/>
                <w:b/>
              </w:rPr>
            </w:pPr>
            <w:r w:rsidRPr="0051215F">
              <w:rPr>
                <w:rFonts w:eastAsia="Times New Roman" w:cstheme="minorHAnsi"/>
                <w:b/>
              </w:rPr>
              <w:t>Activity</w:t>
            </w:r>
          </w:p>
        </w:tc>
        <w:tc>
          <w:tcPr>
            <w:tcW w:w="3499" w:type="dxa"/>
            <w:shd w:val="clear" w:color="auto" w:fill="7F7F7F"/>
          </w:tcPr>
          <w:p w:rsidR="00C206D3" w:rsidRPr="0051215F" w:rsidRDefault="00C206D3" w:rsidP="00C252B7">
            <w:pPr>
              <w:spacing w:after="0"/>
              <w:jc w:val="center"/>
              <w:rPr>
                <w:rFonts w:eastAsia="Times New Roman" w:cstheme="minorHAnsi"/>
              </w:rPr>
            </w:pPr>
            <w:r w:rsidRPr="0051215F">
              <w:rPr>
                <w:rFonts w:eastAsia="Times New Roman" w:cstheme="minorHAnsi"/>
              </w:rPr>
              <w:t>Timing</w:t>
            </w:r>
          </w:p>
        </w:tc>
        <w:tc>
          <w:tcPr>
            <w:tcW w:w="3071" w:type="dxa"/>
            <w:shd w:val="clear" w:color="auto" w:fill="7F7F7F"/>
          </w:tcPr>
          <w:p w:rsidR="00C206D3" w:rsidRPr="0051215F" w:rsidRDefault="00C206D3" w:rsidP="00C252B7">
            <w:pPr>
              <w:spacing w:after="0"/>
              <w:jc w:val="center"/>
              <w:rPr>
                <w:rFonts w:eastAsia="Times New Roman" w:cstheme="minorHAnsi"/>
              </w:rPr>
            </w:pPr>
            <w:r w:rsidRPr="0051215F">
              <w:rPr>
                <w:rFonts w:eastAsia="Times New Roman" w:cstheme="minorHAnsi"/>
              </w:rPr>
              <w:t>Completion Date</w:t>
            </w:r>
          </w:p>
        </w:tc>
      </w:tr>
      <w:tr w:rsidR="00C206D3" w:rsidRPr="0051215F" w:rsidTr="004C251B">
        <w:tc>
          <w:tcPr>
            <w:tcW w:w="2880" w:type="dxa"/>
          </w:tcPr>
          <w:p w:rsidR="00C206D3" w:rsidRPr="0051215F" w:rsidRDefault="00C206D3" w:rsidP="00C252B7">
            <w:pPr>
              <w:spacing w:after="0"/>
              <w:rPr>
                <w:rFonts w:eastAsia="Times New Roman" w:cstheme="minorHAnsi"/>
                <w:b/>
              </w:rPr>
            </w:pPr>
            <w:r w:rsidRPr="0051215F">
              <w:rPr>
                <w:rFonts w:eastAsia="Times New Roman" w:cstheme="minorHAnsi"/>
                <w:b/>
              </w:rPr>
              <w:t>Preparation</w:t>
            </w:r>
          </w:p>
        </w:tc>
        <w:tc>
          <w:tcPr>
            <w:tcW w:w="3499" w:type="dxa"/>
          </w:tcPr>
          <w:p w:rsidR="00C206D3" w:rsidRPr="0051215F" w:rsidRDefault="00C206D3" w:rsidP="00C252B7">
            <w:pPr>
              <w:spacing w:after="0"/>
              <w:rPr>
                <w:rFonts w:eastAsia="Times New Roman" w:cstheme="minorHAnsi"/>
                <w:b/>
              </w:rPr>
            </w:pPr>
            <w:r w:rsidRPr="0051215F">
              <w:rPr>
                <w:rFonts w:eastAsia="Times New Roman" w:cstheme="minorHAnsi"/>
                <w:highlight w:val="lightGray"/>
              </w:rPr>
              <w:t>03</w:t>
            </w:r>
            <w:r w:rsidRPr="0051215F">
              <w:rPr>
                <w:rFonts w:eastAsia="Times New Roman" w:cstheme="minorHAnsi"/>
              </w:rPr>
              <w:t xml:space="preserve"> days </w:t>
            </w:r>
          </w:p>
        </w:tc>
        <w:tc>
          <w:tcPr>
            <w:tcW w:w="3071" w:type="dxa"/>
          </w:tcPr>
          <w:p w:rsidR="00C206D3" w:rsidRPr="0051215F" w:rsidRDefault="00C206D3" w:rsidP="00C252B7">
            <w:pPr>
              <w:spacing w:after="0"/>
              <w:rPr>
                <w:rFonts w:eastAsia="Times New Roman" w:cstheme="minorHAnsi"/>
                <w:i/>
                <w:highlight w:val="lightGray"/>
              </w:rPr>
            </w:pPr>
            <w:r w:rsidRPr="0051215F">
              <w:rPr>
                <w:rFonts w:eastAsia="Times New Roman" w:cstheme="minorHAnsi"/>
                <w:i/>
                <w:highlight w:val="lightGray"/>
              </w:rPr>
              <w:t>15th November 2016</w:t>
            </w:r>
          </w:p>
        </w:tc>
      </w:tr>
      <w:tr w:rsidR="00C206D3" w:rsidRPr="0051215F" w:rsidTr="004C251B">
        <w:tc>
          <w:tcPr>
            <w:tcW w:w="2880" w:type="dxa"/>
          </w:tcPr>
          <w:p w:rsidR="00C206D3" w:rsidRPr="0051215F" w:rsidRDefault="00C206D3" w:rsidP="00C252B7">
            <w:pPr>
              <w:spacing w:after="0"/>
              <w:rPr>
                <w:rFonts w:eastAsia="Times New Roman" w:cstheme="minorHAnsi"/>
                <w:b/>
              </w:rPr>
            </w:pPr>
            <w:r w:rsidRPr="0051215F">
              <w:rPr>
                <w:rFonts w:eastAsia="Times New Roman" w:cstheme="minorHAnsi"/>
                <w:b/>
              </w:rPr>
              <w:t>Evaluation Mission</w:t>
            </w:r>
          </w:p>
        </w:tc>
        <w:tc>
          <w:tcPr>
            <w:tcW w:w="3499" w:type="dxa"/>
          </w:tcPr>
          <w:p w:rsidR="00C206D3" w:rsidRPr="0051215F" w:rsidRDefault="00C206D3" w:rsidP="00C252B7">
            <w:pPr>
              <w:spacing w:after="0"/>
              <w:rPr>
                <w:rFonts w:eastAsia="Times New Roman" w:cstheme="minorHAnsi"/>
                <w:b/>
              </w:rPr>
            </w:pPr>
            <w:r w:rsidRPr="0051215F">
              <w:rPr>
                <w:rFonts w:eastAsia="Times New Roman" w:cstheme="minorHAnsi"/>
                <w:i/>
                <w:highlight w:val="lightGray"/>
              </w:rPr>
              <w:t>1</w:t>
            </w:r>
            <w:r w:rsidRPr="0051215F">
              <w:rPr>
                <w:rFonts w:eastAsia="Times New Roman" w:cstheme="minorHAnsi"/>
                <w:i/>
              </w:rPr>
              <w:t>5</w:t>
            </w:r>
            <w:r w:rsidRPr="0051215F">
              <w:rPr>
                <w:rFonts w:eastAsia="Times New Roman" w:cstheme="minorHAnsi"/>
              </w:rPr>
              <w:t xml:space="preserve">days </w:t>
            </w:r>
          </w:p>
        </w:tc>
        <w:tc>
          <w:tcPr>
            <w:tcW w:w="3071" w:type="dxa"/>
          </w:tcPr>
          <w:p w:rsidR="00C206D3" w:rsidRPr="0051215F" w:rsidRDefault="00C206D3" w:rsidP="00C252B7">
            <w:pPr>
              <w:spacing w:after="0"/>
              <w:rPr>
                <w:rFonts w:eastAsia="Times New Roman" w:cstheme="minorHAnsi"/>
                <w:i/>
                <w:highlight w:val="lightGray"/>
              </w:rPr>
            </w:pPr>
            <w:r w:rsidRPr="0051215F">
              <w:rPr>
                <w:rFonts w:eastAsia="Times New Roman" w:cstheme="minorHAnsi"/>
                <w:i/>
                <w:highlight w:val="lightGray"/>
              </w:rPr>
              <w:t>30th November 2016</w:t>
            </w:r>
          </w:p>
        </w:tc>
      </w:tr>
      <w:tr w:rsidR="00C206D3" w:rsidRPr="0051215F" w:rsidTr="004C251B">
        <w:tc>
          <w:tcPr>
            <w:tcW w:w="2880" w:type="dxa"/>
          </w:tcPr>
          <w:p w:rsidR="00C206D3" w:rsidRPr="0051215F" w:rsidRDefault="00C206D3" w:rsidP="00C252B7">
            <w:pPr>
              <w:spacing w:after="0"/>
              <w:rPr>
                <w:rFonts w:eastAsia="Times New Roman" w:cstheme="minorHAnsi"/>
                <w:b/>
              </w:rPr>
            </w:pPr>
            <w:r w:rsidRPr="0051215F">
              <w:rPr>
                <w:rFonts w:eastAsia="Times New Roman" w:cstheme="minorHAnsi"/>
                <w:b/>
              </w:rPr>
              <w:t>Draft Evaluation Report</w:t>
            </w:r>
          </w:p>
        </w:tc>
        <w:tc>
          <w:tcPr>
            <w:tcW w:w="3499" w:type="dxa"/>
          </w:tcPr>
          <w:p w:rsidR="00C206D3" w:rsidRPr="0051215F" w:rsidRDefault="00C206D3" w:rsidP="00C252B7">
            <w:pPr>
              <w:spacing w:after="0"/>
              <w:rPr>
                <w:rFonts w:eastAsia="Times New Roman" w:cstheme="minorHAnsi"/>
                <w:b/>
              </w:rPr>
            </w:pPr>
            <w:r w:rsidRPr="0051215F">
              <w:rPr>
                <w:rFonts w:eastAsia="Times New Roman" w:cstheme="minorHAnsi"/>
                <w:i/>
                <w:highlight w:val="lightGray"/>
              </w:rPr>
              <w:t>07</w:t>
            </w:r>
            <w:r w:rsidRPr="0051215F">
              <w:rPr>
                <w:rFonts w:eastAsia="Times New Roman" w:cstheme="minorHAnsi"/>
              </w:rPr>
              <w:t xml:space="preserve">days </w:t>
            </w:r>
          </w:p>
        </w:tc>
        <w:tc>
          <w:tcPr>
            <w:tcW w:w="3071" w:type="dxa"/>
          </w:tcPr>
          <w:p w:rsidR="00C206D3" w:rsidRPr="0051215F" w:rsidRDefault="00C206D3" w:rsidP="00C252B7">
            <w:pPr>
              <w:spacing w:after="0"/>
              <w:rPr>
                <w:rFonts w:eastAsia="Times New Roman" w:cstheme="minorHAnsi"/>
                <w:i/>
                <w:highlight w:val="lightGray"/>
              </w:rPr>
            </w:pPr>
            <w:r w:rsidRPr="0051215F">
              <w:rPr>
                <w:rFonts w:eastAsia="Times New Roman" w:cstheme="minorHAnsi"/>
                <w:i/>
                <w:highlight w:val="lightGray"/>
              </w:rPr>
              <w:t>7th December 2016</w:t>
            </w:r>
          </w:p>
        </w:tc>
      </w:tr>
      <w:tr w:rsidR="00C206D3" w:rsidRPr="0051215F" w:rsidTr="004C251B">
        <w:tc>
          <w:tcPr>
            <w:tcW w:w="2880" w:type="dxa"/>
          </w:tcPr>
          <w:p w:rsidR="00C206D3" w:rsidRPr="0051215F" w:rsidRDefault="00C206D3" w:rsidP="00C252B7">
            <w:pPr>
              <w:spacing w:after="0"/>
              <w:rPr>
                <w:rFonts w:eastAsia="Times New Roman" w:cstheme="minorHAnsi"/>
                <w:b/>
              </w:rPr>
            </w:pPr>
            <w:r w:rsidRPr="0051215F">
              <w:rPr>
                <w:rFonts w:eastAsia="Times New Roman" w:cstheme="minorHAnsi"/>
                <w:b/>
              </w:rPr>
              <w:t>Final Report</w:t>
            </w:r>
          </w:p>
        </w:tc>
        <w:tc>
          <w:tcPr>
            <w:tcW w:w="3499" w:type="dxa"/>
          </w:tcPr>
          <w:p w:rsidR="00C206D3" w:rsidRPr="0051215F" w:rsidRDefault="00C206D3" w:rsidP="00C252B7">
            <w:pPr>
              <w:spacing w:after="0"/>
              <w:rPr>
                <w:rFonts w:eastAsia="Times New Roman" w:cstheme="minorHAnsi"/>
              </w:rPr>
            </w:pPr>
            <w:r w:rsidRPr="0051215F">
              <w:rPr>
                <w:rFonts w:eastAsia="Times New Roman" w:cstheme="minorHAnsi"/>
                <w:i/>
                <w:highlight w:val="lightGray"/>
              </w:rPr>
              <w:t>05</w:t>
            </w:r>
            <w:r w:rsidRPr="0051215F">
              <w:rPr>
                <w:rFonts w:eastAsia="Times New Roman" w:cstheme="minorHAnsi"/>
              </w:rPr>
              <w:t xml:space="preserve"> days </w:t>
            </w:r>
          </w:p>
        </w:tc>
        <w:tc>
          <w:tcPr>
            <w:tcW w:w="3071" w:type="dxa"/>
          </w:tcPr>
          <w:p w:rsidR="00C206D3" w:rsidRPr="0051215F" w:rsidRDefault="00C206D3" w:rsidP="00C252B7">
            <w:pPr>
              <w:spacing w:after="0"/>
              <w:rPr>
                <w:rFonts w:eastAsia="Times New Roman" w:cstheme="minorHAnsi"/>
                <w:i/>
                <w:highlight w:val="lightGray"/>
              </w:rPr>
            </w:pPr>
            <w:r w:rsidRPr="0051215F">
              <w:rPr>
                <w:rFonts w:eastAsia="Times New Roman" w:cstheme="minorHAnsi"/>
                <w:i/>
                <w:highlight w:val="lightGray"/>
              </w:rPr>
              <w:t>12th December 2016</w:t>
            </w:r>
          </w:p>
        </w:tc>
      </w:tr>
    </w:tbl>
    <w:p w:rsidR="00D6638C" w:rsidRPr="0051215F" w:rsidRDefault="00D6638C" w:rsidP="00F05366">
      <w:pPr>
        <w:pStyle w:val="Heading31"/>
        <w:rPr>
          <w:rFonts w:cstheme="minorHAnsi"/>
        </w:rPr>
      </w:pPr>
      <w:bookmarkStart w:id="30" w:name="_Toc299133045"/>
      <w:bookmarkStart w:id="31" w:name="_Toc321341557"/>
      <w:bookmarkStart w:id="32" w:name="_Toc299126622"/>
      <w:bookmarkStart w:id="33" w:name="_Toc299133048"/>
      <w:r w:rsidRPr="0051215F">
        <w:rPr>
          <w:rFonts w:cstheme="minorHAnsi"/>
        </w:rPr>
        <w:t>Evaluation deliverables</w:t>
      </w:r>
      <w:bookmarkEnd w:id="30"/>
      <w:bookmarkEnd w:id="31"/>
    </w:p>
    <w:p w:rsidR="00D6638C" w:rsidRPr="0051215F" w:rsidRDefault="00D6638C" w:rsidP="00D6638C">
      <w:pPr>
        <w:spacing w:before="200"/>
        <w:rPr>
          <w:rFonts w:eastAsia="Times New Roman" w:cstheme="minorHAnsi"/>
        </w:rPr>
      </w:pPr>
      <w:r w:rsidRPr="0051215F">
        <w:rPr>
          <w:rFonts w:eastAsia="Times New Roman" w:cstheme="minorHAnsi"/>
        </w:rPr>
        <w:t xml:space="preserve">The evaluation team is expected to deliver the following: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340"/>
        <w:gridCol w:w="2610"/>
        <w:gridCol w:w="3060"/>
      </w:tblGrid>
      <w:tr w:rsidR="00D6638C" w:rsidRPr="0051215F" w:rsidTr="00AB181E">
        <w:tc>
          <w:tcPr>
            <w:tcW w:w="1440" w:type="dxa"/>
            <w:shd w:val="clear" w:color="auto" w:fill="7F7F7F"/>
          </w:tcPr>
          <w:p w:rsidR="00D6638C" w:rsidRPr="0051215F" w:rsidRDefault="00D6638C" w:rsidP="00D6638C">
            <w:pPr>
              <w:spacing w:before="200"/>
              <w:jc w:val="center"/>
              <w:rPr>
                <w:rFonts w:eastAsia="Times New Roman" w:cstheme="minorHAnsi"/>
              </w:rPr>
            </w:pPr>
            <w:r w:rsidRPr="0051215F">
              <w:rPr>
                <w:rFonts w:eastAsia="Times New Roman" w:cstheme="minorHAnsi"/>
              </w:rPr>
              <w:t>Deliverable</w:t>
            </w:r>
          </w:p>
        </w:tc>
        <w:tc>
          <w:tcPr>
            <w:tcW w:w="2340" w:type="dxa"/>
            <w:shd w:val="clear" w:color="auto" w:fill="7F7F7F"/>
          </w:tcPr>
          <w:p w:rsidR="00D6638C" w:rsidRPr="0051215F" w:rsidRDefault="00D6638C" w:rsidP="00D6638C">
            <w:pPr>
              <w:spacing w:before="200"/>
              <w:jc w:val="center"/>
              <w:rPr>
                <w:rFonts w:eastAsia="Times New Roman" w:cstheme="minorHAnsi"/>
              </w:rPr>
            </w:pPr>
            <w:r w:rsidRPr="0051215F">
              <w:rPr>
                <w:rFonts w:eastAsia="Times New Roman" w:cstheme="minorHAnsi"/>
              </w:rPr>
              <w:t xml:space="preserve">Content </w:t>
            </w:r>
          </w:p>
        </w:tc>
        <w:tc>
          <w:tcPr>
            <w:tcW w:w="2610" w:type="dxa"/>
            <w:shd w:val="clear" w:color="auto" w:fill="7F7F7F"/>
          </w:tcPr>
          <w:p w:rsidR="00D6638C" w:rsidRPr="0051215F" w:rsidRDefault="00D6638C" w:rsidP="00D6638C">
            <w:pPr>
              <w:spacing w:before="200"/>
              <w:jc w:val="center"/>
              <w:rPr>
                <w:rFonts w:eastAsia="Times New Roman" w:cstheme="minorHAnsi"/>
              </w:rPr>
            </w:pPr>
            <w:r w:rsidRPr="0051215F">
              <w:rPr>
                <w:rFonts w:eastAsia="Times New Roman" w:cstheme="minorHAnsi"/>
              </w:rPr>
              <w:t>Timing</w:t>
            </w:r>
          </w:p>
        </w:tc>
        <w:tc>
          <w:tcPr>
            <w:tcW w:w="3060" w:type="dxa"/>
            <w:shd w:val="clear" w:color="auto" w:fill="7F7F7F"/>
          </w:tcPr>
          <w:p w:rsidR="00D6638C" w:rsidRPr="0051215F" w:rsidRDefault="00D6638C" w:rsidP="00D6638C">
            <w:pPr>
              <w:spacing w:before="200"/>
              <w:jc w:val="center"/>
              <w:rPr>
                <w:rFonts w:eastAsia="Times New Roman" w:cstheme="minorHAnsi"/>
              </w:rPr>
            </w:pPr>
            <w:r w:rsidRPr="0051215F">
              <w:rPr>
                <w:rFonts w:eastAsia="Times New Roman" w:cstheme="minorHAnsi"/>
              </w:rPr>
              <w:t>Responsibilities</w:t>
            </w:r>
          </w:p>
        </w:tc>
      </w:tr>
      <w:tr w:rsidR="00D6638C" w:rsidRPr="0051215F" w:rsidTr="00AB181E">
        <w:tc>
          <w:tcPr>
            <w:tcW w:w="1440" w:type="dxa"/>
          </w:tcPr>
          <w:p w:rsidR="00D6638C" w:rsidRPr="0051215F" w:rsidRDefault="00D6638C" w:rsidP="00D6638C">
            <w:pPr>
              <w:spacing w:after="0"/>
              <w:rPr>
                <w:rFonts w:eastAsia="Times New Roman" w:cstheme="minorHAnsi"/>
                <w:b/>
              </w:rPr>
            </w:pPr>
            <w:r w:rsidRPr="0051215F">
              <w:rPr>
                <w:rFonts w:eastAsia="Times New Roman" w:cstheme="minorHAnsi"/>
                <w:b/>
              </w:rPr>
              <w:t>Inception Report</w:t>
            </w:r>
          </w:p>
        </w:tc>
        <w:tc>
          <w:tcPr>
            <w:tcW w:w="2340" w:type="dxa"/>
          </w:tcPr>
          <w:p w:rsidR="00D6638C" w:rsidRPr="0051215F" w:rsidRDefault="00D6638C" w:rsidP="00D6638C">
            <w:pPr>
              <w:spacing w:after="0"/>
              <w:rPr>
                <w:rFonts w:eastAsia="Times New Roman" w:cstheme="minorHAnsi"/>
              </w:rPr>
            </w:pPr>
            <w:r w:rsidRPr="0051215F">
              <w:rPr>
                <w:rFonts w:eastAsia="Times New Roman" w:cstheme="minorHAnsi"/>
              </w:rPr>
              <w:t xml:space="preserve">Evaluator provides clarifications on timing and method </w:t>
            </w:r>
          </w:p>
        </w:tc>
        <w:tc>
          <w:tcPr>
            <w:tcW w:w="2610" w:type="dxa"/>
          </w:tcPr>
          <w:p w:rsidR="00D6638C" w:rsidRPr="0051215F" w:rsidRDefault="00D6638C" w:rsidP="00D6638C">
            <w:pPr>
              <w:spacing w:after="0"/>
              <w:rPr>
                <w:rFonts w:eastAsia="Times New Roman" w:cstheme="minorHAnsi"/>
              </w:rPr>
            </w:pPr>
            <w:r w:rsidRPr="0051215F">
              <w:rPr>
                <w:rFonts w:eastAsia="Times New Roman" w:cstheme="minorHAnsi"/>
              </w:rPr>
              <w:t xml:space="preserve">No later than 2 weeks before the evaluation mission </w:t>
            </w:r>
          </w:p>
        </w:tc>
        <w:tc>
          <w:tcPr>
            <w:tcW w:w="3060" w:type="dxa"/>
          </w:tcPr>
          <w:p w:rsidR="00D6638C" w:rsidRPr="0051215F" w:rsidRDefault="00D6638C" w:rsidP="00D6638C">
            <w:pPr>
              <w:spacing w:after="0"/>
              <w:rPr>
                <w:rFonts w:eastAsia="Times New Roman" w:cstheme="minorHAnsi"/>
              </w:rPr>
            </w:pPr>
            <w:r w:rsidRPr="0051215F">
              <w:rPr>
                <w:rFonts w:eastAsia="Times New Roman" w:cstheme="minorHAnsi"/>
              </w:rPr>
              <w:t xml:space="preserve">Evaluator submits to UNDP CO </w:t>
            </w:r>
          </w:p>
        </w:tc>
      </w:tr>
      <w:tr w:rsidR="00D6638C" w:rsidRPr="0051215F" w:rsidTr="00AB181E">
        <w:tc>
          <w:tcPr>
            <w:tcW w:w="1440" w:type="dxa"/>
          </w:tcPr>
          <w:p w:rsidR="00D6638C" w:rsidRPr="0051215F" w:rsidRDefault="00D6638C" w:rsidP="00D6638C">
            <w:pPr>
              <w:spacing w:after="0"/>
              <w:rPr>
                <w:rFonts w:eastAsia="Times New Roman" w:cstheme="minorHAnsi"/>
                <w:b/>
              </w:rPr>
            </w:pPr>
            <w:r w:rsidRPr="0051215F">
              <w:rPr>
                <w:rFonts w:eastAsia="Times New Roman" w:cstheme="minorHAnsi"/>
                <w:b/>
              </w:rPr>
              <w:t>Presentation</w:t>
            </w:r>
          </w:p>
        </w:tc>
        <w:tc>
          <w:tcPr>
            <w:tcW w:w="2340" w:type="dxa"/>
          </w:tcPr>
          <w:p w:rsidR="00D6638C" w:rsidRPr="0051215F" w:rsidRDefault="00D6638C" w:rsidP="00D6638C">
            <w:pPr>
              <w:spacing w:after="0"/>
              <w:rPr>
                <w:rFonts w:eastAsia="Times New Roman" w:cstheme="minorHAnsi"/>
              </w:rPr>
            </w:pPr>
            <w:r w:rsidRPr="0051215F">
              <w:rPr>
                <w:rFonts w:eastAsia="Times New Roman" w:cstheme="minorHAnsi"/>
              </w:rPr>
              <w:t xml:space="preserve">Initial Findings </w:t>
            </w:r>
          </w:p>
        </w:tc>
        <w:tc>
          <w:tcPr>
            <w:tcW w:w="2610" w:type="dxa"/>
          </w:tcPr>
          <w:p w:rsidR="00D6638C" w:rsidRPr="0051215F" w:rsidRDefault="00D6638C" w:rsidP="00D6638C">
            <w:pPr>
              <w:spacing w:after="0"/>
              <w:rPr>
                <w:rFonts w:eastAsia="Times New Roman" w:cstheme="minorHAnsi"/>
              </w:rPr>
            </w:pPr>
            <w:r w:rsidRPr="0051215F">
              <w:rPr>
                <w:rFonts w:eastAsia="Times New Roman" w:cstheme="minorHAnsi"/>
              </w:rPr>
              <w:t>End of evaluation mission</w:t>
            </w:r>
          </w:p>
        </w:tc>
        <w:tc>
          <w:tcPr>
            <w:tcW w:w="3060" w:type="dxa"/>
          </w:tcPr>
          <w:p w:rsidR="00D6638C" w:rsidRPr="0051215F" w:rsidRDefault="00D6638C" w:rsidP="00D6638C">
            <w:pPr>
              <w:spacing w:after="0"/>
              <w:rPr>
                <w:rFonts w:eastAsia="Times New Roman" w:cstheme="minorHAnsi"/>
              </w:rPr>
            </w:pPr>
            <w:r w:rsidRPr="0051215F">
              <w:rPr>
                <w:rFonts w:eastAsia="Times New Roman" w:cstheme="minorHAnsi"/>
              </w:rPr>
              <w:t>To project management, UNDP CO</w:t>
            </w:r>
          </w:p>
        </w:tc>
      </w:tr>
      <w:tr w:rsidR="00D6638C" w:rsidRPr="0051215F" w:rsidTr="00AB181E">
        <w:tc>
          <w:tcPr>
            <w:tcW w:w="1440" w:type="dxa"/>
          </w:tcPr>
          <w:p w:rsidR="00D6638C" w:rsidRPr="0051215F" w:rsidRDefault="00D6638C" w:rsidP="00D6638C">
            <w:pPr>
              <w:spacing w:after="0"/>
              <w:rPr>
                <w:rFonts w:eastAsia="Times New Roman" w:cstheme="minorHAnsi"/>
                <w:b/>
              </w:rPr>
            </w:pPr>
            <w:r w:rsidRPr="0051215F">
              <w:rPr>
                <w:rFonts w:eastAsia="Times New Roman" w:cstheme="minorHAnsi"/>
                <w:b/>
              </w:rPr>
              <w:lastRenderedPageBreak/>
              <w:t xml:space="preserve">Draft Final Report </w:t>
            </w:r>
          </w:p>
        </w:tc>
        <w:tc>
          <w:tcPr>
            <w:tcW w:w="2340" w:type="dxa"/>
          </w:tcPr>
          <w:p w:rsidR="00D6638C" w:rsidRPr="0051215F" w:rsidRDefault="00D6638C" w:rsidP="00E23201">
            <w:pPr>
              <w:spacing w:after="0"/>
              <w:rPr>
                <w:rFonts w:eastAsia="Times New Roman" w:cstheme="minorHAnsi"/>
              </w:rPr>
            </w:pPr>
            <w:r w:rsidRPr="0051215F">
              <w:rPr>
                <w:rFonts w:eastAsia="Times New Roman" w:cstheme="minorHAnsi"/>
              </w:rPr>
              <w:t>Full report, (per annexed template) with annexes</w:t>
            </w:r>
          </w:p>
        </w:tc>
        <w:tc>
          <w:tcPr>
            <w:tcW w:w="2610" w:type="dxa"/>
          </w:tcPr>
          <w:p w:rsidR="00D6638C" w:rsidRPr="0051215F" w:rsidRDefault="00D6638C" w:rsidP="00D6638C">
            <w:pPr>
              <w:spacing w:after="0"/>
              <w:rPr>
                <w:rFonts w:eastAsia="Times New Roman" w:cstheme="minorHAnsi"/>
              </w:rPr>
            </w:pPr>
            <w:r w:rsidRPr="0051215F">
              <w:rPr>
                <w:rFonts w:eastAsia="Times New Roman" w:cstheme="minorHAnsi"/>
              </w:rPr>
              <w:t>Within 3 weeks of the evaluation mission</w:t>
            </w:r>
          </w:p>
        </w:tc>
        <w:tc>
          <w:tcPr>
            <w:tcW w:w="3060" w:type="dxa"/>
          </w:tcPr>
          <w:p w:rsidR="00D6638C" w:rsidRPr="0051215F" w:rsidRDefault="00D6638C" w:rsidP="001F2C0E">
            <w:pPr>
              <w:spacing w:after="0"/>
              <w:rPr>
                <w:rFonts w:eastAsia="Times New Roman" w:cstheme="minorHAnsi"/>
              </w:rPr>
            </w:pPr>
            <w:r w:rsidRPr="0051215F">
              <w:rPr>
                <w:rFonts w:eastAsia="Times New Roman" w:cstheme="minorHAnsi"/>
              </w:rPr>
              <w:t xml:space="preserve">Sent to CO, reviewed by RTA, PCU, </w:t>
            </w:r>
            <w:r w:rsidR="001F2C0E" w:rsidRPr="0051215F">
              <w:rPr>
                <w:rFonts w:eastAsia="Times New Roman" w:cstheme="minorHAnsi"/>
              </w:rPr>
              <w:t>AF</w:t>
            </w:r>
            <w:r w:rsidRPr="0051215F">
              <w:rPr>
                <w:rFonts w:eastAsia="Times New Roman" w:cstheme="minorHAnsi"/>
              </w:rPr>
              <w:t>OFPs</w:t>
            </w:r>
          </w:p>
        </w:tc>
      </w:tr>
      <w:tr w:rsidR="00D6638C" w:rsidRPr="0051215F" w:rsidTr="00AB181E">
        <w:tc>
          <w:tcPr>
            <w:tcW w:w="1440" w:type="dxa"/>
          </w:tcPr>
          <w:p w:rsidR="00D6638C" w:rsidRPr="0051215F" w:rsidRDefault="00D6638C" w:rsidP="00D6638C">
            <w:pPr>
              <w:spacing w:after="0"/>
              <w:rPr>
                <w:rFonts w:eastAsia="Times New Roman" w:cstheme="minorHAnsi"/>
                <w:b/>
              </w:rPr>
            </w:pPr>
            <w:r w:rsidRPr="0051215F">
              <w:rPr>
                <w:rFonts w:eastAsia="Times New Roman" w:cstheme="minorHAnsi"/>
                <w:b/>
              </w:rPr>
              <w:t>Final Report*</w:t>
            </w:r>
          </w:p>
        </w:tc>
        <w:tc>
          <w:tcPr>
            <w:tcW w:w="2340" w:type="dxa"/>
          </w:tcPr>
          <w:p w:rsidR="00D6638C" w:rsidRPr="0051215F" w:rsidRDefault="00D6638C" w:rsidP="00D6638C">
            <w:pPr>
              <w:spacing w:after="0"/>
              <w:rPr>
                <w:rFonts w:eastAsia="Times New Roman" w:cstheme="minorHAnsi"/>
              </w:rPr>
            </w:pPr>
            <w:r w:rsidRPr="0051215F">
              <w:rPr>
                <w:rFonts w:eastAsia="Times New Roman" w:cstheme="minorHAnsi"/>
              </w:rPr>
              <w:t xml:space="preserve">Revised report </w:t>
            </w:r>
          </w:p>
        </w:tc>
        <w:tc>
          <w:tcPr>
            <w:tcW w:w="2610" w:type="dxa"/>
          </w:tcPr>
          <w:p w:rsidR="00D6638C" w:rsidRPr="0051215F" w:rsidRDefault="00D6638C" w:rsidP="00D6638C">
            <w:pPr>
              <w:spacing w:after="0"/>
              <w:rPr>
                <w:rFonts w:eastAsia="Times New Roman" w:cstheme="minorHAnsi"/>
              </w:rPr>
            </w:pPr>
            <w:r w:rsidRPr="0051215F">
              <w:rPr>
                <w:rFonts w:eastAsia="Times New Roman" w:cstheme="minorHAnsi"/>
              </w:rPr>
              <w:t xml:space="preserve">Within 1 week of receiving UNDP comments on draft </w:t>
            </w:r>
          </w:p>
        </w:tc>
        <w:tc>
          <w:tcPr>
            <w:tcW w:w="3060" w:type="dxa"/>
          </w:tcPr>
          <w:p w:rsidR="00D6638C" w:rsidRPr="0051215F" w:rsidRDefault="00D6638C" w:rsidP="00D6638C">
            <w:pPr>
              <w:spacing w:after="0"/>
              <w:rPr>
                <w:rFonts w:eastAsia="Times New Roman" w:cstheme="minorHAnsi"/>
              </w:rPr>
            </w:pPr>
            <w:r w:rsidRPr="0051215F">
              <w:rPr>
                <w:rFonts w:eastAsia="Times New Roman" w:cstheme="minorHAnsi"/>
              </w:rPr>
              <w:t xml:space="preserve">Sent to CO for uploading to UNDP ERC </w:t>
            </w:r>
          </w:p>
        </w:tc>
      </w:tr>
    </w:tbl>
    <w:p w:rsidR="00D6638C" w:rsidRPr="0051215F" w:rsidRDefault="00E23201" w:rsidP="006100BA">
      <w:pPr>
        <w:spacing w:before="200" w:line="360" w:lineRule="auto"/>
        <w:jc w:val="both"/>
        <w:rPr>
          <w:rFonts w:eastAsia="Times New Roman" w:cstheme="minorHAnsi"/>
        </w:rPr>
      </w:pPr>
      <w:r w:rsidRPr="0051215F">
        <w:rPr>
          <w:rFonts w:eastAsia="Times New Roman" w:cstheme="minorHAnsi"/>
        </w:rPr>
        <w:t>*</w:t>
      </w:r>
      <w:r w:rsidR="00D6638C" w:rsidRPr="0051215F">
        <w:rPr>
          <w:rFonts w:eastAsia="Times New Roman" w:cstheme="minorHAnsi"/>
        </w:rPr>
        <w:t xml:space="preserve">When submitting the final evaluation report, the evaluator is required also to provide an 'audit trail', detailing how all received comments have (and have not) been addressed in the final evaluation </w:t>
      </w:r>
      <w:bookmarkEnd w:id="32"/>
      <w:bookmarkEnd w:id="33"/>
      <w:r w:rsidR="00D6638C" w:rsidRPr="0051215F">
        <w:rPr>
          <w:rFonts w:eastAsia="Times New Roman" w:cstheme="minorHAnsi"/>
        </w:rPr>
        <w:t xml:space="preserve">report. </w:t>
      </w:r>
      <w:r w:rsidR="00D959BD" w:rsidRPr="0051215F">
        <w:rPr>
          <w:rFonts w:eastAsia="Times New Roman" w:cstheme="minorHAnsi"/>
        </w:rPr>
        <w:t xml:space="preserve">An audit trail template is available in Annex H. </w:t>
      </w:r>
    </w:p>
    <w:p w:rsidR="00D6638C" w:rsidRPr="0051215F" w:rsidRDefault="00D6638C" w:rsidP="00F05366">
      <w:pPr>
        <w:pStyle w:val="Heading51"/>
        <w:rPr>
          <w:rFonts w:cstheme="minorHAnsi"/>
        </w:rPr>
      </w:pPr>
      <w:bookmarkStart w:id="34" w:name="_Toc321341558"/>
      <w:r w:rsidRPr="0051215F">
        <w:rPr>
          <w:rFonts w:cstheme="minorHAnsi"/>
        </w:rPr>
        <w:t>Team Composition</w:t>
      </w:r>
      <w:bookmarkEnd w:id="34"/>
    </w:p>
    <w:p w:rsidR="00C206D3" w:rsidRPr="0051215F" w:rsidRDefault="00C206D3" w:rsidP="006100BA">
      <w:pPr>
        <w:spacing w:before="200" w:line="360" w:lineRule="auto"/>
        <w:jc w:val="both"/>
        <w:rPr>
          <w:rFonts w:eastAsia="Times New Roman" w:cstheme="minorHAnsi"/>
        </w:rPr>
      </w:pPr>
      <w:bookmarkStart w:id="35" w:name="_Toc278193977"/>
      <w:bookmarkStart w:id="36" w:name="_Toc299122835"/>
      <w:bookmarkStart w:id="37" w:name="_Toc299122857"/>
      <w:bookmarkStart w:id="38" w:name="_Toc299126624"/>
      <w:bookmarkStart w:id="39" w:name="_Toc299133050"/>
      <w:bookmarkStart w:id="40" w:name="_Toc321341559"/>
      <w:r w:rsidRPr="0051215F">
        <w:rPr>
          <w:rFonts w:eastAsia="Times New Roman" w:cstheme="minorHAnsi"/>
        </w:rPr>
        <w:t xml:space="preserve">The evaluation team will be composed of </w:t>
      </w:r>
      <w:r w:rsidRPr="0051215F">
        <w:rPr>
          <w:rFonts w:eastAsia="Times New Roman" w:cstheme="minorHAnsi"/>
          <w:i/>
          <w:highlight w:val="lightGray"/>
          <w:shd w:val="clear" w:color="auto" w:fill="FFFFFF"/>
        </w:rPr>
        <w:t>1 International Evaluator (team leader)</w:t>
      </w:r>
      <w:r w:rsidRPr="0051215F">
        <w:rPr>
          <w:rStyle w:val="FootnoteReference"/>
          <w:rFonts w:eastAsia="Times New Roman" w:cstheme="minorHAnsi"/>
          <w:i/>
          <w:shd w:val="clear" w:color="auto" w:fill="FFFFFF"/>
        </w:rPr>
        <w:footnoteReference w:id="3"/>
      </w:r>
      <w:r w:rsidRPr="0051215F">
        <w:rPr>
          <w:rFonts w:eastAsia="Times New Roman" w:cstheme="minorHAnsi"/>
          <w:i/>
          <w:highlight w:val="lightGray"/>
          <w:shd w:val="clear" w:color="auto" w:fill="FFFFFF"/>
        </w:rPr>
        <w:t>and 1 National Evaluator</w:t>
      </w:r>
      <w:r w:rsidRPr="0051215F">
        <w:rPr>
          <w:rFonts w:eastAsia="Times New Roman" w:cstheme="minorHAnsi"/>
          <w:i/>
          <w:highlight w:val="lightGray"/>
        </w:rPr>
        <w:t>.</w:t>
      </w:r>
      <w:r w:rsidRPr="0051215F">
        <w:rPr>
          <w:rFonts w:eastAsia="Times New Roman" w:cstheme="minorHAnsi"/>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C206D3" w:rsidRPr="0051215F" w:rsidRDefault="00C206D3" w:rsidP="006100BA">
      <w:pPr>
        <w:spacing w:before="200" w:line="360" w:lineRule="auto"/>
        <w:jc w:val="both"/>
        <w:rPr>
          <w:rFonts w:eastAsia="Times New Roman" w:cstheme="minorHAnsi"/>
        </w:rPr>
      </w:pPr>
      <w:r w:rsidRPr="0051215F">
        <w:rPr>
          <w:rFonts w:eastAsia="Times New Roman" w:cstheme="minorHAnsi"/>
        </w:rPr>
        <w:t>The Team members must present the following qualifications:</w:t>
      </w:r>
    </w:p>
    <w:p w:rsidR="00C206D3" w:rsidRPr="0051215F" w:rsidRDefault="00C206D3" w:rsidP="006100BA">
      <w:pPr>
        <w:numPr>
          <w:ilvl w:val="0"/>
          <w:numId w:val="17"/>
        </w:numPr>
        <w:spacing w:before="60" w:after="60" w:line="360" w:lineRule="auto"/>
        <w:jc w:val="both"/>
        <w:rPr>
          <w:rFonts w:eastAsia="Times New Roman" w:cstheme="minorHAnsi"/>
        </w:rPr>
      </w:pPr>
      <w:r w:rsidRPr="0051215F">
        <w:rPr>
          <w:rFonts w:eastAsia="Times New Roman" w:cstheme="minorHAnsi"/>
          <w:shd w:val="clear" w:color="auto" w:fill="FFFFFF"/>
        </w:rPr>
        <w:t xml:space="preserve">Minimum </w:t>
      </w:r>
      <w:r w:rsidRPr="0051215F">
        <w:rPr>
          <w:rFonts w:eastAsia="Times New Roman" w:cstheme="minorHAnsi"/>
          <w:i/>
          <w:highlight w:val="lightGray"/>
          <w:shd w:val="clear" w:color="auto" w:fill="FFFFFF"/>
        </w:rPr>
        <w:t>10</w:t>
      </w:r>
      <w:r w:rsidRPr="0051215F">
        <w:rPr>
          <w:rFonts w:eastAsia="Times New Roman" w:cstheme="minorHAnsi"/>
          <w:shd w:val="clear" w:color="auto" w:fill="FFFFFF"/>
        </w:rPr>
        <w:t xml:space="preserve"> years of</w:t>
      </w:r>
      <w:r w:rsidRPr="0051215F">
        <w:rPr>
          <w:rFonts w:eastAsia="Times New Roman" w:cstheme="minorHAnsi"/>
        </w:rPr>
        <w:t xml:space="preserve"> relevant professional experience working in sustainable transport, climate change mitigation, and related fields;</w:t>
      </w:r>
    </w:p>
    <w:p w:rsidR="00C206D3" w:rsidRPr="0051215F" w:rsidRDefault="00C206D3" w:rsidP="006100BA">
      <w:pPr>
        <w:numPr>
          <w:ilvl w:val="0"/>
          <w:numId w:val="17"/>
        </w:numPr>
        <w:spacing w:after="0" w:line="360" w:lineRule="auto"/>
        <w:jc w:val="both"/>
        <w:rPr>
          <w:rFonts w:cstheme="minorHAnsi"/>
        </w:rPr>
      </w:pPr>
      <w:r w:rsidRPr="0051215F">
        <w:rPr>
          <w:rFonts w:cstheme="minorHAnsi"/>
        </w:rPr>
        <w:t>Experience working with the GEF or GEF-evaluations;</w:t>
      </w:r>
    </w:p>
    <w:p w:rsidR="00C206D3" w:rsidRPr="0051215F" w:rsidRDefault="00C206D3" w:rsidP="006100BA">
      <w:pPr>
        <w:numPr>
          <w:ilvl w:val="0"/>
          <w:numId w:val="17"/>
        </w:numPr>
        <w:spacing w:after="0" w:line="360" w:lineRule="auto"/>
        <w:jc w:val="both"/>
        <w:rPr>
          <w:rFonts w:cstheme="minorHAnsi"/>
        </w:rPr>
      </w:pPr>
      <w:r w:rsidRPr="0051215F">
        <w:rPr>
          <w:rFonts w:cstheme="minorHAnsi"/>
        </w:rPr>
        <w:t>Experience working in evaluation of similar kind of projects.</w:t>
      </w:r>
    </w:p>
    <w:p w:rsidR="00C206D3" w:rsidRPr="0051215F" w:rsidRDefault="00C206D3" w:rsidP="006100BA">
      <w:pPr>
        <w:numPr>
          <w:ilvl w:val="0"/>
          <w:numId w:val="17"/>
        </w:numPr>
        <w:spacing w:before="60" w:after="60" w:line="360" w:lineRule="auto"/>
        <w:jc w:val="both"/>
        <w:rPr>
          <w:rFonts w:eastAsia="Times New Roman" w:cstheme="minorHAnsi"/>
        </w:rPr>
      </w:pPr>
      <w:r w:rsidRPr="0051215F">
        <w:rPr>
          <w:rFonts w:eastAsia="Times New Roman" w:cstheme="minorHAnsi"/>
        </w:rPr>
        <w:t>Previous experience with results‐based monitoring and evaluation methodologies;</w:t>
      </w:r>
    </w:p>
    <w:p w:rsidR="00C206D3" w:rsidRPr="0051215F" w:rsidRDefault="00C206D3" w:rsidP="006100BA">
      <w:pPr>
        <w:numPr>
          <w:ilvl w:val="0"/>
          <w:numId w:val="17"/>
        </w:numPr>
        <w:spacing w:before="60" w:after="60" w:line="360" w:lineRule="auto"/>
        <w:jc w:val="both"/>
        <w:rPr>
          <w:rFonts w:eastAsia="Times New Roman" w:cstheme="minorHAnsi"/>
        </w:rPr>
      </w:pPr>
      <w:r w:rsidRPr="0051215F">
        <w:rPr>
          <w:rFonts w:eastAsia="Times New Roman" w:cstheme="minorHAnsi"/>
        </w:rPr>
        <w:t>Technical knowledge in the targeted focal area(s): Transport, Sustainability and related fields;</w:t>
      </w:r>
    </w:p>
    <w:p w:rsidR="00C206D3" w:rsidRPr="0051215F" w:rsidRDefault="00C206D3" w:rsidP="006100BA">
      <w:pPr>
        <w:pStyle w:val="ListParagraph"/>
        <w:numPr>
          <w:ilvl w:val="0"/>
          <w:numId w:val="17"/>
        </w:numPr>
        <w:spacing w:before="0" w:after="0" w:line="360" w:lineRule="auto"/>
        <w:contextualSpacing w:val="0"/>
        <w:jc w:val="both"/>
        <w:rPr>
          <w:rFonts w:cstheme="minorHAnsi"/>
          <w:sz w:val="22"/>
          <w:szCs w:val="22"/>
        </w:rPr>
      </w:pPr>
      <w:r w:rsidRPr="0051215F">
        <w:rPr>
          <w:rFonts w:cstheme="minorHAnsi"/>
          <w:sz w:val="22"/>
          <w:szCs w:val="22"/>
        </w:rPr>
        <w:t>Project evaluation/review experiences within United Nations system will be considered an asset;</w:t>
      </w:r>
    </w:p>
    <w:p w:rsidR="00C206D3" w:rsidRPr="0051215F" w:rsidRDefault="00C206D3" w:rsidP="006100BA">
      <w:pPr>
        <w:pStyle w:val="ListParagraph"/>
        <w:numPr>
          <w:ilvl w:val="0"/>
          <w:numId w:val="17"/>
        </w:numPr>
        <w:spacing w:before="0" w:after="0" w:line="360" w:lineRule="auto"/>
        <w:contextualSpacing w:val="0"/>
        <w:jc w:val="both"/>
        <w:rPr>
          <w:rFonts w:cstheme="minorHAnsi"/>
          <w:sz w:val="22"/>
          <w:szCs w:val="22"/>
        </w:rPr>
      </w:pPr>
      <w:r w:rsidRPr="0051215F">
        <w:rPr>
          <w:rFonts w:cstheme="minorHAnsi"/>
          <w:sz w:val="22"/>
          <w:szCs w:val="22"/>
        </w:rPr>
        <w:t>A Master’s degree in climate change related discipline, environmental science/management, transport, urban planning or other closely related field.</w:t>
      </w:r>
    </w:p>
    <w:p w:rsidR="00D6638C" w:rsidRPr="0051215F" w:rsidRDefault="00D6638C" w:rsidP="00F05366">
      <w:pPr>
        <w:pStyle w:val="Heading51"/>
        <w:rPr>
          <w:rFonts w:cstheme="minorHAnsi"/>
        </w:rPr>
      </w:pPr>
      <w:r w:rsidRPr="0051215F">
        <w:rPr>
          <w:rFonts w:cstheme="minorHAnsi"/>
        </w:rPr>
        <w:t>Evaluator Ethics</w:t>
      </w:r>
      <w:bookmarkEnd w:id="35"/>
      <w:bookmarkEnd w:id="36"/>
      <w:bookmarkEnd w:id="37"/>
      <w:bookmarkEnd w:id="38"/>
      <w:bookmarkEnd w:id="39"/>
      <w:bookmarkEnd w:id="40"/>
    </w:p>
    <w:p w:rsidR="00D6638C" w:rsidRPr="0051215F" w:rsidRDefault="00D6638C" w:rsidP="006100BA">
      <w:pPr>
        <w:spacing w:line="360" w:lineRule="auto"/>
        <w:rPr>
          <w:rFonts w:cstheme="minorHAnsi"/>
        </w:rPr>
      </w:pPr>
      <w:r w:rsidRPr="0051215F">
        <w:rPr>
          <w:rFonts w:cstheme="minorHAnsi"/>
        </w:rPr>
        <w:t xml:space="preserve">Evaluation consultants will be held to the highest ethical standards and are required to sign a Code of Conduct </w:t>
      </w:r>
      <w:r w:rsidR="00F05366" w:rsidRPr="0051215F">
        <w:rPr>
          <w:rFonts w:cstheme="minorHAnsi"/>
        </w:rPr>
        <w:t>(Annex E) u</w:t>
      </w:r>
      <w:r w:rsidRPr="0051215F">
        <w:rPr>
          <w:rFonts w:cstheme="minorHAnsi"/>
        </w:rPr>
        <w:t xml:space="preserve">pon acceptance of the assignment. UNDP evaluations are conducted in accordance with the principles outlined in the </w:t>
      </w:r>
      <w:hyperlink r:id="rId9" w:history="1">
        <w:r w:rsidRPr="0051215F">
          <w:rPr>
            <w:rStyle w:val="Hyperlink"/>
            <w:rFonts w:eastAsia="Times New Roman" w:cstheme="minorHAnsi"/>
            <w:color w:val="auto"/>
          </w:rPr>
          <w:t>UNEG 'Ethical Guidelines for Evaluations'</w:t>
        </w:r>
      </w:hyperlink>
    </w:p>
    <w:p w:rsidR="00D6638C" w:rsidRPr="0051215F" w:rsidRDefault="00D6638C" w:rsidP="00F05366">
      <w:pPr>
        <w:pStyle w:val="Heading51"/>
        <w:rPr>
          <w:rFonts w:cstheme="minorHAnsi"/>
        </w:rPr>
      </w:pPr>
      <w:bookmarkStart w:id="41" w:name="_Toc299126626"/>
      <w:bookmarkStart w:id="42" w:name="_Toc299133051"/>
      <w:bookmarkStart w:id="43" w:name="_Toc321341560"/>
      <w:bookmarkStart w:id="44" w:name="_Toc299122837"/>
      <w:bookmarkStart w:id="45" w:name="_Toc299122859"/>
      <w:bookmarkStart w:id="46" w:name="_Toc299126627"/>
      <w:r w:rsidRPr="0051215F">
        <w:rPr>
          <w:rFonts w:cstheme="minorHAnsi"/>
        </w:rPr>
        <w:lastRenderedPageBreak/>
        <w:t>Payment modalities and specifications</w:t>
      </w:r>
      <w:bookmarkEnd w:id="41"/>
      <w:bookmarkEnd w:id="42"/>
      <w:bookmarkEnd w:id="43"/>
    </w:p>
    <w:p w:rsidR="00E23201" w:rsidRPr="0051215F" w:rsidRDefault="00E23201" w:rsidP="00E23201">
      <w:pPr>
        <w:rPr>
          <w:rFonts w:cstheme="minorHAnsi"/>
        </w:rPr>
      </w:pPr>
      <w:r w:rsidRPr="0051215F">
        <w:rPr>
          <w:rFonts w:cstheme="minorHAnsi"/>
          <w:highlight w:val="lightGray"/>
        </w:rPr>
        <w:t>(</w:t>
      </w:r>
      <w:r w:rsidRPr="0051215F">
        <w:rPr>
          <w:rFonts w:cstheme="minorHAnsi"/>
          <w:i/>
          <w:highlight w:val="lightGray"/>
        </w:rPr>
        <w:t xml:space="preserve">this payment schedule is indicative, to be filled in </w:t>
      </w:r>
      <w:r w:rsidR="00310398" w:rsidRPr="0051215F">
        <w:rPr>
          <w:rFonts w:cstheme="minorHAnsi"/>
          <w:i/>
          <w:highlight w:val="lightGray"/>
        </w:rPr>
        <w:t xml:space="preserve">by the </w:t>
      </w:r>
      <w:r w:rsidR="00310398" w:rsidRPr="0051215F">
        <w:rPr>
          <w:rFonts w:eastAsia="Times New Roman" w:cstheme="minorHAnsi"/>
          <w:i/>
          <w:highlight w:val="lightGray"/>
        </w:rPr>
        <w:t xml:space="preserve">CO and UNDP GEF Technical Adviser </w:t>
      </w:r>
      <w:r w:rsidRPr="0051215F">
        <w:rPr>
          <w:rFonts w:cstheme="minorHAnsi"/>
          <w:i/>
          <w:highlight w:val="lightGray"/>
        </w:rPr>
        <w:t>based on</w:t>
      </w:r>
      <w:r w:rsidR="00310398" w:rsidRPr="0051215F">
        <w:rPr>
          <w:rFonts w:cstheme="minorHAnsi"/>
          <w:i/>
          <w:highlight w:val="lightGray"/>
        </w:rPr>
        <w:t xml:space="preserve"> their</w:t>
      </w:r>
      <w:r w:rsidRPr="0051215F">
        <w:rPr>
          <w:rFonts w:cstheme="minorHAnsi"/>
          <w:i/>
          <w:highlight w:val="lightGray"/>
        </w:rPr>
        <w:t xml:space="preserve"> standard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427"/>
      </w:tblGrid>
      <w:tr w:rsidR="00D6638C" w:rsidRPr="0051215F" w:rsidTr="006C1964">
        <w:tc>
          <w:tcPr>
            <w:tcW w:w="1278" w:type="dxa"/>
            <w:shd w:val="clear" w:color="auto" w:fill="7F7F7F"/>
          </w:tcPr>
          <w:p w:rsidR="00D6638C" w:rsidRPr="0051215F" w:rsidRDefault="00D6638C" w:rsidP="00D6638C">
            <w:pPr>
              <w:spacing w:after="0"/>
              <w:jc w:val="center"/>
              <w:rPr>
                <w:rFonts w:eastAsia="Times New Roman" w:cstheme="minorHAnsi"/>
              </w:rPr>
            </w:pPr>
            <w:r w:rsidRPr="0051215F">
              <w:rPr>
                <w:rFonts w:eastAsia="Times New Roman" w:cstheme="minorHAnsi"/>
              </w:rPr>
              <w:t>%</w:t>
            </w:r>
          </w:p>
        </w:tc>
        <w:tc>
          <w:tcPr>
            <w:tcW w:w="8576" w:type="dxa"/>
            <w:shd w:val="clear" w:color="auto" w:fill="7F7F7F"/>
          </w:tcPr>
          <w:p w:rsidR="00D6638C" w:rsidRPr="0051215F" w:rsidRDefault="00D6638C" w:rsidP="00D6638C">
            <w:pPr>
              <w:spacing w:after="0"/>
              <w:jc w:val="center"/>
              <w:rPr>
                <w:rFonts w:eastAsia="Times New Roman" w:cstheme="minorHAnsi"/>
              </w:rPr>
            </w:pPr>
            <w:r w:rsidRPr="0051215F">
              <w:rPr>
                <w:rFonts w:eastAsia="Times New Roman" w:cstheme="minorHAnsi"/>
              </w:rPr>
              <w:t>Milestone</w:t>
            </w:r>
          </w:p>
        </w:tc>
      </w:tr>
      <w:tr w:rsidR="00D6638C" w:rsidRPr="0051215F" w:rsidTr="006C1964">
        <w:tc>
          <w:tcPr>
            <w:tcW w:w="1278" w:type="dxa"/>
          </w:tcPr>
          <w:p w:rsidR="00D6638C" w:rsidRPr="0051215F" w:rsidRDefault="00D6638C" w:rsidP="00D6638C">
            <w:pPr>
              <w:spacing w:after="0"/>
              <w:jc w:val="center"/>
              <w:rPr>
                <w:rFonts w:eastAsia="Times New Roman" w:cstheme="minorHAnsi"/>
                <w:i/>
              </w:rPr>
            </w:pPr>
            <w:r w:rsidRPr="0051215F">
              <w:rPr>
                <w:rFonts w:eastAsia="Times New Roman" w:cstheme="minorHAnsi"/>
                <w:i/>
              </w:rPr>
              <w:t>10%</w:t>
            </w:r>
          </w:p>
        </w:tc>
        <w:tc>
          <w:tcPr>
            <w:tcW w:w="8576" w:type="dxa"/>
          </w:tcPr>
          <w:p w:rsidR="00D6638C" w:rsidRPr="0051215F" w:rsidRDefault="00A56918" w:rsidP="00D6638C">
            <w:pPr>
              <w:spacing w:after="0"/>
              <w:rPr>
                <w:rFonts w:eastAsia="Times New Roman" w:cstheme="minorHAnsi"/>
              </w:rPr>
            </w:pPr>
            <w:r w:rsidRPr="0051215F">
              <w:rPr>
                <w:rFonts w:eastAsia="Times New Roman" w:cstheme="minorHAnsi"/>
              </w:rPr>
              <w:t>At submission and approval of inception report</w:t>
            </w:r>
          </w:p>
        </w:tc>
      </w:tr>
      <w:tr w:rsidR="00D6638C" w:rsidRPr="0051215F" w:rsidTr="006C1964">
        <w:tc>
          <w:tcPr>
            <w:tcW w:w="1278" w:type="dxa"/>
          </w:tcPr>
          <w:p w:rsidR="00D6638C" w:rsidRPr="0051215F" w:rsidRDefault="00D6638C" w:rsidP="00D6638C">
            <w:pPr>
              <w:spacing w:after="0"/>
              <w:jc w:val="center"/>
              <w:rPr>
                <w:rFonts w:eastAsia="Times New Roman" w:cstheme="minorHAnsi"/>
                <w:i/>
              </w:rPr>
            </w:pPr>
            <w:r w:rsidRPr="0051215F">
              <w:rPr>
                <w:rFonts w:eastAsia="Times New Roman" w:cstheme="minorHAnsi"/>
                <w:i/>
              </w:rPr>
              <w:t>40%</w:t>
            </w:r>
          </w:p>
        </w:tc>
        <w:tc>
          <w:tcPr>
            <w:tcW w:w="8576" w:type="dxa"/>
          </w:tcPr>
          <w:p w:rsidR="00D6638C" w:rsidRPr="0051215F" w:rsidRDefault="00D6638C" w:rsidP="00D6638C">
            <w:pPr>
              <w:spacing w:after="0"/>
              <w:rPr>
                <w:rFonts w:eastAsia="Times New Roman" w:cstheme="minorHAnsi"/>
              </w:rPr>
            </w:pPr>
            <w:r w:rsidRPr="0051215F">
              <w:rPr>
                <w:rFonts w:eastAsia="Times New Roman" w:cstheme="minorHAnsi"/>
              </w:rPr>
              <w:t>Following submission and approval of the 1ST draft terminal evaluation report</w:t>
            </w:r>
          </w:p>
        </w:tc>
      </w:tr>
      <w:tr w:rsidR="00D6638C" w:rsidRPr="0051215F" w:rsidTr="006C1964">
        <w:tc>
          <w:tcPr>
            <w:tcW w:w="1278" w:type="dxa"/>
          </w:tcPr>
          <w:p w:rsidR="00D6638C" w:rsidRPr="0051215F" w:rsidRDefault="00D6638C" w:rsidP="00D6638C">
            <w:pPr>
              <w:spacing w:after="0"/>
              <w:jc w:val="center"/>
              <w:rPr>
                <w:rFonts w:eastAsia="Times New Roman" w:cstheme="minorHAnsi"/>
                <w:i/>
              </w:rPr>
            </w:pPr>
            <w:r w:rsidRPr="0051215F">
              <w:rPr>
                <w:rFonts w:eastAsia="Times New Roman" w:cstheme="minorHAnsi"/>
                <w:i/>
              </w:rPr>
              <w:t>50%</w:t>
            </w:r>
          </w:p>
        </w:tc>
        <w:tc>
          <w:tcPr>
            <w:tcW w:w="8576" w:type="dxa"/>
          </w:tcPr>
          <w:p w:rsidR="00D6638C" w:rsidRPr="0051215F" w:rsidRDefault="00D6638C" w:rsidP="00D6638C">
            <w:pPr>
              <w:spacing w:after="0"/>
              <w:rPr>
                <w:rFonts w:eastAsia="Times New Roman" w:cstheme="minorHAnsi"/>
              </w:rPr>
            </w:pPr>
            <w:r w:rsidRPr="0051215F">
              <w:rPr>
                <w:rFonts w:eastAsia="Times New Roman" w:cstheme="minorHAnsi"/>
              </w:rPr>
              <w:t xml:space="preserve">Following submission and approval (UNDP-CO and UNDP RTA) of the final terminal evaluation report </w:t>
            </w:r>
          </w:p>
        </w:tc>
      </w:tr>
    </w:tbl>
    <w:p w:rsidR="00D6638C" w:rsidRPr="0051215F" w:rsidRDefault="00D6638C" w:rsidP="00F05366">
      <w:pPr>
        <w:pStyle w:val="Heading51"/>
        <w:rPr>
          <w:rFonts w:cstheme="minorHAnsi"/>
        </w:rPr>
      </w:pPr>
      <w:bookmarkStart w:id="47" w:name="_Toc299133052"/>
      <w:bookmarkStart w:id="48" w:name="_Toc321341561"/>
      <w:r w:rsidRPr="0051215F">
        <w:rPr>
          <w:rFonts w:cstheme="minorHAnsi"/>
        </w:rPr>
        <w:t>Application process</w:t>
      </w:r>
      <w:bookmarkEnd w:id="44"/>
      <w:bookmarkEnd w:id="45"/>
      <w:bookmarkEnd w:id="46"/>
      <w:bookmarkEnd w:id="47"/>
      <w:bookmarkEnd w:id="48"/>
    </w:p>
    <w:p w:rsidR="006100BA" w:rsidRDefault="006100BA" w:rsidP="00D6638C">
      <w:pPr>
        <w:spacing w:after="120"/>
        <w:rPr>
          <w:rFonts w:eastAsia="Times New Roman" w:cstheme="minorHAnsi"/>
        </w:rPr>
      </w:pPr>
    </w:p>
    <w:p w:rsidR="00553788" w:rsidRPr="0051215F" w:rsidRDefault="00D6638C" w:rsidP="006100BA">
      <w:pPr>
        <w:spacing w:after="120" w:line="360" w:lineRule="auto"/>
        <w:jc w:val="both"/>
        <w:rPr>
          <w:rFonts w:eastAsia="Times New Roman" w:cstheme="minorHAnsi"/>
        </w:rPr>
      </w:pPr>
      <w:r w:rsidRPr="0051215F">
        <w:rPr>
          <w:rFonts w:eastAsia="Times New Roman" w:cstheme="minorHAnsi"/>
        </w:rPr>
        <w:t>Applicants are requested to apply online</w:t>
      </w:r>
      <w:r w:rsidR="00553788" w:rsidRPr="0051215F">
        <w:rPr>
          <w:rFonts w:eastAsia="Times New Roman" w:cstheme="minorHAnsi"/>
        </w:rPr>
        <w:t xml:space="preserve"> on the following link:</w:t>
      </w:r>
    </w:p>
    <w:p w:rsidR="00EC29F8" w:rsidRDefault="009B548B" w:rsidP="006100BA">
      <w:pPr>
        <w:spacing w:after="120" w:line="360" w:lineRule="auto"/>
        <w:jc w:val="both"/>
      </w:pPr>
      <w:hyperlink r:id="rId10" w:history="1">
        <w:r w:rsidR="00EC29F8" w:rsidRPr="0051215F">
          <w:rPr>
            <w:rStyle w:val="Hyperlink"/>
            <w:rFonts w:cstheme="minorHAnsi"/>
            <w:color w:val="auto"/>
          </w:rPr>
          <w:t>http://www.pk.undp.org/content/pakistan/en/home/operations/procurement0/</w:t>
        </w:r>
      </w:hyperlink>
    </w:p>
    <w:p w:rsidR="00D6638C" w:rsidRPr="0051215F" w:rsidRDefault="00D6638C" w:rsidP="006100BA">
      <w:pPr>
        <w:spacing w:after="120" w:line="360" w:lineRule="auto"/>
        <w:jc w:val="both"/>
        <w:rPr>
          <w:rFonts w:cstheme="minorHAnsi"/>
        </w:rPr>
      </w:pPr>
      <w:r w:rsidRPr="0051215F">
        <w:rPr>
          <w:rFonts w:eastAsia="Times New Roman" w:cstheme="minorHAnsi"/>
        </w:rPr>
        <w:t>by</w:t>
      </w:r>
      <w:r w:rsidR="00C206D3" w:rsidRPr="0051215F">
        <w:rPr>
          <w:rFonts w:eastAsia="Times New Roman" w:cstheme="minorHAnsi"/>
        </w:rPr>
        <w:t>1</w:t>
      </w:r>
      <w:r w:rsidR="00C206D3" w:rsidRPr="0051215F">
        <w:rPr>
          <w:rFonts w:eastAsia="Times New Roman" w:cstheme="minorHAnsi"/>
          <w:vertAlign w:val="superscript"/>
        </w:rPr>
        <w:t>st</w:t>
      </w:r>
      <w:r w:rsidR="00C206D3" w:rsidRPr="0051215F">
        <w:rPr>
          <w:rFonts w:eastAsia="Times New Roman" w:cstheme="minorHAnsi"/>
        </w:rPr>
        <w:t xml:space="preserve"> November 2016</w:t>
      </w:r>
      <w:r w:rsidR="00E8150D" w:rsidRPr="0051215F">
        <w:rPr>
          <w:rFonts w:eastAsia="Times New Roman" w:cstheme="minorHAnsi"/>
        </w:rPr>
        <w:t>. I</w:t>
      </w:r>
      <w:r w:rsidRPr="0051215F">
        <w:rPr>
          <w:rFonts w:eastAsia="Times New Roman" w:cstheme="minorHAnsi"/>
        </w:rPr>
        <w:t xml:space="preserve">ndividual consultants are invited to submit applications together with their CV for these positions. The application should contain a current and complete C.V. in Englishwith indication of the e‐mail and phone contact. Shortlisted candidates will be requested to submit a price offer indicating the total cost of the assignment (including daily fee, per diem and travel costs). </w:t>
      </w:r>
    </w:p>
    <w:p w:rsidR="00D6638C" w:rsidRPr="0051215F" w:rsidRDefault="00D6638C" w:rsidP="006100BA">
      <w:pPr>
        <w:spacing w:before="200" w:line="360" w:lineRule="auto"/>
        <w:jc w:val="both"/>
        <w:rPr>
          <w:rFonts w:eastAsia="Times New Roman" w:cstheme="minorHAnsi"/>
        </w:rPr>
      </w:pPr>
      <w:r w:rsidRPr="0051215F">
        <w:rPr>
          <w:rFonts w:eastAsia="Times New Roman" w:cstheme="minorHAnsi"/>
        </w:rPr>
        <w:t xml:space="preserve">UNDP applies a fair and transparent selection process that will take into account the competencies/skills of the applicants as well as their financial proposals. Qualified women and members of social minorities are encouraged to apply. </w:t>
      </w:r>
    </w:p>
    <w:p w:rsidR="004A6AA0" w:rsidRPr="0051215F" w:rsidRDefault="00D6638C" w:rsidP="00D6638C">
      <w:pPr>
        <w:spacing w:before="200"/>
        <w:rPr>
          <w:rFonts w:eastAsia="Times New Roman" w:cstheme="minorHAnsi"/>
        </w:rPr>
        <w:sectPr w:rsidR="004A6AA0" w:rsidRPr="0051215F" w:rsidSect="00224F9C">
          <w:footerReference w:type="default" r:id="rId11"/>
          <w:pgSz w:w="12240" w:h="15840"/>
          <w:pgMar w:top="1440" w:right="1325" w:bottom="1440" w:left="1440" w:header="708" w:footer="708" w:gutter="0"/>
          <w:cols w:space="708"/>
          <w:docGrid w:linePitch="360"/>
        </w:sectPr>
      </w:pPr>
      <w:r w:rsidRPr="0051215F">
        <w:rPr>
          <w:rFonts w:eastAsia="Times New Roman" w:cstheme="minorHAnsi"/>
        </w:rPr>
        <w:br w:type="page"/>
      </w:r>
    </w:p>
    <w:p w:rsidR="008A5469" w:rsidRPr="0051215F" w:rsidRDefault="004A6AA0" w:rsidP="008A5469">
      <w:pPr>
        <w:pStyle w:val="Heading31"/>
        <w:rPr>
          <w:rFonts w:cstheme="minorHAnsi"/>
        </w:rPr>
      </w:pPr>
      <w:bookmarkStart w:id="49" w:name="_Toc299122844"/>
      <w:bookmarkStart w:id="50" w:name="_Toc299122866"/>
      <w:bookmarkStart w:id="51" w:name="_Toc299126630"/>
      <w:bookmarkStart w:id="52" w:name="_Toc299133053"/>
      <w:bookmarkStart w:id="53" w:name="_Toc321341562"/>
      <w:r w:rsidRPr="0051215F">
        <w:rPr>
          <w:rFonts w:cstheme="minorHAnsi"/>
        </w:rPr>
        <w:lastRenderedPageBreak/>
        <w:t>Annex A: Project Logical Framework</w:t>
      </w:r>
      <w:bookmarkEnd w:id="49"/>
      <w:bookmarkEnd w:id="50"/>
      <w:bookmarkEnd w:id="51"/>
      <w:bookmarkEnd w:id="52"/>
      <w:bookmarkEnd w:id="53"/>
    </w:p>
    <w:p w:rsidR="002242CD" w:rsidRPr="0051215F" w:rsidRDefault="002242CD" w:rsidP="002242CD">
      <w:pPr>
        <w:rPr>
          <w:rFonts w:cstheme="minorHAnsi"/>
        </w:rPr>
      </w:pPr>
      <w:r w:rsidRPr="0051215F">
        <w:rPr>
          <w:rFonts w:cstheme="minorHAnsi"/>
        </w:rPr>
        <w:t>Results and Resources Framework</w:t>
      </w:r>
    </w:p>
    <w:tbl>
      <w:tblPr>
        <w:tblStyle w:val="TableGrid"/>
        <w:tblW w:w="15300" w:type="dxa"/>
        <w:tblInd w:w="-1062" w:type="dxa"/>
        <w:shd w:val="clear" w:color="auto" w:fill="FFFFFF" w:themeFill="background1"/>
        <w:tblLayout w:type="fixed"/>
        <w:tblLook w:val="04A0"/>
      </w:tblPr>
      <w:tblGrid>
        <w:gridCol w:w="1170"/>
        <w:gridCol w:w="1980"/>
        <w:gridCol w:w="1350"/>
        <w:gridCol w:w="2520"/>
        <w:gridCol w:w="2610"/>
        <w:gridCol w:w="2070"/>
        <w:gridCol w:w="3060"/>
        <w:gridCol w:w="540"/>
      </w:tblGrid>
      <w:tr w:rsidR="002242CD" w:rsidRPr="0051215F" w:rsidTr="00D9369C">
        <w:trPr>
          <w:trHeight w:val="1165"/>
          <w:tblHeader/>
        </w:trPr>
        <w:tc>
          <w:tcPr>
            <w:tcW w:w="1170" w:type="dxa"/>
            <w:shd w:val="clear" w:color="auto" w:fill="FFFFFF" w:themeFill="background1"/>
          </w:tcPr>
          <w:p w:rsidR="002242CD" w:rsidRPr="0051215F" w:rsidRDefault="002242CD" w:rsidP="00D9369C">
            <w:pPr>
              <w:jc w:val="center"/>
              <w:rPr>
                <w:rFonts w:asciiTheme="minorHAnsi" w:hAnsiTheme="minorHAnsi" w:cstheme="minorHAnsi"/>
                <w:sz w:val="22"/>
                <w:szCs w:val="22"/>
              </w:rPr>
            </w:pPr>
            <w:r w:rsidRPr="0051215F">
              <w:rPr>
                <w:rFonts w:asciiTheme="minorHAnsi" w:hAnsiTheme="minorHAnsi" w:cstheme="minorHAnsi"/>
                <w:b/>
                <w:bCs/>
                <w:sz w:val="22"/>
                <w:szCs w:val="22"/>
              </w:rPr>
              <w:t>Expected Results (Outcomes &amp; Outputs)</w:t>
            </w:r>
          </w:p>
        </w:tc>
        <w:tc>
          <w:tcPr>
            <w:tcW w:w="3330" w:type="dxa"/>
            <w:gridSpan w:val="2"/>
            <w:shd w:val="clear" w:color="auto" w:fill="FFFFFF" w:themeFill="background1"/>
            <w:vAlign w:val="center"/>
          </w:tcPr>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Sub-Output and Indicators</w:t>
            </w:r>
          </w:p>
        </w:tc>
        <w:tc>
          <w:tcPr>
            <w:tcW w:w="2520" w:type="dxa"/>
            <w:shd w:val="clear" w:color="auto" w:fill="FFFFFF" w:themeFill="background1"/>
          </w:tcPr>
          <w:p w:rsidR="002242CD" w:rsidRPr="0051215F" w:rsidRDefault="002242CD" w:rsidP="00D9369C">
            <w:pPr>
              <w:jc w:val="center"/>
              <w:rPr>
                <w:rFonts w:asciiTheme="minorHAnsi" w:hAnsiTheme="minorHAnsi" w:cstheme="minorHAnsi"/>
                <w:b/>
                <w:bCs/>
                <w:sz w:val="22"/>
                <w:szCs w:val="22"/>
              </w:rPr>
            </w:pPr>
          </w:p>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Baseline</w:t>
            </w:r>
          </w:p>
        </w:tc>
        <w:tc>
          <w:tcPr>
            <w:tcW w:w="2610" w:type="dxa"/>
            <w:shd w:val="clear" w:color="auto" w:fill="FFFFFF" w:themeFill="background1"/>
            <w:vAlign w:val="center"/>
          </w:tcPr>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Targets</w:t>
            </w:r>
          </w:p>
        </w:tc>
        <w:tc>
          <w:tcPr>
            <w:tcW w:w="2070" w:type="dxa"/>
            <w:shd w:val="clear" w:color="auto" w:fill="FFFFFF" w:themeFill="background1"/>
            <w:vAlign w:val="center"/>
          </w:tcPr>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Source/Method of Collection</w:t>
            </w:r>
          </w:p>
        </w:tc>
        <w:tc>
          <w:tcPr>
            <w:tcW w:w="3060" w:type="dxa"/>
            <w:shd w:val="clear" w:color="auto" w:fill="FFFFFF" w:themeFill="background1"/>
            <w:vAlign w:val="center"/>
          </w:tcPr>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Risks and Assumptions</w:t>
            </w:r>
          </w:p>
        </w:tc>
        <w:tc>
          <w:tcPr>
            <w:tcW w:w="540" w:type="dxa"/>
            <w:shd w:val="clear" w:color="auto" w:fill="FFFFFF" w:themeFill="background1"/>
          </w:tcPr>
          <w:p w:rsidR="002242CD" w:rsidRPr="0051215F" w:rsidRDefault="002242CD" w:rsidP="00D9369C">
            <w:pPr>
              <w:jc w:val="center"/>
              <w:rPr>
                <w:rFonts w:asciiTheme="minorHAnsi" w:hAnsiTheme="minorHAnsi" w:cstheme="minorHAnsi"/>
                <w:b/>
                <w:bCs/>
                <w:sz w:val="22"/>
                <w:szCs w:val="22"/>
              </w:rPr>
            </w:pPr>
            <w:r w:rsidRPr="0051215F">
              <w:rPr>
                <w:rFonts w:asciiTheme="minorHAnsi" w:hAnsiTheme="minorHAnsi" w:cstheme="minorHAnsi"/>
                <w:b/>
                <w:bCs/>
                <w:sz w:val="22"/>
                <w:szCs w:val="22"/>
              </w:rPr>
              <w:t>Indicative Budget</w:t>
            </w:r>
          </w:p>
        </w:tc>
      </w:tr>
      <w:tr w:rsidR="002242CD" w:rsidRPr="0051215F" w:rsidTr="00D9369C">
        <w:trPr>
          <w:trHeight w:val="170"/>
        </w:trPr>
        <w:tc>
          <w:tcPr>
            <w:tcW w:w="1170" w:type="dxa"/>
            <w:vMerge w:val="restart"/>
            <w:shd w:val="clear" w:color="auto" w:fill="FFFFFF" w:themeFill="background1"/>
          </w:tcPr>
          <w:p w:rsidR="002242CD" w:rsidRPr="0051215F" w:rsidRDefault="002242CD" w:rsidP="00D9369C">
            <w:pPr>
              <w:pStyle w:val="NoSpacing"/>
              <w:rPr>
                <w:rFonts w:asciiTheme="minorHAnsi" w:hAnsiTheme="minorHAnsi" w:cstheme="minorHAnsi"/>
                <w:b/>
                <w:sz w:val="22"/>
                <w:szCs w:val="22"/>
              </w:rPr>
            </w:pPr>
            <w:r w:rsidRPr="0051215F">
              <w:rPr>
                <w:rFonts w:asciiTheme="minorHAnsi" w:hAnsiTheme="minorHAnsi" w:cstheme="minorHAnsi"/>
                <w:b/>
                <w:sz w:val="22"/>
                <w:szCs w:val="22"/>
              </w:rPr>
              <w:t>Overall Project Objective/ Atlas Output</w:t>
            </w:r>
          </w:p>
          <w:p w:rsidR="002242CD" w:rsidRPr="0051215F" w:rsidRDefault="002242CD" w:rsidP="00D9369C">
            <w:pPr>
              <w:tabs>
                <w:tab w:val="left" w:pos="4680"/>
              </w:tabs>
              <w:rPr>
                <w:rFonts w:asciiTheme="minorHAnsi" w:hAnsiTheme="minorHAnsi" w:cstheme="minorHAnsi"/>
                <w:sz w:val="22"/>
                <w:szCs w:val="22"/>
              </w:rPr>
            </w:pPr>
            <w:r w:rsidRPr="0051215F">
              <w:rPr>
                <w:rFonts w:asciiTheme="minorHAnsi" w:hAnsiTheme="minorHAnsi" w:cstheme="minorHAnsi"/>
                <w:sz w:val="22"/>
                <w:szCs w:val="22"/>
              </w:rPr>
              <w:t>Reduction of greenhouse gas (GHG) emission associated with urban transportation</w:t>
            </w:r>
          </w:p>
        </w:tc>
        <w:tc>
          <w:tcPr>
            <w:tcW w:w="3330" w:type="dxa"/>
            <w:gridSpan w:val="2"/>
            <w:shd w:val="clear" w:color="auto" w:fill="FFFFFF" w:themeFill="background1"/>
          </w:tcPr>
          <w:p w:rsidR="002242CD" w:rsidRPr="0051215F" w:rsidRDefault="002242CD" w:rsidP="00D9369C">
            <w:pPr>
              <w:pStyle w:val="NoSpacing"/>
              <w:rPr>
                <w:rFonts w:asciiTheme="minorHAnsi" w:hAnsiTheme="minorHAnsi" w:cstheme="minorHAnsi"/>
                <w:b/>
                <w:sz w:val="22"/>
                <w:szCs w:val="22"/>
              </w:rPr>
            </w:pPr>
            <w:r w:rsidRPr="0051215F">
              <w:rPr>
                <w:rFonts w:asciiTheme="minorHAnsi" w:hAnsiTheme="minorHAnsi" w:cstheme="minorHAnsi"/>
                <w:b/>
                <w:sz w:val="22"/>
                <w:szCs w:val="22"/>
              </w:rPr>
              <w:t>Atlas Output</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Reduction of greenhouse gas (GHG) emission associated with urban transportation</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Indicator 1: </w:t>
            </w:r>
            <w:r w:rsidRPr="0051215F">
              <w:rPr>
                <w:rFonts w:asciiTheme="minorHAnsi" w:hAnsiTheme="minorHAnsi" w:cstheme="minorHAnsi"/>
                <w:sz w:val="22"/>
                <w:szCs w:val="22"/>
              </w:rPr>
              <w:t>Cumulative, direct GHG emission reductions in the urban transport sector compared to BAU scenario over a 20-year period, ktonnes</w:t>
            </w: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sz w:val="22"/>
                <w:szCs w:val="22"/>
              </w:rPr>
              <w:t>Baseline 1</w:t>
            </w:r>
            <w:r w:rsidRPr="0051215F">
              <w:rPr>
                <w:rFonts w:asciiTheme="minorHAnsi" w:hAnsiTheme="minorHAnsi" w:cstheme="minorHAnsi"/>
                <w:sz w:val="22"/>
                <w:szCs w:val="22"/>
              </w:rPr>
              <w:t>: 0 ktonnes CO</w:t>
            </w:r>
            <w:r w:rsidRPr="0051215F">
              <w:rPr>
                <w:rFonts w:asciiTheme="minorHAnsi" w:hAnsiTheme="minorHAnsi" w:cstheme="minorHAnsi"/>
                <w:sz w:val="22"/>
                <w:szCs w:val="22"/>
                <w:vertAlign w:val="subscript"/>
              </w:rPr>
              <w:t>2</w:t>
            </w:r>
          </w:p>
          <w:p w:rsidR="002242CD" w:rsidRPr="0051215F" w:rsidRDefault="002242CD" w:rsidP="00D9369C">
            <w:pPr>
              <w:rPr>
                <w:rFonts w:asciiTheme="minorHAnsi" w:hAnsiTheme="minorHAnsi" w:cstheme="minorHAnsi"/>
                <w:sz w:val="22"/>
                <w:szCs w:val="22"/>
              </w:rPr>
            </w:pP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608 ktonnes CO</w:t>
            </w:r>
            <w:r w:rsidRPr="0051215F">
              <w:rPr>
                <w:rFonts w:asciiTheme="minorHAnsi" w:hAnsiTheme="minorHAnsi" w:cstheme="minorHAnsi"/>
                <w:sz w:val="22"/>
                <w:szCs w:val="22"/>
                <w:vertAlign w:val="subscript"/>
              </w:rPr>
              <w:t>2</w:t>
            </w:r>
            <w:r w:rsidRPr="0051215F">
              <w:rPr>
                <w:rFonts w:asciiTheme="minorHAnsi" w:hAnsiTheme="minorHAnsi" w:cstheme="minorHAnsi"/>
                <w:sz w:val="22"/>
                <w:szCs w:val="22"/>
              </w:rPr>
              <w:t xml:space="preserve"> (direct reduction from BRT demonstrations) </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Reports of BRT demonstrations including surveys and field observations of ridership switches from car to public transport</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1. Reliable data obtained from carrying out physical surveys related to ridership switching from car to public transport.</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2. Continued good support from all stakeholders for implementation of planned monitoring and evaluation activities.</w:t>
            </w:r>
          </w:p>
        </w:tc>
        <w:tc>
          <w:tcPr>
            <w:tcW w:w="540" w:type="dxa"/>
            <w:vMerge w:val="restart"/>
            <w:shd w:val="clear" w:color="auto" w:fill="FFFFFF" w:themeFill="background1"/>
            <w:textDirection w:val="tbRl"/>
          </w:tcPr>
          <w:p w:rsidR="002242CD" w:rsidRPr="0051215F" w:rsidRDefault="002242CD" w:rsidP="00D9369C">
            <w:pPr>
              <w:ind w:left="113" w:right="113"/>
              <w:rPr>
                <w:rFonts w:asciiTheme="minorHAnsi" w:hAnsiTheme="minorHAnsi" w:cstheme="minorHAnsi"/>
                <w:sz w:val="22"/>
                <w:szCs w:val="22"/>
              </w:rPr>
            </w:pPr>
            <w:r w:rsidRPr="0051215F">
              <w:rPr>
                <w:rFonts w:asciiTheme="minorHAnsi" w:hAnsiTheme="minorHAnsi" w:cstheme="minorHAnsi"/>
                <w:sz w:val="22"/>
                <w:szCs w:val="22"/>
              </w:rPr>
              <w:t>Regular: $3,000,000 Other (GEF): $4,800,000</w:t>
            </w:r>
          </w:p>
        </w:tc>
      </w:tr>
      <w:tr w:rsidR="002242CD" w:rsidRPr="0051215F" w:rsidTr="00D9369C">
        <w:trPr>
          <w:trHeight w:val="2375"/>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Indicator2: </w:t>
            </w:r>
            <w:r w:rsidRPr="0051215F">
              <w:rPr>
                <w:rFonts w:asciiTheme="minorHAnsi" w:hAnsiTheme="minorHAnsi" w:cstheme="minorHAnsi"/>
                <w:sz w:val="22"/>
                <w:szCs w:val="22"/>
              </w:rPr>
              <w:t xml:space="preserve"> Cumulative, direct GHG emission reductions from a pilot scheme to modernize the trucking fleet compared to BAU scenario over a 10-year period, ktonnes</w:t>
            </w:r>
          </w:p>
          <w:p w:rsidR="002242CD" w:rsidRPr="0051215F" w:rsidRDefault="002242CD" w:rsidP="00D9369C">
            <w:pPr>
              <w:rPr>
                <w:rFonts w:asciiTheme="minorHAnsi" w:hAnsiTheme="minorHAnsi" w:cstheme="minorHAnsi"/>
                <w:sz w:val="22"/>
                <w:szCs w:val="22"/>
              </w:rPr>
            </w:pPr>
          </w:p>
        </w:tc>
        <w:tc>
          <w:tcPr>
            <w:tcW w:w="252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Baseline 2: </w:t>
            </w:r>
            <w:r w:rsidRPr="0051215F">
              <w:rPr>
                <w:rFonts w:asciiTheme="minorHAnsi" w:hAnsiTheme="minorHAnsi" w:cstheme="minorHAnsi"/>
                <w:sz w:val="22"/>
                <w:szCs w:val="22"/>
              </w:rPr>
              <w:t>0 ktonnes CO</w:t>
            </w:r>
            <w:r w:rsidRPr="0051215F">
              <w:rPr>
                <w:rFonts w:asciiTheme="minorHAnsi" w:hAnsiTheme="minorHAnsi" w:cstheme="minorHAnsi"/>
                <w:sz w:val="22"/>
                <w:szCs w:val="22"/>
                <w:vertAlign w:val="subscript"/>
              </w:rPr>
              <w:t>2</w:t>
            </w:r>
          </w:p>
        </w:tc>
        <w:tc>
          <w:tcPr>
            <w:tcW w:w="261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5 ktonnes CO</w:t>
            </w:r>
            <w:r w:rsidRPr="0051215F">
              <w:rPr>
                <w:rFonts w:asciiTheme="minorHAnsi" w:hAnsiTheme="minorHAnsi" w:cstheme="minorHAnsi"/>
                <w:sz w:val="22"/>
                <w:szCs w:val="22"/>
                <w:vertAlign w:val="subscript"/>
              </w:rPr>
              <w:t>2</w:t>
            </w:r>
            <w:r w:rsidRPr="0051215F">
              <w:rPr>
                <w:rFonts w:asciiTheme="minorHAnsi" w:hAnsiTheme="minorHAnsi" w:cstheme="minorHAnsi"/>
                <w:sz w:val="22"/>
                <w:szCs w:val="22"/>
              </w:rPr>
              <w:t xml:space="preserve"> (direct reduction from truck modernization program) </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Fuel efficiency reports including surveys and field observations from pilot truck modernization program on improved</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1. Reliable data obtained from carrying out physical surveys related to fuel consumption of modern energy efficient trucks.</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2. Continued good support from all stakeholders for implementation of planned monitoring and evaluation activities.</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279"/>
        </w:trPr>
        <w:tc>
          <w:tcPr>
            <w:tcW w:w="3150" w:type="dxa"/>
            <w:gridSpan w:val="2"/>
            <w:tcBorders>
              <w:left w:val="nil"/>
              <w:right w:val="nil"/>
            </w:tcBorders>
            <w:shd w:val="clear" w:color="auto" w:fill="FFFFFF" w:themeFill="background1"/>
          </w:tcPr>
          <w:p w:rsidR="002242CD" w:rsidRPr="0051215F" w:rsidRDefault="002242CD" w:rsidP="00D9369C">
            <w:pPr>
              <w:rPr>
                <w:rFonts w:asciiTheme="minorHAnsi" w:hAnsiTheme="minorHAnsi" w:cstheme="minorHAnsi"/>
                <w:b/>
                <w:sz w:val="22"/>
                <w:szCs w:val="22"/>
              </w:rPr>
            </w:pPr>
          </w:p>
        </w:tc>
        <w:tc>
          <w:tcPr>
            <w:tcW w:w="12150" w:type="dxa"/>
            <w:gridSpan w:val="6"/>
            <w:tcBorders>
              <w:left w:val="nil"/>
              <w:right w:val="nil"/>
            </w:tcBorders>
            <w:shd w:val="clear" w:color="auto" w:fill="FFFFFF" w:themeFill="background1"/>
          </w:tcPr>
          <w:p w:rsidR="002242CD" w:rsidRPr="0051215F" w:rsidRDefault="002242CD" w:rsidP="00D9369C">
            <w:pPr>
              <w:rPr>
                <w:rFonts w:asciiTheme="minorHAnsi" w:hAnsiTheme="minorHAnsi" w:cstheme="minorHAnsi"/>
                <w:b/>
                <w:sz w:val="22"/>
                <w:szCs w:val="22"/>
              </w:rPr>
            </w:pPr>
          </w:p>
        </w:tc>
      </w:tr>
      <w:tr w:rsidR="002242CD" w:rsidRPr="0051215F" w:rsidTr="00D9369C">
        <w:trPr>
          <w:trHeight w:val="598"/>
        </w:trPr>
        <w:tc>
          <w:tcPr>
            <w:tcW w:w="1170" w:type="dxa"/>
            <w:vMerge w:val="restart"/>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Output -1 </w:t>
            </w:r>
            <w:r w:rsidRPr="0051215F">
              <w:rPr>
                <w:rFonts w:asciiTheme="minorHAnsi" w:hAnsiTheme="minorHAnsi" w:cstheme="minorHAnsi"/>
                <w:sz w:val="22"/>
                <w:szCs w:val="22"/>
              </w:rPr>
              <w:t xml:space="preserve">Operational Sustainable Urban </w:t>
            </w:r>
            <w:r w:rsidRPr="0051215F">
              <w:rPr>
                <w:rFonts w:asciiTheme="minorHAnsi" w:hAnsiTheme="minorHAnsi" w:cstheme="minorHAnsi"/>
                <w:sz w:val="22"/>
                <w:szCs w:val="22"/>
              </w:rPr>
              <w:lastRenderedPageBreak/>
              <w:t>Transport System in Punjab Province</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bCs/>
                <w:sz w:val="22"/>
                <w:szCs w:val="22"/>
              </w:rPr>
              <w:lastRenderedPageBreak/>
              <w:t>Sub- Output 1.1:</w:t>
            </w:r>
            <w:r w:rsidRPr="0051215F">
              <w:rPr>
                <w:rFonts w:asciiTheme="minorHAnsi" w:hAnsiTheme="minorHAnsi" w:cstheme="minorHAnsi"/>
                <w:sz w:val="22"/>
                <w:szCs w:val="22"/>
              </w:rPr>
              <w:t xml:space="preserve"> Feasibility plans for a demonstration integrated BRT system in selected cities in Punjab Province</w:t>
            </w: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lastRenderedPageBreak/>
              <w:t>Indicator 1:</w:t>
            </w:r>
            <w:r w:rsidRPr="0051215F">
              <w:rPr>
                <w:rFonts w:asciiTheme="minorHAnsi" w:hAnsiTheme="minorHAnsi" w:cstheme="minorHAnsi"/>
                <w:sz w:val="22"/>
                <w:szCs w:val="22"/>
              </w:rPr>
              <w:t xml:space="preserve"> Number of completed  feasibility plans prepared for BRT in Punjab</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Indicator 2: </w:t>
            </w:r>
            <w:r w:rsidRPr="0051215F">
              <w:rPr>
                <w:rFonts w:asciiTheme="minorHAnsi" w:hAnsiTheme="minorHAnsi" w:cstheme="minorHAnsi"/>
                <w:sz w:val="22"/>
                <w:szCs w:val="22"/>
              </w:rPr>
              <w:t xml:space="preserve">No of public private financing secured based on the selected feasibility study (IPDF and ECF)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i/>
                <w:sz w:val="22"/>
                <w:szCs w:val="22"/>
              </w:rPr>
            </w:pP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Baseline 1: </w:t>
            </w:r>
            <w:r w:rsidRPr="0051215F">
              <w:rPr>
                <w:rFonts w:asciiTheme="minorHAnsi" w:hAnsiTheme="minorHAnsi" w:cstheme="minorHAnsi"/>
                <w:sz w:val="22"/>
                <w:szCs w:val="22"/>
              </w:rPr>
              <w:t xml:space="preserve">No complete </w:t>
            </w:r>
            <w:r w:rsidRPr="0051215F">
              <w:rPr>
                <w:rFonts w:asciiTheme="minorHAnsi" w:hAnsiTheme="minorHAnsi" w:cstheme="minorHAnsi"/>
                <w:sz w:val="22"/>
                <w:szCs w:val="22"/>
              </w:rPr>
              <w:lastRenderedPageBreak/>
              <w:t>feasibility plan on BRT is available in Punjab</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sz w:val="22"/>
                <w:szCs w:val="22"/>
              </w:rPr>
              <w:t xml:space="preserve">Baseline 2: </w:t>
            </w:r>
            <w:r w:rsidRPr="0051215F">
              <w:rPr>
                <w:rFonts w:asciiTheme="minorHAnsi" w:hAnsiTheme="minorHAnsi" w:cstheme="minorHAnsi"/>
                <w:sz w:val="22"/>
                <w:szCs w:val="22"/>
              </w:rPr>
              <w:t>No public private financing for completed feasibility plans in Punjab</w:t>
            </w: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2 feasibility </w:t>
            </w:r>
            <w:r w:rsidRPr="0051215F">
              <w:rPr>
                <w:rFonts w:asciiTheme="minorHAnsi" w:hAnsiTheme="minorHAnsi" w:cstheme="minorHAnsi"/>
                <w:sz w:val="22"/>
                <w:szCs w:val="22"/>
              </w:rPr>
              <w:lastRenderedPageBreak/>
              <w:t>plans augmented for BRT in Lahore and Rawalpindi</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1 Public private financing secured based in one city in Punjab</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Specific </w:t>
            </w:r>
            <w:r w:rsidRPr="0051215F">
              <w:rPr>
                <w:rFonts w:asciiTheme="minorHAnsi" w:hAnsiTheme="minorHAnsi" w:cstheme="minorHAnsi"/>
                <w:sz w:val="22"/>
                <w:szCs w:val="22"/>
              </w:rPr>
              <w:lastRenderedPageBreak/>
              <w:t>plans&amp;evaluation related to the feasibility studies/plans.</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Firm support from Government </w:t>
            </w:r>
            <w:r w:rsidRPr="0051215F">
              <w:rPr>
                <w:rFonts w:asciiTheme="minorHAnsi" w:hAnsiTheme="minorHAnsi" w:cstheme="minorHAnsi"/>
                <w:sz w:val="22"/>
                <w:szCs w:val="22"/>
              </w:rPr>
              <w:lastRenderedPageBreak/>
              <w:t xml:space="preserve">of Punjab and all related stakeholders.  </w:t>
            </w:r>
          </w:p>
        </w:tc>
        <w:tc>
          <w:tcPr>
            <w:tcW w:w="540" w:type="dxa"/>
            <w:vMerge w:val="restart"/>
            <w:tcBorders>
              <w:top w:val="nil"/>
            </w:tcBorders>
            <w:shd w:val="clear" w:color="auto" w:fill="FFFFFF" w:themeFill="background1"/>
            <w:textDirection w:val="tbRl"/>
            <w:vAlign w:val="center"/>
          </w:tcPr>
          <w:p w:rsidR="002242CD" w:rsidRPr="0051215F" w:rsidRDefault="002242CD" w:rsidP="00D9369C">
            <w:pPr>
              <w:ind w:left="113" w:right="113"/>
              <w:rPr>
                <w:rFonts w:asciiTheme="minorHAnsi" w:hAnsiTheme="minorHAnsi" w:cstheme="minorHAnsi"/>
                <w:sz w:val="22"/>
                <w:szCs w:val="22"/>
              </w:rPr>
            </w:pPr>
            <w:r w:rsidRPr="0051215F">
              <w:rPr>
                <w:rFonts w:asciiTheme="minorHAnsi" w:hAnsiTheme="minorHAnsi" w:cstheme="minorHAnsi"/>
                <w:sz w:val="22"/>
                <w:szCs w:val="22"/>
              </w:rPr>
              <w:lastRenderedPageBreak/>
              <w:t xml:space="preserve">            Regular: $684,299  Other (GEF): $1,093,101</w:t>
            </w:r>
          </w:p>
        </w:tc>
      </w:tr>
      <w:tr w:rsidR="002242CD" w:rsidRPr="0051215F" w:rsidTr="00D9369C">
        <w:trPr>
          <w:trHeight w:val="398"/>
        </w:trPr>
        <w:tc>
          <w:tcPr>
            <w:tcW w:w="1170" w:type="dxa"/>
            <w:vMerge/>
            <w:shd w:val="clear" w:color="auto" w:fill="FFFFFF" w:themeFill="background1"/>
          </w:tcPr>
          <w:p w:rsidR="002242CD" w:rsidRPr="0051215F" w:rsidRDefault="002242CD" w:rsidP="00D9369C">
            <w:pPr>
              <w:rPr>
                <w:rFonts w:asciiTheme="minorHAnsi" w:hAnsiTheme="minorHAnsi" w:cstheme="minorHAnsi"/>
                <w:b/>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 xml:space="preserve">Sub-Output 1.2: </w:t>
            </w:r>
            <w:r w:rsidRPr="0051215F">
              <w:rPr>
                <w:rFonts w:asciiTheme="minorHAnsi" w:hAnsiTheme="minorHAnsi" w:cstheme="minorHAnsi"/>
                <w:sz w:val="22"/>
                <w:szCs w:val="22"/>
              </w:rPr>
              <w:t>Plans for implementing  demonstration integrated BRT system</w:t>
            </w:r>
          </w:p>
          <w:p w:rsidR="002242CD" w:rsidRPr="0051215F" w:rsidRDefault="002242CD" w:rsidP="00D9369C">
            <w:pPr>
              <w:rPr>
                <w:rFonts w:asciiTheme="minorHAnsi" w:hAnsiTheme="minorHAnsi" w:cstheme="minorHAnsi"/>
                <w:b/>
                <w:bCs/>
                <w:i/>
                <w:sz w:val="22"/>
                <w:szCs w:val="22"/>
              </w:rPr>
            </w:pPr>
          </w:p>
          <w:p w:rsidR="002242CD" w:rsidRPr="0051215F" w:rsidRDefault="002242CD" w:rsidP="00D9369C">
            <w:pPr>
              <w:rPr>
                <w:rFonts w:asciiTheme="minorHAnsi" w:hAnsiTheme="minorHAnsi" w:cstheme="minorHAnsi"/>
                <w:i/>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Extent to which effective capacity building programmes for UU developed and implemented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2:</w:t>
            </w:r>
            <w:r w:rsidRPr="0051215F">
              <w:rPr>
                <w:rFonts w:asciiTheme="minorHAnsi" w:hAnsiTheme="minorHAnsi" w:cstheme="minorHAnsi"/>
                <w:bCs/>
                <w:sz w:val="22"/>
                <w:szCs w:val="22"/>
              </w:rPr>
              <w:t xml:space="preserve"> Number of approved integrated BRT implementation plans for selected cities in Punjab Province</w:t>
            </w:r>
            <w:r w:rsidRPr="0051215F">
              <w:rPr>
                <w:rFonts w:asciiTheme="minorHAnsi" w:hAnsiTheme="minorHAnsi" w:cstheme="minorHAnsi"/>
                <w:sz w:val="22"/>
                <w:szCs w:val="22"/>
              </w:rPr>
              <w:t>.</w:t>
            </w:r>
          </w:p>
        </w:tc>
        <w:tc>
          <w:tcPr>
            <w:tcW w:w="252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bCs/>
                <w:sz w:val="22"/>
                <w:szCs w:val="22"/>
              </w:rPr>
              <w:t>Baseline-1</w:t>
            </w:r>
            <w:r w:rsidRPr="0051215F">
              <w:rPr>
                <w:rFonts w:asciiTheme="minorHAnsi" w:hAnsiTheme="minorHAnsi" w:cstheme="minorHAnsi"/>
                <w:bCs/>
                <w:sz w:val="22"/>
                <w:szCs w:val="22"/>
              </w:rPr>
              <w:t xml:space="preserve">: </w:t>
            </w:r>
            <w:r w:rsidRPr="0051215F">
              <w:rPr>
                <w:rFonts w:asciiTheme="minorHAnsi" w:hAnsiTheme="minorHAnsi" w:cstheme="minorHAnsi"/>
                <w:sz w:val="22"/>
                <w:szCs w:val="22"/>
              </w:rPr>
              <w:t>Lack of holistic planning for integrated BRT system in Punjab</w:t>
            </w: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sz w:val="22"/>
                <w:szCs w:val="22"/>
              </w:rPr>
              <w:t>Baseline-2:</w:t>
            </w:r>
            <w:r w:rsidRPr="0051215F">
              <w:rPr>
                <w:rFonts w:asciiTheme="minorHAnsi" w:hAnsiTheme="minorHAnsi" w:cstheme="minorHAnsi"/>
                <w:sz w:val="22"/>
                <w:szCs w:val="22"/>
              </w:rPr>
              <w:t xml:space="preserve"> No approved integrated BRT implementation plans for selected cities in Punjab</w:t>
            </w:r>
            <w:r w:rsidRPr="0051215F">
              <w:rPr>
                <w:rFonts w:asciiTheme="minorHAnsi" w:hAnsiTheme="minorHAnsi" w:cstheme="minorHAnsi"/>
                <w:i/>
                <w:sz w:val="22"/>
                <w:szCs w:val="22"/>
              </w:rPr>
              <w:t>.</w:t>
            </w:r>
          </w:p>
        </w:tc>
        <w:tc>
          <w:tcPr>
            <w:tcW w:w="261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No of feasibility studies from output 1.1 being upgraded to holistic BRT implementation plan for the BRT system. </w:t>
            </w:r>
          </w:p>
          <w:p w:rsidR="002242CD" w:rsidRPr="0051215F" w:rsidRDefault="002242CD" w:rsidP="00D9369C">
            <w:pPr>
              <w:rPr>
                <w:rFonts w:asciiTheme="minorHAnsi" w:hAnsiTheme="minorHAnsi" w:cstheme="minorHAnsi"/>
                <w:i/>
                <w:sz w:val="22"/>
                <w:szCs w:val="22"/>
              </w:rPr>
            </w:pPr>
            <w:r w:rsidRPr="0051215F">
              <w:rPr>
                <w:rFonts w:asciiTheme="minorHAnsi" w:hAnsiTheme="minorHAnsi" w:cstheme="minorHAnsi"/>
                <w:b/>
                <w:sz w:val="22"/>
                <w:szCs w:val="22"/>
              </w:rPr>
              <w:t>Target 2:</w:t>
            </w:r>
            <w:r w:rsidRPr="0051215F">
              <w:rPr>
                <w:rFonts w:asciiTheme="minorHAnsi" w:hAnsiTheme="minorHAnsi" w:cstheme="minorHAnsi"/>
                <w:sz w:val="22"/>
                <w:szCs w:val="22"/>
              </w:rPr>
              <w:t xml:space="preserve"> 2 approved implementation plans for integrated BRT system in 2 cities of Punjab </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Specific studies/plans and evaluation related to the plans for implementing  demonstration integrated BRT system, spot checking and visits </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Reliable data obtained and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Continued good support from all stakeholders. </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pStyle w:val="Normal115"/>
              <w:numPr>
                <w:ilvl w:val="0"/>
                <w:numId w:val="0"/>
              </w:numPr>
              <w:ind w:left="72"/>
              <w:jc w:val="left"/>
              <w:rPr>
                <w:rFonts w:asciiTheme="minorHAnsi" w:hAnsiTheme="minorHAnsi" w:cstheme="minorHAnsi"/>
                <w:b w:val="0"/>
                <w:sz w:val="22"/>
                <w:szCs w:val="22"/>
              </w:rPr>
            </w:pPr>
            <w:r w:rsidRPr="0051215F">
              <w:rPr>
                <w:rFonts w:asciiTheme="minorHAnsi" w:hAnsiTheme="minorHAnsi" w:cstheme="minorHAnsi"/>
                <w:bCs/>
                <w:sz w:val="22"/>
                <w:szCs w:val="22"/>
              </w:rPr>
              <w:t>Sub-Output 1.3</w:t>
            </w:r>
            <w:r w:rsidRPr="0051215F">
              <w:rPr>
                <w:rFonts w:asciiTheme="minorHAnsi" w:hAnsiTheme="minorHAnsi" w:cstheme="minorHAnsi"/>
                <w:b w:val="0"/>
                <w:sz w:val="22"/>
                <w:szCs w:val="22"/>
              </w:rPr>
              <w:t>Infrastructure for  demonstration BRT system</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Indicator 1</w:t>
            </w:r>
            <w:r w:rsidRPr="0051215F">
              <w:rPr>
                <w:rFonts w:asciiTheme="minorHAnsi" w:eastAsiaTheme="minorHAnsi" w:hAnsiTheme="minorHAnsi" w:cstheme="minorHAnsi"/>
                <w:b w:val="0"/>
                <w:bCs/>
                <w:sz w:val="22"/>
                <w:szCs w:val="22"/>
                <w:lang w:val="en-US"/>
              </w:rPr>
              <w:t xml:space="preserve">: Number of capacity </w:t>
            </w:r>
            <w:r w:rsidRPr="0051215F">
              <w:rPr>
                <w:rFonts w:asciiTheme="minorHAnsi" w:eastAsiaTheme="minorHAnsi" w:hAnsiTheme="minorHAnsi" w:cstheme="minorHAnsi"/>
                <w:b w:val="0"/>
                <w:bCs/>
                <w:sz w:val="22"/>
                <w:szCs w:val="22"/>
                <w:lang w:val="en-US"/>
              </w:rPr>
              <w:lastRenderedPageBreak/>
              <w:t>development programmes developed and implemented for city district government/govt. agencies and local engineering firms</w:t>
            </w:r>
          </w:p>
          <w:p w:rsidR="002242CD" w:rsidRPr="0051215F" w:rsidRDefault="002242CD" w:rsidP="00D9369C">
            <w:pPr>
              <w:pStyle w:val="Normal115"/>
              <w:numPr>
                <w:ilvl w:val="0"/>
                <w:numId w:val="0"/>
              </w:numPr>
              <w:ind w:left="72"/>
              <w:jc w:val="left"/>
              <w:rPr>
                <w:rFonts w:asciiTheme="minorHAnsi" w:hAnsiTheme="minorHAnsi" w:cstheme="minorHAnsi"/>
                <w:i/>
                <w:sz w:val="22"/>
                <w:szCs w:val="22"/>
              </w:rPr>
            </w:pPr>
            <w:r w:rsidRPr="0051215F">
              <w:rPr>
                <w:rFonts w:asciiTheme="minorHAnsi" w:eastAsiaTheme="minorHAnsi" w:hAnsiTheme="minorHAnsi" w:cstheme="minorHAnsi"/>
                <w:bCs/>
                <w:sz w:val="22"/>
                <w:szCs w:val="22"/>
                <w:lang w:val="en-US"/>
              </w:rPr>
              <w:t>Indicator 2:</w:t>
            </w:r>
            <w:r w:rsidRPr="0051215F">
              <w:rPr>
                <w:rFonts w:asciiTheme="minorHAnsi" w:eastAsiaTheme="minorHAnsi" w:hAnsiTheme="minorHAnsi" w:cstheme="minorHAnsi"/>
                <w:b w:val="0"/>
                <w:bCs/>
                <w:sz w:val="22"/>
                <w:szCs w:val="22"/>
                <w:lang w:val="en-US"/>
              </w:rPr>
              <w:t xml:space="preserve">  Extent to which the capacity development programmes have been effective.</w:t>
            </w: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sz w:val="22"/>
                <w:szCs w:val="22"/>
              </w:rPr>
              <w:lastRenderedPageBreak/>
              <w:t>Baseline-1:</w:t>
            </w:r>
            <w:r w:rsidRPr="0051215F">
              <w:rPr>
                <w:rFonts w:asciiTheme="minorHAnsi" w:hAnsiTheme="minorHAnsi" w:cstheme="minorHAnsi"/>
                <w:sz w:val="22"/>
                <w:szCs w:val="22"/>
              </w:rPr>
              <w:t xml:space="preserve"> No related capacity development programmes developed</w:t>
            </w:r>
            <w:r w:rsidRPr="0051215F">
              <w:rPr>
                <w:rFonts w:asciiTheme="minorHAnsi" w:hAnsiTheme="minorHAnsi" w:cstheme="minorHAnsi"/>
                <w:bCs/>
                <w:sz w:val="22"/>
                <w:szCs w:val="22"/>
              </w:rPr>
              <w:t xml:space="preserve"> for city district </w:t>
            </w:r>
            <w:r w:rsidRPr="0051215F">
              <w:rPr>
                <w:rFonts w:asciiTheme="minorHAnsi" w:hAnsiTheme="minorHAnsi" w:cstheme="minorHAnsi"/>
                <w:bCs/>
                <w:sz w:val="22"/>
                <w:szCs w:val="22"/>
              </w:rPr>
              <w:lastRenderedPageBreak/>
              <w:t>government/govt. agencies and local engg. firms</w:t>
            </w:r>
          </w:p>
          <w:p w:rsidR="002242CD" w:rsidRPr="0051215F" w:rsidRDefault="002242CD" w:rsidP="00D9369C">
            <w:pPr>
              <w:rPr>
                <w:rFonts w:asciiTheme="minorHAnsi" w:hAnsiTheme="minorHAnsi" w:cstheme="minorHAnsi"/>
                <w:b/>
                <w:bCs/>
                <w:sz w:val="22"/>
                <w:szCs w:val="22"/>
              </w:rPr>
            </w:pPr>
          </w:p>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bCs/>
                <w:sz w:val="22"/>
                <w:szCs w:val="22"/>
              </w:rPr>
              <w:t>Baseline-2</w:t>
            </w:r>
            <w:r w:rsidRPr="0051215F">
              <w:rPr>
                <w:rFonts w:asciiTheme="minorHAnsi" w:hAnsiTheme="minorHAnsi" w:cstheme="minorHAnsi"/>
                <w:bCs/>
                <w:sz w:val="22"/>
                <w:szCs w:val="22"/>
              </w:rPr>
              <w:t>: No related capacity development programmes implemented for city district government/govt. agencies and local engg. firms</w:t>
            </w:r>
          </w:p>
          <w:p w:rsidR="002242CD" w:rsidRPr="0051215F" w:rsidRDefault="002242CD" w:rsidP="00D9369C">
            <w:pPr>
              <w:pStyle w:val="Normal115"/>
              <w:numPr>
                <w:ilvl w:val="0"/>
                <w:numId w:val="0"/>
              </w:numPr>
              <w:jc w:val="left"/>
              <w:rPr>
                <w:rFonts w:asciiTheme="minorHAnsi" w:eastAsiaTheme="minorHAnsi" w:hAnsiTheme="minorHAnsi" w:cstheme="minorHAnsi"/>
                <w:b w:val="0"/>
                <w:bCs/>
                <w:i/>
                <w:sz w:val="22"/>
                <w:szCs w:val="22"/>
                <w:lang w:val="en-US"/>
              </w:rPr>
            </w:pPr>
          </w:p>
        </w:tc>
        <w:tc>
          <w:tcPr>
            <w:tcW w:w="261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i/>
                <w:sz w:val="22"/>
                <w:szCs w:val="22"/>
                <w:lang w:val="en-US"/>
              </w:rPr>
            </w:pPr>
          </w:p>
          <w:p w:rsidR="002242CD" w:rsidRPr="0051215F" w:rsidRDefault="002242CD" w:rsidP="00D9369C">
            <w:pPr>
              <w:pStyle w:val="Normal115"/>
              <w:numPr>
                <w:ilvl w:val="0"/>
                <w:numId w:val="0"/>
              </w:numPr>
              <w:ind w:left="72"/>
              <w:rPr>
                <w:rFonts w:asciiTheme="minorHAnsi" w:hAnsiTheme="minorHAnsi" w:cstheme="minorHAnsi"/>
                <w:i/>
                <w:sz w:val="22"/>
                <w:szCs w:val="22"/>
              </w:rPr>
            </w:pPr>
            <w:r w:rsidRPr="0051215F">
              <w:rPr>
                <w:rFonts w:asciiTheme="minorHAnsi" w:eastAsiaTheme="minorHAnsi" w:hAnsiTheme="minorHAnsi" w:cstheme="minorHAnsi"/>
                <w:bCs/>
                <w:sz w:val="22"/>
                <w:szCs w:val="22"/>
                <w:lang w:val="en-US"/>
              </w:rPr>
              <w:t>Target 1:</w:t>
            </w:r>
            <w:r w:rsidRPr="0051215F">
              <w:rPr>
                <w:rFonts w:asciiTheme="minorHAnsi" w:eastAsiaTheme="minorHAnsi" w:hAnsiTheme="minorHAnsi" w:cstheme="minorHAnsi"/>
                <w:b w:val="0"/>
                <w:bCs/>
                <w:sz w:val="22"/>
                <w:szCs w:val="22"/>
                <w:lang w:val="en-US"/>
              </w:rPr>
              <w:t xml:space="preserve"> No of capacity development </w:t>
            </w:r>
            <w:r w:rsidRPr="0051215F">
              <w:rPr>
                <w:rFonts w:asciiTheme="minorHAnsi" w:eastAsiaTheme="minorHAnsi" w:hAnsiTheme="minorHAnsi" w:cstheme="minorHAnsi"/>
                <w:b w:val="0"/>
                <w:bCs/>
                <w:sz w:val="22"/>
                <w:szCs w:val="22"/>
                <w:lang w:val="en-US"/>
              </w:rPr>
              <w:lastRenderedPageBreak/>
              <w:t xml:space="preserve">programmes for city government/govt. agencies and local engineering firms in engineering, construction, operations and management of BRT system </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lastRenderedPageBreak/>
              <w:t xml:space="preserve">Specific studies/manuals, evaluation, field observations and </w:t>
            </w:r>
            <w:r w:rsidRPr="0051215F">
              <w:rPr>
                <w:rFonts w:asciiTheme="minorHAnsi" w:hAnsiTheme="minorHAnsi" w:cstheme="minorHAnsi"/>
                <w:sz w:val="22"/>
                <w:szCs w:val="22"/>
              </w:rPr>
              <w:lastRenderedPageBreak/>
              <w:t xml:space="preserve">surveys, spot checking.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Cs/>
                <w:sz w:val="22"/>
                <w:szCs w:val="22"/>
              </w:rPr>
              <w:t>Number of capacity building training manuals for specific programmes</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BRT design and construction standards are adopted and </w:t>
            </w:r>
            <w:r w:rsidRPr="0051215F">
              <w:rPr>
                <w:rFonts w:asciiTheme="minorHAnsi" w:hAnsiTheme="minorHAnsi" w:cstheme="minorHAnsi"/>
                <w:sz w:val="22"/>
                <w:szCs w:val="22"/>
              </w:rPr>
              <w:lastRenderedPageBreak/>
              <w:t xml:space="preserve">implemented by the Govt. of Punjab in true letter and spirit </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4117"/>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pStyle w:val="Normal115"/>
              <w:numPr>
                <w:ilvl w:val="0"/>
                <w:numId w:val="0"/>
              </w:numPr>
              <w:ind w:left="-18" w:firstLine="18"/>
              <w:jc w:val="left"/>
              <w:rPr>
                <w:rFonts w:asciiTheme="minorHAnsi" w:hAnsiTheme="minorHAnsi" w:cstheme="minorHAnsi"/>
                <w:b w:val="0"/>
                <w:sz w:val="22"/>
                <w:szCs w:val="22"/>
              </w:rPr>
            </w:pPr>
            <w:r w:rsidRPr="0051215F">
              <w:rPr>
                <w:rFonts w:asciiTheme="minorHAnsi" w:hAnsiTheme="minorHAnsi" w:cstheme="minorHAnsi"/>
                <w:bCs/>
                <w:sz w:val="22"/>
                <w:szCs w:val="22"/>
              </w:rPr>
              <w:t xml:space="preserve">Sub-Output 1.4: </w:t>
            </w:r>
            <w:r w:rsidRPr="0051215F">
              <w:rPr>
                <w:rFonts w:asciiTheme="minorHAnsi" w:hAnsiTheme="minorHAnsi" w:cstheme="minorHAnsi"/>
                <w:b w:val="0"/>
                <w:sz w:val="22"/>
                <w:szCs w:val="22"/>
              </w:rPr>
              <w:t>An operational demonstration BRT system</w:t>
            </w:r>
          </w:p>
          <w:p w:rsidR="002242CD" w:rsidRPr="0051215F" w:rsidRDefault="002242CD" w:rsidP="00D9369C">
            <w:pPr>
              <w:pStyle w:val="Normal115"/>
              <w:keepNext/>
              <w:keepLines/>
              <w:numPr>
                <w:ilvl w:val="0"/>
                <w:numId w:val="0"/>
              </w:numPr>
              <w:spacing w:before="200"/>
              <w:jc w:val="left"/>
              <w:outlineLvl w:val="1"/>
              <w:rPr>
                <w:rFonts w:asciiTheme="minorHAnsi" w:hAnsiTheme="minorHAnsi" w:cstheme="minorHAnsi"/>
                <w:b w:val="0"/>
                <w:sz w:val="22"/>
                <w:szCs w:val="22"/>
              </w:rPr>
            </w:pPr>
            <w:r w:rsidRPr="0051215F">
              <w:rPr>
                <w:rFonts w:asciiTheme="minorHAnsi" w:hAnsiTheme="minorHAnsi" w:cstheme="minorHAnsi"/>
                <w:sz w:val="22"/>
                <w:szCs w:val="22"/>
              </w:rPr>
              <w:t xml:space="preserve">Indicator 1: </w:t>
            </w:r>
            <w:r w:rsidRPr="0051215F">
              <w:rPr>
                <w:rFonts w:asciiTheme="minorHAnsi" w:hAnsiTheme="minorHAnsi" w:cstheme="minorHAnsi"/>
                <w:b w:val="0"/>
                <w:sz w:val="22"/>
                <w:szCs w:val="22"/>
              </w:rPr>
              <w:t>Number of institutions with enhanced capacity to operate, maintain, and manage a BRT system</w:t>
            </w:r>
          </w:p>
          <w:p w:rsidR="002242CD" w:rsidRPr="0051215F" w:rsidRDefault="002242CD" w:rsidP="00D9369C">
            <w:pPr>
              <w:pStyle w:val="Normal115"/>
              <w:numPr>
                <w:ilvl w:val="0"/>
                <w:numId w:val="0"/>
              </w:numPr>
              <w:jc w:val="left"/>
              <w:rPr>
                <w:rFonts w:asciiTheme="minorHAnsi" w:hAnsiTheme="minorHAnsi" w:cstheme="minorHAnsi"/>
                <w:sz w:val="22"/>
                <w:szCs w:val="22"/>
              </w:rPr>
            </w:pPr>
            <w:r w:rsidRPr="0051215F">
              <w:rPr>
                <w:rFonts w:asciiTheme="minorHAnsi" w:hAnsiTheme="minorHAnsi" w:cstheme="minorHAnsi"/>
                <w:sz w:val="22"/>
                <w:szCs w:val="22"/>
              </w:rPr>
              <w:t>Indicator 2:</w:t>
            </w:r>
            <w:r w:rsidRPr="0051215F">
              <w:rPr>
                <w:rFonts w:asciiTheme="minorHAnsi" w:hAnsiTheme="minorHAnsi" w:cstheme="minorHAnsi"/>
                <w:b w:val="0"/>
                <w:sz w:val="22"/>
                <w:szCs w:val="22"/>
              </w:rPr>
              <w:t xml:space="preserve"> Cumulative GHG reductions from the BRT demos in 02 cities of Punjab- ktonnes CO2</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3: </w:t>
            </w:r>
            <w:r w:rsidRPr="0051215F">
              <w:rPr>
                <w:rFonts w:asciiTheme="minorHAnsi" w:hAnsiTheme="minorHAnsi" w:cstheme="minorHAnsi"/>
                <w:b w:val="0"/>
                <w:sz w:val="22"/>
                <w:szCs w:val="22"/>
              </w:rPr>
              <w:t xml:space="preserve">Cumulative energy savings generated by BRT pilot demonstration </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4: </w:t>
            </w:r>
            <w:r w:rsidRPr="0051215F">
              <w:rPr>
                <w:rFonts w:asciiTheme="minorHAnsi" w:hAnsiTheme="minorHAnsi" w:cstheme="minorHAnsi"/>
                <w:b w:val="0"/>
                <w:sz w:val="22"/>
                <w:szCs w:val="22"/>
              </w:rPr>
              <w:t xml:space="preserve">% increase in public </w:t>
            </w:r>
            <w:r w:rsidRPr="0051215F">
              <w:rPr>
                <w:rFonts w:asciiTheme="minorHAnsi" w:hAnsiTheme="minorHAnsi" w:cstheme="minorHAnsi"/>
                <w:b w:val="0"/>
                <w:sz w:val="22"/>
                <w:szCs w:val="22"/>
              </w:rPr>
              <w:lastRenderedPageBreak/>
              <w:t>transit ridership</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5: </w:t>
            </w:r>
            <w:r w:rsidRPr="0051215F">
              <w:rPr>
                <w:rFonts w:asciiTheme="minorHAnsi" w:hAnsiTheme="minorHAnsi" w:cstheme="minorHAnsi"/>
                <w:b w:val="0"/>
                <w:sz w:val="22"/>
                <w:szCs w:val="22"/>
              </w:rPr>
              <w:t>M</w:t>
            </w:r>
            <w:r w:rsidRPr="0051215F">
              <w:rPr>
                <w:rFonts w:asciiTheme="minorHAnsi" w:eastAsiaTheme="minorHAnsi" w:hAnsiTheme="minorHAnsi" w:cstheme="minorHAnsi"/>
                <w:b w:val="0"/>
                <w:bCs/>
                <w:sz w:val="22"/>
                <w:szCs w:val="22"/>
                <w:lang w:val="en-US"/>
              </w:rPr>
              <w:t>ethodology and M&amp;E plan designed for the measurement  of the specific energy and emission parameters</w:t>
            </w:r>
          </w:p>
        </w:tc>
        <w:tc>
          <w:tcPr>
            <w:tcW w:w="252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lastRenderedPageBreak/>
              <w:t>Baseline 1:</w:t>
            </w:r>
            <w:r w:rsidRPr="0051215F">
              <w:rPr>
                <w:rFonts w:asciiTheme="minorHAnsi" w:eastAsiaTheme="minorHAnsi" w:hAnsiTheme="minorHAnsi" w:cstheme="minorHAnsi"/>
                <w:b w:val="0"/>
                <w:bCs/>
                <w:sz w:val="22"/>
                <w:szCs w:val="22"/>
                <w:lang w:val="en-US"/>
              </w:rPr>
              <w:t xml:space="preserve">  No fully operational demo BRT system </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2:</w:t>
            </w:r>
            <w:r w:rsidRPr="0051215F">
              <w:rPr>
                <w:rFonts w:asciiTheme="minorHAnsi" w:hAnsiTheme="minorHAnsi" w:cstheme="minorHAnsi"/>
                <w:b w:val="0"/>
                <w:sz w:val="22"/>
                <w:szCs w:val="22"/>
              </w:rPr>
              <w:t>No decline in GHG emissions due to lack of institutional coordination within the Govt. of Punjab (</w:t>
            </w:r>
            <w:r w:rsidRPr="0051215F">
              <w:rPr>
                <w:rFonts w:asciiTheme="minorHAnsi" w:eastAsiaTheme="minorHAnsi" w:hAnsiTheme="minorHAnsi" w:cstheme="minorHAnsi"/>
                <w:b w:val="0"/>
                <w:bCs/>
                <w:sz w:val="22"/>
                <w:szCs w:val="22"/>
                <w:lang w:val="en-US"/>
              </w:rPr>
              <w:t>0 ktonnes CO2)</w:t>
            </w:r>
          </w:p>
          <w:p w:rsidR="002242CD" w:rsidRPr="0051215F" w:rsidRDefault="002242CD" w:rsidP="00D9369C">
            <w:pPr>
              <w:pStyle w:val="Normal115"/>
              <w:numPr>
                <w:ilvl w:val="0"/>
                <w:numId w:val="0"/>
              </w:numPr>
              <w:ind w:left="72"/>
              <w:jc w:val="left"/>
              <w:rPr>
                <w:rFonts w:asciiTheme="minorHAnsi" w:eastAsiaTheme="minorHAnsi" w:hAnsiTheme="minorHAnsi" w:cstheme="minorHAnsi"/>
                <w:bCs/>
                <w:sz w:val="22"/>
                <w:szCs w:val="22"/>
                <w:lang w:val="en-US"/>
              </w:rPr>
            </w:pPr>
            <w:r w:rsidRPr="0051215F">
              <w:rPr>
                <w:rFonts w:asciiTheme="minorHAnsi" w:eastAsiaTheme="minorHAnsi" w:hAnsiTheme="minorHAnsi" w:cstheme="minorHAnsi"/>
                <w:bCs/>
                <w:sz w:val="22"/>
                <w:szCs w:val="22"/>
                <w:lang w:val="en-US"/>
              </w:rPr>
              <w:t>Baseline 3:</w:t>
            </w:r>
            <w:r w:rsidRPr="0051215F">
              <w:rPr>
                <w:rFonts w:asciiTheme="minorHAnsi" w:eastAsiaTheme="minorHAnsi" w:hAnsiTheme="minorHAnsi" w:cstheme="minorHAnsi"/>
                <w:b w:val="0"/>
                <w:bCs/>
                <w:sz w:val="22"/>
                <w:szCs w:val="22"/>
                <w:lang w:val="en-US"/>
              </w:rPr>
              <w:t xml:space="preserve">  No energy saving calculations available</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4:</w:t>
            </w:r>
            <w:r w:rsidRPr="0051215F">
              <w:rPr>
                <w:rFonts w:asciiTheme="minorHAnsi" w:eastAsiaTheme="minorHAnsi" w:hAnsiTheme="minorHAnsi" w:cstheme="minorHAnsi"/>
                <w:b w:val="0"/>
                <w:bCs/>
                <w:sz w:val="22"/>
                <w:szCs w:val="22"/>
                <w:lang w:val="en-US"/>
              </w:rPr>
              <w:t xml:space="preserve">  No calculations of public transit ridership</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lastRenderedPageBreak/>
              <w:t>Baseline 5:</w:t>
            </w:r>
            <w:r w:rsidRPr="0051215F">
              <w:rPr>
                <w:rFonts w:asciiTheme="minorHAnsi" w:eastAsiaTheme="minorHAnsi" w:hAnsiTheme="minorHAnsi" w:cstheme="minorHAnsi"/>
                <w:b w:val="0"/>
                <w:bCs/>
                <w:sz w:val="22"/>
                <w:szCs w:val="22"/>
                <w:lang w:val="en-US"/>
              </w:rPr>
              <w:t xml:space="preserve"> No methodology and M&amp;E plan available for the measurement  of specific energy and emission parameters</w:t>
            </w:r>
          </w:p>
          <w:p w:rsidR="002242CD" w:rsidRPr="0051215F" w:rsidRDefault="002242CD" w:rsidP="00D9369C">
            <w:pPr>
              <w:pStyle w:val="Normal115"/>
              <w:numPr>
                <w:ilvl w:val="0"/>
                <w:numId w:val="0"/>
              </w:numPr>
              <w:jc w:val="left"/>
              <w:rPr>
                <w:rFonts w:asciiTheme="minorHAnsi" w:eastAsiaTheme="minorHAnsi" w:hAnsiTheme="minorHAnsi" w:cstheme="minorHAnsi"/>
                <w:b w:val="0"/>
                <w:bCs/>
                <w:sz w:val="22"/>
                <w:szCs w:val="22"/>
                <w:lang w:val="en-US"/>
              </w:rPr>
            </w:pPr>
          </w:p>
        </w:tc>
        <w:tc>
          <w:tcPr>
            <w:tcW w:w="2610" w:type="dxa"/>
            <w:shd w:val="clear" w:color="auto" w:fill="FFFFFF" w:themeFill="background1"/>
          </w:tcPr>
          <w:p w:rsidR="002242CD" w:rsidRPr="0051215F" w:rsidRDefault="002242CD" w:rsidP="00D9369C">
            <w:pPr>
              <w:pStyle w:val="Normal115"/>
              <w:numPr>
                <w:ilvl w:val="0"/>
                <w:numId w:val="0"/>
              </w:numPr>
              <w:ind w:left="72"/>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lastRenderedPageBreak/>
              <w:t>Target 1:</w:t>
            </w:r>
            <w:r w:rsidRPr="0051215F">
              <w:rPr>
                <w:rFonts w:asciiTheme="minorHAnsi" w:eastAsiaTheme="minorHAnsi" w:hAnsiTheme="minorHAnsi" w:cstheme="minorHAnsi"/>
                <w:b w:val="0"/>
                <w:bCs/>
                <w:sz w:val="22"/>
                <w:szCs w:val="22"/>
                <w:lang w:val="en-US"/>
              </w:rPr>
              <w:t xml:space="preserve"> One operational BRT system with no. of institutions having enhanced capacity </w:t>
            </w:r>
            <w:r w:rsidRPr="0051215F">
              <w:rPr>
                <w:rFonts w:asciiTheme="minorHAnsi" w:hAnsiTheme="minorHAnsi" w:cstheme="minorHAnsi"/>
                <w:b w:val="0"/>
                <w:sz w:val="22"/>
                <w:szCs w:val="22"/>
              </w:rPr>
              <w:t>to operate, maintain, and manage a BRT system</w:t>
            </w:r>
          </w:p>
          <w:p w:rsidR="002242CD" w:rsidRPr="0051215F" w:rsidRDefault="002242CD" w:rsidP="00D9369C">
            <w:pPr>
              <w:pStyle w:val="Normal115"/>
              <w:numPr>
                <w:ilvl w:val="0"/>
                <w:numId w:val="0"/>
              </w:numPr>
              <w:ind w:left="72" w:hanging="72"/>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t xml:space="preserve">Target 2: </w:t>
            </w:r>
            <w:r w:rsidRPr="0051215F">
              <w:rPr>
                <w:rFonts w:asciiTheme="minorHAnsi" w:hAnsiTheme="minorHAnsi" w:cstheme="minorHAnsi"/>
                <w:b w:val="0"/>
                <w:sz w:val="22"/>
                <w:szCs w:val="22"/>
              </w:rPr>
              <w:t>20,280 tonnes of CO2 reduced by the BRT demonstration</w:t>
            </w:r>
          </w:p>
          <w:p w:rsidR="002242CD" w:rsidRPr="0051215F" w:rsidRDefault="002242CD" w:rsidP="002242CD">
            <w:pPr>
              <w:pStyle w:val="Normal115"/>
              <w:ind w:left="0"/>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t xml:space="preserve">Target 3: </w:t>
            </w:r>
            <w:r w:rsidRPr="0051215F">
              <w:rPr>
                <w:rFonts w:asciiTheme="minorHAnsi" w:hAnsiTheme="minorHAnsi" w:cstheme="minorHAnsi"/>
                <w:b w:val="0"/>
                <w:sz w:val="22"/>
                <w:szCs w:val="22"/>
              </w:rPr>
              <w:t xml:space="preserve">1000 toe of energy saved from BRT demonstration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Target 4:</w:t>
            </w:r>
            <w:r w:rsidRPr="0051215F">
              <w:rPr>
                <w:rFonts w:asciiTheme="minorHAnsi" w:hAnsiTheme="minorHAnsi" w:cstheme="minorHAnsi"/>
                <w:sz w:val="22"/>
                <w:szCs w:val="22"/>
              </w:rPr>
              <w:t xml:space="preserve"> 8% increase in public transit ridership</w:t>
            </w:r>
          </w:p>
          <w:p w:rsidR="002242CD" w:rsidRPr="0051215F" w:rsidRDefault="002242CD" w:rsidP="00D9369C">
            <w:pPr>
              <w:rPr>
                <w:rFonts w:asciiTheme="minorHAnsi" w:hAnsiTheme="minorHAnsi" w:cstheme="minorHAnsi"/>
                <w:b/>
                <w:bCs/>
                <w:sz w:val="22"/>
                <w:szCs w:val="22"/>
              </w:rPr>
            </w:pPr>
          </w:p>
          <w:p w:rsidR="002242CD" w:rsidRPr="0051215F" w:rsidRDefault="002242CD" w:rsidP="00D9369C">
            <w:pPr>
              <w:pStyle w:val="Normal115"/>
              <w:numPr>
                <w:ilvl w:val="0"/>
                <w:numId w:val="0"/>
              </w:numPr>
              <w:ind w:hanging="18"/>
              <w:jc w:val="left"/>
              <w:rPr>
                <w:rFonts w:asciiTheme="minorHAnsi" w:eastAsiaTheme="minorHAnsi" w:hAnsiTheme="minorHAnsi" w:cstheme="minorHAnsi"/>
                <w:b w:val="0"/>
                <w:bCs/>
                <w:i/>
                <w:sz w:val="22"/>
                <w:szCs w:val="22"/>
                <w:lang w:val="en-US"/>
              </w:rPr>
            </w:pPr>
            <w:r w:rsidRPr="0051215F">
              <w:rPr>
                <w:rFonts w:asciiTheme="minorHAnsi" w:eastAsiaTheme="minorHAnsi" w:hAnsiTheme="minorHAnsi" w:cstheme="minorHAnsi"/>
                <w:bCs/>
                <w:sz w:val="22"/>
                <w:szCs w:val="22"/>
                <w:lang w:val="en-US"/>
              </w:rPr>
              <w:lastRenderedPageBreak/>
              <w:t xml:space="preserve">Target 5: </w:t>
            </w:r>
            <w:r w:rsidRPr="0051215F">
              <w:rPr>
                <w:rFonts w:asciiTheme="minorHAnsi" w:eastAsiaTheme="minorHAnsi" w:hAnsiTheme="minorHAnsi" w:cstheme="minorHAnsi"/>
                <w:b w:val="0"/>
                <w:bCs/>
                <w:sz w:val="22"/>
                <w:szCs w:val="22"/>
                <w:lang w:val="en-US"/>
              </w:rPr>
              <w:t>M&amp;E plan (including methodology) development for calculating energy &amp; emission savings</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Surveys, specific studies/SOPs/NEQs, evaluation, field observations, interviews, spot checks</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ind w:right="-108"/>
              <w:rPr>
                <w:rFonts w:asciiTheme="minorHAnsi" w:hAnsiTheme="minorHAnsi" w:cstheme="minorHAnsi"/>
                <w:sz w:val="22"/>
                <w:szCs w:val="22"/>
              </w:rPr>
            </w:pPr>
            <w:r w:rsidRPr="0051215F">
              <w:rPr>
                <w:rFonts w:asciiTheme="minorHAnsi" w:hAnsiTheme="minorHAnsi" w:cstheme="minorHAnsi"/>
                <w:sz w:val="22"/>
                <w:szCs w:val="22"/>
              </w:rPr>
              <w:t>Activities planned are fully supported and implemented by the Government of Punjab and all stakeholders</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 xml:space="preserve">Sub- Output 1.5: </w:t>
            </w:r>
            <w:r w:rsidRPr="0051215F">
              <w:rPr>
                <w:rFonts w:asciiTheme="minorHAnsi" w:hAnsiTheme="minorHAnsi" w:cstheme="minorHAnsi"/>
                <w:sz w:val="22"/>
                <w:szCs w:val="22"/>
              </w:rPr>
              <w:t>Strengthened institutional framework that enables holistic urban transport development.</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Indicator 1:</w:t>
            </w:r>
            <w:r w:rsidRPr="0051215F">
              <w:rPr>
                <w:rFonts w:asciiTheme="minorHAnsi" w:hAnsiTheme="minorHAnsi" w:cstheme="minorHAnsi"/>
                <w:sz w:val="22"/>
                <w:szCs w:val="22"/>
              </w:rPr>
              <w:t xml:space="preserve"> Number of institutional framework developed to facilitate holistic urban transport planning in Punjab</w:t>
            </w:r>
          </w:p>
          <w:p w:rsidR="002242CD" w:rsidRPr="0051215F" w:rsidRDefault="002242CD" w:rsidP="00D9369C">
            <w:pPr>
              <w:pStyle w:val="Normal115"/>
              <w:numPr>
                <w:ilvl w:val="0"/>
                <w:numId w:val="0"/>
              </w:numPr>
              <w:ind w:left="72"/>
              <w:jc w:val="left"/>
              <w:rPr>
                <w:rFonts w:asciiTheme="minorHAnsi" w:hAnsiTheme="minorHAnsi" w:cstheme="minorHAnsi"/>
                <w:bCs/>
                <w:sz w:val="22"/>
                <w:szCs w:val="22"/>
              </w:rPr>
            </w:pPr>
          </w:p>
        </w:tc>
        <w:tc>
          <w:tcPr>
            <w:tcW w:w="252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Cs/>
                <w:sz w:val="22"/>
                <w:szCs w:val="22"/>
                <w:lang w:val="en-US"/>
              </w:rPr>
            </w:pP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 xml:space="preserve">Baseline 1:  </w:t>
            </w:r>
            <w:r w:rsidRPr="0051215F">
              <w:rPr>
                <w:rFonts w:asciiTheme="minorHAnsi" w:eastAsiaTheme="minorHAnsi" w:hAnsiTheme="minorHAnsi" w:cstheme="minorHAnsi"/>
                <w:b w:val="0"/>
                <w:bCs/>
                <w:sz w:val="22"/>
                <w:szCs w:val="22"/>
                <w:lang w:val="en-US"/>
              </w:rPr>
              <w:t>No institutional framework related to BRT developed in Punjab</w:t>
            </w:r>
          </w:p>
        </w:tc>
        <w:tc>
          <w:tcPr>
            <w:tcW w:w="261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i/>
                <w:sz w:val="22"/>
                <w:szCs w:val="22"/>
                <w:lang w:val="en-US"/>
              </w:rPr>
            </w:pPr>
            <w:r w:rsidRPr="0051215F">
              <w:rPr>
                <w:rFonts w:asciiTheme="minorHAnsi" w:hAnsiTheme="minorHAnsi" w:cstheme="minorHAnsi"/>
                <w:sz w:val="22"/>
                <w:szCs w:val="22"/>
              </w:rPr>
              <w:t>Target 1:</w:t>
            </w:r>
            <w:r w:rsidRPr="0051215F">
              <w:rPr>
                <w:rFonts w:asciiTheme="minorHAnsi" w:hAnsiTheme="minorHAnsi" w:cstheme="minorHAnsi"/>
                <w:b w:val="0"/>
                <w:sz w:val="22"/>
                <w:szCs w:val="22"/>
              </w:rPr>
              <w:t xml:space="preserve"> New policy framework proposing &amp; stream-lining the reporting lines, responsibilities and accountability for each relevant agencies (Punjab Govt, and other institutions)</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Specific tools,  plans, policies/planning and management exercise based on advanced research, evaluation, field observations and spot checking</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Harmony amongst all stakeholders and Punjab Government willingness and strong commitment.</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sz w:val="22"/>
                <w:szCs w:val="22"/>
              </w:rPr>
              <w:t>Sub- Output 1.6:</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Punjab Provincial Government </w:t>
            </w:r>
            <w:r w:rsidRPr="0051215F">
              <w:rPr>
                <w:rFonts w:asciiTheme="minorHAnsi" w:hAnsiTheme="minorHAnsi" w:cstheme="minorHAnsi"/>
                <w:sz w:val="22"/>
                <w:szCs w:val="22"/>
              </w:rPr>
              <w:lastRenderedPageBreak/>
              <w:t>integrated urban transport plan</w:t>
            </w: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Number of strategic integrated urban transport plans</w:t>
            </w:r>
          </w:p>
          <w:p w:rsidR="002242CD" w:rsidRPr="0051215F" w:rsidRDefault="002242CD" w:rsidP="00D9369C">
            <w:pPr>
              <w:pStyle w:val="Normal115"/>
              <w:numPr>
                <w:ilvl w:val="0"/>
                <w:numId w:val="0"/>
              </w:numPr>
              <w:ind w:left="-18"/>
              <w:jc w:val="left"/>
              <w:rPr>
                <w:rFonts w:asciiTheme="minorHAnsi" w:hAnsiTheme="minorHAnsi" w:cstheme="minorHAnsi"/>
                <w:bCs/>
                <w:sz w:val="22"/>
                <w:szCs w:val="22"/>
              </w:rPr>
            </w:pPr>
            <w:r w:rsidRPr="0051215F">
              <w:rPr>
                <w:rFonts w:asciiTheme="minorHAnsi" w:hAnsiTheme="minorHAnsi" w:cstheme="minorHAnsi"/>
                <w:bCs/>
                <w:sz w:val="22"/>
                <w:szCs w:val="22"/>
              </w:rPr>
              <w:t>Indicator 2:</w:t>
            </w:r>
            <w:r w:rsidRPr="0051215F">
              <w:rPr>
                <w:rFonts w:asciiTheme="minorHAnsi" w:hAnsiTheme="minorHAnsi" w:cstheme="minorHAnsi"/>
                <w:b w:val="0"/>
                <w:bCs/>
                <w:sz w:val="22"/>
                <w:szCs w:val="22"/>
              </w:rPr>
              <w:t xml:space="preserve">   Number of Provincial policy for integrated Sustainable Urban Transport</w:t>
            </w:r>
          </w:p>
        </w:tc>
        <w:tc>
          <w:tcPr>
            <w:tcW w:w="252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Cs/>
                <w:sz w:val="22"/>
                <w:szCs w:val="22"/>
                <w:lang w:val="en-US"/>
              </w:rPr>
            </w:pP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 xml:space="preserve">Baseline 1:  </w:t>
            </w:r>
            <w:r w:rsidRPr="0051215F">
              <w:rPr>
                <w:rFonts w:asciiTheme="minorHAnsi" w:eastAsiaTheme="minorHAnsi" w:hAnsiTheme="minorHAnsi" w:cstheme="minorHAnsi"/>
                <w:b w:val="0"/>
                <w:bCs/>
                <w:sz w:val="22"/>
                <w:szCs w:val="22"/>
                <w:lang w:val="en-US"/>
              </w:rPr>
              <w:t xml:space="preserve">No strategic </w:t>
            </w:r>
            <w:r w:rsidRPr="0051215F">
              <w:rPr>
                <w:rFonts w:asciiTheme="minorHAnsi" w:eastAsiaTheme="minorHAnsi" w:hAnsiTheme="minorHAnsi" w:cstheme="minorHAnsi"/>
                <w:b w:val="0"/>
                <w:bCs/>
                <w:sz w:val="22"/>
                <w:szCs w:val="22"/>
                <w:lang w:val="en-US"/>
              </w:rPr>
              <w:lastRenderedPageBreak/>
              <w:t>integrated urban transport plan in Punjab</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 xml:space="preserve">Baseline 2:  </w:t>
            </w:r>
            <w:r w:rsidRPr="0051215F">
              <w:rPr>
                <w:rFonts w:asciiTheme="minorHAnsi" w:eastAsiaTheme="minorHAnsi" w:hAnsiTheme="minorHAnsi" w:cstheme="minorHAnsi"/>
                <w:b w:val="0"/>
                <w:bCs/>
                <w:sz w:val="22"/>
                <w:szCs w:val="22"/>
                <w:lang w:val="en-US"/>
              </w:rPr>
              <w:t>No Provincial policy for integrated Sustainable Urban Transport is available</w:t>
            </w: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1 strategic plan </w:t>
            </w:r>
            <w:r w:rsidRPr="0051215F">
              <w:rPr>
                <w:rFonts w:asciiTheme="minorHAnsi" w:hAnsiTheme="minorHAnsi" w:cstheme="minorHAnsi"/>
                <w:sz w:val="22"/>
                <w:szCs w:val="22"/>
              </w:rPr>
              <w:lastRenderedPageBreak/>
              <w:t>for holistically planned integrated urban transport</w:t>
            </w:r>
          </w:p>
          <w:p w:rsidR="002242CD" w:rsidRPr="0051215F" w:rsidRDefault="002242CD" w:rsidP="00D9369C">
            <w:pPr>
              <w:pStyle w:val="Normal115"/>
              <w:numPr>
                <w:ilvl w:val="0"/>
                <w:numId w:val="0"/>
              </w:numPr>
              <w:jc w:val="left"/>
              <w:rPr>
                <w:rFonts w:asciiTheme="minorHAnsi" w:hAnsiTheme="minorHAnsi" w:cstheme="minorHAnsi"/>
                <w:b w:val="0"/>
                <w:bCs/>
                <w:sz w:val="22"/>
                <w:szCs w:val="22"/>
              </w:rPr>
            </w:pPr>
            <w:r w:rsidRPr="0051215F">
              <w:rPr>
                <w:rFonts w:asciiTheme="minorHAnsi" w:hAnsiTheme="minorHAnsi" w:cstheme="minorHAnsi"/>
                <w:sz w:val="22"/>
                <w:szCs w:val="22"/>
              </w:rPr>
              <w:t xml:space="preserve">Target 2: </w:t>
            </w:r>
            <w:r w:rsidRPr="0051215F">
              <w:rPr>
                <w:rFonts w:asciiTheme="minorHAnsi" w:hAnsiTheme="minorHAnsi" w:cstheme="minorHAnsi"/>
                <w:b w:val="0"/>
                <w:bCs/>
                <w:sz w:val="22"/>
                <w:szCs w:val="22"/>
              </w:rPr>
              <w:t>Provincial policy for integrated Sustainable Urban Transport formulated, approved and implemented.</w:t>
            </w:r>
          </w:p>
          <w:p w:rsidR="002242CD" w:rsidRPr="0051215F" w:rsidRDefault="002242CD" w:rsidP="00D9369C">
            <w:pPr>
              <w:pStyle w:val="Normal115"/>
              <w:numPr>
                <w:ilvl w:val="0"/>
                <w:numId w:val="0"/>
              </w:numPr>
              <w:jc w:val="left"/>
              <w:rPr>
                <w:rFonts w:asciiTheme="minorHAnsi" w:eastAsiaTheme="minorHAnsi" w:hAnsiTheme="minorHAnsi" w:cstheme="minorHAnsi"/>
                <w:b w:val="0"/>
                <w:bCs/>
                <w:i/>
                <w:sz w:val="22"/>
                <w:szCs w:val="22"/>
                <w:lang w:val="en-US"/>
              </w:rPr>
            </w:pP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lastRenderedPageBreak/>
              <w:t>Specific  plans, policies, evaluation</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lastRenderedPageBreak/>
              <w:t>Continued good support from Govt. of Punjab and all stakeholders</w:t>
            </w:r>
          </w:p>
          <w:p w:rsidR="002242CD" w:rsidRPr="0051215F" w:rsidRDefault="002242CD" w:rsidP="00D9369C">
            <w:pPr>
              <w:rPr>
                <w:rFonts w:asciiTheme="minorHAnsi" w:hAnsiTheme="minorHAnsi" w:cstheme="minorHAnsi"/>
                <w:sz w:val="22"/>
                <w:szCs w:val="22"/>
              </w:rPr>
            </w:pP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101"/>
        </w:trPr>
        <w:tc>
          <w:tcPr>
            <w:tcW w:w="1170" w:type="dxa"/>
            <w:vMerge w:val="restart"/>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lastRenderedPageBreak/>
              <w:t xml:space="preserve">Output- 2 </w:t>
            </w:r>
            <w:r w:rsidRPr="0051215F">
              <w:rPr>
                <w:rFonts w:asciiTheme="minorHAnsi" w:hAnsiTheme="minorHAnsi" w:cstheme="minorHAnsi"/>
                <w:sz w:val="22"/>
                <w:szCs w:val="22"/>
              </w:rPr>
              <w:t>Operational sustainable urban transport system in Sindh Province</w:t>
            </w:r>
          </w:p>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Sub- Output 2.1</w:t>
            </w:r>
            <w:r w:rsidRPr="0051215F">
              <w:rPr>
                <w:rFonts w:asciiTheme="minorHAnsi" w:hAnsiTheme="minorHAnsi" w:cstheme="minorHAnsi"/>
                <w:sz w:val="22"/>
                <w:szCs w:val="22"/>
              </w:rPr>
              <w:t>: Feasibility plans and approved financing with “integrated BRT plans” for cities in Sindh Province</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Indicator 1:</w:t>
            </w:r>
            <w:r w:rsidRPr="0051215F">
              <w:rPr>
                <w:rFonts w:asciiTheme="minorHAnsi" w:hAnsiTheme="minorHAnsi" w:cstheme="minorHAnsi"/>
                <w:sz w:val="22"/>
                <w:szCs w:val="22"/>
              </w:rPr>
              <w:t xml:space="preserve"> Number of completed  feasibility plans prepared for BRT in Sindh</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Indicator 2: </w:t>
            </w:r>
            <w:r w:rsidRPr="0051215F">
              <w:rPr>
                <w:rFonts w:asciiTheme="minorHAnsi" w:hAnsiTheme="minorHAnsi" w:cstheme="minorHAnsi"/>
                <w:sz w:val="22"/>
                <w:szCs w:val="22"/>
              </w:rPr>
              <w:t xml:space="preserve"> Number of public private financing secured based on the selected feasibility study (ECF/IPDF)</w:t>
            </w:r>
          </w:p>
          <w:p w:rsidR="002242CD" w:rsidRPr="0051215F" w:rsidRDefault="002242CD" w:rsidP="00D9369C">
            <w:pPr>
              <w:rPr>
                <w:rFonts w:asciiTheme="minorHAnsi" w:hAnsiTheme="minorHAnsi" w:cstheme="minorHAnsi"/>
                <w:sz w:val="22"/>
                <w:szCs w:val="22"/>
              </w:rPr>
            </w:pPr>
          </w:p>
        </w:tc>
        <w:tc>
          <w:tcPr>
            <w:tcW w:w="252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Baseline 1:</w:t>
            </w:r>
            <w:r w:rsidRPr="0051215F">
              <w:rPr>
                <w:rFonts w:asciiTheme="minorHAnsi" w:hAnsiTheme="minorHAnsi" w:cstheme="minorHAnsi"/>
                <w:sz w:val="22"/>
                <w:szCs w:val="22"/>
              </w:rPr>
              <w:t xml:space="preserve"> No complete feasibility plan on BRT is available in Sindh</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Baseline 2:</w:t>
            </w:r>
            <w:r w:rsidRPr="0051215F">
              <w:rPr>
                <w:rFonts w:asciiTheme="minorHAnsi" w:hAnsiTheme="minorHAnsi" w:cstheme="minorHAnsi"/>
                <w:sz w:val="22"/>
                <w:szCs w:val="22"/>
              </w:rPr>
              <w:t xml:space="preserve"> No public private financing secured base on the selected feasibility study</w:t>
            </w:r>
          </w:p>
          <w:p w:rsidR="002242CD" w:rsidRPr="0051215F" w:rsidRDefault="002242CD" w:rsidP="00D9369C">
            <w:pPr>
              <w:rPr>
                <w:rFonts w:asciiTheme="minorHAnsi" w:hAnsiTheme="minorHAnsi" w:cstheme="minorHAnsi"/>
                <w:sz w:val="22"/>
                <w:szCs w:val="22"/>
              </w:rPr>
            </w:pPr>
          </w:p>
        </w:tc>
        <w:tc>
          <w:tcPr>
            <w:tcW w:w="261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1 bankable integrated BRT feasibility with implementation plan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02 financial institutions with commitment to finance BRT systems</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Specific studies &amp;  evaluation related to the feasibility studies</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Firm support from Government of Sindh and all related stakeholders.  </w:t>
            </w:r>
          </w:p>
        </w:tc>
        <w:tc>
          <w:tcPr>
            <w:tcW w:w="540" w:type="dxa"/>
            <w:vMerge w:val="restart"/>
            <w:shd w:val="clear" w:color="auto" w:fill="FFFFFF" w:themeFill="background1"/>
            <w:textDirection w:val="tbRl"/>
          </w:tcPr>
          <w:p w:rsidR="002242CD" w:rsidRPr="0051215F" w:rsidRDefault="002242CD" w:rsidP="00D9369C">
            <w:pPr>
              <w:ind w:left="113" w:right="113"/>
              <w:rPr>
                <w:rFonts w:asciiTheme="minorHAnsi" w:hAnsiTheme="minorHAnsi" w:cstheme="minorHAnsi"/>
                <w:sz w:val="22"/>
                <w:szCs w:val="22"/>
              </w:rPr>
            </w:pPr>
            <w:r w:rsidRPr="0051215F">
              <w:rPr>
                <w:rFonts w:asciiTheme="minorHAnsi" w:hAnsiTheme="minorHAnsi" w:cstheme="minorHAnsi"/>
                <w:sz w:val="22"/>
                <w:szCs w:val="22"/>
              </w:rPr>
              <w:t>Regular: $661,430  Other (GEF): $1,056,570</w:t>
            </w:r>
          </w:p>
        </w:tc>
      </w:tr>
      <w:tr w:rsidR="002242CD" w:rsidRPr="0051215F" w:rsidTr="00D9369C">
        <w:trPr>
          <w:trHeight w:val="1915"/>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 xml:space="preserve">Sub- Output 2.2: </w:t>
            </w:r>
            <w:r w:rsidRPr="0051215F">
              <w:rPr>
                <w:rFonts w:asciiTheme="minorHAnsi" w:hAnsiTheme="minorHAnsi" w:cstheme="minorHAnsi"/>
                <w:sz w:val="22"/>
                <w:szCs w:val="22"/>
              </w:rPr>
              <w:t>Strengthened institutional framework that enables holistic urban transport development.</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Indicator 1:</w:t>
            </w:r>
            <w:r w:rsidRPr="0051215F">
              <w:rPr>
                <w:rFonts w:asciiTheme="minorHAnsi" w:hAnsiTheme="minorHAnsi" w:cstheme="minorHAnsi"/>
                <w:sz w:val="22"/>
                <w:szCs w:val="22"/>
              </w:rPr>
              <w:t xml:space="preserve"> Number of institutional framework developed to facilitate holistic urban transport planning in Sindh</w:t>
            </w:r>
          </w:p>
        </w:tc>
        <w:tc>
          <w:tcPr>
            <w:tcW w:w="252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Baseline 1:</w:t>
            </w:r>
            <w:r w:rsidRPr="0051215F">
              <w:rPr>
                <w:rFonts w:asciiTheme="minorHAnsi" w:hAnsiTheme="minorHAnsi" w:cstheme="minorHAnsi"/>
                <w:sz w:val="22"/>
                <w:szCs w:val="22"/>
              </w:rPr>
              <w:t xml:space="preserve"> Multiple entities in an un-coordinated manner are involved in SUT in Sindh</w:t>
            </w:r>
          </w:p>
        </w:tc>
        <w:tc>
          <w:tcPr>
            <w:tcW w:w="261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New policy framework proposing &amp; stream-lining the reporting lines, responsibilities and accountability for each relevant agencies (Sindh Govt, and other institutions)</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Specific tools,  plans, policies/planning and management exercise based on advanced research, evaluation, field observations</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Harmony amongst all stakeholders and Sindh Government willingness and strong commitment.</w:t>
            </w:r>
          </w:p>
        </w:tc>
        <w:tc>
          <w:tcPr>
            <w:tcW w:w="540" w:type="dxa"/>
            <w:vMerge/>
            <w:shd w:val="clear" w:color="auto" w:fill="FFFFFF" w:themeFill="background1"/>
            <w:textDirection w:val="tbRl"/>
            <w:vAlign w:val="center"/>
          </w:tcPr>
          <w:p w:rsidR="002242CD" w:rsidRPr="0051215F" w:rsidRDefault="002242CD" w:rsidP="00D9369C">
            <w:pPr>
              <w:ind w:left="113" w:right="113"/>
              <w:rPr>
                <w:rFonts w:asciiTheme="minorHAnsi" w:hAnsiTheme="minorHAnsi" w:cstheme="minorHAnsi"/>
                <w:sz w:val="22"/>
                <w:szCs w:val="22"/>
              </w:rPr>
            </w:pPr>
          </w:p>
        </w:tc>
      </w:tr>
      <w:tr w:rsidR="002242CD" w:rsidRPr="0051215F" w:rsidTr="00D9369C">
        <w:trPr>
          <w:trHeight w:val="600"/>
        </w:trPr>
        <w:tc>
          <w:tcPr>
            <w:tcW w:w="1170" w:type="dxa"/>
            <w:vMerge/>
            <w:shd w:val="clear" w:color="auto" w:fill="FFFFFF" w:themeFill="background1"/>
          </w:tcPr>
          <w:p w:rsidR="002242CD" w:rsidRPr="0051215F" w:rsidRDefault="002242CD" w:rsidP="00D9369C">
            <w:pPr>
              <w:rPr>
                <w:rFonts w:asciiTheme="minorHAnsi" w:hAnsiTheme="minorHAnsi" w:cstheme="minorHAnsi"/>
                <w:b/>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Sub-Output 2.3</w:t>
            </w:r>
            <w:r w:rsidRPr="0051215F">
              <w:rPr>
                <w:rFonts w:asciiTheme="minorHAnsi" w:hAnsiTheme="minorHAnsi" w:cstheme="minorHAnsi"/>
                <w:sz w:val="22"/>
                <w:szCs w:val="22"/>
              </w:rPr>
              <w:t>: A strategic plan for the development of sustainable urban transport in Sindh Province</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Number of strategic integrated urban transport plans</w:t>
            </w: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sz w:val="22"/>
                <w:szCs w:val="22"/>
              </w:rPr>
              <w:t>Baseline 1:</w:t>
            </w:r>
            <w:r w:rsidRPr="0051215F">
              <w:rPr>
                <w:rFonts w:asciiTheme="minorHAnsi" w:hAnsiTheme="minorHAnsi" w:cstheme="minorHAnsi"/>
                <w:sz w:val="22"/>
                <w:szCs w:val="22"/>
              </w:rPr>
              <w:t xml:space="preserve"> No strategic integrated urban transport plans are available in Sindh</w:t>
            </w:r>
          </w:p>
          <w:p w:rsidR="002242CD" w:rsidRPr="0051215F" w:rsidRDefault="002242CD" w:rsidP="00D9369C">
            <w:pPr>
              <w:rPr>
                <w:rFonts w:asciiTheme="minorHAnsi" w:hAnsiTheme="minorHAnsi" w:cstheme="minorHAnsi"/>
                <w:sz w:val="22"/>
                <w:szCs w:val="22"/>
              </w:rPr>
            </w:pP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1: </w:t>
            </w:r>
            <w:r w:rsidRPr="0051215F">
              <w:rPr>
                <w:rFonts w:asciiTheme="minorHAnsi" w:hAnsiTheme="minorHAnsi" w:cstheme="minorHAnsi"/>
                <w:sz w:val="22"/>
                <w:szCs w:val="22"/>
              </w:rPr>
              <w:t xml:space="preserve">1 strategic plan for holistically planned integrated urban transport </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Specific  plans, policies, evaluation</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Continued good support from Govt. of Sindh and all stakeholders</w:t>
            </w:r>
          </w:p>
          <w:p w:rsidR="002242CD" w:rsidRPr="0051215F" w:rsidRDefault="002242CD" w:rsidP="00D9369C">
            <w:pPr>
              <w:rPr>
                <w:rFonts w:asciiTheme="minorHAnsi" w:hAnsiTheme="minorHAnsi" w:cstheme="minorHAnsi"/>
                <w:sz w:val="22"/>
                <w:szCs w:val="22"/>
              </w:rPr>
            </w:pP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sz w:val="22"/>
                <w:szCs w:val="22"/>
              </w:rPr>
              <w:t>Sub- Output 2.4</w:t>
            </w:r>
            <w:r w:rsidRPr="0051215F">
              <w:rPr>
                <w:rFonts w:asciiTheme="minorHAnsi" w:hAnsiTheme="minorHAnsi" w:cstheme="minorHAnsi"/>
                <w:sz w:val="22"/>
                <w:szCs w:val="22"/>
              </w:rPr>
              <w:t>: Approved and enforced Sindh provincial policy that enables development and operation of sustainable urban transport systems</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Number of provincial policies for developing sustainable urban transport for Sindh province</w:t>
            </w: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Baseline 1: </w:t>
            </w:r>
            <w:r w:rsidRPr="0051215F">
              <w:rPr>
                <w:rFonts w:asciiTheme="minorHAnsi" w:hAnsiTheme="minorHAnsi" w:cstheme="minorHAnsi"/>
                <w:sz w:val="22"/>
                <w:szCs w:val="22"/>
              </w:rPr>
              <w:t xml:space="preserve">Lack of comprehensive  urban transport policy framework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in Sindh</w:t>
            </w: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1: </w:t>
            </w:r>
            <w:r w:rsidRPr="0051215F">
              <w:rPr>
                <w:rFonts w:asciiTheme="minorHAnsi" w:hAnsiTheme="minorHAnsi" w:cstheme="minorHAnsi"/>
                <w:sz w:val="22"/>
                <w:szCs w:val="22"/>
              </w:rPr>
              <w:t>1 approved Sin</w:t>
            </w:r>
            <w:bookmarkStart w:id="54" w:name="_GoBack"/>
            <w:bookmarkEnd w:id="54"/>
            <w:r w:rsidRPr="0051215F">
              <w:rPr>
                <w:rFonts w:asciiTheme="minorHAnsi" w:hAnsiTheme="minorHAnsi" w:cstheme="minorHAnsi"/>
                <w:sz w:val="22"/>
                <w:szCs w:val="22"/>
              </w:rPr>
              <w:t>dh provincial policy on sustainable urban transport with associated implementing rules and regulation (IRRs)</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Sindh provincial policy on SUT, IRRs, evaluation, field observation, mentoring events</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Full stakeholder support along with the provincial government’s willingness </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pStyle w:val="Normal115"/>
              <w:numPr>
                <w:ilvl w:val="0"/>
                <w:numId w:val="0"/>
              </w:numPr>
              <w:ind w:hanging="18"/>
              <w:jc w:val="left"/>
              <w:rPr>
                <w:rFonts w:asciiTheme="minorHAnsi" w:hAnsiTheme="minorHAnsi" w:cstheme="minorHAnsi"/>
                <w:b w:val="0"/>
                <w:sz w:val="22"/>
                <w:szCs w:val="22"/>
              </w:rPr>
            </w:pPr>
            <w:r w:rsidRPr="0051215F">
              <w:rPr>
                <w:rFonts w:asciiTheme="minorHAnsi" w:hAnsiTheme="minorHAnsi" w:cstheme="minorHAnsi"/>
                <w:bCs/>
                <w:sz w:val="22"/>
                <w:szCs w:val="22"/>
              </w:rPr>
              <w:t xml:space="preserve">Sub-Output 2.5: </w:t>
            </w:r>
            <w:r w:rsidRPr="0051215F">
              <w:rPr>
                <w:rFonts w:asciiTheme="minorHAnsi" w:hAnsiTheme="minorHAnsi" w:cstheme="minorHAnsi"/>
                <w:b w:val="0"/>
                <w:sz w:val="22"/>
                <w:szCs w:val="22"/>
              </w:rPr>
              <w:t>An operational demonstration BRT system</w:t>
            </w:r>
          </w:p>
          <w:p w:rsidR="002242CD" w:rsidRPr="0051215F" w:rsidRDefault="002242CD" w:rsidP="00D9369C">
            <w:pPr>
              <w:pStyle w:val="Normal115"/>
              <w:keepNext/>
              <w:keepLines/>
              <w:numPr>
                <w:ilvl w:val="0"/>
                <w:numId w:val="0"/>
              </w:numPr>
              <w:spacing w:before="200"/>
              <w:jc w:val="left"/>
              <w:outlineLvl w:val="1"/>
              <w:rPr>
                <w:rFonts w:asciiTheme="minorHAnsi" w:hAnsiTheme="minorHAnsi" w:cstheme="minorHAnsi"/>
                <w:b w:val="0"/>
                <w:sz w:val="22"/>
                <w:szCs w:val="22"/>
              </w:rPr>
            </w:pPr>
            <w:r w:rsidRPr="0051215F">
              <w:rPr>
                <w:rFonts w:asciiTheme="minorHAnsi" w:hAnsiTheme="minorHAnsi" w:cstheme="minorHAnsi"/>
                <w:sz w:val="22"/>
                <w:szCs w:val="22"/>
              </w:rPr>
              <w:t xml:space="preserve">Indicator 1: </w:t>
            </w:r>
            <w:r w:rsidRPr="0051215F">
              <w:rPr>
                <w:rFonts w:asciiTheme="minorHAnsi" w:hAnsiTheme="minorHAnsi" w:cstheme="minorHAnsi"/>
                <w:b w:val="0"/>
                <w:sz w:val="22"/>
                <w:szCs w:val="22"/>
              </w:rPr>
              <w:t xml:space="preserve">Number of institutions with enhanced </w:t>
            </w:r>
            <w:r w:rsidRPr="0051215F">
              <w:rPr>
                <w:rFonts w:asciiTheme="minorHAnsi" w:hAnsiTheme="minorHAnsi" w:cstheme="minorHAnsi"/>
                <w:b w:val="0"/>
                <w:sz w:val="22"/>
                <w:szCs w:val="22"/>
              </w:rPr>
              <w:lastRenderedPageBreak/>
              <w:t>capacity to operate, maintain, and manage a BRT system</w:t>
            </w:r>
          </w:p>
          <w:p w:rsidR="002242CD" w:rsidRPr="0051215F" w:rsidRDefault="002242CD" w:rsidP="00D9369C">
            <w:pPr>
              <w:pStyle w:val="Normal115"/>
              <w:numPr>
                <w:ilvl w:val="0"/>
                <w:numId w:val="0"/>
              </w:numPr>
              <w:jc w:val="left"/>
              <w:rPr>
                <w:rFonts w:asciiTheme="minorHAnsi" w:hAnsiTheme="minorHAnsi" w:cstheme="minorHAnsi"/>
                <w:sz w:val="22"/>
                <w:szCs w:val="22"/>
              </w:rPr>
            </w:pPr>
            <w:r w:rsidRPr="0051215F">
              <w:rPr>
                <w:rFonts w:asciiTheme="minorHAnsi" w:hAnsiTheme="minorHAnsi" w:cstheme="minorHAnsi"/>
                <w:sz w:val="22"/>
                <w:szCs w:val="22"/>
              </w:rPr>
              <w:t>Indicator 2:</w:t>
            </w:r>
            <w:r w:rsidRPr="0051215F">
              <w:rPr>
                <w:rFonts w:asciiTheme="minorHAnsi" w:hAnsiTheme="minorHAnsi" w:cstheme="minorHAnsi"/>
                <w:b w:val="0"/>
                <w:sz w:val="22"/>
                <w:szCs w:val="22"/>
              </w:rPr>
              <w:t xml:space="preserve"> Cumulative GHG reductions from the BRT demos in 02 cities of Sindh- ktonnes CO2</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3: </w:t>
            </w:r>
            <w:r w:rsidRPr="0051215F">
              <w:rPr>
                <w:rFonts w:asciiTheme="minorHAnsi" w:hAnsiTheme="minorHAnsi" w:cstheme="minorHAnsi"/>
                <w:b w:val="0"/>
                <w:sz w:val="22"/>
                <w:szCs w:val="22"/>
              </w:rPr>
              <w:t xml:space="preserve">Cumulative energy savings generated by BRT pilot demonstration </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4: </w:t>
            </w:r>
            <w:r w:rsidRPr="0051215F">
              <w:rPr>
                <w:rFonts w:asciiTheme="minorHAnsi" w:hAnsiTheme="minorHAnsi" w:cstheme="minorHAnsi"/>
                <w:b w:val="0"/>
                <w:sz w:val="22"/>
                <w:szCs w:val="22"/>
              </w:rPr>
              <w:t>% increase in public transit ridership</w:t>
            </w:r>
          </w:p>
          <w:p w:rsidR="002242CD" w:rsidRPr="0051215F" w:rsidRDefault="002242CD" w:rsidP="002242CD">
            <w:pPr>
              <w:pStyle w:val="Normal115"/>
              <w:keepNext/>
              <w:keepLines/>
              <w:spacing w:before="200"/>
              <w:ind w:left="0" w:hanging="288"/>
              <w:jc w:val="left"/>
              <w:outlineLvl w:val="1"/>
              <w:rPr>
                <w:rFonts w:asciiTheme="minorHAnsi" w:hAnsiTheme="minorHAnsi" w:cstheme="minorHAnsi"/>
                <w:sz w:val="22"/>
                <w:szCs w:val="22"/>
              </w:rPr>
            </w:pPr>
            <w:r w:rsidRPr="0051215F">
              <w:rPr>
                <w:rFonts w:asciiTheme="minorHAnsi" w:hAnsiTheme="minorHAnsi" w:cstheme="minorHAnsi"/>
                <w:sz w:val="22"/>
                <w:szCs w:val="22"/>
              </w:rPr>
              <w:t xml:space="preserve">Indicator 5: </w:t>
            </w:r>
            <w:r w:rsidRPr="0051215F">
              <w:rPr>
                <w:rFonts w:asciiTheme="minorHAnsi" w:hAnsiTheme="minorHAnsi" w:cstheme="minorHAnsi"/>
                <w:b w:val="0"/>
                <w:sz w:val="22"/>
                <w:szCs w:val="22"/>
              </w:rPr>
              <w:t>M</w:t>
            </w:r>
            <w:r w:rsidRPr="0051215F">
              <w:rPr>
                <w:rFonts w:asciiTheme="minorHAnsi" w:eastAsiaTheme="minorHAnsi" w:hAnsiTheme="minorHAnsi" w:cstheme="minorHAnsi"/>
                <w:b w:val="0"/>
                <w:bCs/>
                <w:sz w:val="22"/>
                <w:szCs w:val="22"/>
                <w:lang w:val="en-US"/>
              </w:rPr>
              <w:t>ethodology and M&amp;E plan designed for the measurement  of the specific energy and emission parameters</w:t>
            </w:r>
          </w:p>
        </w:tc>
        <w:tc>
          <w:tcPr>
            <w:tcW w:w="2520" w:type="dxa"/>
            <w:shd w:val="clear" w:color="auto" w:fill="FFFFFF" w:themeFill="background1"/>
          </w:tcPr>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lastRenderedPageBreak/>
              <w:t>Baseline 1:</w:t>
            </w:r>
            <w:r w:rsidRPr="0051215F">
              <w:rPr>
                <w:rFonts w:asciiTheme="minorHAnsi" w:eastAsiaTheme="minorHAnsi" w:hAnsiTheme="minorHAnsi" w:cstheme="minorHAnsi"/>
                <w:b w:val="0"/>
                <w:bCs/>
                <w:sz w:val="22"/>
                <w:szCs w:val="22"/>
                <w:lang w:val="en-US"/>
              </w:rPr>
              <w:t xml:space="preserve">  No fully operational demo BRT system </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2:</w:t>
            </w:r>
            <w:r w:rsidRPr="0051215F">
              <w:rPr>
                <w:rFonts w:asciiTheme="minorHAnsi" w:hAnsiTheme="minorHAnsi" w:cstheme="minorHAnsi"/>
                <w:b w:val="0"/>
                <w:sz w:val="22"/>
                <w:szCs w:val="22"/>
              </w:rPr>
              <w:t xml:space="preserve">No decline in </w:t>
            </w:r>
            <w:r w:rsidRPr="0051215F">
              <w:rPr>
                <w:rFonts w:asciiTheme="minorHAnsi" w:hAnsiTheme="minorHAnsi" w:cstheme="minorHAnsi"/>
                <w:b w:val="0"/>
                <w:sz w:val="22"/>
                <w:szCs w:val="22"/>
              </w:rPr>
              <w:lastRenderedPageBreak/>
              <w:t>GHG emissions due to lack of institutional coordination within the Govt. of Sindh (</w:t>
            </w:r>
            <w:r w:rsidRPr="0051215F">
              <w:rPr>
                <w:rFonts w:asciiTheme="minorHAnsi" w:eastAsiaTheme="minorHAnsi" w:hAnsiTheme="minorHAnsi" w:cstheme="minorHAnsi"/>
                <w:b w:val="0"/>
                <w:bCs/>
                <w:sz w:val="22"/>
                <w:szCs w:val="22"/>
                <w:lang w:val="en-US"/>
              </w:rPr>
              <w:t>0 ktonnes CO2)</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3:</w:t>
            </w:r>
            <w:r w:rsidRPr="0051215F">
              <w:rPr>
                <w:rFonts w:asciiTheme="minorHAnsi" w:eastAsiaTheme="minorHAnsi" w:hAnsiTheme="minorHAnsi" w:cstheme="minorHAnsi"/>
                <w:b w:val="0"/>
                <w:bCs/>
                <w:sz w:val="22"/>
                <w:szCs w:val="22"/>
                <w:lang w:val="en-US"/>
              </w:rPr>
              <w:t xml:space="preserve">  No energy saving calculations available</w:t>
            </w:r>
          </w:p>
          <w:p w:rsidR="002242CD" w:rsidRPr="0051215F" w:rsidRDefault="002242CD" w:rsidP="00D9369C">
            <w:pPr>
              <w:pStyle w:val="Normal115"/>
              <w:numPr>
                <w:ilvl w:val="0"/>
                <w:numId w:val="0"/>
              </w:numPr>
              <w:ind w:left="72"/>
              <w:jc w:val="left"/>
              <w:rPr>
                <w:rFonts w:asciiTheme="minorHAnsi" w:eastAsiaTheme="minorHAnsi" w:hAnsiTheme="minorHAnsi" w:cstheme="minorHAnsi"/>
                <w:bCs/>
                <w:sz w:val="22"/>
                <w:szCs w:val="22"/>
                <w:lang w:val="en-US"/>
              </w:rPr>
            </w:pP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4:</w:t>
            </w:r>
            <w:r w:rsidRPr="0051215F">
              <w:rPr>
                <w:rFonts w:asciiTheme="minorHAnsi" w:eastAsiaTheme="minorHAnsi" w:hAnsiTheme="minorHAnsi" w:cstheme="minorHAnsi"/>
                <w:b w:val="0"/>
                <w:bCs/>
                <w:sz w:val="22"/>
                <w:szCs w:val="22"/>
                <w:lang w:val="en-US"/>
              </w:rPr>
              <w:t xml:space="preserve">  No calculations of public transit ridership</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sz w:val="22"/>
                <w:szCs w:val="22"/>
                <w:lang w:val="en-US"/>
              </w:rPr>
            </w:pPr>
            <w:r w:rsidRPr="0051215F">
              <w:rPr>
                <w:rFonts w:asciiTheme="minorHAnsi" w:eastAsiaTheme="minorHAnsi" w:hAnsiTheme="minorHAnsi" w:cstheme="minorHAnsi"/>
                <w:bCs/>
                <w:sz w:val="22"/>
                <w:szCs w:val="22"/>
                <w:lang w:val="en-US"/>
              </w:rPr>
              <w:t>Baseline 5:</w:t>
            </w:r>
            <w:r w:rsidRPr="0051215F">
              <w:rPr>
                <w:rFonts w:asciiTheme="minorHAnsi" w:eastAsiaTheme="minorHAnsi" w:hAnsiTheme="minorHAnsi" w:cstheme="minorHAnsi"/>
                <w:b w:val="0"/>
                <w:bCs/>
                <w:sz w:val="22"/>
                <w:szCs w:val="22"/>
                <w:lang w:val="en-US"/>
              </w:rPr>
              <w:t xml:space="preserve"> No methodology and M&amp;E plan available for the measurement  of specific energy and emission parameters</w:t>
            </w:r>
          </w:p>
        </w:tc>
        <w:tc>
          <w:tcPr>
            <w:tcW w:w="2610" w:type="dxa"/>
            <w:shd w:val="clear" w:color="auto" w:fill="FFFFFF" w:themeFill="background1"/>
          </w:tcPr>
          <w:p w:rsidR="002242CD" w:rsidRPr="0051215F" w:rsidRDefault="002242CD" w:rsidP="00D9369C">
            <w:pPr>
              <w:pStyle w:val="Normal115"/>
              <w:numPr>
                <w:ilvl w:val="0"/>
                <w:numId w:val="0"/>
              </w:numPr>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lastRenderedPageBreak/>
              <w:t>Target 1:</w:t>
            </w:r>
            <w:r w:rsidRPr="0051215F">
              <w:rPr>
                <w:rFonts w:asciiTheme="minorHAnsi" w:eastAsiaTheme="minorHAnsi" w:hAnsiTheme="minorHAnsi" w:cstheme="minorHAnsi"/>
                <w:b w:val="0"/>
                <w:bCs/>
                <w:sz w:val="22"/>
                <w:szCs w:val="22"/>
                <w:lang w:val="en-US"/>
              </w:rPr>
              <w:t xml:space="preserve"> One operational BRT system with no. of institutions having enhanced capacity </w:t>
            </w:r>
            <w:r w:rsidRPr="0051215F">
              <w:rPr>
                <w:rFonts w:asciiTheme="minorHAnsi" w:hAnsiTheme="minorHAnsi" w:cstheme="minorHAnsi"/>
                <w:b w:val="0"/>
                <w:sz w:val="22"/>
                <w:szCs w:val="22"/>
              </w:rPr>
              <w:t xml:space="preserve">to operate, maintain, and </w:t>
            </w:r>
            <w:r w:rsidRPr="0051215F">
              <w:rPr>
                <w:rFonts w:asciiTheme="minorHAnsi" w:hAnsiTheme="minorHAnsi" w:cstheme="minorHAnsi"/>
                <w:b w:val="0"/>
                <w:sz w:val="22"/>
                <w:szCs w:val="22"/>
              </w:rPr>
              <w:lastRenderedPageBreak/>
              <w:t>manage a BRT system</w:t>
            </w:r>
          </w:p>
          <w:p w:rsidR="002242CD" w:rsidRPr="0051215F" w:rsidRDefault="002242CD" w:rsidP="00D9369C">
            <w:pPr>
              <w:pStyle w:val="Normal115"/>
              <w:numPr>
                <w:ilvl w:val="0"/>
                <w:numId w:val="0"/>
              </w:numPr>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t xml:space="preserve">Target 2: </w:t>
            </w:r>
            <w:r w:rsidRPr="0051215F">
              <w:rPr>
                <w:rFonts w:asciiTheme="minorHAnsi" w:hAnsiTheme="minorHAnsi" w:cstheme="minorHAnsi"/>
                <w:b w:val="0"/>
                <w:sz w:val="22"/>
                <w:szCs w:val="22"/>
              </w:rPr>
              <w:t>10,140 tonnes of CO2 reduced by the BRT demonstration</w:t>
            </w:r>
          </w:p>
          <w:p w:rsidR="002242CD" w:rsidRPr="0051215F" w:rsidRDefault="002242CD" w:rsidP="002242CD">
            <w:pPr>
              <w:pStyle w:val="Normal115"/>
              <w:ind w:left="0"/>
              <w:jc w:val="left"/>
              <w:rPr>
                <w:rFonts w:asciiTheme="minorHAnsi" w:hAnsiTheme="minorHAnsi" w:cstheme="minorHAnsi"/>
                <w:b w:val="0"/>
                <w:i/>
                <w:sz w:val="22"/>
                <w:szCs w:val="22"/>
              </w:rPr>
            </w:pPr>
            <w:r w:rsidRPr="0051215F">
              <w:rPr>
                <w:rFonts w:asciiTheme="minorHAnsi" w:eastAsiaTheme="minorHAnsi" w:hAnsiTheme="minorHAnsi" w:cstheme="minorHAnsi"/>
                <w:bCs/>
                <w:sz w:val="22"/>
                <w:szCs w:val="22"/>
                <w:lang w:val="en-US"/>
              </w:rPr>
              <w:t xml:space="preserve">Target 3: </w:t>
            </w:r>
            <w:r w:rsidRPr="0051215F">
              <w:rPr>
                <w:rFonts w:asciiTheme="minorHAnsi" w:hAnsiTheme="minorHAnsi" w:cstheme="minorHAnsi"/>
                <w:b w:val="0"/>
                <w:sz w:val="22"/>
                <w:szCs w:val="22"/>
              </w:rPr>
              <w:t xml:space="preserve">490 toe of energy saved from BRT demonstration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Target 4:</w:t>
            </w:r>
            <w:r w:rsidRPr="0051215F">
              <w:rPr>
                <w:rFonts w:asciiTheme="minorHAnsi" w:hAnsiTheme="minorHAnsi" w:cstheme="minorHAnsi"/>
                <w:sz w:val="22"/>
                <w:szCs w:val="22"/>
              </w:rPr>
              <w:t xml:space="preserve"> 4% increase in public transit ridership</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b/>
                <w:i/>
                <w:sz w:val="22"/>
                <w:szCs w:val="22"/>
              </w:rPr>
            </w:pPr>
            <w:r w:rsidRPr="0051215F">
              <w:rPr>
                <w:rFonts w:asciiTheme="minorHAnsi" w:hAnsiTheme="minorHAnsi" w:cstheme="minorHAnsi"/>
                <w:b/>
                <w:bCs/>
                <w:sz w:val="22"/>
                <w:szCs w:val="22"/>
              </w:rPr>
              <w:t>Target 5:</w:t>
            </w:r>
            <w:r w:rsidRPr="0051215F">
              <w:rPr>
                <w:rFonts w:asciiTheme="minorHAnsi" w:hAnsiTheme="minorHAnsi" w:cstheme="minorHAnsi"/>
                <w:bCs/>
                <w:sz w:val="22"/>
                <w:szCs w:val="22"/>
              </w:rPr>
              <w:t xml:space="preserve"> M&amp;E plan (including methodology) development for calculating energy &amp; emission savings</w:t>
            </w:r>
          </w:p>
          <w:p w:rsidR="002242CD" w:rsidRPr="0051215F" w:rsidRDefault="002242CD" w:rsidP="00D9369C">
            <w:pPr>
              <w:pStyle w:val="Normal115"/>
              <w:numPr>
                <w:ilvl w:val="0"/>
                <w:numId w:val="0"/>
              </w:numPr>
              <w:ind w:left="72"/>
              <w:jc w:val="left"/>
              <w:rPr>
                <w:rFonts w:asciiTheme="minorHAnsi" w:eastAsiaTheme="minorHAnsi" w:hAnsiTheme="minorHAnsi" w:cstheme="minorHAnsi"/>
                <w:b w:val="0"/>
                <w:bCs/>
                <w:i/>
                <w:sz w:val="22"/>
                <w:szCs w:val="22"/>
                <w:lang w:val="en-US"/>
              </w:rPr>
            </w:pP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Surveys, specific studies/SOPs/NEQs, </w:t>
            </w:r>
            <w:r w:rsidRPr="0051215F">
              <w:rPr>
                <w:rFonts w:asciiTheme="minorHAnsi" w:hAnsiTheme="minorHAnsi" w:cstheme="minorHAnsi"/>
                <w:sz w:val="22"/>
                <w:szCs w:val="22"/>
              </w:rPr>
              <w:lastRenderedPageBreak/>
              <w:t>evaluation, field observations, interviews, spot checks</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Activities planned are fully </w:t>
            </w:r>
            <w:r w:rsidRPr="0051215F">
              <w:rPr>
                <w:rFonts w:asciiTheme="minorHAnsi" w:hAnsiTheme="minorHAnsi" w:cstheme="minorHAnsi"/>
                <w:sz w:val="22"/>
                <w:szCs w:val="22"/>
              </w:rPr>
              <w:lastRenderedPageBreak/>
              <w:t>supported and implemented by the Government of Sindh and all stakeholders</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3937"/>
        </w:trPr>
        <w:tc>
          <w:tcPr>
            <w:tcW w:w="1170" w:type="dxa"/>
            <w:vMerge w:val="restart"/>
            <w:shd w:val="clear" w:color="auto" w:fill="FFFFFF" w:themeFill="background1"/>
          </w:tcPr>
          <w:p w:rsidR="002242CD" w:rsidRPr="0051215F" w:rsidRDefault="002242CD" w:rsidP="00D9369C">
            <w:pPr>
              <w:rPr>
                <w:rFonts w:asciiTheme="minorHAnsi" w:hAnsiTheme="minorHAnsi" w:cstheme="minorHAnsi"/>
                <w:b/>
                <w:bCs/>
                <w:sz w:val="22"/>
                <w:szCs w:val="22"/>
              </w:rPr>
            </w:pPr>
          </w:p>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bCs/>
                <w:sz w:val="22"/>
                <w:szCs w:val="22"/>
              </w:rPr>
              <w:t xml:space="preserve">Output 3: </w:t>
            </w:r>
            <w:r w:rsidRPr="0051215F">
              <w:rPr>
                <w:rFonts w:asciiTheme="minorHAnsi" w:hAnsiTheme="minorHAnsi" w:cstheme="minorHAnsi"/>
                <w:sz w:val="22"/>
                <w:szCs w:val="22"/>
              </w:rPr>
              <w:t>Improved energy efficiency in truck freight transport</w:t>
            </w: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Sub- Output 3.1: </w:t>
            </w:r>
            <w:r w:rsidRPr="0051215F">
              <w:rPr>
                <w:rFonts w:asciiTheme="minorHAnsi" w:hAnsiTheme="minorHAnsi" w:cstheme="minorHAnsi"/>
                <w:sz w:val="22"/>
                <w:szCs w:val="22"/>
              </w:rPr>
              <w:t>Approved and enforced policies on energy efficiency in truck freight transport</w:t>
            </w:r>
          </w:p>
          <w:p w:rsidR="002242CD" w:rsidRPr="0051215F" w:rsidRDefault="002242CD" w:rsidP="00D9369C">
            <w:pPr>
              <w:pStyle w:val="NoSpacing"/>
              <w:rPr>
                <w:rFonts w:asciiTheme="minorHAnsi" w:hAnsiTheme="minorHAnsi" w:cstheme="minorHAnsi"/>
                <w:b/>
                <w:sz w:val="22"/>
                <w:szCs w:val="22"/>
              </w:rPr>
            </w:pPr>
          </w:p>
          <w:p w:rsidR="002242CD" w:rsidRPr="0051215F" w:rsidRDefault="002242CD" w:rsidP="00D9369C">
            <w:pPr>
              <w:pStyle w:val="NoSpacing"/>
              <w:rPr>
                <w:rFonts w:asciiTheme="minorHAnsi" w:hAnsiTheme="minorHAnsi" w:cstheme="minorHAnsi"/>
                <w:sz w:val="22"/>
                <w:szCs w:val="22"/>
              </w:rPr>
            </w:pPr>
            <w:r w:rsidRPr="0051215F">
              <w:rPr>
                <w:rFonts w:asciiTheme="minorHAnsi" w:hAnsiTheme="minorHAnsi" w:cstheme="minorHAnsi"/>
                <w:b/>
                <w:sz w:val="22"/>
                <w:szCs w:val="22"/>
              </w:rPr>
              <w:t>Indicator</w:t>
            </w:r>
            <w:r w:rsidRPr="0051215F">
              <w:rPr>
                <w:rFonts w:asciiTheme="minorHAnsi" w:hAnsiTheme="minorHAnsi" w:cstheme="minorHAnsi"/>
                <w:sz w:val="22"/>
                <w:szCs w:val="22"/>
              </w:rPr>
              <w:t xml:space="preserve"> 1: </w:t>
            </w:r>
            <w:r w:rsidRPr="0051215F">
              <w:rPr>
                <w:rFonts w:asciiTheme="minorHAnsi" w:hAnsiTheme="minorHAnsi" w:cstheme="minorHAnsi"/>
                <w:bCs/>
                <w:sz w:val="22"/>
                <w:szCs w:val="22"/>
              </w:rPr>
              <w:t>Number of background studies completed to support Trucking Policy implementation</w:t>
            </w:r>
          </w:p>
          <w:p w:rsidR="002242CD" w:rsidRPr="0051215F" w:rsidRDefault="002242CD" w:rsidP="00D9369C">
            <w:pPr>
              <w:pStyle w:val="NoSpacing"/>
              <w:rPr>
                <w:rFonts w:asciiTheme="minorHAnsi" w:hAnsiTheme="minorHAnsi" w:cstheme="minorHAnsi"/>
                <w:b/>
                <w:sz w:val="22"/>
                <w:szCs w:val="22"/>
              </w:rPr>
            </w:pPr>
          </w:p>
          <w:p w:rsidR="002242CD" w:rsidRPr="0051215F" w:rsidRDefault="002242CD" w:rsidP="00D9369C">
            <w:pPr>
              <w:pStyle w:val="NoSpacing"/>
              <w:rPr>
                <w:rFonts w:asciiTheme="minorHAnsi" w:hAnsiTheme="minorHAnsi" w:cstheme="minorHAnsi"/>
                <w:sz w:val="22"/>
                <w:szCs w:val="22"/>
              </w:rPr>
            </w:pPr>
            <w:r w:rsidRPr="0051215F">
              <w:rPr>
                <w:rFonts w:asciiTheme="minorHAnsi" w:hAnsiTheme="minorHAnsi" w:cstheme="minorHAnsi"/>
                <w:b/>
                <w:sz w:val="22"/>
                <w:szCs w:val="22"/>
              </w:rPr>
              <w:t>Indicator 2</w:t>
            </w:r>
            <w:r w:rsidRPr="0051215F">
              <w:rPr>
                <w:rFonts w:asciiTheme="minorHAnsi" w:hAnsiTheme="minorHAnsi" w:cstheme="minorHAnsi"/>
                <w:sz w:val="22"/>
                <w:szCs w:val="22"/>
              </w:rPr>
              <w:t xml:space="preserve">: </w:t>
            </w:r>
            <w:r w:rsidRPr="0051215F">
              <w:rPr>
                <w:rFonts w:asciiTheme="minorHAnsi" w:hAnsiTheme="minorHAnsi" w:cstheme="minorHAnsi"/>
                <w:bCs/>
                <w:sz w:val="22"/>
                <w:szCs w:val="22"/>
              </w:rPr>
              <w:t>Number of implementing rules and regulations (IRRs) and implementing actions formulated and recommended for approval</w:t>
            </w:r>
          </w:p>
          <w:p w:rsidR="002242CD" w:rsidRPr="0051215F" w:rsidRDefault="002242CD" w:rsidP="00D9369C">
            <w:pPr>
              <w:pStyle w:val="NoSpacing"/>
              <w:rPr>
                <w:rFonts w:asciiTheme="minorHAnsi" w:hAnsiTheme="minorHAnsi" w:cstheme="minorHAnsi"/>
                <w:b/>
                <w:bCs/>
                <w:sz w:val="22"/>
                <w:szCs w:val="22"/>
              </w:rPr>
            </w:pPr>
          </w:p>
          <w:p w:rsidR="002242CD" w:rsidRPr="0051215F" w:rsidRDefault="002242CD" w:rsidP="00D9369C">
            <w:pPr>
              <w:pStyle w:val="NoSpacing"/>
              <w:rPr>
                <w:rFonts w:asciiTheme="minorHAnsi" w:hAnsiTheme="minorHAnsi" w:cstheme="minorHAnsi"/>
                <w:bCs/>
                <w:sz w:val="22"/>
                <w:szCs w:val="22"/>
              </w:rPr>
            </w:pPr>
            <w:r w:rsidRPr="0051215F">
              <w:rPr>
                <w:rFonts w:asciiTheme="minorHAnsi" w:hAnsiTheme="minorHAnsi" w:cstheme="minorHAnsi"/>
                <w:b/>
                <w:bCs/>
                <w:sz w:val="22"/>
                <w:szCs w:val="22"/>
              </w:rPr>
              <w:t>Indicator 3:</w:t>
            </w:r>
            <w:r w:rsidRPr="0051215F">
              <w:rPr>
                <w:rFonts w:asciiTheme="minorHAnsi" w:hAnsiTheme="minorHAnsi" w:cstheme="minorHAnsi"/>
                <w:bCs/>
                <w:sz w:val="22"/>
                <w:szCs w:val="22"/>
              </w:rPr>
              <w:t>Number of IRRs approved and enforced</w:t>
            </w:r>
          </w:p>
          <w:p w:rsidR="002242CD" w:rsidRPr="0051215F" w:rsidRDefault="002242CD" w:rsidP="00D9369C">
            <w:pPr>
              <w:pStyle w:val="NoSpacing"/>
              <w:rPr>
                <w:rFonts w:asciiTheme="minorHAnsi" w:hAnsiTheme="minorHAnsi" w:cstheme="minorHAnsi"/>
                <w:bCs/>
                <w:sz w:val="22"/>
                <w:szCs w:val="22"/>
              </w:rPr>
            </w:pPr>
          </w:p>
          <w:p w:rsidR="002242CD" w:rsidRPr="0051215F" w:rsidRDefault="002242CD" w:rsidP="00D9369C">
            <w:pPr>
              <w:pStyle w:val="NoSpacing"/>
              <w:rPr>
                <w:rFonts w:asciiTheme="minorHAnsi" w:hAnsiTheme="minorHAnsi" w:cstheme="minorHAnsi"/>
                <w:sz w:val="22"/>
                <w:szCs w:val="22"/>
              </w:rPr>
            </w:pPr>
          </w:p>
        </w:tc>
        <w:tc>
          <w:tcPr>
            <w:tcW w:w="2520" w:type="dxa"/>
            <w:shd w:val="clear" w:color="auto" w:fill="FFFFFF" w:themeFill="background1"/>
          </w:tcPr>
          <w:p w:rsidR="002242CD" w:rsidRPr="0051215F" w:rsidRDefault="002242CD" w:rsidP="00D9369C">
            <w:pPr>
              <w:pStyle w:val="NoSpacing"/>
              <w:rPr>
                <w:rFonts w:asciiTheme="minorHAnsi" w:hAnsiTheme="minorHAnsi" w:cstheme="minorHAnsi"/>
                <w:b/>
                <w:sz w:val="22"/>
                <w:szCs w:val="22"/>
              </w:rPr>
            </w:pPr>
          </w:p>
          <w:p w:rsidR="002242CD" w:rsidRPr="0051215F" w:rsidRDefault="002242CD" w:rsidP="00D9369C">
            <w:pPr>
              <w:pStyle w:val="NoSpacing"/>
              <w:rPr>
                <w:rFonts w:asciiTheme="minorHAnsi" w:hAnsiTheme="minorHAnsi" w:cstheme="minorHAnsi"/>
                <w:sz w:val="22"/>
                <w:szCs w:val="22"/>
              </w:rPr>
            </w:pPr>
            <w:r w:rsidRPr="0051215F">
              <w:rPr>
                <w:rFonts w:asciiTheme="minorHAnsi" w:hAnsiTheme="minorHAnsi" w:cstheme="minorHAnsi"/>
                <w:b/>
                <w:sz w:val="22"/>
                <w:szCs w:val="22"/>
              </w:rPr>
              <w:t xml:space="preserve">Baseline 1: </w:t>
            </w:r>
            <w:r w:rsidRPr="0051215F">
              <w:rPr>
                <w:rFonts w:asciiTheme="minorHAnsi" w:hAnsiTheme="minorHAnsi" w:cstheme="minorHAnsi"/>
                <w:sz w:val="22"/>
                <w:szCs w:val="22"/>
              </w:rPr>
              <w:t xml:space="preserve">No </w:t>
            </w:r>
            <w:r w:rsidRPr="0051215F">
              <w:rPr>
                <w:rFonts w:asciiTheme="minorHAnsi" w:hAnsiTheme="minorHAnsi" w:cstheme="minorHAnsi"/>
                <w:bCs/>
                <w:sz w:val="22"/>
                <w:szCs w:val="22"/>
              </w:rPr>
              <w:t>background studies are available to support Trucking Policy implementation that improves energy efficiency of truck freight transport</w:t>
            </w:r>
          </w:p>
          <w:p w:rsidR="002242CD" w:rsidRPr="0051215F" w:rsidRDefault="002242CD" w:rsidP="00D9369C">
            <w:pPr>
              <w:pStyle w:val="NoSpacing"/>
              <w:rPr>
                <w:rFonts w:asciiTheme="minorHAnsi" w:hAnsiTheme="minorHAnsi" w:cstheme="minorHAnsi"/>
                <w:sz w:val="22"/>
                <w:szCs w:val="22"/>
              </w:rPr>
            </w:pPr>
          </w:p>
          <w:p w:rsidR="002242CD" w:rsidRPr="0051215F" w:rsidRDefault="002242CD" w:rsidP="00D9369C">
            <w:pPr>
              <w:pStyle w:val="NoSpacing"/>
              <w:rPr>
                <w:rFonts w:asciiTheme="minorHAnsi" w:hAnsiTheme="minorHAnsi" w:cstheme="minorHAnsi"/>
                <w:b/>
                <w:sz w:val="22"/>
                <w:szCs w:val="22"/>
              </w:rPr>
            </w:pPr>
            <w:r w:rsidRPr="0051215F">
              <w:rPr>
                <w:rFonts w:asciiTheme="minorHAnsi" w:hAnsiTheme="minorHAnsi" w:cstheme="minorHAnsi"/>
                <w:b/>
                <w:sz w:val="22"/>
                <w:szCs w:val="22"/>
              </w:rPr>
              <w:t xml:space="preserve">Baseline 2: </w:t>
            </w:r>
            <w:r w:rsidRPr="0051215F">
              <w:rPr>
                <w:rFonts w:asciiTheme="minorHAnsi" w:hAnsiTheme="minorHAnsi" w:cstheme="minorHAnsi"/>
                <w:sz w:val="22"/>
                <w:szCs w:val="22"/>
              </w:rPr>
              <w:t>No implementing rules and regulations (IRRs)  &amp; implementing actions are available in support of Trucking Policy 2008</w:t>
            </w: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10 background studies completed on supporting implementation of Trucking Policy</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5 implementing rules and regulations formulated</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Target 3: </w:t>
            </w:r>
            <w:r w:rsidRPr="0051215F">
              <w:rPr>
                <w:rFonts w:asciiTheme="minorHAnsi" w:hAnsiTheme="minorHAnsi" w:cstheme="minorHAnsi"/>
                <w:sz w:val="22"/>
                <w:szCs w:val="22"/>
              </w:rPr>
              <w:t>5 IRRs approved and enforced</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Documentation of the background studies/energy efficiency policies/ strategy along with the IRRs</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Firm support from Government and all related stakeholders.  </w:t>
            </w:r>
          </w:p>
        </w:tc>
        <w:tc>
          <w:tcPr>
            <w:tcW w:w="540" w:type="dxa"/>
            <w:vMerge w:val="restart"/>
            <w:shd w:val="clear" w:color="auto" w:fill="FFFFFF" w:themeFill="background1"/>
            <w:textDirection w:val="tbRl"/>
            <w:vAlign w:val="center"/>
          </w:tcPr>
          <w:p w:rsidR="002242CD" w:rsidRPr="0051215F" w:rsidRDefault="002242CD" w:rsidP="00D9369C">
            <w:pPr>
              <w:ind w:left="113" w:right="113"/>
              <w:rPr>
                <w:rFonts w:asciiTheme="minorHAnsi" w:hAnsiTheme="minorHAnsi" w:cstheme="minorHAnsi"/>
                <w:sz w:val="22"/>
                <w:szCs w:val="22"/>
              </w:rPr>
            </w:pPr>
            <w:r w:rsidRPr="0051215F">
              <w:rPr>
                <w:rFonts w:asciiTheme="minorHAnsi" w:hAnsiTheme="minorHAnsi" w:cstheme="minorHAnsi"/>
                <w:sz w:val="22"/>
                <w:szCs w:val="22"/>
              </w:rPr>
              <w:t>Regular: $577,500   Other (GEF): $922,500</w:t>
            </w: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sz w:val="22"/>
                <w:szCs w:val="22"/>
              </w:rPr>
              <w:t>Sub-Output 3.2:</w:t>
            </w:r>
            <w:r w:rsidRPr="0051215F">
              <w:rPr>
                <w:rFonts w:asciiTheme="minorHAnsi" w:hAnsiTheme="minorHAnsi" w:cstheme="minorHAnsi"/>
                <w:sz w:val="22"/>
                <w:szCs w:val="22"/>
              </w:rPr>
              <w:t xml:space="preserve"> Completed pilots to implement strategy to modernize trucking fleet</w:t>
            </w:r>
          </w:p>
          <w:p w:rsidR="002242CD" w:rsidRPr="0051215F" w:rsidRDefault="002242CD" w:rsidP="00D9369C">
            <w:pPr>
              <w:rPr>
                <w:rFonts w:asciiTheme="minorHAnsi" w:hAnsiTheme="minorHAnsi" w:cstheme="minorHAnsi"/>
                <w:b/>
                <w:bCs/>
                <w:sz w:val="22"/>
                <w:szCs w:val="22"/>
              </w:rPr>
            </w:pP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Number of trucks involved with pilots to demonstrate energy efficiency </w:t>
            </w:r>
            <w:r w:rsidRPr="0051215F">
              <w:rPr>
                <w:rFonts w:asciiTheme="minorHAnsi" w:hAnsiTheme="minorHAnsi" w:cstheme="minorHAnsi"/>
                <w:bCs/>
                <w:sz w:val="22"/>
                <w:szCs w:val="22"/>
              </w:rPr>
              <w:lastRenderedPageBreak/>
              <w:t>objectives of Trucking Policy</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2:</w:t>
            </w:r>
            <w:r w:rsidRPr="0051215F">
              <w:rPr>
                <w:rFonts w:asciiTheme="minorHAnsi" w:hAnsiTheme="minorHAnsi" w:cstheme="minorHAnsi"/>
                <w:sz w:val="22"/>
                <w:szCs w:val="22"/>
              </w:rPr>
              <w:t xml:space="preserve"> Cumulative GHG reductions from a  pilot scheme to modernize the trucking fleet- ktonnes CO2</w:t>
            </w: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t>Indicator 3:</w:t>
            </w:r>
            <w:r w:rsidRPr="0051215F">
              <w:rPr>
                <w:rFonts w:asciiTheme="minorHAnsi" w:hAnsiTheme="minorHAnsi" w:cstheme="minorHAnsi"/>
                <w:bCs/>
                <w:sz w:val="22"/>
                <w:szCs w:val="22"/>
              </w:rPr>
              <w:t xml:space="preserve"> Cumulative energy savings generated from truck modernization pilots</w:t>
            </w:r>
          </w:p>
          <w:p w:rsidR="002242CD" w:rsidRPr="0051215F" w:rsidRDefault="002242CD" w:rsidP="00D9369C">
            <w:pPr>
              <w:rPr>
                <w:rFonts w:asciiTheme="minorHAnsi" w:hAnsiTheme="minorHAnsi" w:cstheme="minorHAnsi"/>
                <w:sz w:val="22"/>
                <w:szCs w:val="22"/>
              </w:rPr>
            </w:pPr>
          </w:p>
        </w:tc>
        <w:tc>
          <w:tcPr>
            <w:tcW w:w="2520" w:type="dxa"/>
            <w:shd w:val="clear" w:color="auto" w:fill="FFFFFF" w:themeFill="background1"/>
          </w:tcPr>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lastRenderedPageBreak/>
              <w:t>Baseline 1:</w:t>
            </w:r>
            <w:r w:rsidRPr="0051215F">
              <w:rPr>
                <w:rFonts w:asciiTheme="minorHAnsi" w:hAnsiTheme="minorHAnsi" w:cstheme="minorHAnsi"/>
                <w:sz w:val="22"/>
                <w:szCs w:val="22"/>
              </w:rPr>
              <w:t>No trucks involved as pilot for energy efficiency/truck modernization</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Baseline 2:</w:t>
            </w:r>
            <w:r w:rsidRPr="0051215F">
              <w:rPr>
                <w:rFonts w:asciiTheme="minorHAnsi" w:hAnsiTheme="minorHAnsi" w:cstheme="minorHAnsi"/>
                <w:sz w:val="22"/>
                <w:szCs w:val="22"/>
              </w:rPr>
              <w:t xml:space="preserve"> No emission calculation is available along the pilot trucking </w:t>
            </w:r>
            <w:r w:rsidRPr="0051215F">
              <w:rPr>
                <w:rFonts w:asciiTheme="minorHAnsi" w:hAnsiTheme="minorHAnsi" w:cstheme="minorHAnsi"/>
                <w:sz w:val="22"/>
                <w:szCs w:val="22"/>
              </w:rPr>
              <w:lastRenderedPageBreak/>
              <w:t>scheme</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Baseline 3:</w:t>
            </w:r>
            <w:r w:rsidRPr="0051215F">
              <w:rPr>
                <w:rFonts w:asciiTheme="minorHAnsi" w:hAnsiTheme="minorHAnsi" w:cstheme="minorHAnsi"/>
                <w:bCs/>
                <w:sz w:val="22"/>
                <w:szCs w:val="22"/>
              </w:rPr>
              <w:t xml:space="preserve"> No energy saving calculations available from the pilot of truck modernization</w:t>
            </w:r>
          </w:p>
        </w:tc>
        <w:tc>
          <w:tcPr>
            <w:tcW w:w="2610" w:type="dxa"/>
            <w:shd w:val="clear" w:color="auto" w:fill="FFFFFF" w:themeFill="background1"/>
          </w:tcPr>
          <w:p w:rsidR="002242CD" w:rsidRPr="0051215F" w:rsidRDefault="002242CD" w:rsidP="00D9369C">
            <w:pPr>
              <w:rPr>
                <w:rFonts w:asciiTheme="minorHAnsi" w:hAnsiTheme="minorHAnsi" w:cstheme="minorHAnsi"/>
                <w:b/>
                <w:sz w:val="22"/>
                <w:szCs w:val="22"/>
              </w:rPr>
            </w:pPr>
            <w:r w:rsidRPr="0051215F">
              <w:rPr>
                <w:rFonts w:asciiTheme="minorHAnsi" w:hAnsiTheme="minorHAnsi" w:cstheme="minorHAnsi"/>
                <w:b/>
                <w:sz w:val="22"/>
                <w:szCs w:val="22"/>
              </w:rPr>
              <w:lastRenderedPageBreak/>
              <w:t xml:space="preserve">Target 1: </w:t>
            </w:r>
            <w:r w:rsidRPr="0051215F">
              <w:rPr>
                <w:rFonts w:asciiTheme="minorHAnsi" w:hAnsiTheme="minorHAnsi" w:cstheme="minorHAnsi"/>
                <w:bCs/>
                <w:sz w:val="22"/>
                <w:szCs w:val="22"/>
              </w:rPr>
              <w:t xml:space="preserve">M&amp;E plan (including methodology) development for calculating energy &amp; emission savings based on </w:t>
            </w:r>
            <w:r w:rsidRPr="0051215F">
              <w:rPr>
                <w:rFonts w:asciiTheme="minorHAnsi" w:hAnsiTheme="minorHAnsi" w:cstheme="minorHAnsi"/>
                <w:sz w:val="22"/>
                <w:szCs w:val="22"/>
              </w:rPr>
              <w:t>50 trucks involved in pilot</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2:</w:t>
            </w:r>
            <w:r w:rsidRPr="0051215F">
              <w:rPr>
                <w:rFonts w:asciiTheme="minorHAnsi" w:hAnsiTheme="minorHAnsi" w:cstheme="minorHAnsi"/>
                <w:sz w:val="22"/>
                <w:szCs w:val="22"/>
              </w:rPr>
              <w:t xml:space="preserve"> 5 ktonnes CO2 </w:t>
            </w:r>
            <w:r w:rsidRPr="0051215F">
              <w:rPr>
                <w:rFonts w:asciiTheme="minorHAnsi" w:hAnsiTheme="minorHAnsi" w:cstheme="minorHAnsi"/>
                <w:sz w:val="22"/>
                <w:szCs w:val="22"/>
              </w:rPr>
              <w:lastRenderedPageBreak/>
              <w:t>(direct reduction from truck modernization programme)</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3:</w:t>
            </w:r>
            <w:r w:rsidRPr="0051215F">
              <w:rPr>
                <w:rFonts w:asciiTheme="minorHAnsi" w:hAnsiTheme="minorHAnsi" w:cstheme="minorHAnsi"/>
                <w:sz w:val="22"/>
                <w:szCs w:val="22"/>
              </w:rPr>
              <w:t xml:space="preserve"> 150 toe of energy saved from truck modernization pilot</w:t>
            </w:r>
          </w:p>
          <w:p w:rsidR="002242CD" w:rsidRPr="0051215F" w:rsidRDefault="002242CD" w:rsidP="00D9369C">
            <w:pPr>
              <w:rPr>
                <w:rFonts w:asciiTheme="minorHAnsi" w:hAnsiTheme="minorHAnsi" w:cstheme="minorHAnsi"/>
                <w:sz w:val="22"/>
                <w:szCs w:val="22"/>
              </w:rPr>
            </w:pP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lastRenderedPageBreak/>
              <w:t xml:space="preserve">Documentation on plans and implementation of truck modernization pilot. </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Full stakeholder support including existing truck operator, their associations and truck body assemblers. </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tcBorders>
              <w:top w:val="nil"/>
            </w:tcBorders>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tcBorders>
              <w:top w:val="nil"/>
            </w:tcBorders>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Sub-Output 3.3:</w:t>
            </w:r>
            <w:r w:rsidRPr="0051215F">
              <w:rPr>
                <w:rFonts w:asciiTheme="minorHAnsi" w:hAnsiTheme="minorHAnsi" w:cstheme="minorHAnsi"/>
                <w:sz w:val="22"/>
                <w:szCs w:val="22"/>
              </w:rPr>
              <w:t xml:space="preserve"> Established public-private partnerships (PPPs) in the modernization of the trucking fleet.</w:t>
            </w:r>
          </w:p>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Number of public-private partnerships (PPPs) for truck modernization</w:t>
            </w:r>
          </w:p>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bCs/>
                <w:sz w:val="22"/>
                <w:szCs w:val="22"/>
              </w:rPr>
              <w:t>Indicator 2:</w:t>
            </w:r>
            <w:r w:rsidRPr="0051215F">
              <w:rPr>
                <w:rFonts w:asciiTheme="minorHAnsi" w:hAnsiTheme="minorHAnsi" w:cstheme="minorHAnsi"/>
                <w:bCs/>
                <w:sz w:val="22"/>
                <w:szCs w:val="22"/>
              </w:rPr>
              <w:t xml:space="preserve"> Number of trucks planned for involvement in replication of pilots</w:t>
            </w:r>
          </w:p>
          <w:p w:rsidR="002242CD" w:rsidRPr="0051215F" w:rsidRDefault="002242CD" w:rsidP="00D9369C">
            <w:pPr>
              <w:rPr>
                <w:rFonts w:asciiTheme="minorHAnsi" w:hAnsiTheme="minorHAnsi" w:cstheme="minorHAnsi"/>
                <w:b/>
                <w:bCs/>
                <w:sz w:val="22"/>
                <w:szCs w:val="22"/>
              </w:rPr>
            </w:pPr>
          </w:p>
          <w:p w:rsidR="002242CD" w:rsidRPr="0051215F" w:rsidRDefault="002242CD" w:rsidP="00D9369C">
            <w:pPr>
              <w:rPr>
                <w:rFonts w:asciiTheme="minorHAnsi" w:hAnsiTheme="minorHAnsi" w:cstheme="minorHAnsi"/>
                <w:sz w:val="22"/>
                <w:szCs w:val="22"/>
              </w:rPr>
            </w:pPr>
          </w:p>
        </w:tc>
        <w:tc>
          <w:tcPr>
            <w:tcW w:w="2520" w:type="dxa"/>
            <w:tcBorders>
              <w:top w:val="nil"/>
            </w:tcBorders>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sz w:val="22"/>
                <w:szCs w:val="22"/>
              </w:rPr>
              <w:t>Baseline 1:</w:t>
            </w:r>
            <w:r w:rsidRPr="0051215F">
              <w:rPr>
                <w:rFonts w:asciiTheme="minorHAnsi" w:hAnsiTheme="minorHAnsi" w:cstheme="minorHAnsi"/>
                <w:sz w:val="22"/>
                <w:szCs w:val="22"/>
              </w:rPr>
              <w:t xml:space="preserve"> No PPPs are available to sustain the modernization of the trucking fleet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Baseline 2:</w:t>
            </w:r>
            <w:r w:rsidRPr="0051215F">
              <w:rPr>
                <w:rFonts w:asciiTheme="minorHAnsi" w:hAnsiTheme="minorHAnsi" w:cstheme="minorHAnsi"/>
                <w:bCs/>
                <w:sz w:val="22"/>
                <w:szCs w:val="22"/>
              </w:rPr>
              <w:t xml:space="preserve"> No trucks involvement in replication of pilots</w:t>
            </w:r>
          </w:p>
        </w:tc>
        <w:tc>
          <w:tcPr>
            <w:tcW w:w="2610" w:type="dxa"/>
            <w:tcBorders>
              <w:top w:val="nil"/>
            </w:tcBorders>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1:</w:t>
            </w:r>
            <w:r w:rsidRPr="0051215F">
              <w:rPr>
                <w:rFonts w:asciiTheme="minorHAnsi" w:hAnsiTheme="minorHAnsi" w:cstheme="minorHAnsi"/>
                <w:sz w:val="22"/>
                <w:szCs w:val="22"/>
              </w:rPr>
              <w:t xml:space="preserve">  3 public-private partnerships (PPPs) established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Target 2:</w:t>
            </w:r>
            <w:r w:rsidRPr="0051215F">
              <w:rPr>
                <w:rFonts w:asciiTheme="minorHAnsi" w:hAnsiTheme="minorHAnsi" w:cstheme="minorHAnsi"/>
                <w:sz w:val="22"/>
                <w:szCs w:val="22"/>
              </w:rPr>
              <w:t xml:space="preserve">  2000 trucks involved in plans for replication of truck modernization</w:t>
            </w:r>
          </w:p>
        </w:tc>
        <w:tc>
          <w:tcPr>
            <w:tcW w:w="2070" w:type="dxa"/>
            <w:tcBorders>
              <w:top w:val="nil"/>
            </w:tcBorders>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Documentation of real costs and benefits of truck modernization </w:t>
            </w: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Documentation of the management and progress of financing plans for truck modernization</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Private-public partnerships (PPPs) support from Government and all related stakeholders.  </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101"/>
        </w:trPr>
        <w:tc>
          <w:tcPr>
            <w:tcW w:w="1170" w:type="dxa"/>
            <w:vMerge w:val="restart"/>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t xml:space="preserve">Output 4: </w:t>
            </w:r>
            <w:r w:rsidRPr="0051215F">
              <w:rPr>
                <w:rFonts w:asciiTheme="minorHAnsi" w:hAnsiTheme="minorHAnsi" w:cstheme="minorHAnsi"/>
                <w:sz w:val="22"/>
                <w:szCs w:val="22"/>
              </w:rPr>
              <w:t>Increased public awareness and institution</w:t>
            </w:r>
            <w:r w:rsidRPr="0051215F">
              <w:rPr>
                <w:rFonts w:asciiTheme="minorHAnsi" w:hAnsiTheme="minorHAnsi" w:cstheme="minorHAnsi"/>
                <w:sz w:val="22"/>
                <w:szCs w:val="22"/>
              </w:rPr>
              <w:lastRenderedPageBreak/>
              <w:t>al capacity on sustainable transport concepts</w:t>
            </w:r>
          </w:p>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sz w:val="22"/>
                <w:szCs w:val="22"/>
              </w:rPr>
              <w:lastRenderedPageBreak/>
              <w:t>Sub-Output 4.1:</w:t>
            </w:r>
            <w:r w:rsidRPr="0051215F">
              <w:rPr>
                <w:rFonts w:asciiTheme="minorHAnsi" w:hAnsiTheme="minorHAnsi" w:cstheme="minorHAnsi"/>
                <w:sz w:val="22"/>
                <w:szCs w:val="22"/>
              </w:rPr>
              <w:t xml:space="preserve"> Completed awareness raising campaigns on sustainable transport concepts</w:t>
            </w: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bCs/>
                <w:sz w:val="22"/>
                <w:szCs w:val="22"/>
              </w:rPr>
              <w:t xml:space="preserve"> Extent to which  completed awareness raising campaigns have been effective </w:t>
            </w: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lastRenderedPageBreak/>
              <w:t>Indicator 2:</w:t>
            </w:r>
            <w:r w:rsidRPr="0051215F">
              <w:rPr>
                <w:rFonts w:asciiTheme="minorHAnsi" w:hAnsiTheme="minorHAnsi" w:cstheme="minorHAnsi"/>
                <w:bCs/>
                <w:sz w:val="22"/>
                <w:szCs w:val="22"/>
              </w:rPr>
              <w:t xml:space="preserve"> Extent to which  cities benefiting from awareness raising campaigns</w:t>
            </w:r>
          </w:p>
          <w:p w:rsidR="002242CD" w:rsidRPr="0051215F" w:rsidRDefault="002242CD" w:rsidP="00D9369C">
            <w:pPr>
              <w:rPr>
                <w:rFonts w:asciiTheme="minorHAnsi" w:hAnsiTheme="minorHAnsi" w:cstheme="minorHAnsi"/>
                <w:sz w:val="22"/>
                <w:szCs w:val="22"/>
              </w:rPr>
            </w:pPr>
          </w:p>
        </w:tc>
        <w:tc>
          <w:tcPr>
            <w:tcW w:w="2520" w:type="dxa"/>
            <w:shd w:val="clear" w:color="auto" w:fill="FFFFFF" w:themeFill="background1"/>
          </w:tcPr>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sz w:val="22"/>
                <w:szCs w:val="22"/>
              </w:rPr>
              <w:lastRenderedPageBreak/>
              <w:t>Baseline 1:</w:t>
            </w:r>
            <w:r w:rsidRPr="0051215F">
              <w:rPr>
                <w:rFonts w:asciiTheme="minorHAnsi" w:hAnsiTheme="minorHAnsi" w:cstheme="minorHAnsi"/>
                <w:sz w:val="22"/>
                <w:szCs w:val="22"/>
              </w:rPr>
              <w:t xml:space="preserve"> No focused awareness campaigns are available in Pakistan to promote SUT concepts</w:t>
            </w:r>
          </w:p>
          <w:p w:rsidR="002242CD" w:rsidRPr="0051215F" w:rsidRDefault="002242CD" w:rsidP="00D9369C">
            <w:pPr>
              <w:tabs>
                <w:tab w:val="num" w:pos="360"/>
              </w:tabs>
              <w:rPr>
                <w:rFonts w:asciiTheme="minorHAnsi" w:hAnsiTheme="minorHAnsi" w:cstheme="minorHAnsi"/>
                <w:b/>
                <w:sz w:val="22"/>
                <w:szCs w:val="22"/>
              </w:rPr>
            </w:pPr>
          </w:p>
        </w:tc>
        <w:tc>
          <w:tcPr>
            <w:tcW w:w="2610" w:type="dxa"/>
            <w:shd w:val="clear" w:color="auto" w:fill="FFFFFF" w:themeFill="background1"/>
          </w:tcPr>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1: </w:t>
            </w:r>
            <w:r w:rsidRPr="0051215F">
              <w:rPr>
                <w:rFonts w:asciiTheme="minorHAnsi" w:hAnsiTheme="minorHAnsi" w:cstheme="minorHAnsi"/>
                <w:sz w:val="22"/>
                <w:szCs w:val="22"/>
              </w:rPr>
              <w:t xml:space="preserve"> 5 awareness raising campaigns conducted on concept of sustainability in transport sector, BRT as best model for SUT in Punjab, Sindh </w:t>
            </w:r>
            <w:r w:rsidRPr="0051215F">
              <w:rPr>
                <w:rFonts w:asciiTheme="minorHAnsi" w:hAnsiTheme="minorHAnsi" w:cstheme="minorHAnsi"/>
                <w:sz w:val="22"/>
                <w:szCs w:val="22"/>
              </w:rPr>
              <w:lastRenderedPageBreak/>
              <w:t>and Rawalpindi/Islamabad</w:t>
            </w:r>
          </w:p>
          <w:p w:rsidR="002242CD" w:rsidRPr="0051215F" w:rsidRDefault="002242CD" w:rsidP="00D9369C">
            <w:pPr>
              <w:tabs>
                <w:tab w:val="num" w:pos="360"/>
              </w:tabs>
              <w:rPr>
                <w:rFonts w:asciiTheme="minorHAnsi" w:hAnsiTheme="minorHAnsi" w:cstheme="minorHAnsi"/>
                <w:sz w:val="22"/>
                <w:szCs w:val="22"/>
              </w:rPr>
            </w:pPr>
          </w:p>
          <w:p w:rsidR="002242CD" w:rsidRPr="0051215F" w:rsidRDefault="002242CD" w:rsidP="00D9369C">
            <w:pPr>
              <w:tabs>
                <w:tab w:val="num" w:pos="360"/>
              </w:tabs>
              <w:rPr>
                <w:rFonts w:asciiTheme="minorHAnsi" w:hAnsiTheme="minorHAnsi" w:cstheme="minorHAnsi"/>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 xml:space="preserve"> 3 cities where awareness raising campaigns have been conducted including;  Karachi,  Lahore and Rawalpindi/Islamabad</w:t>
            </w:r>
          </w:p>
          <w:p w:rsidR="002242CD" w:rsidRPr="0051215F" w:rsidRDefault="002242CD" w:rsidP="00D9369C">
            <w:pPr>
              <w:tabs>
                <w:tab w:val="num" w:pos="360"/>
              </w:tabs>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tc>
        <w:tc>
          <w:tcPr>
            <w:tcW w:w="2070" w:type="dxa"/>
            <w:shd w:val="clear" w:color="auto" w:fill="FFFFFF" w:themeFill="background1"/>
          </w:tcPr>
          <w:p w:rsidR="002242CD" w:rsidRPr="0051215F" w:rsidRDefault="002242CD" w:rsidP="00D9369C">
            <w:pPr>
              <w:ind w:left="-108"/>
              <w:rPr>
                <w:rFonts w:asciiTheme="minorHAnsi" w:hAnsiTheme="minorHAnsi" w:cstheme="minorHAnsi"/>
                <w:sz w:val="22"/>
                <w:szCs w:val="22"/>
              </w:rPr>
            </w:pPr>
            <w:r w:rsidRPr="0051215F">
              <w:rPr>
                <w:rFonts w:asciiTheme="minorHAnsi" w:hAnsiTheme="minorHAnsi" w:cstheme="minorHAnsi"/>
                <w:sz w:val="22"/>
                <w:szCs w:val="22"/>
              </w:rPr>
              <w:lastRenderedPageBreak/>
              <w:t xml:space="preserve">Field observation, interviews and related to urban transport awareness raising campaigns,  media coverage, </w:t>
            </w:r>
            <w:r w:rsidRPr="0051215F">
              <w:rPr>
                <w:rFonts w:asciiTheme="minorHAnsi" w:hAnsiTheme="minorHAnsi" w:cstheme="minorHAnsi"/>
                <w:sz w:val="22"/>
                <w:szCs w:val="22"/>
              </w:rPr>
              <w:lastRenderedPageBreak/>
              <w:t>event reports/photographic coverage and implementation evaluations</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lastRenderedPageBreak/>
              <w:t>Reliable information obtained &amp; continued support from all stakeholders/Project partners for implementation</w:t>
            </w:r>
          </w:p>
        </w:tc>
        <w:tc>
          <w:tcPr>
            <w:tcW w:w="540" w:type="dxa"/>
            <w:vMerge w:val="restart"/>
            <w:shd w:val="clear" w:color="auto" w:fill="FFFFFF" w:themeFill="background1"/>
            <w:textDirection w:val="tbRl"/>
            <w:vAlign w:val="center"/>
          </w:tcPr>
          <w:p w:rsidR="002242CD" w:rsidRPr="0051215F" w:rsidRDefault="002242CD" w:rsidP="00D9369C">
            <w:pPr>
              <w:ind w:left="113" w:right="113"/>
              <w:rPr>
                <w:rFonts w:asciiTheme="minorHAnsi" w:hAnsiTheme="minorHAnsi" w:cstheme="minorHAnsi"/>
                <w:sz w:val="22"/>
                <w:szCs w:val="22"/>
              </w:rPr>
            </w:pPr>
            <w:r w:rsidRPr="0051215F">
              <w:rPr>
                <w:rFonts w:asciiTheme="minorHAnsi" w:hAnsiTheme="minorHAnsi" w:cstheme="minorHAnsi"/>
                <w:sz w:val="22"/>
                <w:szCs w:val="22"/>
              </w:rPr>
              <w:t>Regular: $617,771  Other (GEF): $986,829</w:t>
            </w:r>
          </w:p>
        </w:tc>
      </w:tr>
      <w:tr w:rsidR="002242CD" w:rsidRPr="0051215F" w:rsidTr="00D9369C">
        <w:trPr>
          <w:trHeight w:val="99"/>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sz w:val="22"/>
                <w:szCs w:val="22"/>
              </w:rPr>
              <w:t>Sub-Output 4.2:</w:t>
            </w:r>
            <w:r w:rsidRPr="0051215F">
              <w:rPr>
                <w:rFonts w:asciiTheme="minorHAnsi" w:hAnsiTheme="minorHAnsi" w:cstheme="minorHAnsi"/>
                <w:sz w:val="22"/>
                <w:szCs w:val="22"/>
              </w:rPr>
              <w:t xml:space="preserve"> Completed training program on strategic urban land use and transportation planning conducted at various training, academic and vocational institutes in Pakistan</w:t>
            </w:r>
          </w:p>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sz w:val="22"/>
                <w:szCs w:val="22"/>
              </w:rPr>
              <w:t xml:space="preserve">Number of completed training courses on strategic urban land use and sustainable urban transport planning (SUTP)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2:</w:t>
            </w:r>
            <w:r w:rsidRPr="0051215F">
              <w:rPr>
                <w:rFonts w:asciiTheme="minorHAnsi" w:hAnsiTheme="minorHAnsi" w:cstheme="minorHAnsi"/>
                <w:sz w:val="22"/>
                <w:szCs w:val="22"/>
              </w:rPr>
              <w:t xml:space="preserve">Extent to which cities and provincial planners and students effectively trained on land use planning (LUP) and SUTP </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3:</w:t>
            </w:r>
            <w:r w:rsidRPr="0051215F">
              <w:rPr>
                <w:rFonts w:asciiTheme="minorHAnsi" w:hAnsiTheme="minorHAnsi" w:cstheme="minorHAnsi"/>
                <w:sz w:val="22"/>
                <w:szCs w:val="22"/>
              </w:rPr>
              <w:t xml:space="preserve">Number of educational </w:t>
            </w:r>
            <w:r w:rsidRPr="0051215F">
              <w:rPr>
                <w:rFonts w:asciiTheme="minorHAnsi" w:hAnsiTheme="minorHAnsi" w:cstheme="minorHAnsi"/>
                <w:sz w:val="22"/>
                <w:szCs w:val="22"/>
              </w:rPr>
              <w:lastRenderedPageBreak/>
              <w:t xml:space="preserve">institutes where LUP and SUTP courses are offered </w:t>
            </w:r>
          </w:p>
        </w:tc>
        <w:tc>
          <w:tcPr>
            <w:tcW w:w="2520" w:type="dxa"/>
            <w:shd w:val="clear" w:color="auto" w:fill="FFFFFF" w:themeFill="background1"/>
          </w:tcPr>
          <w:p w:rsidR="002242CD" w:rsidRPr="0051215F" w:rsidRDefault="002242CD" w:rsidP="00D9369C">
            <w:pPr>
              <w:rPr>
                <w:rFonts w:asciiTheme="minorHAnsi" w:hAnsiTheme="minorHAnsi" w:cstheme="minorHAnsi"/>
                <w:b/>
                <w:sz w:val="22"/>
                <w:szCs w:val="22"/>
              </w:rPr>
            </w:pPr>
          </w:p>
          <w:p w:rsidR="002242CD" w:rsidRPr="0051215F" w:rsidRDefault="002242CD" w:rsidP="00D9369C">
            <w:pPr>
              <w:rPr>
                <w:rFonts w:asciiTheme="minorHAnsi" w:hAnsiTheme="minorHAnsi" w:cstheme="minorHAnsi"/>
                <w:b/>
                <w:bCs/>
                <w:sz w:val="22"/>
                <w:szCs w:val="22"/>
              </w:rPr>
            </w:pPr>
            <w:r w:rsidRPr="0051215F">
              <w:rPr>
                <w:rFonts w:asciiTheme="minorHAnsi" w:hAnsiTheme="minorHAnsi" w:cstheme="minorHAnsi"/>
                <w:b/>
                <w:sz w:val="22"/>
                <w:szCs w:val="22"/>
              </w:rPr>
              <w:t>Baseline</w:t>
            </w:r>
            <w:r w:rsidRPr="0051215F">
              <w:rPr>
                <w:rFonts w:asciiTheme="minorHAnsi" w:hAnsiTheme="minorHAnsi" w:cstheme="minorHAnsi"/>
                <w:sz w:val="22"/>
                <w:szCs w:val="22"/>
              </w:rPr>
              <w:t>: No capacities exist in Pakistan regarding urban land use and sustainable urban transport planning</w:t>
            </w:r>
          </w:p>
          <w:p w:rsidR="002242CD" w:rsidRPr="0051215F" w:rsidRDefault="002242CD" w:rsidP="00D9369C">
            <w:pPr>
              <w:tabs>
                <w:tab w:val="num" w:pos="360"/>
              </w:tabs>
              <w:rPr>
                <w:rFonts w:asciiTheme="minorHAnsi" w:hAnsiTheme="minorHAnsi" w:cstheme="minorHAnsi"/>
                <w:sz w:val="22"/>
                <w:szCs w:val="22"/>
              </w:rPr>
            </w:pPr>
          </w:p>
        </w:tc>
        <w:tc>
          <w:tcPr>
            <w:tcW w:w="2610" w:type="dxa"/>
            <w:shd w:val="clear" w:color="auto" w:fill="FFFFFF" w:themeFill="background1"/>
          </w:tcPr>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1: </w:t>
            </w:r>
            <w:r w:rsidRPr="0051215F">
              <w:rPr>
                <w:rFonts w:asciiTheme="minorHAnsi" w:hAnsiTheme="minorHAnsi" w:cstheme="minorHAnsi"/>
                <w:sz w:val="22"/>
                <w:szCs w:val="22"/>
              </w:rPr>
              <w:t xml:space="preserve"> 8 training courses related to strategic urban land use and sustainable urban transport area (3 courses in 2014; 3 courses in 2015; 2 courses in 2016)</w:t>
            </w: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 xml:space="preserve"> 30 city and provincial planners and students trained (10 city and provincial planners in 2014; 10 city and provincial planners in 2015; and  10 city and provincial planners in </w:t>
            </w:r>
            <w:r w:rsidRPr="0051215F">
              <w:rPr>
                <w:rFonts w:asciiTheme="minorHAnsi" w:hAnsiTheme="minorHAnsi" w:cstheme="minorHAnsi"/>
                <w:sz w:val="22"/>
                <w:szCs w:val="22"/>
              </w:rPr>
              <w:lastRenderedPageBreak/>
              <w:t>2016)</w:t>
            </w:r>
          </w:p>
          <w:p w:rsidR="002242CD" w:rsidRPr="0051215F" w:rsidRDefault="002242CD" w:rsidP="00D9369C">
            <w:pPr>
              <w:tabs>
                <w:tab w:val="num" w:pos="360"/>
              </w:tabs>
              <w:rPr>
                <w:rFonts w:asciiTheme="minorHAnsi" w:hAnsiTheme="minorHAnsi" w:cstheme="minorHAnsi"/>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3: </w:t>
            </w:r>
            <w:r w:rsidRPr="0051215F">
              <w:rPr>
                <w:rFonts w:asciiTheme="minorHAnsi" w:hAnsiTheme="minorHAnsi" w:cstheme="minorHAnsi"/>
                <w:sz w:val="22"/>
                <w:szCs w:val="22"/>
              </w:rPr>
              <w:t xml:space="preserve"> 4 educational institutes where LUP and SUTP courses offered</w:t>
            </w: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Training reports/material, training evaluation, spot check/interviews with trainees, photographic coverage</w:t>
            </w: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Relevant stakeholders/Project partners and target groups interested in participating and cooperating in the design, development and implementation of trainings</w:t>
            </w:r>
          </w:p>
        </w:tc>
        <w:tc>
          <w:tcPr>
            <w:tcW w:w="54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3644"/>
        </w:trPr>
        <w:tc>
          <w:tcPr>
            <w:tcW w:w="1170" w:type="dxa"/>
            <w:vMerge/>
            <w:shd w:val="clear" w:color="auto" w:fill="FFFFFF" w:themeFill="background1"/>
          </w:tcPr>
          <w:p w:rsidR="002242CD" w:rsidRPr="0051215F" w:rsidRDefault="002242CD" w:rsidP="00D9369C">
            <w:pPr>
              <w:rPr>
                <w:rFonts w:asciiTheme="minorHAnsi" w:hAnsiTheme="minorHAnsi" w:cstheme="minorHAnsi"/>
                <w:sz w:val="22"/>
                <w:szCs w:val="22"/>
              </w:rPr>
            </w:pPr>
          </w:p>
        </w:tc>
        <w:tc>
          <w:tcPr>
            <w:tcW w:w="3330" w:type="dxa"/>
            <w:gridSpan w:val="2"/>
            <w:shd w:val="clear" w:color="auto" w:fill="FFFFFF" w:themeFill="background1"/>
          </w:tcPr>
          <w:p w:rsidR="002242CD" w:rsidRPr="0051215F" w:rsidRDefault="002242CD" w:rsidP="00D9369C">
            <w:pPr>
              <w:rPr>
                <w:rFonts w:asciiTheme="minorHAnsi" w:hAnsiTheme="minorHAnsi" w:cstheme="minorHAnsi"/>
                <w:bCs/>
                <w:sz w:val="22"/>
                <w:szCs w:val="22"/>
              </w:rPr>
            </w:pPr>
            <w:r w:rsidRPr="0051215F">
              <w:rPr>
                <w:rFonts w:asciiTheme="minorHAnsi" w:hAnsiTheme="minorHAnsi" w:cstheme="minorHAnsi"/>
                <w:b/>
                <w:sz w:val="22"/>
                <w:szCs w:val="22"/>
              </w:rPr>
              <w:t>Sub- Output 4.3</w:t>
            </w:r>
            <w:r w:rsidRPr="0051215F">
              <w:rPr>
                <w:rFonts w:asciiTheme="minorHAnsi" w:hAnsiTheme="minorHAnsi" w:cstheme="minorHAnsi"/>
                <w:sz w:val="22"/>
                <w:szCs w:val="22"/>
              </w:rPr>
              <w:t>: Sharing experiences on integrated BRT development and implementation of the Trucking Policy</w:t>
            </w:r>
          </w:p>
          <w:p w:rsidR="002242CD" w:rsidRPr="0051215F" w:rsidRDefault="002242CD" w:rsidP="00D9369C">
            <w:pPr>
              <w:rPr>
                <w:rFonts w:asciiTheme="minorHAnsi" w:hAnsiTheme="minorHAnsi" w:cstheme="minorHAnsi"/>
                <w:bCs/>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1:</w:t>
            </w:r>
            <w:r w:rsidRPr="0051215F">
              <w:rPr>
                <w:rFonts w:asciiTheme="minorHAnsi" w:hAnsiTheme="minorHAnsi" w:cstheme="minorHAnsi"/>
                <w:sz w:val="22"/>
                <w:szCs w:val="22"/>
              </w:rPr>
              <w:t xml:space="preserve">Extent to which  the completed workshops on integrated BRT development have been effective </w:t>
            </w:r>
          </w:p>
          <w:p w:rsidR="002242CD" w:rsidRPr="0051215F" w:rsidRDefault="002242CD" w:rsidP="00D9369C">
            <w:pPr>
              <w:rPr>
                <w:rFonts w:asciiTheme="minorHAnsi" w:hAnsiTheme="minorHAnsi" w:cstheme="minorHAnsi"/>
                <w:bCs/>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b/>
                <w:bCs/>
                <w:sz w:val="22"/>
                <w:szCs w:val="22"/>
              </w:rPr>
              <w:t>Indicator 2:</w:t>
            </w:r>
            <w:r w:rsidRPr="0051215F">
              <w:rPr>
                <w:rFonts w:asciiTheme="minorHAnsi" w:hAnsiTheme="minorHAnsi" w:cstheme="minorHAnsi"/>
                <w:sz w:val="22"/>
                <w:szCs w:val="22"/>
              </w:rPr>
              <w:t xml:space="preserve">Extent to which  the completed workshops on the implementation of the Trucking Policy have been effective </w:t>
            </w:r>
          </w:p>
        </w:tc>
        <w:tc>
          <w:tcPr>
            <w:tcW w:w="2520" w:type="dxa"/>
            <w:shd w:val="clear" w:color="auto" w:fill="FFFFFF" w:themeFill="background1"/>
          </w:tcPr>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Baseline: </w:t>
            </w:r>
            <w:r w:rsidRPr="0051215F">
              <w:rPr>
                <w:rFonts w:asciiTheme="minorHAnsi" w:hAnsiTheme="minorHAnsi" w:cstheme="minorHAnsi"/>
                <w:bCs/>
                <w:sz w:val="22"/>
                <w:szCs w:val="22"/>
              </w:rPr>
              <w:t>No experiences exist in Pakistan regarding SUT and trucking that could be shared for replication</w:t>
            </w:r>
          </w:p>
        </w:tc>
        <w:tc>
          <w:tcPr>
            <w:tcW w:w="2610" w:type="dxa"/>
            <w:shd w:val="clear" w:color="auto" w:fill="FFFFFF" w:themeFill="background1"/>
          </w:tcPr>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b/>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1: </w:t>
            </w:r>
            <w:r w:rsidRPr="0051215F">
              <w:rPr>
                <w:rFonts w:asciiTheme="minorHAnsi" w:hAnsiTheme="minorHAnsi" w:cstheme="minorHAnsi"/>
                <w:sz w:val="22"/>
                <w:szCs w:val="22"/>
              </w:rPr>
              <w:t xml:space="preserve"> 8 workshops on integrated BRT development (conducted by CIUs &amp; reporting/dissemination by IUCN)</w:t>
            </w:r>
          </w:p>
          <w:p w:rsidR="002242CD" w:rsidRPr="0051215F" w:rsidRDefault="002242CD" w:rsidP="00D9369C">
            <w:pPr>
              <w:tabs>
                <w:tab w:val="num" w:pos="360"/>
              </w:tabs>
              <w:rPr>
                <w:rFonts w:asciiTheme="minorHAnsi" w:hAnsiTheme="minorHAnsi" w:cstheme="minorHAnsi"/>
                <w:sz w:val="22"/>
                <w:szCs w:val="22"/>
              </w:rPr>
            </w:pPr>
          </w:p>
          <w:p w:rsidR="002242CD" w:rsidRPr="0051215F" w:rsidRDefault="002242CD" w:rsidP="00D9369C">
            <w:pPr>
              <w:tabs>
                <w:tab w:val="num" w:pos="360"/>
              </w:tabs>
              <w:rPr>
                <w:rFonts w:asciiTheme="minorHAnsi" w:hAnsiTheme="minorHAnsi" w:cstheme="minorHAnsi"/>
                <w:sz w:val="22"/>
                <w:szCs w:val="22"/>
              </w:rPr>
            </w:pPr>
            <w:r w:rsidRPr="0051215F">
              <w:rPr>
                <w:rFonts w:asciiTheme="minorHAnsi" w:hAnsiTheme="minorHAnsi" w:cstheme="minorHAnsi"/>
                <w:b/>
                <w:sz w:val="22"/>
                <w:szCs w:val="22"/>
              </w:rPr>
              <w:t xml:space="preserve">Target 2: </w:t>
            </w:r>
            <w:r w:rsidRPr="0051215F">
              <w:rPr>
                <w:rFonts w:asciiTheme="minorHAnsi" w:hAnsiTheme="minorHAnsi" w:cstheme="minorHAnsi"/>
                <w:sz w:val="22"/>
                <w:szCs w:val="22"/>
              </w:rPr>
              <w:t xml:space="preserve"> 8 workshops on Trucking Policy implementation completed (conducted by CIU-Trucking &amp; reporting/dissemination by IUCN)</w:t>
            </w:r>
          </w:p>
          <w:p w:rsidR="002242CD" w:rsidRPr="0051215F" w:rsidRDefault="002242CD" w:rsidP="00D9369C">
            <w:pPr>
              <w:tabs>
                <w:tab w:val="num" w:pos="360"/>
              </w:tabs>
              <w:rPr>
                <w:rFonts w:asciiTheme="minorHAnsi" w:hAnsiTheme="minorHAnsi" w:cstheme="minorHAnsi"/>
                <w:sz w:val="22"/>
                <w:szCs w:val="22"/>
              </w:rPr>
            </w:pPr>
          </w:p>
        </w:tc>
        <w:tc>
          <w:tcPr>
            <w:tcW w:w="207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Specific trainings /workshops material and reports, field observations, evaluation, minutes of the workshops conducted, photographic evidence and media coverage</w:t>
            </w:r>
          </w:p>
          <w:p w:rsidR="002242CD" w:rsidRPr="0051215F" w:rsidRDefault="002242CD" w:rsidP="00D9369C">
            <w:pPr>
              <w:rPr>
                <w:rFonts w:asciiTheme="minorHAnsi" w:hAnsiTheme="minorHAnsi" w:cstheme="minorHAnsi"/>
                <w:sz w:val="22"/>
                <w:szCs w:val="22"/>
              </w:rPr>
            </w:pPr>
          </w:p>
        </w:tc>
        <w:tc>
          <w:tcPr>
            <w:tcW w:w="306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 xml:space="preserve">Continued good support from relevant stakeholders and target groups interested in participating and cooperating in the design, development and implementation of workshops/experiences sharing. </w:t>
            </w:r>
          </w:p>
        </w:tc>
        <w:tc>
          <w:tcPr>
            <w:tcW w:w="540" w:type="dxa"/>
            <w:shd w:val="clear" w:color="auto" w:fill="FFFFFF" w:themeFill="background1"/>
          </w:tcPr>
          <w:p w:rsidR="002242CD" w:rsidRPr="0051215F" w:rsidRDefault="002242CD" w:rsidP="00D9369C">
            <w:pPr>
              <w:rPr>
                <w:rFonts w:asciiTheme="minorHAnsi" w:hAnsiTheme="minorHAnsi" w:cstheme="minorHAnsi"/>
                <w:sz w:val="22"/>
                <w:szCs w:val="22"/>
              </w:rPr>
            </w:pPr>
          </w:p>
        </w:tc>
      </w:tr>
      <w:tr w:rsidR="002242CD" w:rsidRPr="0051215F" w:rsidTr="00D9369C">
        <w:trPr>
          <w:trHeight w:val="99"/>
        </w:trPr>
        <w:tc>
          <w:tcPr>
            <w:tcW w:w="1170" w:type="dxa"/>
            <w:shd w:val="clear" w:color="auto" w:fill="FFFFFF" w:themeFill="background1"/>
          </w:tcPr>
          <w:p w:rsidR="002242CD" w:rsidRPr="0051215F" w:rsidRDefault="002242CD" w:rsidP="00D9369C">
            <w:pPr>
              <w:rPr>
                <w:rFonts w:asciiTheme="minorHAnsi" w:hAnsiTheme="minorHAnsi" w:cstheme="minorHAnsi"/>
                <w:sz w:val="22"/>
                <w:szCs w:val="22"/>
              </w:rPr>
            </w:pPr>
          </w:p>
        </w:tc>
        <w:tc>
          <w:tcPr>
            <w:tcW w:w="13590" w:type="dxa"/>
            <w:gridSpan w:val="6"/>
            <w:shd w:val="clear" w:color="auto" w:fill="FFFFFF" w:themeFill="background1"/>
          </w:tcPr>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Project Management, Monitoring &amp; Evaluation</w:t>
            </w:r>
          </w:p>
          <w:p w:rsidR="002242CD" w:rsidRPr="0051215F" w:rsidRDefault="002242CD" w:rsidP="00D9369C">
            <w:pPr>
              <w:rPr>
                <w:rFonts w:asciiTheme="minorHAnsi" w:hAnsiTheme="minorHAnsi" w:cstheme="minorHAnsi"/>
                <w:sz w:val="22"/>
                <w:szCs w:val="22"/>
              </w:rPr>
            </w:pPr>
          </w:p>
        </w:tc>
        <w:tc>
          <w:tcPr>
            <w:tcW w:w="540" w:type="dxa"/>
            <w:shd w:val="clear" w:color="auto" w:fill="FFFFFF" w:themeFill="background1"/>
          </w:tcPr>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$462,000</w:t>
            </w:r>
          </w:p>
          <w:p w:rsidR="002242CD" w:rsidRPr="0051215F" w:rsidRDefault="002242CD" w:rsidP="00D9369C">
            <w:pPr>
              <w:rPr>
                <w:rFonts w:asciiTheme="minorHAnsi" w:hAnsiTheme="minorHAnsi" w:cstheme="minorHAnsi"/>
                <w:sz w:val="22"/>
                <w:szCs w:val="22"/>
              </w:rPr>
            </w:pPr>
          </w:p>
          <w:p w:rsidR="002242CD" w:rsidRPr="0051215F" w:rsidRDefault="002242CD" w:rsidP="00D9369C">
            <w:pPr>
              <w:rPr>
                <w:rFonts w:asciiTheme="minorHAnsi" w:hAnsiTheme="minorHAnsi" w:cstheme="minorHAnsi"/>
                <w:sz w:val="22"/>
                <w:szCs w:val="22"/>
              </w:rPr>
            </w:pPr>
            <w:r w:rsidRPr="0051215F">
              <w:rPr>
                <w:rFonts w:asciiTheme="minorHAnsi" w:hAnsiTheme="minorHAnsi" w:cstheme="minorHAnsi"/>
                <w:sz w:val="22"/>
                <w:szCs w:val="22"/>
              </w:rPr>
              <w:t>$738,000</w:t>
            </w:r>
          </w:p>
        </w:tc>
      </w:tr>
    </w:tbl>
    <w:p w:rsidR="002242CD" w:rsidRPr="0051215F" w:rsidRDefault="002242CD" w:rsidP="008A5469">
      <w:pPr>
        <w:pStyle w:val="Heading1"/>
        <w:rPr>
          <w:rFonts w:asciiTheme="minorHAnsi" w:hAnsiTheme="minorHAnsi" w:cstheme="minorHAnsi"/>
          <w:color w:val="auto"/>
          <w:sz w:val="22"/>
          <w:szCs w:val="22"/>
        </w:rPr>
      </w:pPr>
    </w:p>
    <w:p w:rsidR="008A5469" w:rsidRPr="0051215F" w:rsidRDefault="008A5469" w:rsidP="008A5469">
      <w:pPr>
        <w:rPr>
          <w:rFonts w:cstheme="minorHAnsi"/>
        </w:rPr>
      </w:pPr>
    </w:p>
    <w:p w:rsidR="008A5469" w:rsidRPr="0051215F" w:rsidRDefault="008A5469" w:rsidP="00D6638C">
      <w:pPr>
        <w:spacing w:before="200"/>
        <w:rPr>
          <w:rFonts w:eastAsia="Times New Roman" w:cstheme="minorHAnsi"/>
          <w:i/>
          <w:lang w:val="en-GB"/>
        </w:rPr>
        <w:sectPr w:rsidR="008A5469" w:rsidRPr="0051215F" w:rsidSect="007D27CD">
          <w:pgSz w:w="15840" w:h="12240" w:orient="landscape"/>
          <w:pgMar w:top="1440" w:right="1440" w:bottom="1325" w:left="1440" w:header="708" w:footer="708" w:gutter="0"/>
          <w:cols w:space="708"/>
          <w:docGrid w:linePitch="360"/>
        </w:sectPr>
      </w:pPr>
    </w:p>
    <w:p w:rsidR="00D6638C" w:rsidRPr="0051215F" w:rsidRDefault="00D6638C" w:rsidP="00F05366">
      <w:pPr>
        <w:pStyle w:val="Heading31"/>
        <w:rPr>
          <w:rFonts w:cstheme="minorHAnsi"/>
        </w:rPr>
      </w:pPr>
      <w:bookmarkStart w:id="55" w:name="_TOR_Annex_A:"/>
      <w:bookmarkStart w:id="56" w:name="_TOR_Annex_B:"/>
      <w:bookmarkStart w:id="57" w:name="_Toc299122845"/>
      <w:bookmarkStart w:id="58" w:name="_Toc299122867"/>
      <w:bookmarkStart w:id="59" w:name="_Toc299126631"/>
      <w:bookmarkStart w:id="60" w:name="_Toc299133054"/>
      <w:bookmarkStart w:id="61" w:name="_Toc321341563"/>
      <w:bookmarkEnd w:id="55"/>
      <w:bookmarkEnd w:id="56"/>
      <w:r w:rsidRPr="0051215F">
        <w:rPr>
          <w:rFonts w:cstheme="minorHAnsi"/>
        </w:rPr>
        <w:lastRenderedPageBreak/>
        <w:t>Annex B: List of Documents to be reviewed by the evaluators</w:t>
      </w:r>
      <w:bookmarkEnd w:id="57"/>
      <w:bookmarkEnd w:id="58"/>
      <w:bookmarkEnd w:id="59"/>
      <w:bookmarkEnd w:id="60"/>
      <w:bookmarkEnd w:id="61"/>
    </w:p>
    <w:p w:rsidR="00C206D3" w:rsidRPr="0051215F" w:rsidRDefault="00C206D3" w:rsidP="00C206D3">
      <w:pPr>
        <w:pStyle w:val="NoSpacing"/>
        <w:ind w:left="720"/>
        <w:rPr>
          <w:rFonts w:cstheme="minorHAnsi"/>
          <w:sz w:val="22"/>
          <w:szCs w:val="22"/>
          <w:lang w:val="en-GB"/>
        </w:rPr>
      </w:pPr>
      <w:bookmarkStart w:id="62" w:name="_TOR_Annex_C:"/>
      <w:bookmarkStart w:id="63" w:name="_Toc321341564"/>
      <w:bookmarkStart w:id="64" w:name="_Toc299122846"/>
      <w:bookmarkStart w:id="65" w:name="_Toc299122868"/>
      <w:bookmarkStart w:id="66" w:name="_Toc299126632"/>
      <w:bookmarkEnd w:id="62"/>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 xml:space="preserve">GEF Concept and/or Proposal, Project Document signed Version </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Annual Progress Report 2013</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Annual Progress Report 2014</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Annual Progress Report 2015</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Annual Progress Report 2016</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PIRs submitted to GEF</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Annual Work Plans  2013, 2014, 2015 and 2016</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Minutes of the 1</w:t>
      </w:r>
      <w:r w:rsidRPr="0051215F">
        <w:rPr>
          <w:rFonts w:cstheme="minorHAnsi"/>
          <w:sz w:val="22"/>
          <w:szCs w:val="22"/>
          <w:vertAlign w:val="superscript"/>
          <w:lang w:val="en-GB"/>
        </w:rPr>
        <w:t>st</w:t>
      </w:r>
      <w:r w:rsidRPr="0051215F">
        <w:rPr>
          <w:rFonts w:cstheme="minorHAnsi"/>
          <w:sz w:val="22"/>
          <w:szCs w:val="22"/>
          <w:lang w:val="en-GB"/>
        </w:rPr>
        <w:t>, 2</w:t>
      </w:r>
      <w:r w:rsidRPr="0051215F">
        <w:rPr>
          <w:rFonts w:cstheme="minorHAnsi"/>
          <w:sz w:val="22"/>
          <w:szCs w:val="22"/>
          <w:vertAlign w:val="superscript"/>
          <w:lang w:val="en-GB"/>
        </w:rPr>
        <w:t>nd</w:t>
      </w:r>
      <w:r w:rsidRPr="0051215F">
        <w:rPr>
          <w:rFonts w:cstheme="minorHAnsi"/>
          <w:sz w:val="22"/>
          <w:szCs w:val="22"/>
          <w:lang w:val="en-GB"/>
        </w:rPr>
        <w:t>, 3</w:t>
      </w:r>
      <w:r w:rsidRPr="0051215F">
        <w:rPr>
          <w:rFonts w:cstheme="minorHAnsi"/>
          <w:sz w:val="22"/>
          <w:szCs w:val="22"/>
          <w:vertAlign w:val="superscript"/>
          <w:lang w:val="en-GB"/>
        </w:rPr>
        <w:t>rd</w:t>
      </w:r>
      <w:r w:rsidRPr="0051215F">
        <w:rPr>
          <w:rFonts w:cstheme="minorHAnsi"/>
          <w:sz w:val="22"/>
          <w:szCs w:val="22"/>
          <w:lang w:val="en-GB"/>
        </w:rPr>
        <w:t xml:space="preserve"> , 4</w:t>
      </w:r>
      <w:r w:rsidRPr="0051215F">
        <w:rPr>
          <w:rFonts w:cstheme="minorHAnsi"/>
          <w:sz w:val="22"/>
          <w:szCs w:val="22"/>
          <w:vertAlign w:val="superscript"/>
          <w:lang w:val="en-GB"/>
        </w:rPr>
        <w:t>th</w:t>
      </w:r>
      <w:r w:rsidRPr="0051215F">
        <w:rPr>
          <w:rFonts w:cstheme="minorHAnsi"/>
          <w:sz w:val="22"/>
          <w:szCs w:val="22"/>
          <w:lang w:val="en-GB"/>
        </w:rPr>
        <w:t>, 5</w:t>
      </w:r>
      <w:r w:rsidRPr="0051215F">
        <w:rPr>
          <w:rFonts w:cstheme="minorHAnsi"/>
          <w:sz w:val="22"/>
          <w:szCs w:val="22"/>
          <w:vertAlign w:val="superscript"/>
          <w:lang w:val="en-GB"/>
        </w:rPr>
        <w:t>th</w:t>
      </w:r>
      <w:r w:rsidRPr="0051215F">
        <w:rPr>
          <w:rFonts w:cstheme="minorHAnsi"/>
          <w:sz w:val="22"/>
          <w:szCs w:val="22"/>
          <w:lang w:val="en-GB"/>
        </w:rPr>
        <w:t>, and 6</w:t>
      </w:r>
      <w:r w:rsidRPr="0051215F">
        <w:rPr>
          <w:rFonts w:cstheme="minorHAnsi"/>
          <w:sz w:val="22"/>
          <w:szCs w:val="22"/>
          <w:vertAlign w:val="superscript"/>
          <w:lang w:val="en-GB"/>
        </w:rPr>
        <w:t>th</w:t>
      </w:r>
      <w:r w:rsidRPr="0051215F">
        <w:rPr>
          <w:rFonts w:cstheme="minorHAnsi"/>
          <w:sz w:val="22"/>
          <w:szCs w:val="22"/>
          <w:lang w:val="en-GB"/>
        </w:rPr>
        <w:t xml:space="preserve"> Project Board Meetings</w:t>
      </w:r>
    </w:p>
    <w:p w:rsidR="00C206D3" w:rsidRPr="0051215F" w:rsidRDefault="00C206D3" w:rsidP="00C206D3">
      <w:pPr>
        <w:pStyle w:val="NoSpacing"/>
        <w:numPr>
          <w:ilvl w:val="0"/>
          <w:numId w:val="45"/>
        </w:numPr>
        <w:rPr>
          <w:rFonts w:cstheme="minorHAnsi"/>
          <w:sz w:val="22"/>
          <w:szCs w:val="22"/>
          <w:lang w:val="en-GB"/>
        </w:rPr>
      </w:pPr>
      <w:r w:rsidRPr="0051215F">
        <w:rPr>
          <w:rFonts w:cstheme="minorHAnsi"/>
          <w:sz w:val="22"/>
          <w:szCs w:val="22"/>
          <w:lang w:val="en-GB"/>
        </w:rPr>
        <w:t>Mid-Term Evaluation Report</w:t>
      </w: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165A27" w:rsidRPr="0051215F" w:rsidRDefault="00165A27" w:rsidP="00F05366">
      <w:pPr>
        <w:pStyle w:val="Heading31"/>
        <w:rPr>
          <w:rFonts w:cstheme="minorHAnsi"/>
        </w:rPr>
      </w:pPr>
    </w:p>
    <w:p w:rsidR="00C206D3" w:rsidRPr="0051215F" w:rsidRDefault="00C206D3" w:rsidP="00C206D3">
      <w:pPr>
        <w:rPr>
          <w:rFonts w:cstheme="minorHAnsi"/>
        </w:rPr>
      </w:pPr>
    </w:p>
    <w:p w:rsidR="00C206D3" w:rsidRPr="0051215F" w:rsidRDefault="00C206D3" w:rsidP="00C206D3">
      <w:pPr>
        <w:rPr>
          <w:rFonts w:cstheme="minorHAnsi"/>
        </w:rPr>
      </w:pPr>
    </w:p>
    <w:p w:rsidR="003A3189" w:rsidRPr="0051215F" w:rsidRDefault="003A3189" w:rsidP="003A3189">
      <w:pPr>
        <w:rPr>
          <w:rFonts w:cstheme="minorHAnsi"/>
        </w:rPr>
      </w:pPr>
    </w:p>
    <w:p w:rsidR="00D6638C" w:rsidRPr="0051215F" w:rsidRDefault="00D6638C" w:rsidP="00F05366">
      <w:pPr>
        <w:pStyle w:val="Heading31"/>
        <w:rPr>
          <w:rFonts w:cstheme="minorHAnsi"/>
        </w:rPr>
      </w:pPr>
      <w:r w:rsidRPr="0051215F">
        <w:rPr>
          <w:rFonts w:cstheme="minorHAnsi"/>
        </w:rPr>
        <w:lastRenderedPageBreak/>
        <w:t>Annex C: Evaluation Questions</w:t>
      </w:r>
      <w:bookmarkEnd w:id="63"/>
    </w:p>
    <w:p w:rsidR="00E23201" w:rsidRPr="0051215F" w:rsidRDefault="00E23201" w:rsidP="00E23201">
      <w:pPr>
        <w:rPr>
          <w:rFonts w:cstheme="minorHAnsi"/>
        </w:rPr>
      </w:pPr>
      <w:r w:rsidRPr="0051215F">
        <w:rPr>
          <w:rFonts w:cstheme="minorHAnsi"/>
          <w:i/>
        </w:rPr>
        <w:t>This is a generic list, to b</w:t>
      </w:r>
      <w:r w:rsidR="00224F9C" w:rsidRPr="0051215F">
        <w:rPr>
          <w:rFonts w:cstheme="minorHAnsi"/>
          <w:i/>
        </w:rPr>
        <w:t>e</w:t>
      </w:r>
      <w:r w:rsidR="00310398" w:rsidRPr="0051215F">
        <w:rPr>
          <w:rFonts w:cstheme="minorHAnsi"/>
          <w:i/>
        </w:rPr>
        <w:t xml:space="preserve"> further </w:t>
      </w:r>
      <w:r w:rsidR="009F0FBE" w:rsidRPr="0051215F">
        <w:rPr>
          <w:rFonts w:cstheme="minorHAnsi"/>
          <w:i/>
        </w:rPr>
        <w:t>detailed by</w:t>
      </w:r>
      <w:r w:rsidR="00513350" w:rsidRPr="0051215F">
        <w:rPr>
          <w:rFonts w:eastAsia="Times New Roman" w:cstheme="minorHAnsi"/>
          <w:i/>
        </w:rPr>
        <w:t>the evaluation team and submitted with the TE inception report and as an annex to the TE report</w:t>
      </w:r>
      <w:r w:rsidR="00310398" w:rsidRPr="0051215F">
        <w:rPr>
          <w:rFonts w:cstheme="minorHAnsi"/>
          <w:i/>
        </w:rPr>
        <w:t>.</w:t>
      </w:r>
    </w:p>
    <w:p w:rsidR="00D6638C" w:rsidRPr="0051215F" w:rsidRDefault="00D6638C" w:rsidP="00D6638C">
      <w:pPr>
        <w:spacing w:before="200"/>
        <w:rPr>
          <w:rFonts w:eastAsia="Times New Roman" w:cstheme="minorHAnsi"/>
        </w:rPr>
      </w:pPr>
    </w:p>
    <w:tbl>
      <w:tblPr>
        <w:tblpPr w:leftFromText="180" w:rightFromText="180" w:vertAnchor="text" w:horzAnchor="page" w:tblpX="454" w:tblpY="197"/>
        <w:tblW w:w="1451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4628"/>
        <w:gridCol w:w="5310"/>
        <w:gridCol w:w="2430"/>
        <w:gridCol w:w="1923"/>
        <w:gridCol w:w="21"/>
      </w:tblGrid>
      <w:tr w:rsidR="00C206D3" w:rsidRPr="0051215F" w:rsidTr="00C252B7">
        <w:trPr>
          <w:gridAfter w:val="1"/>
          <w:wAfter w:w="21" w:type="dxa"/>
          <w:tblHeader/>
        </w:trPr>
        <w:tc>
          <w:tcPr>
            <w:tcW w:w="482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C206D3" w:rsidRPr="0051215F" w:rsidRDefault="00C206D3" w:rsidP="00C252B7">
            <w:pPr>
              <w:spacing w:after="0"/>
              <w:jc w:val="center"/>
              <w:rPr>
                <w:rFonts w:eastAsia="Times New Roman" w:cstheme="minorHAnsi"/>
                <w:b/>
              </w:rPr>
            </w:pPr>
            <w:r w:rsidRPr="0051215F">
              <w:rPr>
                <w:rFonts w:eastAsia="Times New Roman" w:cstheme="minorHAnsi"/>
                <w:b/>
              </w:rPr>
              <w:t>Evaluative Criteria Questions</w:t>
            </w:r>
          </w:p>
        </w:tc>
        <w:tc>
          <w:tcPr>
            <w:tcW w:w="5310" w:type="dxa"/>
            <w:tcBorders>
              <w:top w:val="single" w:sz="6" w:space="0" w:color="auto"/>
              <w:bottom w:val="single" w:sz="6" w:space="0" w:color="auto"/>
            </w:tcBorders>
            <w:shd w:val="clear" w:color="auto" w:fill="D9D9D9" w:themeFill="background1" w:themeFillShade="D9"/>
            <w:vAlign w:val="center"/>
          </w:tcPr>
          <w:p w:rsidR="00C206D3" w:rsidRPr="0051215F" w:rsidRDefault="00C206D3" w:rsidP="00C252B7">
            <w:pPr>
              <w:spacing w:after="0"/>
              <w:jc w:val="center"/>
              <w:rPr>
                <w:rFonts w:eastAsia="Times New Roman" w:cstheme="minorHAnsi"/>
                <w:b/>
              </w:rPr>
            </w:pPr>
            <w:r w:rsidRPr="0051215F">
              <w:rPr>
                <w:rFonts w:eastAsia="Times New Roman" w:cstheme="minorHAnsi"/>
                <w:b/>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C206D3" w:rsidRPr="0051215F" w:rsidRDefault="00C206D3" w:rsidP="00C252B7">
            <w:pPr>
              <w:spacing w:after="0"/>
              <w:jc w:val="center"/>
              <w:rPr>
                <w:rFonts w:eastAsia="Times New Roman" w:cstheme="minorHAnsi"/>
                <w:b/>
              </w:rPr>
            </w:pPr>
            <w:r w:rsidRPr="0051215F">
              <w:rPr>
                <w:rFonts w:eastAsia="Times New Roman" w:cstheme="minorHAnsi"/>
                <w:b/>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C206D3" w:rsidRPr="0051215F" w:rsidRDefault="00C206D3" w:rsidP="00C252B7">
            <w:pPr>
              <w:spacing w:after="0"/>
              <w:jc w:val="center"/>
              <w:rPr>
                <w:rFonts w:eastAsia="Times New Roman" w:cstheme="minorHAnsi"/>
                <w:b/>
              </w:rPr>
            </w:pPr>
            <w:r w:rsidRPr="0051215F">
              <w:rPr>
                <w:rFonts w:eastAsia="Times New Roman" w:cstheme="minorHAnsi"/>
                <w:b/>
              </w:rPr>
              <w:t>Methodology</w:t>
            </w:r>
          </w:p>
        </w:tc>
      </w:tr>
      <w:tr w:rsidR="00C206D3" w:rsidRPr="0051215F" w:rsidTr="00C252B7">
        <w:trPr>
          <w:gridAfter w:val="1"/>
          <w:wAfter w:w="21" w:type="dxa"/>
        </w:trPr>
        <w:tc>
          <w:tcPr>
            <w:tcW w:w="14490" w:type="dxa"/>
            <w:gridSpan w:val="5"/>
            <w:tcBorders>
              <w:left w:val="single" w:sz="6" w:space="0" w:color="auto"/>
              <w:right w:val="single" w:sz="6" w:space="0" w:color="auto"/>
            </w:tcBorders>
            <w:shd w:val="pct12" w:color="auto" w:fill="000000" w:themeFill="text1"/>
          </w:tcPr>
          <w:p w:rsidR="00C206D3" w:rsidRPr="0051215F" w:rsidRDefault="00C206D3" w:rsidP="00C252B7">
            <w:pPr>
              <w:numPr>
                <w:ilvl w:val="12"/>
                <w:numId w:val="0"/>
              </w:numPr>
              <w:spacing w:after="0"/>
              <w:rPr>
                <w:rFonts w:eastAsia="Times New Roman" w:cstheme="minorHAnsi"/>
                <w:iCs/>
                <w:highlight w:val="yellow"/>
              </w:rPr>
            </w:pPr>
            <w:r w:rsidRPr="0051215F">
              <w:rPr>
                <w:rFonts w:eastAsia="Times New Roman" w:cstheme="minorHAnsi"/>
                <w:iCs/>
              </w:rPr>
              <w:t xml:space="preserve">Relevance: How does the project relate to the main objectives of the AF focal area, and to the environment and development priorities at the local, regional and national levels? </w:t>
            </w:r>
          </w:p>
        </w:tc>
      </w:tr>
      <w:tr w:rsidR="00C206D3" w:rsidRPr="0051215F" w:rsidTr="00C252B7">
        <w:trPr>
          <w:gridAfter w:val="1"/>
          <w:wAfter w:w="21" w:type="dxa"/>
        </w:trPr>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Was/Is the project a good idea given the situation needing improvement?</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lang w:val="en-GB"/>
              </w:rPr>
            </w:pPr>
            <w:r w:rsidRPr="0051215F">
              <w:rPr>
                <w:rFonts w:eastAsia="Times New Roman" w:cstheme="minorHAnsi"/>
                <w:lang w:val="en-GB"/>
              </w:rPr>
              <w:t>Strengthened Institutional capacities to develop policies and plans for establishing sustainable urban transport system in the country.</w:t>
            </w:r>
          </w:p>
          <w:p w:rsidR="00C206D3" w:rsidRPr="0051215F" w:rsidRDefault="00C206D3" w:rsidP="00C252B7">
            <w:pPr>
              <w:tabs>
                <w:tab w:val="left" w:pos="227"/>
              </w:tabs>
              <w:autoSpaceDE w:val="0"/>
              <w:autoSpaceDN w:val="0"/>
              <w:adjustRightInd w:val="0"/>
              <w:spacing w:after="0" w:line="240" w:lineRule="auto"/>
              <w:ind w:left="213"/>
              <w:rPr>
                <w:rFonts w:eastAsia="Times New Roman" w:cstheme="minorHAnsi"/>
                <w:lang w:val="en-GB"/>
              </w:rPr>
            </w:pP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Progress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p w:rsidR="00C206D3" w:rsidRPr="0051215F" w:rsidRDefault="00C206D3" w:rsidP="00C252B7">
            <w:pPr>
              <w:tabs>
                <w:tab w:val="left" w:pos="227"/>
              </w:tabs>
              <w:autoSpaceDE w:val="0"/>
              <w:autoSpaceDN w:val="0"/>
              <w:adjustRightInd w:val="0"/>
              <w:spacing w:after="0" w:line="240" w:lineRule="auto"/>
              <w:ind w:left="360"/>
              <w:rPr>
                <w:rFonts w:eastAsia="Times New Roman" w:cstheme="minorHAnsi"/>
              </w:rPr>
            </w:pPr>
          </w:p>
        </w:tc>
        <w:tc>
          <w:tcPr>
            <w:tcW w:w="1923" w:type="dxa"/>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tc>
      </w:tr>
      <w:tr w:rsidR="00C206D3" w:rsidRPr="0051215F" w:rsidTr="00C252B7">
        <w:trPr>
          <w:gridAfter w:val="1"/>
          <w:wAfter w:w="21" w:type="dxa"/>
        </w:trPr>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Does it deal with target group priorities? Why or why not?</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lang w:val="en-GB"/>
              </w:rPr>
              <w:t>Background studies completed to support  BRT operations in Lahore, Rawalpindi/Islamabad and Karachi.</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tc>
        <w:tc>
          <w:tcPr>
            <w:tcW w:w="1923" w:type="dxa"/>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p w:rsidR="00C206D3" w:rsidRPr="0051215F" w:rsidRDefault="00C206D3" w:rsidP="00C252B7">
            <w:pPr>
              <w:tabs>
                <w:tab w:val="left" w:pos="227"/>
              </w:tabs>
              <w:autoSpaceDE w:val="0"/>
              <w:autoSpaceDN w:val="0"/>
              <w:adjustRightInd w:val="0"/>
              <w:spacing w:after="0" w:line="240" w:lineRule="auto"/>
              <w:ind w:left="360"/>
              <w:rPr>
                <w:rFonts w:eastAsia="Times New Roman" w:cstheme="minorHAnsi"/>
              </w:rPr>
            </w:pPr>
          </w:p>
        </w:tc>
      </w:tr>
      <w:tr w:rsidR="00C206D3" w:rsidRPr="0051215F" w:rsidTr="00C252B7">
        <w:tc>
          <w:tcPr>
            <w:tcW w:w="14511" w:type="dxa"/>
            <w:gridSpan w:val="6"/>
            <w:tcBorders>
              <w:top w:val="nil"/>
              <w:left w:val="single" w:sz="6" w:space="0" w:color="auto"/>
              <w:bottom w:val="nil"/>
              <w:right w:val="single" w:sz="6" w:space="0" w:color="auto"/>
            </w:tcBorders>
            <w:shd w:val="pct12" w:color="auto" w:fill="000000" w:themeFill="text1"/>
          </w:tcPr>
          <w:p w:rsidR="00C206D3" w:rsidRPr="0051215F" w:rsidRDefault="00C206D3" w:rsidP="00C252B7">
            <w:pPr>
              <w:numPr>
                <w:ilvl w:val="12"/>
                <w:numId w:val="0"/>
              </w:numPr>
              <w:spacing w:after="0"/>
              <w:jc w:val="both"/>
              <w:rPr>
                <w:rFonts w:eastAsia="Times New Roman" w:cstheme="minorHAnsi"/>
              </w:rPr>
            </w:pPr>
            <w:r w:rsidRPr="0051215F">
              <w:rPr>
                <w:rFonts w:eastAsia="Times New Roman" w:cstheme="minorHAnsi"/>
                <w:bCs/>
                <w:iCs/>
              </w:rPr>
              <w:t>Effectiveness:</w:t>
            </w:r>
            <w:r w:rsidRPr="0051215F">
              <w:rPr>
                <w:rFonts w:eastAsia="Times New Roman" w:cstheme="minorHAnsi"/>
                <w:iCs/>
              </w:rPr>
              <w:t xml:space="preserve"> To what extent have the expected outcomes and objectives of the project been achieved?</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161"/>
              </w:tabs>
              <w:autoSpaceDE w:val="0"/>
              <w:autoSpaceDN w:val="0"/>
              <w:adjustRightInd w:val="0"/>
              <w:spacing w:after="0" w:line="240" w:lineRule="auto"/>
              <w:ind w:left="161" w:hanging="161"/>
              <w:rPr>
                <w:rFonts w:eastAsia="Times New Roman" w:cstheme="minorHAnsi"/>
              </w:rPr>
            </w:pPr>
            <w:r w:rsidRPr="0051215F">
              <w:rPr>
                <w:rFonts w:cstheme="minorHAnsi"/>
                <w:shd w:val="clear" w:color="auto" w:fill="FFFFFF"/>
              </w:rPr>
              <w:t>Have the planned purpose and component objectives, outputs and activities been achieved?</w:t>
            </w:r>
          </w:p>
        </w:tc>
        <w:tc>
          <w:tcPr>
            <w:tcW w:w="5310" w:type="dxa"/>
          </w:tcPr>
          <w:p w:rsidR="00C206D3" w:rsidRPr="0051215F" w:rsidRDefault="00C206D3" w:rsidP="00C252B7">
            <w:pPr>
              <w:numPr>
                <w:ilvl w:val="0"/>
                <w:numId w:val="9"/>
              </w:numPr>
              <w:tabs>
                <w:tab w:val="left" w:pos="227"/>
              </w:tabs>
              <w:autoSpaceDE w:val="0"/>
              <w:autoSpaceDN w:val="0"/>
              <w:adjustRightInd w:val="0"/>
              <w:spacing w:after="0" w:line="240" w:lineRule="auto"/>
              <w:ind w:left="213" w:hanging="213"/>
              <w:rPr>
                <w:rFonts w:eastAsia="Times New Roman" w:cstheme="minorHAnsi"/>
                <w:bCs/>
                <w:lang w:val="en-GB"/>
              </w:rPr>
            </w:pPr>
            <w:r w:rsidRPr="0051215F">
              <w:rPr>
                <w:rFonts w:eastAsia="Times New Roman" w:cstheme="minorHAnsi"/>
                <w:bCs/>
                <w:lang w:val="en-GB"/>
              </w:rPr>
              <w:t xml:space="preserve">Sustainable transport policies developed for materialising the concept of sustainable urban/freight transport. </w:t>
            </w:r>
          </w:p>
          <w:p w:rsidR="00C206D3" w:rsidRPr="0051215F" w:rsidRDefault="00C206D3" w:rsidP="00C252B7">
            <w:pPr>
              <w:numPr>
                <w:ilvl w:val="0"/>
                <w:numId w:val="9"/>
              </w:numPr>
              <w:tabs>
                <w:tab w:val="left" w:pos="227"/>
              </w:tabs>
              <w:autoSpaceDE w:val="0"/>
              <w:autoSpaceDN w:val="0"/>
              <w:adjustRightInd w:val="0"/>
              <w:spacing w:after="0" w:line="240" w:lineRule="auto"/>
              <w:ind w:left="213" w:hanging="213"/>
              <w:rPr>
                <w:rFonts w:eastAsia="Times New Roman" w:cstheme="minorHAnsi"/>
                <w:bCs/>
                <w:lang w:val="en-GB"/>
              </w:rPr>
            </w:pPr>
            <w:r w:rsidRPr="0051215F">
              <w:rPr>
                <w:rFonts w:eastAsia="Times New Roman" w:cstheme="minorHAnsi"/>
                <w:bCs/>
                <w:lang w:val="en-GB"/>
              </w:rPr>
              <w:t xml:space="preserve"> Research centres established to carry on research on transport and climate change beyond the project life. </w:t>
            </w:r>
          </w:p>
          <w:p w:rsidR="00C206D3" w:rsidRPr="0051215F" w:rsidRDefault="00C206D3" w:rsidP="00C252B7">
            <w:pPr>
              <w:numPr>
                <w:ilvl w:val="0"/>
                <w:numId w:val="9"/>
              </w:numPr>
              <w:tabs>
                <w:tab w:val="left" w:pos="227"/>
              </w:tabs>
              <w:autoSpaceDE w:val="0"/>
              <w:autoSpaceDN w:val="0"/>
              <w:adjustRightInd w:val="0"/>
              <w:spacing w:after="0" w:line="240" w:lineRule="auto"/>
              <w:ind w:left="213" w:hanging="213"/>
              <w:rPr>
                <w:rFonts w:eastAsia="Times New Roman" w:cstheme="minorHAnsi"/>
                <w:bCs/>
                <w:lang w:val="en-GB"/>
              </w:rPr>
            </w:pPr>
            <w:r w:rsidRPr="0051215F">
              <w:rPr>
                <w:rFonts w:eastAsia="Times New Roman" w:cstheme="minorHAnsi"/>
                <w:bCs/>
                <w:lang w:val="en-GB"/>
              </w:rPr>
              <w:t xml:space="preserve">Capacity development programmes developed and implemented </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tc>
      </w:tr>
      <w:tr w:rsidR="00C206D3" w:rsidRPr="0051215F" w:rsidTr="00C252B7">
        <w:trPr>
          <w:trHeight w:val="267"/>
        </w:trPr>
        <w:tc>
          <w:tcPr>
            <w:tcW w:w="14511" w:type="dxa"/>
            <w:gridSpan w:val="6"/>
            <w:tcBorders>
              <w:top w:val="nil"/>
              <w:left w:val="single" w:sz="6" w:space="0" w:color="auto"/>
              <w:bottom w:val="nil"/>
              <w:right w:val="single" w:sz="6" w:space="0" w:color="auto"/>
            </w:tcBorders>
            <w:shd w:val="pct12" w:color="auto" w:fill="000000" w:themeFill="text1"/>
            <w:vAlign w:val="center"/>
          </w:tcPr>
          <w:p w:rsidR="00C206D3" w:rsidRPr="0051215F" w:rsidRDefault="00C206D3" w:rsidP="00C252B7">
            <w:pPr>
              <w:numPr>
                <w:ilvl w:val="12"/>
                <w:numId w:val="0"/>
              </w:numPr>
              <w:spacing w:after="0"/>
              <w:rPr>
                <w:rFonts w:eastAsia="Times New Roman" w:cstheme="minorHAnsi"/>
              </w:rPr>
            </w:pPr>
            <w:r w:rsidRPr="0051215F">
              <w:rPr>
                <w:rFonts w:eastAsia="Times New Roman" w:cstheme="minorHAnsi"/>
              </w:rPr>
              <w:t>Efficiency: Was the project implemented efficiently, in-line with international and national norms and standards?</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Were inputs (resources and time) used in the best possible way to achieve outcomes?</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r w:rsidRPr="0051215F">
              <w:rPr>
                <w:rFonts w:cstheme="minorHAnsi"/>
                <w:bCs/>
              </w:rPr>
              <w:t xml:space="preserve">Human and technical capacities developed of the officials from various transport related institutions. </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lastRenderedPageBreak/>
              <w:t>Reports</w:t>
            </w:r>
          </w:p>
        </w:tc>
      </w:tr>
      <w:tr w:rsidR="00C206D3" w:rsidRPr="0051215F" w:rsidTr="00C252B7">
        <w:trPr>
          <w:trHeight w:val="141"/>
        </w:trPr>
        <w:tc>
          <w:tcPr>
            <w:tcW w:w="14511" w:type="dxa"/>
            <w:gridSpan w:val="6"/>
            <w:tcBorders>
              <w:top w:val="nil"/>
              <w:left w:val="single" w:sz="6" w:space="0" w:color="auto"/>
              <w:bottom w:val="nil"/>
              <w:right w:val="single" w:sz="6" w:space="0" w:color="auto"/>
            </w:tcBorders>
            <w:shd w:val="pct12" w:color="auto" w:fill="000000" w:themeFill="text1"/>
          </w:tcPr>
          <w:p w:rsidR="00C206D3" w:rsidRPr="0051215F" w:rsidRDefault="00C206D3" w:rsidP="00C252B7">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rPr>
            </w:pPr>
            <w:r w:rsidRPr="0051215F">
              <w:rPr>
                <w:rFonts w:eastAsia="Times New Roman" w:cstheme="minorHAnsi"/>
              </w:rPr>
              <w:lastRenderedPageBreak/>
              <w:t xml:space="preserve"> Sustainability: To what extent are there financial, institutional, social-economic, and/or environmental risks to sustaining long-term project results?</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To what extent has the project contributed towards its longer-term goals? Why or why not? What unanticipated positive or negative consequences did the project have? Why did they arise?</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 xml:space="preserve">Improved living conditions through improvement in environmental quality and transport system in target cities of the country. </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Mid-Term</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Evaluation Report</w:t>
            </w: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To what extent has the project contributed towards risks and environmental issues (or other long-term goals)?</w:t>
            </w:r>
            <w:r w:rsidRPr="0051215F">
              <w:rPr>
                <w:rStyle w:val="apple-converted-space"/>
                <w:rFonts w:cstheme="minorHAnsi"/>
                <w:shd w:val="clear" w:color="auto" w:fill="FFFFFF"/>
              </w:rPr>
              <w:t> </w:t>
            </w:r>
          </w:p>
        </w:tc>
        <w:tc>
          <w:tcPr>
            <w:tcW w:w="5310" w:type="dxa"/>
          </w:tcPr>
          <w:p w:rsidR="00C206D3" w:rsidRPr="0051215F" w:rsidRDefault="00C206D3" w:rsidP="00C252B7">
            <w:pPr>
              <w:tabs>
                <w:tab w:val="left" w:pos="227"/>
              </w:tabs>
              <w:autoSpaceDE w:val="0"/>
              <w:autoSpaceDN w:val="0"/>
              <w:adjustRightInd w:val="0"/>
              <w:spacing w:after="0" w:line="240" w:lineRule="auto"/>
              <w:rPr>
                <w:rFonts w:cstheme="minorHAnsi"/>
              </w:rPr>
            </w:pPr>
            <w:r w:rsidRPr="0051215F">
              <w:rPr>
                <w:rFonts w:cstheme="minorHAnsi"/>
              </w:rPr>
              <w:t xml:space="preserve">Project built capacities of the people and developed policies to reduce negative impacts of transport in targeted cities in particular and in the country in general. </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cstheme="minorHAnsi"/>
                <w:shd w:val="clear" w:color="auto" w:fill="FFFFFF"/>
              </w:rPr>
            </w:pPr>
            <w:r w:rsidRPr="0051215F">
              <w:rPr>
                <w:rFonts w:cstheme="minorHAnsi"/>
                <w:shd w:val="clear" w:color="auto" w:fill="FFFFFF"/>
              </w:rPr>
              <w:t>What are the remaining risks to project sustainability?</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Lack of political will to keep continue working on establishing/maintaining the sustainable transport system in the country.</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p>
        </w:tc>
      </w:tr>
      <w:tr w:rsidR="00C206D3" w:rsidRPr="0051215F" w:rsidTr="00C252B7">
        <w:trPr>
          <w:trHeight w:val="141"/>
        </w:trPr>
        <w:tc>
          <w:tcPr>
            <w:tcW w:w="14511" w:type="dxa"/>
            <w:gridSpan w:val="6"/>
            <w:tcBorders>
              <w:top w:val="nil"/>
              <w:left w:val="single" w:sz="6" w:space="0" w:color="auto"/>
              <w:bottom w:val="nil"/>
              <w:right w:val="single" w:sz="6" w:space="0" w:color="auto"/>
            </w:tcBorders>
            <w:shd w:val="pct12" w:color="auto" w:fill="000000" w:themeFill="text1"/>
          </w:tcPr>
          <w:p w:rsidR="00C206D3" w:rsidRPr="0051215F" w:rsidRDefault="00C206D3" w:rsidP="00C252B7">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rPr>
            </w:pPr>
            <w:r w:rsidRPr="0051215F">
              <w:rPr>
                <w:rFonts w:eastAsia="Times New Roman" w:cstheme="minorHAnsi"/>
                <w:b/>
                <w:iCs/>
              </w:rPr>
              <w:t xml:space="preserve">Impact: Are there indications that the project has contributed to, or enabled progress toward, reduced environmental stress and/or improved ecological status?  </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tcBorders>
          </w:tcPr>
          <w:p w:rsidR="00C206D3" w:rsidRPr="0051215F" w:rsidRDefault="00C206D3" w:rsidP="00C252B7">
            <w:pPr>
              <w:numPr>
                <w:ilvl w:val="0"/>
                <w:numId w:val="9"/>
              </w:numPr>
              <w:tabs>
                <w:tab w:val="left" w:pos="227"/>
              </w:tabs>
              <w:autoSpaceDE w:val="0"/>
              <w:autoSpaceDN w:val="0"/>
              <w:adjustRightInd w:val="0"/>
              <w:spacing w:after="0" w:line="240" w:lineRule="auto"/>
              <w:ind w:left="251" w:hanging="251"/>
              <w:rPr>
                <w:rFonts w:eastAsia="Times New Roman" w:cstheme="minorHAnsi"/>
              </w:rPr>
            </w:pPr>
            <w:r w:rsidRPr="0051215F">
              <w:rPr>
                <w:rFonts w:cstheme="minorHAnsi"/>
                <w:shd w:val="clear" w:color="auto" w:fill="FFFFFF"/>
              </w:rPr>
              <w:t>Will there be continued positive impacts as a result of the project once it has finished?</w:t>
            </w:r>
          </w:p>
        </w:tc>
        <w:tc>
          <w:tcPr>
            <w:tcW w:w="5310" w:type="dxa"/>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r w:rsidRPr="0051215F">
              <w:rPr>
                <w:rFonts w:cstheme="minorHAnsi"/>
                <w:lang w:val="en-GB"/>
              </w:rPr>
              <w:t xml:space="preserve">Continued research work of the established centres and the BRT systems in the selected cities. </w:t>
            </w:r>
          </w:p>
        </w:tc>
        <w:tc>
          <w:tcPr>
            <w:tcW w:w="2430" w:type="dxa"/>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Annual Reports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Mid-Term Evaluation Report</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p>
        </w:tc>
        <w:tc>
          <w:tcPr>
            <w:tcW w:w="1944" w:type="dxa"/>
            <w:gridSpan w:val="2"/>
            <w:tcBorders>
              <w:right w:val="single" w:sz="6" w:space="0" w:color="auto"/>
            </w:tcBorders>
          </w:tcPr>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Individual Interviews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Desk Reviews</w:t>
            </w:r>
          </w:p>
          <w:p w:rsidR="00C206D3" w:rsidRPr="0051215F" w:rsidRDefault="00C206D3" w:rsidP="00C252B7">
            <w:pPr>
              <w:numPr>
                <w:ilvl w:val="0"/>
                <w:numId w:val="9"/>
              </w:numPr>
              <w:tabs>
                <w:tab w:val="left" w:pos="227"/>
              </w:tabs>
              <w:autoSpaceDE w:val="0"/>
              <w:autoSpaceDN w:val="0"/>
              <w:adjustRightInd w:val="0"/>
              <w:spacing w:after="0" w:line="240" w:lineRule="auto"/>
              <w:rPr>
                <w:rFonts w:eastAsia="Times New Roman" w:cstheme="minorHAnsi"/>
              </w:rPr>
            </w:pPr>
            <w:r w:rsidRPr="0051215F">
              <w:rPr>
                <w:rFonts w:eastAsia="Times New Roman" w:cstheme="minorHAnsi"/>
              </w:rPr>
              <w:t>Reports</w:t>
            </w:r>
          </w:p>
        </w:tc>
      </w:tr>
      <w:tr w:rsidR="00C206D3" w:rsidRPr="0051215F" w:rsidTr="00C252B7">
        <w:tc>
          <w:tcPr>
            <w:tcW w:w="199" w:type="dxa"/>
            <w:tcBorders>
              <w:top w:val="nil"/>
              <w:left w:val="nil"/>
              <w:bottom w:val="nil"/>
              <w:right w:val="nil"/>
            </w:tcBorders>
            <w:shd w:val="pct12" w:color="auto" w:fill="FFFFFF"/>
          </w:tcPr>
          <w:p w:rsidR="00C206D3" w:rsidRPr="0051215F" w:rsidRDefault="00C206D3" w:rsidP="00C252B7">
            <w:pPr>
              <w:numPr>
                <w:ilvl w:val="12"/>
                <w:numId w:val="0"/>
              </w:numPr>
              <w:overflowPunct w:val="0"/>
              <w:autoSpaceDE w:val="0"/>
              <w:autoSpaceDN w:val="0"/>
              <w:adjustRightInd w:val="0"/>
              <w:spacing w:after="0" w:line="240" w:lineRule="auto"/>
              <w:ind w:left="74" w:right="74"/>
              <w:textAlignment w:val="baseline"/>
              <w:rPr>
                <w:rFonts w:eastAsia="Times New Roman" w:cstheme="minorHAnsi"/>
              </w:rPr>
            </w:pPr>
          </w:p>
        </w:tc>
        <w:tc>
          <w:tcPr>
            <w:tcW w:w="4628" w:type="dxa"/>
            <w:tcBorders>
              <w:left w:val="nil"/>
              <w:bottom w:val="single" w:sz="6" w:space="0" w:color="auto"/>
            </w:tcBorders>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p>
        </w:tc>
        <w:tc>
          <w:tcPr>
            <w:tcW w:w="5310" w:type="dxa"/>
            <w:tcBorders>
              <w:bottom w:val="single" w:sz="6" w:space="0" w:color="auto"/>
            </w:tcBorders>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p>
        </w:tc>
        <w:tc>
          <w:tcPr>
            <w:tcW w:w="2430" w:type="dxa"/>
            <w:tcBorders>
              <w:bottom w:val="single" w:sz="6" w:space="0" w:color="auto"/>
            </w:tcBorders>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p>
        </w:tc>
        <w:tc>
          <w:tcPr>
            <w:tcW w:w="1944" w:type="dxa"/>
            <w:gridSpan w:val="2"/>
            <w:tcBorders>
              <w:bottom w:val="single" w:sz="6" w:space="0" w:color="auto"/>
              <w:right w:val="single" w:sz="6" w:space="0" w:color="auto"/>
            </w:tcBorders>
          </w:tcPr>
          <w:p w:rsidR="00C206D3" w:rsidRPr="0051215F" w:rsidRDefault="00C206D3" w:rsidP="00C252B7">
            <w:pPr>
              <w:tabs>
                <w:tab w:val="left" w:pos="227"/>
              </w:tabs>
              <w:autoSpaceDE w:val="0"/>
              <w:autoSpaceDN w:val="0"/>
              <w:adjustRightInd w:val="0"/>
              <w:spacing w:after="0" w:line="240" w:lineRule="auto"/>
              <w:rPr>
                <w:rFonts w:eastAsia="Times New Roman" w:cstheme="minorHAnsi"/>
              </w:rPr>
            </w:pPr>
          </w:p>
        </w:tc>
      </w:tr>
    </w:tbl>
    <w:p w:rsidR="00C206D3" w:rsidRPr="0051215F" w:rsidRDefault="00C206D3" w:rsidP="00D6638C">
      <w:pPr>
        <w:spacing w:before="200"/>
        <w:rPr>
          <w:rFonts w:eastAsia="Times New Roman" w:cstheme="minorHAnsi"/>
        </w:rPr>
        <w:sectPr w:rsidR="00C206D3" w:rsidRPr="0051215F" w:rsidSect="006C1964">
          <w:pgSz w:w="15840" w:h="12240" w:orient="landscape"/>
          <w:pgMar w:top="1440" w:right="900" w:bottom="1440" w:left="1440" w:header="708" w:footer="708" w:gutter="0"/>
          <w:cols w:space="708"/>
          <w:docGrid w:linePitch="360"/>
        </w:sectPr>
      </w:pPr>
    </w:p>
    <w:p w:rsidR="00D6638C" w:rsidRPr="0051215F" w:rsidRDefault="00D6638C" w:rsidP="00F05366">
      <w:pPr>
        <w:pStyle w:val="Heading31"/>
        <w:rPr>
          <w:rFonts w:cstheme="minorHAnsi"/>
        </w:rPr>
      </w:pPr>
      <w:bookmarkStart w:id="67" w:name="_TOR_Annex_D:"/>
      <w:bookmarkStart w:id="68" w:name="_Toc321341565"/>
      <w:bookmarkEnd w:id="67"/>
      <w:r w:rsidRPr="0051215F">
        <w:rPr>
          <w:rFonts w:cstheme="minorHAnsi"/>
        </w:rPr>
        <w:lastRenderedPageBreak/>
        <w:t>Annex D: Rating</w:t>
      </w:r>
      <w:r w:rsidR="00E77635" w:rsidRPr="0051215F">
        <w:rPr>
          <w:rFonts w:cstheme="minorHAnsi"/>
        </w:rPr>
        <w:t xml:space="preserve"> Scales</w:t>
      </w:r>
      <w:bookmarkEnd w:id="68"/>
    </w:p>
    <w:p w:rsidR="00E77635" w:rsidRPr="0051215F" w:rsidRDefault="00E77635" w:rsidP="00E77635">
      <w:pPr>
        <w:pStyle w:val="Normalbullet0"/>
        <w:rPr>
          <w:rFonts w:asciiTheme="minorHAnsi" w:hAnsiTheme="minorHAnsi" w:cs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51215F" w:rsidTr="00E77635">
        <w:trPr>
          <w:trHeight w:val="548"/>
        </w:trPr>
        <w:tc>
          <w:tcPr>
            <w:tcW w:w="2009" w:type="pct"/>
            <w:shd w:val="clear" w:color="auto" w:fill="auto"/>
            <w:hideMark/>
          </w:tcPr>
          <w:p w:rsidR="00D6638C" w:rsidRPr="0051215F" w:rsidRDefault="00D6638C" w:rsidP="00D6638C">
            <w:pPr>
              <w:spacing w:after="0" w:line="240" w:lineRule="auto"/>
              <w:rPr>
                <w:rFonts w:eastAsia="Calibri" w:cstheme="minorHAnsi"/>
                <w:b/>
                <w:i/>
              </w:rPr>
            </w:pPr>
            <w:r w:rsidRPr="0051215F">
              <w:rPr>
                <w:rFonts w:eastAsia="Times New Roman" w:cstheme="minorHAnsi"/>
                <w:b/>
                <w:i/>
              </w:rPr>
              <w:t xml:space="preserve">Ratings for </w:t>
            </w:r>
            <w:r w:rsidR="000231B9" w:rsidRPr="0051215F">
              <w:rPr>
                <w:rFonts w:eastAsia="Times New Roman" w:cstheme="minorHAnsi"/>
                <w:b/>
                <w:i/>
              </w:rPr>
              <w:t>Effectiveness, Efficiency, Overall Project Outcome Rating, M&amp;E, IA &amp;EA Execution</w:t>
            </w:r>
          </w:p>
        </w:tc>
        <w:tc>
          <w:tcPr>
            <w:tcW w:w="2010" w:type="pct"/>
            <w:shd w:val="clear" w:color="auto" w:fill="auto"/>
          </w:tcPr>
          <w:p w:rsidR="00D6638C" w:rsidRPr="0051215F" w:rsidRDefault="00D6638C" w:rsidP="00D6638C">
            <w:pPr>
              <w:spacing w:after="0" w:line="240" w:lineRule="auto"/>
              <w:rPr>
                <w:rFonts w:eastAsia="Calibri" w:cstheme="minorHAnsi"/>
                <w:b/>
                <w:i/>
              </w:rPr>
            </w:pPr>
            <w:r w:rsidRPr="0051215F">
              <w:rPr>
                <w:rFonts w:eastAsia="Times New Roman" w:cstheme="minorHAnsi"/>
                <w:b/>
                <w:i/>
              </w:rPr>
              <w:t xml:space="preserve">Sustainability ratings: </w:t>
            </w:r>
          </w:p>
          <w:p w:rsidR="00D6638C" w:rsidRPr="0051215F" w:rsidRDefault="00D6638C" w:rsidP="00D6638C">
            <w:pPr>
              <w:spacing w:after="0" w:line="240" w:lineRule="auto"/>
              <w:rPr>
                <w:rFonts w:eastAsia="Times New Roman" w:cstheme="minorHAnsi"/>
                <w:b/>
                <w:i/>
              </w:rPr>
            </w:pPr>
          </w:p>
        </w:tc>
        <w:tc>
          <w:tcPr>
            <w:tcW w:w="981" w:type="pct"/>
            <w:shd w:val="clear" w:color="auto" w:fill="auto"/>
          </w:tcPr>
          <w:p w:rsidR="00D6638C" w:rsidRPr="0051215F" w:rsidRDefault="00D6638C" w:rsidP="00D6638C">
            <w:pPr>
              <w:spacing w:after="0" w:line="240" w:lineRule="auto"/>
              <w:rPr>
                <w:rFonts w:eastAsia="Times New Roman" w:cstheme="minorHAnsi"/>
                <w:b/>
                <w:i/>
              </w:rPr>
            </w:pPr>
            <w:r w:rsidRPr="0051215F">
              <w:rPr>
                <w:rFonts w:eastAsia="Times New Roman" w:cstheme="minorHAnsi"/>
                <w:b/>
                <w:i/>
              </w:rPr>
              <w:t>Relevance ratings</w:t>
            </w:r>
          </w:p>
        </w:tc>
      </w:tr>
      <w:tr w:rsidR="00D6638C" w:rsidRPr="0051215F" w:rsidTr="00E77635">
        <w:trPr>
          <w:trHeight w:val="269"/>
        </w:trPr>
        <w:tc>
          <w:tcPr>
            <w:tcW w:w="2009" w:type="pct"/>
            <w:vMerge w:val="restart"/>
            <w:shd w:val="clear" w:color="auto" w:fill="auto"/>
            <w:hideMark/>
          </w:tcPr>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 xml:space="preserve">6: Highly Satisfactory (HS): no shortcomings </w:t>
            </w:r>
          </w:p>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5: Satisfactory (S): minor shortcomings</w:t>
            </w:r>
          </w:p>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4: Moderately Satisfactory (MS)</w:t>
            </w:r>
            <w:r w:rsidR="00184CA8" w:rsidRPr="0051215F">
              <w:rPr>
                <w:rFonts w:eastAsia="Times New Roman" w:cstheme="minorHAnsi"/>
              </w:rPr>
              <w:t>: moderate shortcomings</w:t>
            </w:r>
          </w:p>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3. Moderately Unsatisfactory (MU): significant shortcomings</w:t>
            </w:r>
          </w:p>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2. Unsatisfactory (U): major problems</w:t>
            </w:r>
          </w:p>
          <w:p w:rsidR="00D6638C" w:rsidRPr="0051215F" w:rsidRDefault="00D6638C" w:rsidP="00D6638C">
            <w:pPr>
              <w:spacing w:after="0" w:line="240" w:lineRule="auto"/>
              <w:ind w:left="162"/>
              <w:rPr>
                <w:rFonts w:eastAsia="Times New Roman" w:cstheme="minorHAnsi"/>
              </w:rPr>
            </w:pPr>
            <w:r w:rsidRPr="0051215F">
              <w:rPr>
                <w:rFonts w:eastAsia="Times New Roman" w:cstheme="minorHAnsi"/>
              </w:rPr>
              <w:t>1. Highly Unsatisfactory (HU): severe problems</w:t>
            </w:r>
          </w:p>
          <w:p w:rsidR="00D6638C" w:rsidRPr="0051215F" w:rsidRDefault="00D6638C" w:rsidP="00D6638C">
            <w:pPr>
              <w:spacing w:after="0" w:line="240" w:lineRule="auto"/>
              <w:rPr>
                <w:rFonts w:eastAsia="Times New Roman" w:cstheme="minorHAnsi"/>
              </w:rPr>
            </w:pPr>
          </w:p>
        </w:tc>
        <w:tc>
          <w:tcPr>
            <w:tcW w:w="2010" w:type="pct"/>
            <w:tcBorders>
              <w:bottom w:val="nil"/>
            </w:tcBorders>
            <w:shd w:val="clear" w:color="auto" w:fill="auto"/>
          </w:tcPr>
          <w:p w:rsidR="00D6638C" w:rsidRPr="0051215F" w:rsidRDefault="00D6638C" w:rsidP="00D6638C">
            <w:pPr>
              <w:spacing w:after="0" w:line="240" w:lineRule="auto"/>
              <w:rPr>
                <w:rFonts w:eastAsia="Times New Roman" w:cstheme="minorHAnsi"/>
              </w:rPr>
            </w:pPr>
            <w:r w:rsidRPr="0051215F">
              <w:rPr>
                <w:rFonts w:eastAsia="Times New Roman" w:cstheme="minorHAnsi"/>
              </w:rPr>
              <w:t>4. Likely (L): negligible risks to sustainability</w:t>
            </w:r>
          </w:p>
        </w:tc>
        <w:tc>
          <w:tcPr>
            <w:tcW w:w="981" w:type="pct"/>
            <w:tcBorders>
              <w:bottom w:val="nil"/>
            </w:tcBorders>
            <w:shd w:val="clear" w:color="auto" w:fill="auto"/>
          </w:tcPr>
          <w:p w:rsidR="00D6638C" w:rsidRPr="0051215F" w:rsidRDefault="00D6638C" w:rsidP="00D6638C">
            <w:pPr>
              <w:spacing w:after="0" w:line="240" w:lineRule="auto"/>
              <w:rPr>
                <w:rFonts w:eastAsia="Times New Roman" w:cstheme="minorHAnsi"/>
              </w:rPr>
            </w:pPr>
            <w:r w:rsidRPr="0051215F">
              <w:rPr>
                <w:rFonts w:eastAsia="Times New Roman" w:cstheme="minorHAnsi"/>
              </w:rPr>
              <w:t>2. Relevant (R)</w:t>
            </w:r>
          </w:p>
        </w:tc>
      </w:tr>
      <w:tr w:rsidR="00D6638C" w:rsidRPr="0051215F" w:rsidTr="00E77635">
        <w:trPr>
          <w:trHeight w:val="251"/>
        </w:trPr>
        <w:tc>
          <w:tcPr>
            <w:tcW w:w="2009" w:type="pct"/>
            <w:vMerge/>
            <w:shd w:val="clear" w:color="auto" w:fill="auto"/>
            <w:hideMark/>
          </w:tcPr>
          <w:p w:rsidR="00D6638C" w:rsidRPr="0051215F" w:rsidRDefault="00D6638C" w:rsidP="00D6638C">
            <w:pPr>
              <w:spacing w:before="200"/>
              <w:rPr>
                <w:rFonts w:eastAsia="Times New Roman" w:cstheme="minorHAnsi"/>
              </w:rPr>
            </w:pPr>
          </w:p>
        </w:tc>
        <w:tc>
          <w:tcPr>
            <w:tcW w:w="2010" w:type="pct"/>
            <w:tcBorders>
              <w:top w:val="nil"/>
              <w:bottom w:val="nil"/>
            </w:tcBorders>
            <w:shd w:val="clear" w:color="auto" w:fill="auto"/>
          </w:tcPr>
          <w:p w:rsidR="00D6638C" w:rsidRPr="0051215F" w:rsidRDefault="00D6638C" w:rsidP="00D6638C">
            <w:pPr>
              <w:spacing w:after="0" w:line="240" w:lineRule="auto"/>
              <w:rPr>
                <w:rFonts w:eastAsia="Times New Roman" w:cstheme="minorHAnsi"/>
              </w:rPr>
            </w:pPr>
            <w:r w:rsidRPr="0051215F">
              <w:rPr>
                <w:rFonts w:eastAsia="Times New Roman" w:cstheme="minorHAnsi"/>
              </w:rPr>
              <w:t>3. Moderately Likely (ML):moderate risks</w:t>
            </w:r>
          </w:p>
        </w:tc>
        <w:tc>
          <w:tcPr>
            <w:tcW w:w="981" w:type="pct"/>
            <w:tcBorders>
              <w:top w:val="nil"/>
              <w:bottom w:val="nil"/>
            </w:tcBorders>
            <w:shd w:val="clear" w:color="auto" w:fill="auto"/>
          </w:tcPr>
          <w:p w:rsidR="00D6638C" w:rsidRPr="0051215F" w:rsidRDefault="00D6638C" w:rsidP="00D6638C">
            <w:pPr>
              <w:spacing w:after="0" w:line="240" w:lineRule="auto"/>
              <w:rPr>
                <w:rFonts w:eastAsia="Times New Roman" w:cstheme="minorHAnsi"/>
              </w:rPr>
            </w:pPr>
            <w:r w:rsidRPr="0051215F">
              <w:rPr>
                <w:rFonts w:eastAsia="Times New Roman" w:cstheme="minorHAnsi"/>
              </w:rPr>
              <w:t>1. Not relevant (NR)</w:t>
            </w:r>
          </w:p>
        </w:tc>
      </w:tr>
      <w:tr w:rsidR="00D6638C" w:rsidRPr="0051215F" w:rsidTr="00E77635">
        <w:tc>
          <w:tcPr>
            <w:tcW w:w="2009" w:type="pct"/>
            <w:vMerge/>
            <w:tcBorders>
              <w:bottom w:val="single" w:sz="4" w:space="0" w:color="auto"/>
            </w:tcBorders>
            <w:shd w:val="clear" w:color="auto" w:fill="auto"/>
            <w:hideMark/>
          </w:tcPr>
          <w:p w:rsidR="00D6638C" w:rsidRPr="0051215F" w:rsidRDefault="00D6638C" w:rsidP="00D6638C">
            <w:pPr>
              <w:spacing w:before="200"/>
              <w:rPr>
                <w:rFonts w:eastAsia="Times New Roman" w:cstheme="minorHAnsi"/>
              </w:rPr>
            </w:pPr>
          </w:p>
        </w:tc>
        <w:tc>
          <w:tcPr>
            <w:tcW w:w="2010" w:type="pct"/>
            <w:tcBorders>
              <w:top w:val="nil"/>
              <w:bottom w:val="single" w:sz="4" w:space="0" w:color="auto"/>
            </w:tcBorders>
            <w:shd w:val="clear" w:color="auto" w:fill="auto"/>
          </w:tcPr>
          <w:p w:rsidR="00D6638C" w:rsidRPr="0051215F" w:rsidRDefault="00D6638C" w:rsidP="00D6638C">
            <w:pPr>
              <w:spacing w:after="0" w:line="240" w:lineRule="auto"/>
              <w:rPr>
                <w:rFonts w:eastAsia="Times New Roman" w:cstheme="minorHAnsi"/>
              </w:rPr>
            </w:pPr>
            <w:r w:rsidRPr="0051215F">
              <w:rPr>
                <w:rFonts w:eastAsia="Times New Roman" w:cstheme="minorHAnsi"/>
              </w:rPr>
              <w:t>2. Moderately Unlikely (MU): significant risks</w:t>
            </w:r>
          </w:p>
          <w:p w:rsidR="00D6638C" w:rsidRPr="0051215F" w:rsidRDefault="00D6638C" w:rsidP="00D6638C">
            <w:pPr>
              <w:spacing w:after="0" w:line="240" w:lineRule="auto"/>
              <w:rPr>
                <w:rFonts w:eastAsia="Times New Roman" w:cstheme="minorHAnsi"/>
              </w:rPr>
            </w:pPr>
            <w:r w:rsidRPr="0051215F">
              <w:rPr>
                <w:rFonts w:eastAsia="Times New Roman" w:cstheme="minorHAnsi"/>
              </w:rPr>
              <w:t>1. Unlikely (U): severe risks</w:t>
            </w:r>
          </w:p>
        </w:tc>
        <w:tc>
          <w:tcPr>
            <w:tcW w:w="981" w:type="pct"/>
            <w:tcBorders>
              <w:top w:val="nil"/>
              <w:bottom w:val="single" w:sz="4" w:space="0" w:color="auto"/>
            </w:tcBorders>
            <w:shd w:val="clear" w:color="auto" w:fill="auto"/>
          </w:tcPr>
          <w:p w:rsidR="00D6638C" w:rsidRPr="0051215F" w:rsidRDefault="00D6638C" w:rsidP="00D6638C">
            <w:pPr>
              <w:spacing w:after="0" w:line="240" w:lineRule="auto"/>
              <w:rPr>
                <w:rFonts w:eastAsia="Times New Roman" w:cstheme="minorHAnsi"/>
              </w:rPr>
            </w:pPr>
          </w:p>
          <w:p w:rsidR="00D6638C" w:rsidRPr="0051215F" w:rsidRDefault="00D6638C" w:rsidP="00D6638C">
            <w:pPr>
              <w:spacing w:after="0" w:line="240" w:lineRule="auto"/>
              <w:rPr>
                <w:rFonts w:eastAsia="Times New Roman" w:cstheme="minorHAnsi"/>
              </w:rPr>
            </w:pPr>
          </w:p>
        </w:tc>
      </w:tr>
      <w:tr w:rsidR="00D6638C" w:rsidRPr="0051215F"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51215F" w:rsidRDefault="00D6638C" w:rsidP="00D6638C">
            <w:pPr>
              <w:spacing w:after="0" w:line="240" w:lineRule="auto"/>
              <w:rPr>
                <w:rFonts w:eastAsia="Times New Roman" w:cstheme="minorHAnsi"/>
                <w:i/>
              </w:rPr>
            </w:pPr>
            <w:r w:rsidRPr="0051215F">
              <w:rPr>
                <w:rFonts w:eastAsia="Times New Roman" w:cstheme="minorHAnsi"/>
                <w:i/>
              </w:rPr>
              <w:t>Additional ratings where relevant:</w:t>
            </w:r>
          </w:p>
          <w:p w:rsidR="00D6638C" w:rsidRPr="0051215F" w:rsidRDefault="00D6638C" w:rsidP="00D6638C">
            <w:pPr>
              <w:spacing w:after="0" w:line="240" w:lineRule="auto"/>
              <w:rPr>
                <w:rFonts w:eastAsia="Times New Roman" w:cstheme="minorHAnsi"/>
              </w:rPr>
            </w:pPr>
            <w:r w:rsidRPr="0051215F">
              <w:rPr>
                <w:rFonts w:eastAsia="Times New Roman" w:cstheme="minorHAnsi"/>
              </w:rPr>
              <w:t xml:space="preserve">Not Applicable (N/A) </w:t>
            </w:r>
          </w:p>
          <w:p w:rsidR="00D6638C" w:rsidRPr="0051215F" w:rsidRDefault="00D6638C" w:rsidP="00D6638C">
            <w:pPr>
              <w:spacing w:after="0" w:line="240" w:lineRule="auto"/>
              <w:rPr>
                <w:rFonts w:eastAsia="Times New Roman" w:cstheme="minorHAnsi"/>
              </w:rPr>
            </w:pPr>
            <w:r w:rsidRPr="0051215F">
              <w:rPr>
                <w:rFonts w:eastAsia="Times New Roman" w:cstheme="minorHAnsi"/>
              </w:rPr>
              <w:t>Unable to Assess (U/A</w:t>
            </w:r>
            <w:r w:rsidR="000231B9" w:rsidRPr="0051215F">
              <w:rPr>
                <w:rFonts w:eastAsia="Times New Roman" w:cstheme="minorHAnsi"/>
              </w:rPr>
              <w:t>)</w:t>
            </w:r>
          </w:p>
        </w:tc>
      </w:tr>
    </w:tbl>
    <w:p w:rsidR="00D6638C" w:rsidRPr="0051215F" w:rsidRDefault="00D6638C" w:rsidP="00F05366">
      <w:pPr>
        <w:pStyle w:val="Heading31"/>
        <w:rPr>
          <w:rFonts w:cstheme="minorHAnsi"/>
        </w:rPr>
      </w:pPr>
      <w:r w:rsidRPr="0051215F">
        <w:rPr>
          <w:rFonts w:cstheme="minorHAnsi"/>
        </w:rPr>
        <w:br w:type="page"/>
      </w:r>
      <w:bookmarkStart w:id="69" w:name="_Toc299133056"/>
      <w:bookmarkStart w:id="70" w:name="_Toc321341566"/>
      <w:r w:rsidRPr="0051215F">
        <w:rPr>
          <w:rFonts w:cstheme="minorHAnsi"/>
        </w:rPr>
        <w:lastRenderedPageBreak/>
        <w:t xml:space="preserve">Annex E: Evaluation Consultant Code of Conduct </w:t>
      </w:r>
      <w:r w:rsidR="00B913F1" w:rsidRPr="0051215F">
        <w:rPr>
          <w:rFonts w:cstheme="minorHAnsi"/>
        </w:rPr>
        <w:t xml:space="preserve">and </w:t>
      </w:r>
      <w:r w:rsidRPr="0051215F">
        <w:rPr>
          <w:rFonts w:cstheme="minorHAnsi"/>
        </w:rPr>
        <w:t>Agreement Form</w:t>
      </w:r>
      <w:bookmarkEnd w:id="64"/>
      <w:bookmarkEnd w:id="65"/>
      <w:bookmarkEnd w:id="66"/>
      <w:bookmarkEnd w:id="69"/>
      <w:bookmarkEnd w:id="70"/>
    </w:p>
    <w:p w:rsidR="00B913F1" w:rsidRPr="0051215F" w:rsidRDefault="00B913F1" w:rsidP="00B913F1">
      <w:pPr>
        <w:autoSpaceDE w:val="0"/>
        <w:autoSpaceDN w:val="0"/>
        <w:adjustRightInd w:val="0"/>
        <w:spacing w:after="0" w:line="240" w:lineRule="auto"/>
        <w:rPr>
          <w:rFonts w:cstheme="minorHAnsi"/>
          <w:b/>
          <w:bCs/>
          <w:lang w:val="en-GB"/>
        </w:rPr>
      </w:pPr>
    </w:p>
    <w:p w:rsidR="00B913F1" w:rsidRPr="0051215F" w:rsidRDefault="00B913F1" w:rsidP="00B913F1">
      <w:pPr>
        <w:autoSpaceDE w:val="0"/>
        <w:autoSpaceDN w:val="0"/>
        <w:adjustRightInd w:val="0"/>
        <w:spacing w:after="0" w:line="240" w:lineRule="auto"/>
        <w:rPr>
          <w:rFonts w:cstheme="minorHAnsi"/>
          <w:b/>
          <w:bCs/>
          <w:lang w:val="en-GB"/>
        </w:rPr>
      </w:pPr>
      <w:r w:rsidRPr="0051215F">
        <w:rPr>
          <w:rFonts w:cstheme="minorHAnsi"/>
          <w:b/>
          <w:bCs/>
          <w:lang w:val="en-GB"/>
        </w:rPr>
        <w:t>Evaluators:</w:t>
      </w:r>
    </w:p>
    <w:p w:rsidR="00B913F1" w:rsidRPr="0051215F" w:rsidRDefault="00B913F1" w:rsidP="00B913F1">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Must present information that is completeand fair in its assessment of strengths andweaknesses so that decisions or actions takenare well founded.</w:t>
      </w:r>
    </w:p>
    <w:p w:rsidR="00B913F1" w:rsidRPr="0051215F" w:rsidRDefault="00B913F1" w:rsidP="00B913F1">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Must disclose the full set of evaluationfindings along with information on theirlimitations and have this accessible to allaffected by the evaluation with expressedlegal rights to receive results.</w:t>
      </w:r>
    </w:p>
    <w:p w:rsidR="00B913F1" w:rsidRPr="0051215F" w:rsidRDefault="00B913F1" w:rsidP="00B913F1">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Should protect the anonymity and confidentialityof individual informants. Theyshould provide maximum notice, minimizedemands on time, and respect people’sright not to engage. Evaluators must respectpeople’s right to provide information inconfidence, and must ensure that sensitiveinformation cannot be traced to its source.Evaluators are not expected to evaluate individuals,and must balance an evaluation ofmanagement functions with this generalprinciple.</w:t>
      </w:r>
    </w:p>
    <w:p w:rsidR="00B913F1" w:rsidRPr="0051215F" w:rsidRDefault="00B913F1" w:rsidP="00B913F1">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Sometimes uncover evidence of wrongdoingwhile conducting evaluations. Such casesmust be reported discreetly to the appropriate</w:t>
      </w:r>
      <w:r w:rsidR="004A0F55" w:rsidRPr="0051215F">
        <w:rPr>
          <w:rFonts w:eastAsia="ACaslon-Regular" w:cstheme="minorHAnsi"/>
          <w:sz w:val="22"/>
          <w:szCs w:val="22"/>
          <w:lang w:val="en-GB"/>
        </w:rPr>
        <w:t xml:space="preserve"> investigative body. Evaluator</w:t>
      </w:r>
      <w:r w:rsidRPr="0051215F">
        <w:rPr>
          <w:rFonts w:eastAsia="ACaslon-Regular" w:cstheme="minorHAnsi"/>
          <w:sz w:val="22"/>
          <w:szCs w:val="22"/>
          <w:lang w:val="en-GB"/>
        </w:rPr>
        <w:t xml:space="preserve"> shouldconsult with other relevant oversight entitieswhen there is any doubt about if and howissues should be reported.</w:t>
      </w:r>
    </w:p>
    <w:p w:rsidR="00B913F1" w:rsidRPr="0051215F" w:rsidRDefault="00B913F1" w:rsidP="007072C7">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 xml:space="preserve">Should be sensitive to beliefs, manners andcustoms and act with integrity and honestyin their relations with all stakeholders. </w:t>
      </w:r>
      <w:r w:rsidR="004A0F55" w:rsidRPr="0051215F">
        <w:rPr>
          <w:rFonts w:eastAsia="ACaslon-Regular" w:cstheme="minorHAnsi"/>
          <w:sz w:val="22"/>
          <w:szCs w:val="22"/>
          <w:lang w:val="en-GB"/>
        </w:rPr>
        <w:t>In line</w:t>
      </w:r>
      <w:r w:rsidRPr="0051215F">
        <w:rPr>
          <w:rFonts w:eastAsia="ACaslon-Regular" w:cstheme="minorHAnsi"/>
          <w:sz w:val="22"/>
          <w:szCs w:val="22"/>
          <w:lang w:val="en-GB"/>
        </w:rPr>
        <w:t xml:space="preserve"> with the UN Universal Declaration ofHuman Rights, evaluators must be sensitiveto and address issues of discriminationand gender equality. They should avoidoffending the dignity and self-respect o</w:t>
      </w:r>
      <w:r w:rsidR="007072C7" w:rsidRPr="0051215F">
        <w:rPr>
          <w:rFonts w:eastAsia="ACaslon-Regular" w:cstheme="minorHAnsi"/>
          <w:sz w:val="22"/>
          <w:szCs w:val="22"/>
          <w:lang w:val="en-GB"/>
        </w:rPr>
        <w:t xml:space="preserve">f </w:t>
      </w:r>
      <w:r w:rsidRPr="0051215F">
        <w:rPr>
          <w:rFonts w:eastAsia="ACaslon-Regular" w:cstheme="minorHAnsi"/>
          <w:sz w:val="22"/>
          <w:szCs w:val="22"/>
          <w:lang w:val="en-GB"/>
        </w:rPr>
        <w:t>those persons with whom they come incontact in the course of the evaluation.Knowing that evaluation might negativelyaffect the interests of some stakeholders,evaluators should conduct the evaluationand communicate its purpose and results ina way that clearly respects the stakeholders’dignity and self-worth.</w:t>
      </w:r>
    </w:p>
    <w:p w:rsidR="00B913F1" w:rsidRPr="0051215F" w:rsidRDefault="00B913F1" w:rsidP="00B913F1">
      <w:pPr>
        <w:pStyle w:val="ListParagraph"/>
        <w:numPr>
          <w:ilvl w:val="0"/>
          <w:numId w:val="31"/>
        </w:numPr>
        <w:rPr>
          <w:rFonts w:eastAsia="ACaslon-Regular" w:cstheme="minorHAnsi"/>
          <w:sz w:val="22"/>
          <w:szCs w:val="22"/>
          <w:lang w:val="en-GB"/>
        </w:rPr>
      </w:pPr>
      <w:r w:rsidRPr="0051215F">
        <w:rPr>
          <w:rFonts w:eastAsia="ACaslon-Regular" w:cstheme="minorHAnsi"/>
          <w:sz w:val="22"/>
          <w:szCs w:val="22"/>
          <w:lang w:val="en-GB"/>
        </w:rPr>
        <w:t>Are responsible for their performance andtheir product(s). They are responsible forthe clear, accurate and fair written and/or oral presentation of study imitations,findings and recommendations.</w:t>
      </w:r>
    </w:p>
    <w:p w:rsidR="00D6638C" w:rsidRPr="0051215F" w:rsidRDefault="00B913F1" w:rsidP="00B913F1">
      <w:pPr>
        <w:pStyle w:val="ListParagraph"/>
        <w:numPr>
          <w:ilvl w:val="0"/>
          <w:numId w:val="31"/>
        </w:numPr>
        <w:rPr>
          <w:rFonts w:cstheme="minorHAnsi"/>
          <w:sz w:val="22"/>
          <w:szCs w:val="22"/>
        </w:rPr>
      </w:pPr>
      <w:r w:rsidRPr="0051215F">
        <w:rPr>
          <w:rFonts w:eastAsia="ACaslon-Regular" w:cstheme="minorHAnsi"/>
          <w:sz w:val="22"/>
          <w:szCs w:val="22"/>
          <w:lang w:val="en-GB"/>
        </w:rPr>
        <w:t>Should reflect sound accounting proceduresand be prudent in using the resources of theevaluation.</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rPr>
      </w:pPr>
      <w:r w:rsidRPr="0051215F">
        <w:rPr>
          <w:rFonts w:eastAsia="Times New Roman" w:cstheme="minorHAnsi"/>
          <w:b/>
          <w:bCs/>
        </w:rPr>
        <w:t>Evaluation Consultant Agreement Form</w:t>
      </w:r>
      <w:r w:rsidRPr="0051215F">
        <w:rPr>
          <w:rFonts w:eastAsia="Calibri" w:cstheme="minorHAnsi"/>
          <w:b/>
          <w:bCs/>
          <w:vertAlign w:val="superscript"/>
        </w:rPr>
        <w:footnoteReference w:id="4"/>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b/>
          <w:bCs/>
        </w:rPr>
        <w:t xml:space="preserve">Agreement to abide by the Code of Conduct for Evaluation in the UN System </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b/>
          <w:bCs/>
        </w:rPr>
        <w:t xml:space="preserve">Name of Consultant: </w:t>
      </w:r>
      <w:r w:rsidRPr="0051215F">
        <w:rPr>
          <w:rFonts w:eastAsia="Times New Roman" w:cstheme="minorHAnsi"/>
        </w:rPr>
        <w:t>__</w:t>
      </w:r>
      <w:r w:rsidR="009B548B" w:rsidRPr="0051215F">
        <w:rPr>
          <w:rFonts w:eastAsia="Times New Roman" w:cstheme="minorHAnsi"/>
          <w:u w:val="single"/>
        </w:rPr>
        <w:fldChar w:fldCharType="begin">
          <w:ffData>
            <w:name w:val="Text2"/>
            <w:enabled/>
            <w:calcOnExit w:val="0"/>
            <w:textInput/>
          </w:ffData>
        </w:fldChar>
      </w:r>
      <w:r w:rsidRPr="0051215F">
        <w:rPr>
          <w:rFonts w:eastAsia="Times New Roman" w:cstheme="minorHAnsi"/>
          <w:u w:val="single"/>
        </w:rPr>
        <w:instrText xml:space="preserve"> FORMTEXT </w:instrText>
      </w:r>
      <w:r w:rsidR="009B548B" w:rsidRPr="0051215F">
        <w:rPr>
          <w:rFonts w:eastAsia="Times New Roman" w:cstheme="minorHAnsi"/>
          <w:u w:val="single"/>
        </w:rPr>
      </w:r>
      <w:r w:rsidR="009B548B" w:rsidRPr="0051215F">
        <w:rPr>
          <w:rFonts w:eastAsia="Times New Roman" w:cstheme="minorHAnsi"/>
          <w:u w:val="single"/>
        </w:rPr>
        <w:fldChar w:fldCharType="separate"/>
      </w:r>
      <w:r w:rsidRPr="0051215F">
        <w:rPr>
          <w:rFonts w:eastAsia="Times New Roman" w:cstheme="minorHAnsi"/>
          <w:noProof/>
          <w:u w:val="single"/>
        </w:rPr>
        <w:t> </w:t>
      </w:r>
      <w:r w:rsidRPr="0051215F">
        <w:rPr>
          <w:rFonts w:eastAsia="Times New Roman" w:cstheme="minorHAnsi"/>
          <w:noProof/>
          <w:u w:val="single"/>
        </w:rPr>
        <w:t> </w:t>
      </w:r>
      <w:r w:rsidRPr="0051215F">
        <w:rPr>
          <w:rFonts w:eastAsia="Times New Roman" w:cstheme="minorHAnsi"/>
          <w:noProof/>
          <w:u w:val="single"/>
        </w:rPr>
        <w:t> </w:t>
      </w:r>
      <w:r w:rsidRPr="0051215F">
        <w:rPr>
          <w:rFonts w:eastAsia="Times New Roman" w:cstheme="minorHAnsi"/>
          <w:noProof/>
          <w:u w:val="single"/>
        </w:rPr>
        <w:t> </w:t>
      </w:r>
      <w:r w:rsidRPr="0051215F">
        <w:rPr>
          <w:rFonts w:eastAsia="Times New Roman" w:cstheme="minorHAnsi"/>
          <w:noProof/>
          <w:u w:val="single"/>
        </w:rPr>
        <w:t> </w:t>
      </w:r>
      <w:r w:rsidR="009B548B" w:rsidRPr="0051215F">
        <w:rPr>
          <w:rFonts w:eastAsia="Times New Roman" w:cstheme="minorHAnsi"/>
          <w:u w:val="single"/>
        </w:rPr>
        <w:fldChar w:fldCharType="end"/>
      </w:r>
      <w:r w:rsidRPr="0051215F">
        <w:rPr>
          <w:rFonts w:eastAsia="Times New Roman" w:cstheme="minorHAnsi"/>
        </w:rPr>
        <w:t xml:space="preserve">_________________________________________________ </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b/>
          <w:bCs/>
        </w:rPr>
        <w:t xml:space="preserve">Name of Consultancy Organization </w:t>
      </w:r>
      <w:r w:rsidRPr="0051215F">
        <w:rPr>
          <w:rFonts w:eastAsia="Times New Roman" w:cstheme="minorHAnsi"/>
        </w:rPr>
        <w:t>(where relevant)</w:t>
      </w:r>
      <w:r w:rsidRPr="0051215F">
        <w:rPr>
          <w:rFonts w:eastAsia="Times New Roman" w:cstheme="minorHAnsi"/>
          <w:b/>
          <w:bCs/>
        </w:rPr>
        <w:t xml:space="preserve">: </w:t>
      </w:r>
      <w:r w:rsidRPr="0051215F">
        <w:rPr>
          <w:rFonts w:eastAsia="Times New Roman" w:cstheme="minorHAnsi"/>
        </w:rPr>
        <w:t xml:space="preserve">________________________ </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b/>
          <w:bCs/>
        </w:rPr>
        <w:t xml:space="preserve">I confirm that I have received and understood and will abide by the United Nations Code of Conduct for Evaluation. </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rPr>
        <w:lastRenderedPageBreak/>
        <w:t xml:space="preserve">Signed at </w:t>
      </w:r>
      <w:r w:rsidR="00224F9C" w:rsidRPr="0051215F">
        <w:rPr>
          <w:rFonts w:eastAsia="Times New Roman" w:cstheme="minorHAnsi"/>
          <w:i/>
          <w:highlight w:val="lightGray"/>
        </w:rPr>
        <w:t>place</w:t>
      </w:r>
      <w:r w:rsidR="006E4EE0" w:rsidRPr="0051215F">
        <w:rPr>
          <w:rFonts w:eastAsia="Times New Roman" w:cstheme="minorHAnsi"/>
          <w:i/>
        </w:rPr>
        <w:t>____________</w:t>
      </w:r>
      <w:r w:rsidRPr="0051215F">
        <w:rPr>
          <w:rFonts w:eastAsia="Times New Roman" w:cstheme="minorHAnsi"/>
        </w:rPr>
        <w:t xml:space="preserve">on </w:t>
      </w:r>
      <w:r w:rsidR="00224F9C" w:rsidRPr="0051215F">
        <w:rPr>
          <w:rFonts w:eastAsia="Times New Roman" w:cstheme="minorHAnsi"/>
          <w:i/>
          <w:highlight w:val="lightGray"/>
        </w:rPr>
        <w:t>date</w:t>
      </w:r>
      <w:r w:rsidR="006E4EE0" w:rsidRPr="0051215F">
        <w:rPr>
          <w:rFonts w:eastAsia="Times New Roman" w:cstheme="minorHAnsi"/>
          <w:i/>
        </w:rPr>
        <w:t>_____________</w:t>
      </w:r>
    </w:p>
    <w:p w:rsidR="00D6638C" w:rsidRPr="0051215F"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rPr>
      </w:pPr>
      <w:r w:rsidRPr="0051215F">
        <w:rPr>
          <w:rFonts w:eastAsia="Times New Roman" w:cstheme="minorHAnsi"/>
        </w:rPr>
        <w:t>Signature: ________________________________________</w:t>
      </w:r>
    </w:p>
    <w:p w:rsidR="00D6638C" w:rsidRPr="0051215F" w:rsidRDefault="00D6638C" w:rsidP="00F05366">
      <w:pPr>
        <w:pStyle w:val="Heading31"/>
        <w:rPr>
          <w:rFonts w:cstheme="minorHAnsi"/>
        </w:rPr>
      </w:pPr>
      <w:r w:rsidRPr="0051215F">
        <w:rPr>
          <w:rFonts w:cstheme="minorHAnsi"/>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51215F">
        <w:rPr>
          <w:rFonts w:cstheme="minorHAnsi"/>
        </w:rPr>
        <w:lastRenderedPageBreak/>
        <w:t>Annex F: Evaluation Report Outline</w:t>
      </w:r>
      <w:bookmarkEnd w:id="72"/>
      <w:bookmarkEnd w:id="73"/>
      <w:bookmarkEnd w:id="74"/>
      <w:bookmarkEnd w:id="75"/>
      <w:r w:rsidRPr="0051215F">
        <w:rPr>
          <w:rFonts w:cstheme="minorHAnsi"/>
          <w:vertAlign w:val="superscript"/>
        </w:rPr>
        <w:footnoteReference w:id="5"/>
      </w:r>
      <w:bookmarkEnd w:id="76"/>
    </w:p>
    <w:tbl>
      <w:tblPr>
        <w:tblW w:w="0" w:type="auto"/>
        <w:tblInd w:w="108" w:type="dxa"/>
        <w:tblLook w:val="04A0"/>
      </w:tblPr>
      <w:tblGrid>
        <w:gridCol w:w="985"/>
        <w:gridCol w:w="8483"/>
      </w:tblGrid>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i.</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Opening page:</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Title of UNDP supported </w:t>
            </w:r>
            <w:r w:rsidR="00C206D3" w:rsidRPr="0051215F">
              <w:rPr>
                <w:rFonts w:eastAsia="Times New Roman" w:cstheme="minorHAnsi"/>
              </w:rPr>
              <w:t>GEF</w:t>
            </w:r>
            <w:r w:rsidRPr="0051215F">
              <w:rPr>
                <w:rFonts w:eastAsia="Times New Roman" w:cstheme="minorHAnsi"/>
              </w:rPr>
              <w:t xml:space="preserve"> project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UNDP and </w:t>
            </w:r>
            <w:r w:rsidR="00C206D3" w:rsidRPr="0051215F">
              <w:rPr>
                <w:rFonts w:eastAsia="Times New Roman" w:cstheme="minorHAnsi"/>
              </w:rPr>
              <w:t>GEF</w:t>
            </w:r>
            <w:r w:rsidRPr="0051215F">
              <w:rPr>
                <w:rFonts w:eastAsia="Times New Roman" w:cstheme="minorHAnsi"/>
              </w:rPr>
              <w:t xml:space="preserve">project ID#s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Evaluation time frame and date of evaluation report</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Region and countries included in the project</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Implementing Partner and other project partners</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Evaluation team members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Acknowledgements</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ii.</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Executive Summary</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Project Summary Table</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Project Description (brief)</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Evaluation Rating Table</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Summary of conclusions, recommendations and lessons</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iii.</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Acronyms and Abbreviations</w:t>
            </w:r>
          </w:p>
          <w:p w:rsidR="00D6638C" w:rsidRPr="0051215F" w:rsidRDefault="00D6638C" w:rsidP="00D6638C">
            <w:pPr>
              <w:spacing w:after="0"/>
              <w:rPr>
                <w:rFonts w:eastAsia="Times New Roman" w:cstheme="minorHAnsi"/>
                <w:bCs/>
              </w:rPr>
            </w:pPr>
            <w:r w:rsidRPr="0051215F">
              <w:rPr>
                <w:rFonts w:eastAsia="Times New Roman" w:cstheme="minorHAnsi"/>
              </w:rPr>
              <w:t>(See: UNDP Editorial Manual</w:t>
            </w:r>
            <w:r w:rsidRPr="0051215F">
              <w:rPr>
                <w:rFonts w:eastAsia="Times New Roman" w:cstheme="minorHAnsi"/>
                <w:bCs/>
                <w:vertAlign w:val="superscript"/>
              </w:rPr>
              <w:footnoteReference w:id="6"/>
            </w:r>
            <w:r w:rsidRPr="0051215F">
              <w:rPr>
                <w:rFonts w:eastAsia="Times New Roman" w:cstheme="minorHAnsi"/>
              </w:rPr>
              <w:t>)</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1.</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Introduction</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 xml:space="preserve">Purpose of the evaluation </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 xml:space="preserve">Scope &amp; Methodology </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Structure of the evaluation report</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2.</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Project description and development context</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Project start and duration</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Problems that the project sought  to address</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Immediate and development objectives of the project</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Baseline Indicators established</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Main stakeholders</w:t>
            </w:r>
          </w:p>
          <w:p w:rsidR="00D6638C" w:rsidRPr="0051215F" w:rsidRDefault="00D6638C" w:rsidP="00D6638C">
            <w:pPr>
              <w:numPr>
                <w:ilvl w:val="0"/>
                <w:numId w:val="19"/>
              </w:numPr>
              <w:spacing w:after="0" w:line="240" w:lineRule="auto"/>
              <w:rPr>
                <w:rFonts w:eastAsia="Times New Roman" w:cstheme="minorHAnsi"/>
              </w:rPr>
            </w:pPr>
            <w:r w:rsidRPr="0051215F">
              <w:rPr>
                <w:rFonts w:eastAsia="Times New Roman" w:cstheme="minorHAnsi"/>
              </w:rPr>
              <w:t>Expected Results</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3.</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 xml:space="preserve">Findings </w:t>
            </w:r>
          </w:p>
          <w:p w:rsidR="00D6638C" w:rsidRPr="0051215F" w:rsidRDefault="00D6638C" w:rsidP="00D6638C">
            <w:pPr>
              <w:spacing w:after="0"/>
              <w:rPr>
                <w:rFonts w:eastAsia="Times New Roman" w:cstheme="minorHAnsi"/>
              </w:rPr>
            </w:pPr>
            <w:r w:rsidRPr="0051215F">
              <w:rPr>
                <w:rFonts w:eastAsia="Times New Roman" w:cstheme="minorHAnsi"/>
              </w:rPr>
              <w:t>(In addition to a descriptive assessment, all criteria marked with (*) must be rated</w:t>
            </w:r>
            <w:r w:rsidRPr="0051215F">
              <w:rPr>
                <w:rFonts w:eastAsia="Times New Roman" w:cstheme="minorHAnsi"/>
                <w:vertAlign w:val="superscript"/>
              </w:rPr>
              <w:footnoteReference w:id="7"/>
            </w:r>
            <w:r w:rsidRPr="0051215F">
              <w:rPr>
                <w:rFonts w:eastAsia="Times New Roman" w:cstheme="minorHAnsi"/>
              </w:rPr>
              <w:t xml:space="preserve">) </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3.1</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Project Design / Formulation</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Analysis of LFA/Results Framework (Project logic /strategy; Indicators)</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Assumptions and Risks</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Lessons from other relevant projects (e.g., same focal area) incorporated into project design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Planned stakeholder participation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Replication approach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UNDP comparative advantage</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Linkages between project and other interventions within the sector</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Management arrangements</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3.2</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 xml:space="preserve">Project </w:t>
            </w:r>
            <w:r w:rsidRPr="0051215F">
              <w:rPr>
                <w:rFonts w:eastAsia="Times New Roman" w:cstheme="minorHAnsi"/>
                <w:lang w:val="en-GB"/>
              </w:rPr>
              <w:t>Implementation</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lastRenderedPageBreak/>
              <w:t>Adaptive management (changes to the project design and project outputs during implementation)</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Partnership arrangements (with relevant stakeholders involved in the country/region)</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Feedback from M&amp;E activities used for adaptive management</w:t>
            </w:r>
          </w:p>
          <w:p w:rsidR="00D6638C"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 xml:space="preserve">Project Finance  </w:t>
            </w:r>
          </w:p>
          <w:p w:rsidR="00A42414" w:rsidRPr="0051215F" w:rsidRDefault="00A42414" w:rsidP="00A42414">
            <w:pPr>
              <w:pStyle w:val="BodyA"/>
              <w:numPr>
                <w:ilvl w:val="0"/>
                <w:numId w:val="17"/>
              </w:numPr>
              <w:tabs>
                <w:tab w:val="num" w:pos="756"/>
              </w:tabs>
              <w:spacing w:after="0" w:line="240" w:lineRule="auto"/>
              <w:outlineLvl w:val="3"/>
              <w:rPr>
                <w:rFonts w:asciiTheme="minorHAnsi" w:hAnsiTheme="minorHAnsi" w:cstheme="minorHAnsi"/>
                <w:color w:val="auto"/>
              </w:rPr>
            </w:pPr>
            <w:r w:rsidRPr="0051215F">
              <w:rPr>
                <w:rFonts w:asciiTheme="minorHAnsi" w:hAnsiTheme="minorHAnsi" w:cstheme="minorHAnsi"/>
                <w:color w:val="auto"/>
              </w:rPr>
              <w:t>Monitoring and evaluation: design at entry (*), implementation (*), and overall assessment (*)</w:t>
            </w:r>
          </w:p>
          <w:p w:rsidR="00D6638C" w:rsidRPr="0051215F" w:rsidRDefault="00A42414" w:rsidP="00D6638C">
            <w:pPr>
              <w:numPr>
                <w:ilvl w:val="0"/>
                <w:numId w:val="17"/>
              </w:numPr>
              <w:spacing w:after="0" w:line="240" w:lineRule="auto"/>
              <w:rPr>
                <w:rFonts w:eastAsia="Times New Roman" w:cstheme="minorHAnsi"/>
                <w:b/>
                <w:bCs/>
              </w:rPr>
            </w:pPr>
            <w:r w:rsidRPr="0051215F">
              <w:rPr>
                <w:rFonts w:eastAsia="Times New Roman" w:cstheme="minorHAnsi"/>
              </w:rPr>
              <w:t>Implementing Agency (UNDP) execution (*) and Executing Agency execution (*), overall project implementation/ execution (*), coordination, and operational issues</w:t>
            </w:r>
          </w:p>
        </w:tc>
      </w:tr>
      <w:tr w:rsidR="00D6638C" w:rsidRPr="0051215F" w:rsidTr="006C1964">
        <w:trPr>
          <w:trHeight w:val="74"/>
        </w:trPr>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lastRenderedPageBreak/>
              <w:t>3.3</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 xml:space="preserve">Project </w:t>
            </w:r>
            <w:r w:rsidRPr="0051215F">
              <w:rPr>
                <w:rFonts w:eastAsia="Times New Roman" w:cstheme="minorHAnsi"/>
                <w:lang w:val="en-GB"/>
              </w:rPr>
              <w:t>Results</w:t>
            </w:r>
          </w:p>
          <w:p w:rsidR="00D6638C"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Overall results (attainment of objectives) (*)</w:t>
            </w:r>
          </w:p>
          <w:p w:rsidR="00D6638C"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Relevance(*)</w:t>
            </w:r>
          </w:p>
          <w:p w:rsidR="00A42414"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 xml:space="preserve">Effectiveness </w:t>
            </w:r>
            <w:r w:rsidR="00A42414" w:rsidRPr="0051215F">
              <w:rPr>
                <w:rFonts w:eastAsia="Times New Roman" w:cstheme="minorHAnsi"/>
              </w:rPr>
              <w:t>(*)</w:t>
            </w:r>
          </w:p>
          <w:p w:rsidR="00D6638C"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Efficiency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Country ownership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Mainstreaming</w:t>
            </w:r>
          </w:p>
          <w:p w:rsidR="00D6638C" w:rsidRPr="0051215F" w:rsidRDefault="00D6638C" w:rsidP="00D6638C">
            <w:pPr>
              <w:numPr>
                <w:ilvl w:val="0"/>
                <w:numId w:val="17"/>
              </w:numPr>
              <w:spacing w:after="0" w:line="240" w:lineRule="auto"/>
              <w:rPr>
                <w:rFonts w:eastAsia="Times New Roman" w:cstheme="minorHAnsi"/>
                <w:bCs/>
              </w:rPr>
            </w:pPr>
            <w:r w:rsidRPr="0051215F">
              <w:rPr>
                <w:rFonts w:eastAsia="Times New Roman" w:cstheme="minorHAnsi"/>
              </w:rPr>
              <w:t>Sustainability</w:t>
            </w:r>
            <w:r w:rsidR="00A42414" w:rsidRPr="0051215F">
              <w:rPr>
                <w:rFonts w:eastAsia="Times New Roman" w:cstheme="minorHAnsi"/>
              </w:rPr>
              <w:t xml:space="preserve">: financial resources (*), socio-economic (*), institutional framework and governance (*), environmental (*), and overall likelihood (*) </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Impact </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 xml:space="preserve">4. </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Conclusions, Recommendations &amp; Lessons</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Corrective actions for the design, implementation, monitoring and evaluation of the project</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Actions to follow up or reinforce initial benefits from the project</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Proposals for future directions underlining main objectives</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Best and worst practices in addressing issues relating to relevance, performance and success</w:t>
            </w:r>
          </w:p>
        </w:tc>
      </w:tr>
      <w:tr w:rsidR="00D6638C" w:rsidRPr="0051215F" w:rsidTr="006C1964">
        <w:tc>
          <w:tcPr>
            <w:tcW w:w="985" w:type="dxa"/>
          </w:tcPr>
          <w:p w:rsidR="00D6638C" w:rsidRPr="0051215F" w:rsidRDefault="00D6638C" w:rsidP="00D6638C">
            <w:pPr>
              <w:spacing w:after="0"/>
              <w:rPr>
                <w:rFonts w:eastAsia="Times New Roman" w:cstheme="minorHAnsi"/>
                <w:b/>
                <w:bCs/>
              </w:rPr>
            </w:pPr>
            <w:r w:rsidRPr="0051215F">
              <w:rPr>
                <w:rFonts w:eastAsia="Times New Roman" w:cstheme="minorHAnsi"/>
                <w:b/>
                <w:bCs/>
              </w:rPr>
              <w:t xml:space="preserve">5. </w:t>
            </w:r>
          </w:p>
        </w:tc>
        <w:tc>
          <w:tcPr>
            <w:tcW w:w="8483" w:type="dxa"/>
          </w:tcPr>
          <w:p w:rsidR="00D6638C" w:rsidRPr="0051215F" w:rsidRDefault="00D6638C" w:rsidP="00D6638C">
            <w:pPr>
              <w:spacing w:after="0"/>
              <w:rPr>
                <w:rFonts w:eastAsia="Times New Roman" w:cstheme="minorHAnsi"/>
              </w:rPr>
            </w:pPr>
            <w:r w:rsidRPr="0051215F">
              <w:rPr>
                <w:rFonts w:eastAsia="Times New Roman" w:cstheme="minorHAnsi"/>
              </w:rPr>
              <w:t>Annexes</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ToR</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Itinerary</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List of persons interviewed</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Summary of field visits</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List of documents reviewed</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Evaluation Question Matrix</w:t>
            </w:r>
          </w:p>
          <w:p w:rsidR="00D6638C" w:rsidRPr="0051215F" w:rsidRDefault="00D6638C" w:rsidP="00D6638C">
            <w:pPr>
              <w:numPr>
                <w:ilvl w:val="0"/>
                <w:numId w:val="17"/>
              </w:numPr>
              <w:spacing w:after="0" w:line="240" w:lineRule="auto"/>
              <w:rPr>
                <w:rFonts w:eastAsia="Times New Roman" w:cstheme="minorHAnsi"/>
                <w:b/>
              </w:rPr>
            </w:pPr>
            <w:r w:rsidRPr="0051215F">
              <w:rPr>
                <w:rFonts w:eastAsia="Times New Roman" w:cstheme="minorHAnsi"/>
              </w:rPr>
              <w:t>Questionnaire used and summary of results</w:t>
            </w:r>
          </w:p>
          <w:p w:rsidR="00D6638C" w:rsidRPr="0051215F" w:rsidRDefault="00D6638C" w:rsidP="00D6638C">
            <w:pPr>
              <w:numPr>
                <w:ilvl w:val="0"/>
                <w:numId w:val="17"/>
              </w:numPr>
              <w:spacing w:after="0" w:line="240" w:lineRule="auto"/>
              <w:rPr>
                <w:rFonts w:eastAsia="Times New Roman" w:cstheme="minorHAnsi"/>
              </w:rPr>
            </w:pPr>
            <w:r w:rsidRPr="0051215F">
              <w:rPr>
                <w:rFonts w:eastAsia="Times New Roman" w:cstheme="minorHAnsi"/>
              </w:rPr>
              <w:t xml:space="preserve">Evaluation Consultant Agreement Form  </w:t>
            </w:r>
          </w:p>
          <w:p w:rsidR="005D656D" w:rsidRPr="0051215F" w:rsidRDefault="005D656D" w:rsidP="005D656D">
            <w:pPr>
              <w:numPr>
                <w:ilvl w:val="0"/>
                <w:numId w:val="17"/>
              </w:numPr>
              <w:spacing w:after="0" w:line="240" w:lineRule="auto"/>
              <w:rPr>
                <w:rFonts w:eastAsia="Times New Roman" w:cstheme="minorHAnsi"/>
              </w:rPr>
            </w:pPr>
            <w:r w:rsidRPr="0051215F">
              <w:rPr>
                <w:rFonts w:eastAsia="Times New Roman" w:cstheme="minorHAnsi"/>
              </w:rPr>
              <w:t>Report Clearance Form</w:t>
            </w:r>
          </w:p>
          <w:p w:rsidR="005D656D" w:rsidRPr="0051215F" w:rsidRDefault="005D656D" w:rsidP="005D656D">
            <w:pPr>
              <w:numPr>
                <w:ilvl w:val="0"/>
                <w:numId w:val="17"/>
              </w:numPr>
              <w:spacing w:after="0" w:line="240" w:lineRule="auto"/>
              <w:rPr>
                <w:rFonts w:eastAsia="Times New Roman" w:cstheme="minorHAnsi"/>
              </w:rPr>
            </w:pPr>
            <w:r w:rsidRPr="0051215F">
              <w:rPr>
                <w:rFonts w:eastAsia="Times New Roman" w:cstheme="minorHAnsi"/>
                <w:i/>
              </w:rPr>
              <w:t>Annexed in a separate file:</w:t>
            </w:r>
            <w:r w:rsidRPr="0051215F">
              <w:rPr>
                <w:rFonts w:eastAsia="Times New Roman" w:cstheme="minorHAnsi"/>
              </w:rPr>
              <w:t xml:space="preserve"> TE audit trail </w:t>
            </w:r>
          </w:p>
          <w:p w:rsidR="005D656D" w:rsidRPr="0051215F" w:rsidRDefault="005D656D" w:rsidP="005D656D">
            <w:pPr>
              <w:numPr>
                <w:ilvl w:val="0"/>
                <w:numId w:val="17"/>
              </w:numPr>
              <w:spacing w:after="0" w:line="240" w:lineRule="auto"/>
              <w:rPr>
                <w:rFonts w:eastAsia="Times New Roman" w:cstheme="minorHAnsi"/>
              </w:rPr>
            </w:pPr>
            <w:r w:rsidRPr="0051215F">
              <w:rPr>
                <w:rFonts w:eastAsia="Times New Roman" w:cstheme="minorHAnsi"/>
                <w:i/>
              </w:rPr>
              <w:t>Annexed in a separate file:</w:t>
            </w:r>
            <w:r w:rsidRPr="0051215F">
              <w:rPr>
                <w:rFonts w:eastAsia="Times New Roman" w:cstheme="minorHAnsi"/>
              </w:rPr>
              <w:t xml:space="preserve">Terminal </w:t>
            </w:r>
            <w:r w:rsidR="001F2C0E" w:rsidRPr="0051215F">
              <w:rPr>
                <w:rFonts w:eastAsia="Times New Roman" w:cstheme="minorHAnsi"/>
              </w:rPr>
              <w:t>AF</w:t>
            </w:r>
            <w:r w:rsidRPr="0051215F">
              <w:rPr>
                <w:rFonts w:eastAsia="Times New Roman" w:cstheme="minorHAnsi"/>
              </w:rPr>
              <w:t xml:space="preserve"> Tracking Tool, if applicable</w:t>
            </w:r>
          </w:p>
          <w:p w:rsidR="005D656D" w:rsidRPr="0051215F" w:rsidRDefault="005D656D" w:rsidP="005D656D">
            <w:pPr>
              <w:spacing w:after="0" w:line="240" w:lineRule="auto"/>
              <w:rPr>
                <w:rFonts w:eastAsia="Times New Roman" w:cstheme="minorHAnsi"/>
              </w:rPr>
            </w:pPr>
          </w:p>
          <w:p w:rsidR="00D6638C" w:rsidRPr="0051215F" w:rsidRDefault="00D6638C" w:rsidP="00D6638C">
            <w:pPr>
              <w:spacing w:after="0"/>
              <w:rPr>
                <w:rFonts w:eastAsia="Times New Roman" w:cstheme="minorHAnsi"/>
              </w:rPr>
            </w:pPr>
          </w:p>
          <w:p w:rsidR="00D6638C" w:rsidRPr="0051215F" w:rsidRDefault="00D6638C" w:rsidP="00D6638C">
            <w:pPr>
              <w:spacing w:after="0"/>
              <w:rPr>
                <w:rFonts w:eastAsia="Times New Roman" w:cstheme="minorHAnsi"/>
              </w:rPr>
            </w:pPr>
          </w:p>
        </w:tc>
      </w:tr>
    </w:tbl>
    <w:p w:rsidR="00D6638C" w:rsidRPr="0051215F" w:rsidRDefault="00D6638C" w:rsidP="00D6638C">
      <w:pPr>
        <w:spacing w:before="200"/>
        <w:rPr>
          <w:rFonts w:eastAsia="Times New Roman" w:cstheme="minorHAnsi"/>
        </w:rPr>
      </w:pPr>
      <w:bookmarkStart w:id="77" w:name="_TOR_Annex_G:"/>
      <w:bookmarkStart w:id="78" w:name="_Toc299133058"/>
      <w:bookmarkStart w:id="79" w:name="_Toc299122848"/>
      <w:bookmarkStart w:id="80" w:name="_Toc299122870"/>
      <w:bookmarkStart w:id="81" w:name="_Toc299126634"/>
      <w:bookmarkEnd w:id="77"/>
    </w:p>
    <w:p w:rsidR="00D6638C" w:rsidRPr="0051215F" w:rsidRDefault="00D6638C" w:rsidP="00D6638C">
      <w:pPr>
        <w:spacing w:before="200"/>
        <w:rPr>
          <w:rFonts w:eastAsia="Times New Roman" w:cstheme="minorHAnsi"/>
          <w:spacing w:val="15"/>
        </w:rPr>
      </w:pPr>
      <w:r w:rsidRPr="0051215F">
        <w:rPr>
          <w:rFonts w:eastAsia="Times New Roman" w:cstheme="minorHAnsi"/>
        </w:rPr>
        <w:br w:type="page"/>
      </w:r>
    </w:p>
    <w:p w:rsidR="00D6638C" w:rsidRPr="0051215F" w:rsidRDefault="00D6638C" w:rsidP="00F05366">
      <w:pPr>
        <w:pStyle w:val="Heading31"/>
        <w:rPr>
          <w:rFonts w:cstheme="minorHAnsi"/>
        </w:rPr>
      </w:pPr>
      <w:bookmarkStart w:id="82" w:name="_TOR_Annex_G:_1"/>
      <w:bookmarkStart w:id="83" w:name="_Toc321341568"/>
      <w:bookmarkEnd w:id="82"/>
      <w:r w:rsidRPr="0051215F">
        <w:rPr>
          <w:rFonts w:cstheme="minorHAnsi"/>
        </w:rPr>
        <w:lastRenderedPageBreak/>
        <w:t>Annex G: Evaluation Report Clearance Form</w:t>
      </w:r>
      <w:bookmarkEnd w:id="78"/>
      <w:bookmarkEnd w:id="83"/>
    </w:p>
    <w:p w:rsidR="00D6638C" w:rsidRPr="0051215F" w:rsidRDefault="009B548B" w:rsidP="00D6638C">
      <w:pPr>
        <w:spacing w:before="200"/>
        <w:rPr>
          <w:rFonts w:eastAsia="Times New Roman" w:cstheme="minorHAnsi"/>
          <w:i/>
        </w:rPr>
      </w:pPr>
      <w:r w:rsidRPr="009B548B">
        <w:rPr>
          <w:rFonts w:eastAsia="Times New Roman" w:cstheme="minorHAnsi"/>
          <w:noProof/>
        </w:rPr>
        <w:pict>
          <v:shape id="Text Box 11" o:spid="_x0000_s1098" type="#_x0000_t202" style="position:absolute;margin-left:-7.8pt;margin-top:30pt;width:459.45pt;height:18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">
            <v:textbox style="mso-fit-shape-to-text:t">
              <w:txbxContent>
                <w:p w:rsidR="009A5763" w:rsidRPr="0084083F" w:rsidRDefault="009A5763" w:rsidP="00D6638C">
                  <w:pPr>
                    <w:rPr>
                      <w:rFonts w:eastAsia="Batang"/>
                    </w:rPr>
                  </w:pPr>
                  <w:r w:rsidRPr="0084083F">
                    <w:rPr>
                      <w:rFonts w:eastAsia="Batang"/>
                    </w:rPr>
                    <w:t>Evaluation Report Reviewed and Cleared by</w:t>
                  </w:r>
                </w:p>
                <w:p w:rsidR="009A5763" w:rsidRPr="0084083F" w:rsidRDefault="009A5763" w:rsidP="00D6638C">
                  <w:r w:rsidRPr="0084083F">
                    <w:t>UNDP Country Office</w:t>
                  </w:r>
                </w:p>
                <w:p w:rsidR="009A5763" w:rsidRPr="0084083F" w:rsidRDefault="009A5763" w:rsidP="00D6638C">
                  <w:r w:rsidRPr="0084083F">
                    <w:t>Name:  ___________________________________________________</w:t>
                  </w:r>
                </w:p>
                <w:p w:rsidR="009A5763" w:rsidRPr="0084083F" w:rsidRDefault="009A5763" w:rsidP="00D6638C">
                  <w:r w:rsidRPr="0084083F">
                    <w:t>Signature: ______________________________       Date: _________________________________</w:t>
                  </w:r>
                </w:p>
                <w:p w:rsidR="009A5763" w:rsidRPr="0084083F" w:rsidRDefault="009A5763" w:rsidP="00D6638C">
                  <w:r w:rsidRPr="0084083F">
                    <w:t>UNDP GEF R</w:t>
                  </w:r>
                  <w:r>
                    <w:t>TA</w:t>
                  </w:r>
                </w:p>
                <w:p w:rsidR="009A5763" w:rsidRPr="0084083F" w:rsidRDefault="009A5763" w:rsidP="00D6638C">
                  <w:r w:rsidRPr="0084083F">
                    <w:t>Name:  ___________________________________________________</w:t>
                  </w:r>
                </w:p>
                <w:p w:rsidR="009A5763" w:rsidRPr="0084083F" w:rsidRDefault="009A5763" w:rsidP="00D6638C">
                  <w:r w:rsidRPr="0084083F">
                    <w:t>Signature: ______________________________       Date: _________________________________</w:t>
                  </w:r>
                </w:p>
              </w:txbxContent>
            </v:textbox>
          </v:shape>
        </w:pict>
      </w:r>
      <w:r w:rsidR="00D6638C" w:rsidRPr="0051215F">
        <w:rPr>
          <w:rFonts w:eastAsia="Times New Roman" w:cstheme="minorHAnsi"/>
          <w:i/>
          <w:highlight w:val="lightGray"/>
        </w:rPr>
        <w:t>(to be completed by CO and UNDP GEF Technical Adviser based in the region and included in the final document)</w:t>
      </w:r>
      <w:bookmarkEnd w:id="79"/>
      <w:bookmarkEnd w:id="80"/>
      <w:bookmarkEnd w:id="81"/>
    </w:p>
    <w:p w:rsidR="00D6638C" w:rsidRPr="0051215F" w:rsidRDefault="00D6638C" w:rsidP="00D6638C">
      <w:pPr>
        <w:spacing w:before="200"/>
        <w:rPr>
          <w:rFonts w:eastAsia="Times New Roman" w:cstheme="minorHAnsi"/>
          <w:i/>
        </w:rPr>
      </w:pPr>
    </w:p>
    <w:p w:rsidR="00D6638C" w:rsidRPr="0051215F" w:rsidRDefault="00D6638C" w:rsidP="00D6638C">
      <w:pPr>
        <w:spacing w:before="200"/>
        <w:rPr>
          <w:rFonts w:eastAsia="Times New Roman" w:cstheme="minorHAnsi"/>
          <w:i/>
        </w:rPr>
      </w:pPr>
    </w:p>
    <w:p w:rsidR="00D6638C" w:rsidRPr="0051215F" w:rsidRDefault="00D6638C" w:rsidP="00D6638C">
      <w:pPr>
        <w:spacing w:before="200"/>
        <w:rPr>
          <w:rFonts w:eastAsia="Times New Roman" w:cstheme="minorHAnsi"/>
          <w: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959BD" w:rsidRPr="0051215F" w:rsidRDefault="00D959BD" w:rsidP="00D6638C">
      <w:pPr>
        <w:spacing w:before="200"/>
        <w:rPr>
          <w:rFonts w:eastAsia="Times New Roman" w:cstheme="minorHAnsi"/>
        </w:rPr>
        <w:sectPr w:rsidR="00D959BD" w:rsidRPr="0051215F" w:rsidSect="008C70D5">
          <w:pgSz w:w="12240" w:h="15840"/>
          <w:pgMar w:top="1440" w:right="1440" w:bottom="1440" w:left="1440" w:header="720" w:footer="720" w:gutter="0"/>
          <w:cols w:space="720"/>
          <w:docGrid w:linePitch="360"/>
        </w:sectPr>
      </w:pPr>
    </w:p>
    <w:p w:rsidR="00D959BD" w:rsidRPr="0051215F" w:rsidRDefault="00D959BD" w:rsidP="00D959BD">
      <w:pPr>
        <w:pStyle w:val="Heading31"/>
        <w:rPr>
          <w:rFonts w:cstheme="minorHAnsi"/>
        </w:rPr>
      </w:pPr>
      <w:r w:rsidRPr="0051215F">
        <w:rPr>
          <w:rFonts w:cstheme="minorHAnsi"/>
        </w:rPr>
        <w:lastRenderedPageBreak/>
        <w:t>Annex H: TE Report audit trail</w:t>
      </w:r>
    </w:p>
    <w:p w:rsidR="00D959BD" w:rsidRPr="0051215F" w:rsidRDefault="00D959BD" w:rsidP="00D959BD">
      <w:pPr>
        <w:autoSpaceDE w:val="0"/>
        <w:autoSpaceDN w:val="0"/>
        <w:adjustRightInd w:val="0"/>
        <w:spacing w:line="240" w:lineRule="auto"/>
        <w:jc w:val="both"/>
        <w:rPr>
          <w:rFonts w:cstheme="minorHAnsi"/>
        </w:rPr>
      </w:pPr>
      <w:r w:rsidRPr="0051215F">
        <w:rPr>
          <w:rFonts w:cstheme="minorHAnsi"/>
        </w:rPr>
        <w:t>The following is a template for the evaluator to show how the received comments on the draft TE report have (or have not) been incorporated into the final TE report. This audit trail should be included as an annex in the final TE report.</w:t>
      </w:r>
    </w:p>
    <w:p w:rsidR="00D959BD" w:rsidRPr="0051215F" w:rsidRDefault="00D959BD" w:rsidP="002B7842">
      <w:pPr>
        <w:spacing w:line="240" w:lineRule="auto"/>
        <w:jc w:val="both"/>
        <w:rPr>
          <w:rFonts w:cstheme="minorHAnsi"/>
          <w:i/>
        </w:rPr>
      </w:pPr>
      <w:r w:rsidRPr="0051215F">
        <w:rPr>
          <w:rFonts w:cstheme="minorHAnsi"/>
          <w:b/>
        </w:rPr>
        <w:t>To the comments received on (</w:t>
      </w:r>
      <w:r w:rsidRPr="0051215F">
        <w:rPr>
          <w:rFonts w:cstheme="minorHAnsi"/>
          <w:b/>
          <w:i/>
          <w:highlight w:val="lightGray"/>
        </w:rPr>
        <w:t>date</w:t>
      </w:r>
      <w:r w:rsidRPr="0051215F">
        <w:rPr>
          <w:rFonts w:cstheme="minorHAnsi"/>
          <w:b/>
        </w:rPr>
        <w:t xml:space="preserve">) from the Terminal Evaluation of </w:t>
      </w:r>
      <w:r w:rsidR="004B32BC" w:rsidRPr="0051215F">
        <w:rPr>
          <w:rFonts w:cstheme="minorHAnsi"/>
          <w:b/>
        </w:rPr>
        <w:t>the project titled “</w:t>
      </w:r>
      <w:r w:rsidR="00EE245E" w:rsidRPr="0051215F">
        <w:rPr>
          <w:rFonts w:eastAsia="Times New Roman" w:cstheme="minorHAnsi"/>
        </w:rPr>
        <w:t>Pakistan Sustainable Transport (PAKSTRAN) project (Project ID: 00072773; PIMS No. 3953).</w:t>
      </w:r>
      <w:r w:rsidRPr="0051215F">
        <w:rPr>
          <w:rFonts w:cstheme="minorHAns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tblPr>
      <w:tblGrid>
        <w:gridCol w:w="901"/>
        <w:gridCol w:w="644"/>
        <w:gridCol w:w="1605"/>
        <w:gridCol w:w="3780"/>
        <w:gridCol w:w="2610"/>
      </w:tblGrid>
      <w:tr w:rsidR="00D959BD" w:rsidRPr="0051215F" w:rsidTr="003C3A3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TE team</w:t>
            </w:r>
          </w:p>
          <w:p w:rsidR="00D959BD" w:rsidRPr="0051215F" w:rsidRDefault="00D959BD" w:rsidP="003C3A3F">
            <w:pPr>
              <w:jc w:val="center"/>
              <w:rPr>
                <w:rFonts w:asciiTheme="minorHAnsi" w:hAnsiTheme="minorHAnsi" w:cstheme="minorHAnsi"/>
                <w:b/>
                <w:sz w:val="22"/>
                <w:szCs w:val="22"/>
              </w:rPr>
            </w:pPr>
            <w:r w:rsidRPr="0051215F">
              <w:rPr>
                <w:rFonts w:asciiTheme="minorHAnsi" w:hAnsiTheme="minorHAnsi" w:cstheme="minorHAnsi"/>
                <w:b/>
                <w:sz w:val="22"/>
                <w:szCs w:val="22"/>
              </w:rPr>
              <w:t>response and actions taken</w:t>
            </w:r>
          </w:p>
        </w:tc>
      </w:tr>
      <w:tr w:rsidR="00D959BD" w:rsidRPr="0051215F" w:rsidTr="003C3A3F">
        <w:trPr>
          <w:trHeight w:val="332"/>
        </w:trPr>
        <w:tc>
          <w:tcPr>
            <w:tcW w:w="901" w:type="dxa"/>
            <w:tcBorders>
              <w:top w:val="single" w:sz="4" w:space="0" w:color="FFFFFF" w:themeColor="background1"/>
            </w:tcBorders>
          </w:tcPr>
          <w:p w:rsidR="00D959BD" w:rsidRPr="0051215F" w:rsidRDefault="00D959BD" w:rsidP="003C3A3F">
            <w:pPr>
              <w:jc w:val="center"/>
              <w:rPr>
                <w:rFonts w:asciiTheme="minorHAnsi" w:hAnsiTheme="minorHAnsi" w:cstheme="minorHAnsi"/>
                <w:sz w:val="22"/>
                <w:szCs w:val="22"/>
              </w:rPr>
            </w:pPr>
          </w:p>
        </w:tc>
        <w:tc>
          <w:tcPr>
            <w:tcW w:w="644" w:type="dxa"/>
            <w:tcBorders>
              <w:top w:val="single" w:sz="4" w:space="0" w:color="FFFFFF" w:themeColor="background1"/>
            </w:tcBorders>
          </w:tcPr>
          <w:p w:rsidR="00D959BD" w:rsidRPr="0051215F" w:rsidRDefault="00D959BD" w:rsidP="003C3A3F">
            <w:pPr>
              <w:jc w:val="center"/>
              <w:rPr>
                <w:rFonts w:asciiTheme="minorHAnsi" w:hAnsiTheme="minorHAnsi" w:cstheme="minorHAnsi"/>
                <w:sz w:val="22"/>
                <w:szCs w:val="22"/>
              </w:rPr>
            </w:pPr>
          </w:p>
        </w:tc>
        <w:tc>
          <w:tcPr>
            <w:tcW w:w="1605" w:type="dxa"/>
            <w:tcBorders>
              <w:top w:val="single" w:sz="4" w:space="0" w:color="FFFFFF" w:themeColor="background1"/>
            </w:tcBorders>
          </w:tcPr>
          <w:p w:rsidR="00D959BD" w:rsidRPr="0051215F" w:rsidRDefault="00D959BD" w:rsidP="003C3A3F">
            <w:pPr>
              <w:jc w:val="center"/>
              <w:rPr>
                <w:rFonts w:asciiTheme="minorHAnsi" w:hAnsiTheme="minorHAnsi" w:cstheme="minorHAnsi"/>
                <w:sz w:val="22"/>
                <w:szCs w:val="22"/>
              </w:rPr>
            </w:pPr>
          </w:p>
        </w:tc>
        <w:tc>
          <w:tcPr>
            <w:tcW w:w="3780" w:type="dxa"/>
            <w:tcBorders>
              <w:top w:val="single" w:sz="4" w:space="0" w:color="FFFFFF" w:themeColor="background1"/>
            </w:tcBorders>
          </w:tcPr>
          <w:p w:rsidR="00D959BD" w:rsidRPr="0051215F" w:rsidRDefault="00D959BD" w:rsidP="003C3A3F">
            <w:pPr>
              <w:pStyle w:val="CommentText"/>
              <w:spacing w:before="0"/>
              <w:rPr>
                <w:rFonts w:asciiTheme="minorHAnsi" w:hAnsiTheme="minorHAnsi" w:cstheme="minorHAnsi"/>
                <w:sz w:val="22"/>
                <w:szCs w:val="22"/>
              </w:rPr>
            </w:pPr>
          </w:p>
        </w:tc>
        <w:tc>
          <w:tcPr>
            <w:tcW w:w="2610" w:type="dxa"/>
            <w:tcBorders>
              <w:top w:val="single" w:sz="4" w:space="0" w:color="FFFFFF" w:themeColor="background1"/>
            </w:tcBorders>
          </w:tcPr>
          <w:p w:rsidR="00D959BD" w:rsidRPr="0051215F" w:rsidRDefault="00D959BD" w:rsidP="003C3A3F">
            <w:pPr>
              <w:rPr>
                <w:rFonts w:asciiTheme="minorHAnsi" w:hAnsiTheme="minorHAnsi" w:cstheme="minorHAnsi"/>
                <w:sz w:val="22"/>
                <w:szCs w:val="22"/>
              </w:rPr>
            </w:pPr>
          </w:p>
        </w:tc>
      </w:tr>
      <w:tr w:rsidR="00D959BD" w:rsidRPr="0051215F" w:rsidTr="003C3A3F">
        <w:trPr>
          <w:trHeight w:val="278"/>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pStyle w:val="CommentText"/>
              <w:spacing w:before="0"/>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48"/>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48"/>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61"/>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61"/>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pStyle w:val="CommentText"/>
              <w:spacing w:before="0"/>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61"/>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pStyle w:val="CommentText"/>
              <w:spacing w:before="0"/>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48"/>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48"/>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r w:rsidR="00D959BD" w:rsidRPr="0051215F" w:rsidTr="003C3A3F">
        <w:trPr>
          <w:trHeight w:val="261"/>
        </w:trPr>
        <w:tc>
          <w:tcPr>
            <w:tcW w:w="901" w:type="dxa"/>
          </w:tcPr>
          <w:p w:rsidR="00D959BD" w:rsidRPr="0051215F" w:rsidRDefault="00D959BD" w:rsidP="003C3A3F">
            <w:pPr>
              <w:jc w:val="center"/>
              <w:rPr>
                <w:rFonts w:asciiTheme="minorHAnsi" w:hAnsiTheme="minorHAnsi" w:cstheme="minorHAnsi"/>
                <w:sz w:val="22"/>
                <w:szCs w:val="22"/>
              </w:rPr>
            </w:pPr>
          </w:p>
        </w:tc>
        <w:tc>
          <w:tcPr>
            <w:tcW w:w="644" w:type="dxa"/>
          </w:tcPr>
          <w:p w:rsidR="00D959BD" w:rsidRPr="0051215F" w:rsidRDefault="00D959BD" w:rsidP="003C3A3F">
            <w:pPr>
              <w:jc w:val="center"/>
              <w:rPr>
                <w:rFonts w:asciiTheme="minorHAnsi" w:hAnsiTheme="minorHAnsi" w:cstheme="minorHAnsi"/>
                <w:sz w:val="22"/>
                <w:szCs w:val="22"/>
              </w:rPr>
            </w:pPr>
          </w:p>
        </w:tc>
        <w:tc>
          <w:tcPr>
            <w:tcW w:w="1605" w:type="dxa"/>
          </w:tcPr>
          <w:p w:rsidR="00D959BD" w:rsidRPr="0051215F" w:rsidRDefault="00D959BD" w:rsidP="003C3A3F">
            <w:pPr>
              <w:jc w:val="center"/>
              <w:rPr>
                <w:rFonts w:asciiTheme="minorHAnsi" w:hAnsiTheme="minorHAnsi" w:cstheme="minorHAnsi"/>
                <w:sz w:val="22"/>
                <w:szCs w:val="22"/>
              </w:rPr>
            </w:pPr>
          </w:p>
        </w:tc>
        <w:tc>
          <w:tcPr>
            <w:tcW w:w="3780" w:type="dxa"/>
          </w:tcPr>
          <w:p w:rsidR="00D959BD" w:rsidRPr="0051215F" w:rsidRDefault="00D959BD" w:rsidP="003C3A3F">
            <w:pPr>
              <w:rPr>
                <w:rFonts w:asciiTheme="minorHAnsi" w:hAnsiTheme="minorHAnsi" w:cstheme="minorHAnsi"/>
                <w:sz w:val="22"/>
                <w:szCs w:val="22"/>
              </w:rPr>
            </w:pPr>
          </w:p>
        </w:tc>
        <w:tc>
          <w:tcPr>
            <w:tcW w:w="2610" w:type="dxa"/>
          </w:tcPr>
          <w:p w:rsidR="00D959BD" w:rsidRPr="0051215F" w:rsidRDefault="00D959BD" w:rsidP="003C3A3F">
            <w:pPr>
              <w:rPr>
                <w:rFonts w:asciiTheme="minorHAnsi" w:hAnsiTheme="minorHAnsi" w:cstheme="minorHAnsi"/>
                <w:sz w:val="22"/>
                <w:szCs w:val="22"/>
              </w:rPr>
            </w:pPr>
          </w:p>
        </w:tc>
      </w:tr>
    </w:tbl>
    <w:p w:rsidR="00D959BD" w:rsidRPr="0051215F" w:rsidRDefault="00D959BD" w:rsidP="00D959BD">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D6638C" w:rsidRPr="0051215F" w:rsidRDefault="00D6638C" w:rsidP="00D6638C">
      <w:pPr>
        <w:spacing w:before="200"/>
        <w:rPr>
          <w:rFonts w:eastAsia="Times New Roman" w:cstheme="minorHAnsi"/>
        </w:rPr>
      </w:pPr>
    </w:p>
    <w:p w:rsidR="00303541" w:rsidRPr="0051215F" w:rsidRDefault="00303541" w:rsidP="00D6638C">
      <w:pPr>
        <w:spacing w:before="200"/>
        <w:rPr>
          <w:rFonts w:cstheme="minorHAnsi"/>
        </w:rPr>
      </w:pPr>
      <w:bookmarkStart w:id="84" w:name="_Annex_3._Sample"/>
      <w:bookmarkEnd w:id="84"/>
    </w:p>
    <w:sectPr w:rsidR="00303541" w:rsidRPr="0051215F" w:rsidSect="008C70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2C" w:rsidRDefault="0077602C" w:rsidP="00D6638C">
      <w:pPr>
        <w:spacing w:after="0" w:line="240" w:lineRule="auto"/>
      </w:pPr>
      <w:r>
        <w:separator/>
      </w:r>
    </w:p>
  </w:endnote>
  <w:endnote w:type="continuationSeparator" w:id="0">
    <w:p w:rsidR="0077602C" w:rsidRDefault="0077602C"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9A5763" w:rsidRDefault="009B548B">
        <w:pPr>
          <w:pStyle w:val="Footer"/>
          <w:jc w:val="right"/>
        </w:pPr>
        <w:r>
          <w:fldChar w:fldCharType="begin"/>
        </w:r>
        <w:r w:rsidR="00C1607F">
          <w:instrText xml:space="preserve"> PAGE   \* MERGEFORMAT </w:instrText>
        </w:r>
        <w:r>
          <w:fldChar w:fldCharType="separate"/>
        </w:r>
        <w:r w:rsidR="00716BC2">
          <w:rPr>
            <w:noProof/>
          </w:rPr>
          <w:t>6</w:t>
        </w:r>
        <w:r>
          <w:rPr>
            <w:noProof/>
          </w:rPr>
          <w:fldChar w:fldCharType="end"/>
        </w:r>
      </w:p>
    </w:sdtContent>
  </w:sdt>
  <w:p w:rsidR="009A5763" w:rsidRDefault="009A5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2C" w:rsidRDefault="0077602C" w:rsidP="00D6638C">
      <w:pPr>
        <w:spacing w:after="0" w:line="240" w:lineRule="auto"/>
      </w:pPr>
      <w:r>
        <w:separator/>
      </w:r>
    </w:p>
  </w:footnote>
  <w:footnote w:type="continuationSeparator" w:id="0">
    <w:p w:rsidR="0077602C" w:rsidRDefault="0077602C" w:rsidP="00D6638C">
      <w:pPr>
        <w:spacing w:after="0" w:line="240" w:lineRule="auto"/>
      </w:pPr>
      <w:r>
        <w:continuationSeparator/>
      </w:r>
    </w:p>
  </w:footnote>
  <w:footnote w:id="1">
    <w:p w:rsidR="009A5763" w:rsidRDefault="009A5763"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C206D3" w:rsidRPr="00022F8E" w:rsidRDefault="00C206D3" w:rsidP="00C206D3">
      <w:pPr>
        <w:pStyle w:val="FootnoteText"/>
        <w:rPr>
          <w:lang w:val="en-GB"/>
        </w:rPr>
      </w:pPr>
      <w:r>
        <w:rPr>
          <w:rStyle w:val="FootnoteReference"/>
        </w:rPr>
        <w:footnoteRef/>
      </w:r>
      <w:r>
        <w:rPr>
          <w:lang w:val="en-GB"/>
        </w:rPr>
        <w:t>A useful tool for gauging progress to impact is the Review of Outcomes to Impacts (ROtI) method developed by the GEF Evaluation Office:</w:t>
      </w:r>
      <w:hyperlink r:id="rId2" w:history="1">
        <w:r w:rsidRPr="00E23201">
          <w:rPr>
            <w:rStyle w:val="Hyperlink"/>
            <w:lang w:val="en-GB"/>
          </w:rPr>
          <w:t xml:space="preserve"> ROTI Handbook 2009</w:t>
        </w:r>
      </w:hyperlink>
    </w:p>
  </w:footnote>
  <w:footnote w:id="3">
    <w:p w:rsidR="00C206D3" w:rsidRPr="005B0C47" w:rsidRDefault="00C206D3" w:rsidP="00C206D3">
      <w:pPr>
        <w:pStyle w:val="FootnoteText"/>
        <w:rPr>
          <w:i/>
          <w:szCs w:val="18"/>
        </w:rPr>
      </w:pPr>
      <w:r w:rsidRPr="005B0C47">
        <w:rPr>
          <w:rStyle w:val="FootnoteReference"/>
          <w:i/>
          <w:szCs w:val="18"/>
        </w:rPr>
        <w:footnoteRef/>
      </w:r>
      <w:r w:rsidRPr="00CF592E">
        <w:rPr>
          <w:szCs w:val="18"/>
        </w:rPr>
        <w:t xml:space="preserve">The team leader </w:t>
      </w:r>
      <w:r w:rsidRPr="00E65B3F">
        <w:rPr>
          <w:rFonts w:ascii="Calibri" w:hAnsi="Calibri" w:cs="Times New Roman"/>
          <w:szCs w:val="18"/>
          <w:shd w:val="clear" w:color="auto" w:fill="FFFFFF"/>
        </w:rPr>
        <w:t>will be responsible for finalizing the report</w:t>
      </w:r>
      <w:r>
        <w:rPr>
          <w:rFonts w:ascii="Calibri" w:hAnsi="Calibri" w:cs="Times New Roman"/>
          <w:szCs w:val="18"/>
          <w:shd w:val="clear" w:color="auto" w:fill="FFFFFF"/>
        </w:rPr>
        <w:t>.</w:t>
      </w:r>
    </w:p>
  </w:footnote>
  <w:footnote w:id="4">
    <w:p w:rsidR="009A5763" w:rsidRDefault="009A5763" w:rsidP="00D6638C">
      <w:pPr>
        <w:pStyle w:val="FootnoteText"/>
      </w:pPr>
      <w:r w:rsidRPr="004B6248">
        <w:rPr>
          <w:rStyle w:val="FootnoteReference"/>
        </w:rPr>
        <w:footnoteRef/>
      </w:r>
      <w:r w:rsidRPr="00FB1376">
        <w:t>www.unevaluation.org/unegcodeofconduct</w:t>
      </w:r>
    </w:p>
    <w:p w:rsidR="009A5763" w:rsidRDefault="009A5763" w:rsidP="00D6638C">
      <w:pPr>
        <w:pStyle w:val="FootnoteText"/>
      </w:pPr>
    </w:p>
  </w:footnote>
  <w:footnote w:id="5">
    <w:p w:rsidR="009A5763" w:rsidRPr="002B7151" w:rsidRDefault="009A5763"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9A5763" w:rsidRPr="002B7151" w:rsidRDefault="009A5763"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9A5763" w:rsidRPr="002B7151" w:rsidRDefault="009A5763" w:rsidP="00D6638C">
      <w:pPr>
        <w:pStyle w:val="FootnoteText"/>
        <w:rPr>
          <w:szCs w:val="18"/>
        </w:rPr>
      </w:pPr>
      <w:r w:rsidRPr="002B7151">
        <w:rPr>
          <w:rStyle w:val="FootnoteReference"/>
          <w:szCs w:val="18"/>
        </w:rPr>
        <w:footnoteRef/>
      </w:r>
      <w:r>
        <w:rPr>
          <w:szCs w:val="18"/>
        </w:rPr>
        <w:t xml:space="preserve">See Annex D for rating scales.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3C"/>
    <w:multiLevelType w:val="hybridMultilevel"/>
    <w:tmpl w:val="9E26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1409"/>
    <w:multiLevelType w:val="hybridMultilevel"/>
    <w:tmpl w:val="906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81CD7"/>
    <w:multiLevelType w:val="hybridMultilevel"/>
    <w:tmpl w:val="250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081684"/>
    <w:multiLevelType w:val="hybridMultilevel"/>
    <w:tmpl w:val="E18660BE"/>
    <w:lvl w:ilvl="0" w:tplc="CD3C1F74">
      <w:start w:val="1"/>
      <w:numFmt w:val="bullet"/>
      <w:lvlText w:val=""/>
      <w:lvlJc w:val="left"/>
      <w:pPr>
        <w:ind w:left="360" w:hanging="360"/>
      </w:pPr>
      <w:rPr>
        <w:rFonts w:ascii="Symbol" w:hAnsi="Symbol" w:hint="default"/>
      </w:rPr>
    </w:lvl>
    <w:lvl w:ilvl="1" w:tplc="944EE276"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18465B38"/>
    <w:multiLevelType w:val="hybridMultilevel"/>
    <w:tmpl w:val="710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F4606"/>
    <w:multiLevelType w:val="hybridMultilevel"/>
    <w:tmpl w:val="EE9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6C7F"/>
    <w:multiLevelType w:val="hybridMultilevel"/>
    <w:tmpl w:val="F536CEA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E2660AF"/>
    <w:multiLevelType w:val="hybridMultilevel"/>
    <w:tmpl w:val="4DFE8ABE"/>
    <w:lvl w:ilvl="0" w:tplc="0409000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CD4E6F"/>
    <w:multiLevelType w:val="hybridMultilevel"/>
    <w:tmpl w:val="C946331C"/>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9E645C"/>
    <w:multiLevelType w:val="hybridMultilevel"/>
    <w:tmpl w:val="D82A64A2"/>
    <w:lvl w:ilvl="0" w:tplc="61128BD4">
      <w:start w:val="1"/>
      <w:numFmt w:val="decimal"/>
      <w:pStyle w:val="Normal115"/>
      <w:lvlText w:val="%1."/>
      <w:lvlJc w:val="left"/>
      <w:pPr>
        <w:tabs>
          <w:tab w:val="num" w:pos="720"/>
        </w:tabs>
        <w:ind w:left="720" w:hanging="360"/>
      </w:pPr>
      <w:rPr>
        <w:b w:val="0"/>
        <w:i w:val="0"/>
        <w:color w:val="auto"/>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2F7151E"/>
    <w:multiLevelType w:val="hybridMultilevel"/>
    <w:tmpl w:val="FA7E7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03185"/>
    <w:multiLevelType w:val="hybridMultilevel"/>
    <w:tmpl w:val="F4DAD44A"/>
    <w:lvl w:ilvl="0" w:tplc="DCC288D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29820D46"/>
    <w:multiLevelType w:val="hybridMultilevel"/>
    <w:tmpl w:val="DE9EDEAE"/>
    <w:lvl w:ilvl="0" w:tplc="C7A233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844F6F"/>
    <w:multiLevelType w:val="hybridMultilevel"/>
    <w:tmpl w:val="89F4E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F26A3"/>
    <w:multiLevelType w:val="hybridMultilevel"/>
    <w:tmpl w:val="69460C06"/>
    <w:lvl w:ilvl="0" w:tplc="DCC288DA">
      <w:start w:val="1"/>
      <w:numFmt w:val="decimal"/>
      <w:lvlText w:val="%1."/>
      <w:lvlJc w:val="left"/>
      <w:pPr>
        <w:ind w:left="720" w:hanging="360"/>
      </w:pPr>
      <w:rPr>
        <w:rFonts w:hint="default"/>
      </w:rPr>
    </w:lvl>
    <w:lvl w:ilvl="1" w:tplc="A474A8F4" w:tentative="1">
      <w:start w:val="1"/>
      <w:numFmt w:val="lowerLetter"/>
      <w:lvlText w:val="%2."/>
      <w:lvlJc w:val="left"/>
      <w:pPr>
        <w:ind w:left="1440" w:hanging="360"/>
      </w:pPr>
    </w:lvl>
    <w:lvl w:ilvl="2" w:tplc="39B05FA8" w:tentative="1">
      <w:start w:val="1"/>
      <w:numFmt w:val="lowerRoman"/>
      <w:lvlText w:val="%3."/>
      <w:lvlJc w:val="right"/>
      <w:pPr>
        <w:ind w:left="2160" w:hanging="180"/>
      </w:pPr>
    </w:lvl>
    <w:lvl w:ilvl="3" w:tplc="45F6457E" w:tentative="1">
      <w:start w:val="1"/>
      <w:numFmt w:val="decimal"/>
      <w:lvlText w:val="%4."/>
      <w:lvlJc w:val="left"/>
      <w:pPr>
        <w:ind w:left="2880" w:hanging="360"/>
      </w:pPr>
    </w:lvl>
    <w:lvl w:ilvl="4" w:tplc="671E70F8" w:tentative="1">
      <w:start w:val="1"/>
      <w:numFmt w:val="lowerLetter"/>
      <w:lvlText w:val="%5."/>
      <w:lvlJc w:val="left"/>
      <w:pPr>
        <w:ind w:left="3600" w:hanging="360"/>
      </w:pPr>
    </w:lvl>
    <w:lvl w:ilvl="5" w:tplc="395E422A" w:tentative="1">
      <w:start w:val="1"/>
      <w:numFmt w:val="lowerRoman"/>
      <w:lvlText w:val="%6."/>
      <w:lvlJc w:val="right"/>
      <w:pPr>
        <w:ind w:left="4320" w:hanging="180"/>
      </w:pPr>
    </w:lvl>
    <w:lvl w:ilvl="6" w:tplc="ADC61F6C" w:tentative="1">
      <w:start w:val="1"/>
      <w:numFmt w:val="decimal"/>
      <w:lvlText w:val="%7."/>
      <w:lvlJc w:val="left"/>
      <w:pPr>
        <w:ind w:left="5040" w:hanging="360"/>
      </w:pPr>
    </w:lvl>
    <w:lvl w:ilvl="7" w:tplc="E2625754" w:tentative="1">
      <w:start w:val="1"/>
      <w:numFmt w:val="lowerLetter"/>
      <w:lvlText w:val="%8."/>
      <w:lvlJc w:val="left"/>
      <w:pPr>
        <w:ind w:left="5760" w:hanging="360"/>
      </w:pPr>
    </w:lvl>
    <w:lvl w:ilvl="8" w:tplc="8DB497EA" w:tentative="1">
      <w:start w:val="1"/>
      <w:numFmt w:val="lowerRoman"/>
      <w:lvlText w:val="%9."/>
      <w:lvlJc w:val="right"/>
      <w:pPr>
        <w:ind w:left="6480" w:hanging="180"/>
      </w:pPr>
    </w:lvl>
  </w:abstractNum>
  <w:abstractNum w:abstractNumId="23">
    <w:nsid w:val="35C450DF"/>
    <w:multiLevelType w:val="hybridMultilevel"/>
    <w:tmpl w:val="7FB6DE76"/>
    <w:lvl w:ilvl="0" w:tplc="0409000F">
      <w:start w:val="1"/>
      <w:numFmt w:val="bullet"/>
      <w:lvlText w:val=""/>
      <w:lvlJc w:val="left"/>
      <w:pPr>
        <w:ind w:left="-25" w:hanging="360"/>
      </w:pPr>
      <w:rPr>
        <w:rFonts w:ascii="Symbol" w:hAnsi="Symbol" w:hint="default"/>
      </w:rPr>
    </w:lvl>
    <w:lvl w:ilvl="1" w:tplc="04090019" w:tentative="1">
      <w:start w:val="1"/>
      <w:numFmt w:val="bullet"/>
      <w:lvlText w:val="o"/>
      <w:lvlJc w:val="left"/>
      <w:pPr>
        <w:ind w:left="695" w:hanging="360"/>
      </w:pPr>
      <w:rPr>
        <w:rFonts w:ascii="Courier New" w:hAnsi="Courier New" w:cs="Courier New" w:hint="default"/>
      </w:rPr>
    </w:lvl>
    <w:lvl w:ilvl="2" w:tplc="0409001B" w:tentative="1">
      <w:start w:val="1"/>
      <w:numFmt w:val="bullet"/>
      <w:lvlText w:val=""/>
      <w:lvlJc w:val="left"/>
      <w:pPr>
        <w:ind w:left="1415" w:hanging="360"/>
      </w:pPr>
      <w:rPr>
        <w:rFonts w:ascii="Wingdings" w:hAnsi="Wingdings" w:hint="default"/>
      </w:rPr>
    </w:lvl>
    <w:lvl w:ilvl="3" w:tplc="0409000F" w:tentative="1">
      <w:start w:val="1"/>
      <w:numFmt w:val="bullet"/>
      <w:lvlText w:val=""/>
      <w:lvlJc w:val="left"/>
      <w:pPr>
        <w:ind w:left="2135" w:hanging="360"/>
      </w:pPr>
      <w:rPr>
        <w:rFonts w:ascii="Symbol" w:hAnsi="Symbol" w:hint="default"/>
      </w:rPr>
    </w:lvl>
    <w:lvl w:ilvl="4" w:tplc="04090019" w:tentative="1">
      <w:start w:val="1"/>
      <w:numFmt w:val="bullet"/>
      <w:lvlText w:val="o"/>
      <w:lvlJc w:val="left"/>
      <w:pPr>
        <w:ind w:left="2855" w:hanging="360"/>
      </w:pPr>
      <w:rPr>
        <w:rFonts w:ascii="Courier New" w:hAnsi="Courier New" w:cs="Courier New" w:hint="default"/>
      </w:rPr>
    </w:lvl>
    <w:lvl w:ilvl="5" w:tplc="0409001B" w:tentative="1">
      <w:start w:val="1"/>
      <w:numFmt w:val="bullet"/>
      <w:lvlText w:val=""/>
      <w:lvlJc w:val="left"/>
      <w:pPr>
        <w:ind w:left="3575" w:hanging="360"/>
      </w:pPr>
      <w:rPr>
        <w:rFonts w:ascii="Wingdings" w:hAnsi="Wingdings" w:hint="default"/>
      </w:rPr>
    </w:lvl>
    <w:lvl w:ilvl="6" w:tplc="0409000F" w:tentative="1">
      <w:start w:val="1"/>
      <w:numFmt w:val="bullet"/>
      <w:lvlText w:val=""/>
      <w:lvlJc w:val="left"/>
      <w:pPr>
        <w:ind w:left="4295" w:hanging="360"/>
      </w:pPr>
      <w:rPr>
        <w:rFonts w:ascii="Symbol" w:hAnsi="Symbol" w:hint="default"/>
      </w:rPr>
    </w:lvl>
    <w:lvl w:ilvl="7" w:tplc="04090019" w:tentative="1">
      <w:start w:val="1"/>
      <w:numFmt w:val="bullet"/>
      <w:lvlText w:val="o"/>
      <w:lvlJc w:val="left"/>
      <w:pPr>
        <w:ind w:left="5015" w:hanging="360"/>
      </w:pPr>
      <w:rPr>
        <w:rFonts w:ascii="Courier New" w:hAnsi="Courier New" w:cs="Courier New" w:hint="default"/>
      </w:rPr>
    </w:lvl>
    <w:lvl w:ilvl="8" w:tplc="0409001B" w:tentative="1">
      <w:start w:val="1"/>
      <w:numFmt w:val="bullet"/>
      <w:lvlText w:val=""/>
      <w:lvlJc w:val="left"/>
      <w:pPr>
        <w:ind w:left="5735" w:hanging="360"/>
      </w:pPr>
      <w:rPr>
        <w:rFonts w:ascii="Wingdings" w:hAnsi="Wingdings" w:hint="default"/>
      </w:rPr>
    </w:lvl>
  </w:abstractNum>
  <w:abstractNum w:abstractNumId="24">
    <w:nsid w:val="406F357C"/>
    <w:multiLevelType w:val="hybridMultilevel"/>
    <w:tmpl w:val="214233A8"/>
    <w:lvl w:ilvl="0" w:tplc="31E45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E01542"/>
    <w:multiLevelType w:val="hybridMultilevel"/>
    <w:tmpl w:val="0C2AF3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2AD34B7"/>
    <w:multiLevelType w:val="hybridMultilevel"/>
    <w:tmpl w:val="C40C723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7">
    <w:nsid w:val="47B8302E"/>
    <w:multiLevelType w:val="hybridMultilevel"/>
    <w:tmpl w:val="07164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D07136"/>
    <w:multiLevelType w:val="hybridMultilevel"/>
    <w:tmpl w:val="D0C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EA1560"/>
    <w:multiLevelType w:val="hybridMultilevel"/>
    <w:tmpl w:val="A192016A"/>
    <w:lvl w:ilvl="0" w:tplc="04090001">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05317B"/>
    <w:multiLevelType w:val="hybridMultilevel"/>
    <w:tmpl w:val="DE8E958E"/>
    <w:lvl w:ilvl="0" w:tplc="95929028">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nsid w:val="51FF5B23"/>
    <w:multiLevelType w:val="hybridMultilevel"/>
    <w:tmpl w:val="E21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5F4DE1"/>
    <w:multiLevelType w:val="hybridMultilevel"/>
    <w:tmpl w:val="4CEA24B0"/>
    <w:lvl w:ilvl="0" w:tplc="2E386F7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532F7CE6"/>
    <w:multiLevelType w:val="hybridMultilevel"/>
    <w:tmpl w:val="B43CE594"/>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
    <w:nsid w:val="55085260"/>
    <w:multiLevelType w:val="hybridMultilevel"/>
    <w:tmpl w:val="4CEA24B0"/>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7">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DDA310D"/>
    <w:multiLevelType w:val="hybridMultilevel"/>
    <w:tmpl w:val="E98E739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0">
    <w:nsid w:val="620477E6"/>
    <w:multiLevelType w:val="hybridMultilevel"/>
    <w:tmpl w:val="12A6DE0E"/>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41">
    <w:nsid w:val="64B94D91"/>
    <w:multiLevelType w:val="hybridMultilevel"/>
    <w:tmpl w:val="FC62F4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68C352FF"/>
    <w:multiLevelType w:val="hybridMultilevel"/>
    <w:tmpl w:val="7DE0632E"/>
    <w:lvl w:ilvl="0" w:tplc="0A8AA97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3">
    <w:nsid w:val="6ECF514B"/>
    <w:multiLevelType w:val="hybridMultilevel"/>
    <w:tmpl w:val="C42C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24F9E"/>
    <w:multiLevelType w:val="hybridMultilevel"/>
    <w:tmpl w:val="3F80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B58266C"/>
    <w:multiLevelType w:val="hybridMultilevel"/>
    <w:tmpl w:val="9238E01A"/>
    <w:lvl w:ilvl="0" w:tplc="81563E56">
      <w:start w:val="1"/>
      <w:numFmt w:val="bullet"/>
      <w:lvlText w:val=""/>
      <w:lvlJc w:val="left"/>
      <w:pPr>
        <w:ind w:left="360" w:hanging="360"/>
      </w:pPr>
      <w:rPr>
        <w:rFonts w:ascii="Symbol" w:hAnsi="Symbol" w:hint="default"/>
      </w:rPr>
    </w:lvl>
    <w:lvl w:ilvl="1" w:tplc="ED72EF4A" w:tentative="1">
      <w:start w:val="1"/>
      <w:numFmt w:val="bullet"/>
      <w:lvlText w:val="o"/>
      <w:lvlJc w:val="left"/>
      <w:pPr>
        <w:ind w:left="1440" w:hanging="360"/>
      </w:pPr>
      <w:rPr>
        <w:rFonts w:ascii="Courier New" w:hAnsi="Courier New" w:cs="Courier New" w:hint="default"/>
      </w:rPr>
    </w:lvl>
    <w:lvl w:ilvl="2" w:tplc="86D89E32" w:tentative="1">
      <w:start w:val="1"/>
      <w:numFmt w:val="bullet"/>
      <w:lvlText w:val=""/>
      <w:lvlJc w:val="left"/>
      <w:pPr>
        <w:ind w:left="2160" w:hanging="360"/>
      </w:pPr>
      <w:rPr>
        <w:rFonts w:ascii="Wingdings" w:hAnsi="Wingdings" w:hint="default"/>
      </w:rPr>
    </w:lvl>
    <w:lvl w:ilvl="3" w:tplc="81A61EAE" w:tentative="1">
      <w:start w:val="1"/>
      <w:numFmt w:val="bullet"/>
      <w:lvlText w:val=""/>
      <w:lvlJc w:val="left"/>
      <w:pPr>
        <w:ind w:left="2880" w:hanging="360"/>
      </w:pPr>
      <w:rPr>
        <w:rFonts w:ascii="Symbol" w:hAnsi="Symbol" w:hint="default"/>
      </w:rPr>
    </w:lvl>
    <w:lvl w:ilvl="4" w:tplc="75C228B6" w:tentative="1">
      <w:start w:val="1"/>
      <w:numFmt w:val="bullet"/>
      <w:lvlText w:val="o"/>
      <w:lvlJc w:val="left"/>
      <w:pPr>
        <w:ind w:left="3600" w:hanging="360"/>
      </w:pPr>
      <w:rPr>
        <w:rFonts w:ascii="Courier New" w:hAnsi="Courier New" w:cs="Courier New" w:hint="default"/>
      </w:rPr>
    </w:lvl>
    <w:lvl w:ilvl="5" w:tplc="1B1449B0" w:tentative="1">
      <w:start w:val="1"/>
      <w:numFmt w:val="bullet"/>
      <w:lvlText w:val=""/>
      <w:lvlJc w:val="left"/>
      <w:pPr>
        <w:ind w:left="4320" w:hanging="360"/>
      </w:pPr>
      <w:rPr>
        <w:rFonts w:ascii="Wingdings" w:hAnsi="Wingdings" w:hint="default"/>
      </w:rPr>
    </w:lvl>
    <w:lvl w:ilvl="6" w:tplc="4E242768" w:tentative="1">
      <w:start w:val="1"/>
      <w:numFmt w:val="bullet"/>
      <w:lvlText w:val=""/>
      <w:lvlJc w:val="left"/>
      <w:pPr>
        <w:ind w:left="5040" w:hanging="360"/>
      </w:pPr>
      <w:rPr>
        <w:rFonts w:ascii="Symbol" w:hAnsi="Symbol" w:hint="default"/>
      </w:rPr>
    </w:lvl>
    <w:lvl w:ilvl="7" w:tplc="0C905F4E" w:tentative="1">
      <w:start w:val="1"/>
      <w:numFmt w:val="bullet"/>
      <w:lvlText w:val="o"/>
      <w:lvlJc w:val="left"/>
      <w:pPr>
        <w:ind w:left="5760" w:hanging="360"/>
      </w:pPr>
      <w:rPr>
        <w:rFonts w:ascii="Courier New" w:hAnsi="Courier New" w:cs="Courier New" w:hint="default"/>
      </w:rPr>
    </w:lvl>
    <w:lvl w:ilvl="8" w:tplc="BB986484"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39"/>
  </w:num>
  <w:num w:numId="4">
    <w:abstractNumId w:val="26"/>
  </w:num>
  <w:num w:numId="5">
    <w:abstractNumId w:val="3"/>
  </w:num>
  <w:num w:numId="6">
    <w:abstractNumId w:val="35"/>
  </w:num>
  <w:num w:numId="7">
    <w:abstractNumId w:val="2"/>
  </w:num>
  <w:num w:numId="8">
    <w:abstractNumId w:val="41"/>
  </w:num>
  <w:num w:numId="9">
    <w:abstractNumId w:val="21"/>
  </w:num>
  <w:num w:numId="10">
    <w:abstractNumId w:val="40"/>
  </w:num>
  <w:num w:numId="11">
    <w:abstractNumId w:val="18"/>
  </w:num>
  <w:num w:numId="12">
    <w:abstractNumId w:val="36"/>
  </w:num>
  <w:num w:numId="13">
    <w:abstractNumId w:val="33"/>
  </w:num>
  <w:num w:numId="14">
    <w:abstractNumId w:val="4"/>
  </w:num>
  <w:num w:numId="15">
    <w:abstractNumId w:val="31"/>
  </w:num>
  <w:num w:numId="16">
    <w:abstractNumId w:val="23"/>
  </w:num>
  <w:num w:numId="17">
    <w:abstractNumId w:val="5"/>
  </w:num>
  <w:num w:numId="18">
    <w:abstractNumId w:val="22"/>
  </w:num>
  <w:num w:numId="19">
    <w:abstractNumId w:val="45"/>
  </w:num>
  <w:num w:numId="20">
    <w:abstractNumId w:val="24"/>
  </w:num>
  <w:num w:numId="21">
    <w:abstractNumId w:val="20"/>
  </w:num>
  <w:num w:numId="22">
    <w:abstractNumId w:val="8"/>
  </w:num>
  <w:num w:numId="23">
    <w:abstractNumId w:val="9"/>
  </w:num>
  <w:num w:numId="24">
    <w:abstractNumId w:val="42"/>
  </w:num>
  <w:num w:numId="25">
    <w:abstractNumId w:val="1"/>
  </w:num>
  <w:num w:numId="26">
    <w:abstractNumId w:val="47"/>
  </w:num>
  <w:num w:numId="27">
    <w:abstractNumId w:val="17"/>
  </w:num>
  <w:num w:numId="28">
    <w:abstractNumId w:val="44"/>
  </w:num>
  <w:num w:numId="29">
    <w:abstractNumId w:val="30"/>
  </w:num>
  <w:num w:numId="30">
    <w:abstractNumId w:val="25"/>
  </w:num>
  <w:num w:numId="31">
    <w:abstractNumId w:val="37"/>
  </w:num>
  <w:num w:numId="32">
    <w:abstractNumId w:val="19"/>
  </w:num>
  <w:num w:numId="33">
    <w:abstractNumId w:val="0"/>
  </w:num>
  <w:num w:numId="34">
    <w:abstractNumId w:val="28"/>
  </w:num>
  <w:num w:numId="35">
    <w:abstractNumId w:val="6"/>
  </w:num>
  <w:num w:numId="36">
    <w:abstractNumId w:val="11"/>
  </w:num>
  <w:num w:numId="37">
    <w:abstractNumId w:val="38"/>
  </w:num>
  <w:num w:numId="38">
    <w:abstractNumId w:val="7"/>
  </w:num>
  <w:num w:numId="39">
    <w:abstractNumId w:val="10"/>
  </w:num>
  <w:num w:numId="40">
    <w:abstractNumId w:val="34"/>
  </w:num>
  <w:num w:numId="41">
    <w:abstractNumId w:val="13"/>
  </w:num>
  <w:num w:numId="42">
    <w:abstractNumId w:val="12"/>
  </w:num>
  <w:num w:numId="43">
    <w:abstractNumId w:val="27"/>
  </w:num>
  <w:num w:numId="44">
    <w:abstractNumId w:val="29"/>
  </w:num>
  <w:num w:numId="45">
    <w:abstractNumId w:val="43"/>
  </w:num>
  <w:num w:numId="46">
    <w:abstractNumId w:val="14"/>
  </w:num>
  <w:num w:numId="47">
    <w:abstractNumId w:val="16"/>
  </w:num>
  <w:num w:numId="48">
    <w:abstractNumId w:val="32"/>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638C"/>
    <w:rsid w:val="00001FE2"/>
    <w:rsid w:val="00007C6F"/>
    <w:rsid w:val="000128FD"/>
    <w:rsid w:val="00022F8E"/>
    <w:rsid w:val="000231B9"/>
    <w:rsid w:val="0002718A"/>
    <w:rsid w:val="00033AFC"/>
    <w:rsid w:val="00040B62"/>
    <w:rsid w:val="0004799F"/>
    <w:rsid w:val="00052A05"/>
    <w:rsid w:val="00061833"/>
    <w:rsid w:val="0006216E"/>
    <w:rsid w:val="00062B27"/>
    <w:rsid w:val="000B6017"/>
    <w:rsid w:val="000E3C91"/>
    <w:rsid w:val="00123A40"/>
    <w:rsid w:val="00132190"/>
    <w:rsid w:val="00165A27"/>
    <w:rsid w:val="00184CA8"/>
    <w:rsid w:val="001C3A1D"/>
    <w:rsid w:val="001E1B8B"/>
    <w:rsid w:val="001F2C0E"/>
    <w:rsid w:val="001F4EB9"/>
    <w:rsid w:val="001F52F9"/>
    <w:rsid w:val="0020289F"/>
    <w:rsid w:val="002101C9"/>
    <w:rsid w:val="00210D4B"/>
    <w:rsid w:val="002242CD"/>
    <w:rsid w:val="00224F9C"/>
    <w:rsid w:val="00225471"/>
    <w:rsid w:val="002358AF"/>
    <w:rsid w:val="0024446D"/>
    <w:rsid w:val="00250C25"/>
    <w:rsid w:val="00257034"/>
    <w:rsid w:val="002823F9"/>
    <w:rsid w:val="00283AEB"/>
    <w:rsid w:val="00292265"/>
    <w:rsid w:val="002972F7"/>
    <w:rsid w:val="002A08C5"/>
    <w:rsid w:val="002B7842"/>
    <w:rsid w:val="002D15F6"/>
    <w:rsid w:val="002D54A4"/>
    <w:rsid w:val="002F12F1"/>
    <w:rsid w:val="002F398E"/>
    <w:rsid w:val="002F5689"/>
    <w:rsid w:val="00303541"/>
    <w:rsid w:val="00310398"/>
    <w:rsid w:val="00341C71"/>
    <w:rsid w:val="00346643"/>
    <w:rsid w:val="00363164"/>
    <w:rsid w:val="00366437"/>
    <w:rsid w:val="00366AF3"/>
    <w:rsid w:val="003801A5"/>
    <w:rsid w:val="00393243"/>
    <w:rsid w:val="003A1C86"/>
    <w:rsid w:val="003A3189"/>
    <w:rsid w:val="003A6410"/>
    <w:rsid w:val="003B05C7"/>
    <w:rsid w:val="003B0D2A"/>
    <w:rsid w:val="003C3A3F"/>
    <w:rsid w:val="003E2129"/>
    <w:rsid w:val="00412A1B"/>
    <w:rsid w:val="00424143"/>
    <w:rsid w:val="00426370"/>
    <w:rsid w:val="004360D9"/>
    <w:rsid w:val="004464AA"/>
    <w:rsid w:val="0046238B"/>
    <w:rsid w:val="00474AA0"/>
    <w:rsid w:val="004A0F55"/>
    <w:rsid w:val="004A6AA0"/>
    <w:rsid w:val="004B32BC"/>
    <w:rsid w:val="004C251B"/>
    <w:rsid w:val="004D6DA2"/>
    <w:rsid w:val="00503EBA"/>
    <w:rsid w:val="0051215F"/>
    <w:rsid w:val="00513350"/>
    <w:rsid w:val="005321F6"/>
    <w:rsid w:val="00553788"/>
    <w:rsid w:val="00566F94"/>
    <w:rsid w:val="005A16DA"/>
    <w:rsid w:val="005B0C47"/>
    <w:rsid w:val="005D656D"/>
    <w:rsid w:val="005F1662"/>
    <w:rsid w:val="005F35F6"/>
    <w:rsid w:val="00606688"/>
    <w:rsid w:val="0060668A"/>
    <w:rsid w:val="006100BA"/>
    <w:rsid w:val="00615C90"/>
    <w:rsid w:val="00616486"/>
    <w:rsid w:val="006173DA"/>
    <w:rsid w:val="00630556"/>
    <w:rsid w:val="006411B8"/>
    <w:rsid w:val="00642EE6"/>
    <w:rsid w:val="00643B5C"/>
    <w:rsid w:val="006B7A33"/>
    <w:rsid w:val="006C1964"/>
    <w:rsid w:val="006C20C4"/>
    <w:rsid w:val="006C45E6"/>
    <w:rsid w:val="006D4090"/>
    <w:rsid w:val="006E4EE0"/>
    <w:rsid w:val="006F0D3D"/>
    <w:rsid w:val="00701ED0"/>
    <w:rsid w:val="007072C7"/>
    <w:rsid w:val="00710193"/>
    <w:rsid w:val="00716BC2"/>
    <w:rsid w:val="00723D79"/>
    <w:rsid w:val="00724C7F"/>
    <w:rsid w:val="00753A93"/>
    <w:rsid w:val="0075796A"/>
    <w:rsid w:val="0077602C"/>
    <w:rsid w:val="00783410"/>
    <w:rsid w:val="007874EA"/>
    <w:rsid w:val="007A1E53"/>
    <w:rsid w:val="007B0E90"/>
    <w:rsid w:val="007B2309"/>
    <w:rsid w:val="007B3F16"/>
    <w:rsid w:val="007D27CD"/>
    <w:rsid w:val="007E6754"/>
    <w:rsid w:val="00800D88"/>
    <w:rsid w:val="00807778"/>
    <w:rsid w:val="00841DB5"/>
    <w:rsid w:val="00844249"/>
    <w:rsid w:val="00885392"/>
    <w:rsid w:val="008A5469"/>
    <w:rsid w:val="008C70D5"/>
    <w:rsid w:val="008D0958"/>
    <w:rsid w:val="008E47A4"/>
    <w:rsid w:val="00936C74"/>
    <w:rsid w:val="00940EE5"/>
    <w:rsid w:val="0094167D"/>
    <w:rsid w:val="009419A9"/>
    <w:rsid w:val="009677E3"/>
    <w:rsid w:val="00983CFD"/>
    <w:rsid w:val="00991A92"/>
    <w:rsid w:val="009A5763"/>
    <w:rsid w:val="009A7F95"/>
    <w:rsid w:val="009B548B"/>
    <w:rsid w:val="009C4B1E"/>
    <w:rsid w:val="009E3864"/>
    <w:rsid w:val="009E7C58"/>
    <w:rsid w:val="009F0EA8"/>
    <w:rsid w:val="009F0FBE"/>
    <w:rsid w:val="00A037BA"/>
    <w:rsid w:val="00A17942"/>
    <w:rsid w:val="00A42414"/>
    <w:rsid w:val="00A56918"/>
    <w:rsid w:val="00A67867"/>
    <w:rsid w:val="00A87DFF"/>
    <w:rsid w:val="00A9201A"/>
    <w:rsid w:val="00A9395D"/>
    <w:rsid w:val="00A943A0"/>
    <w:rsid w:val="00A97EC9"/>
    <w:rsid w:val="00AA0666"/>
    <w:rsid w:val="00AA7040"/>
    <w:rsid w:val="00AB07BA"/>
    <w:rsid w:val="00AB181E"/>
    <w:rsid w:val="00AB5A6C"/>
    <w:rsid w:val="00AD1C3A"/>
    <w:rsid w:val="00AE31EF"/>
    <w:rsid w:val="00B15DB7"/>
    <w:rsid w:val="00B20B75"/>
    <w:rsid w:val="00B247E8"/>
    <w:rsid w:val="00B31C25"/>
    <w:rsid w:val="00B813E4"/>
    <w:rsid w:val="00B913F1"/>
    <w:rsid w:val="00BC1982"/>
    <w:rsid w:val="00C04D2C"/>
    <w:rsid w:val="00C115D6"/>
    <w:rsid w:val="00C1607F"/>
    <w:rsid w:val="00C206D3"/>
    <w:rsid w:val="00C2670B"/>
    <w:rsid w:val="00C26CFC"/>
    <w:rsid w:val="00C34EF9"/>
    <w:rsid w:val="00C45F53"/>
    <w:rsid w:val="00C65EED"/>
    <w:rsid w:val="00C70F2F"/>
    <w:rsid w:val="00C85CC9"/>
    <w:rsid w:val="00C91DE6"/>
    <w:rsid w:val="00C93F49"/>
    <w:rsid w:val="00C97F3B"/>
    <w:rsid w:val="00CA0D99"/>
    <w:rsid w:val="00CA48D2"/>
    <w:rsid w:val="00CB16D0"/>
    <w:rsid w:val="00CF22A0"/>
    <w:rsid w:val="00CF592E"/>
    <w:rsid w:val="00CF7C3B"/>
    <w:rsid w:val="00D015C8"/>
    <w:rsid w:val="00D27DD7"/>
    <w:rsid w:val="00D6638C"/>
    <w:rsid w:val="00D76803"/>
    <w:rsid w:val="00D77C5C"/>
    <w:rsid w:val="00D82012"/>
    <w:rsid w:val="00D927E9"/>
    <w:rsid w:val="00D9369C"/>
    <w:rsid w:val="00D959BD"/>
    <w:rsid w:val="00DA26DE"/>
    <w:rsid w:val="00DA3D79"/>
    <w:rsid w:val="00DB5399"/>
    <w:rsid w:val="00DC560C"/>
    <w:rsid w:val="00DC61A5"/>
    <w:rsid w:val="00DE4981"/>
    <w:rsid w:val="00DE6CFF"/>
    <w:rsid w:val="00E12921"/>
    <w:rsid w:val="00E23201"/>
    <w:rsid w:val="00E32691"/>
    <w:rsid w:val="00E46775"/>
    <w:rsid w:val="00E63E61"/>
    <w:rsid w:val="00E65B3F"/>
    <w:rsid w:val="00E66334"/>
    <w:rsid w:val="00E77635"/>
    <w:rsid w:val="00E8150D"/>
    <w:rsid w:val="00E8477D"/>
    <w:rsid w:val="00E84A27"/>
    <w:rsid w:val="00E87A7E"/>
    <w:rsid w:val="00E9015D"/>
    <w:rsid w:val="00E91ED8"/>
    <w:rsid w:val="00EB108D"/>
    <w:rsid w:val="00EB49AA"/>
    <w:rsid w:val="00EC29F8"/>
    <w:rsid w:val="00EE245E"/>
    <w:rsid w:val="00EE7C19"/>
    <w:rsid w:val="00EF7B7F"/>
    <w:rsid w:val="00F051ED"/>
    <w:rsid w:val="00F05366"/>
    <w:rsid w:val="00F253E6"/>
    <w:rsid w:val="00F32F0E"/>
    <w:rsid w:val="00F36C87"/>
    <w:rsid w:val="00F3728F"/>
    <w:rsid w:val="00F55249"/>
    <w:rsid w:val="00F81973"/>
    <w:rsid w:val="00F94D34"/>
    <w:rsid w:val="00FC3BA3"/>
    <w:rsid w:val="00FD53F2"/>
    <w:rsid w:val="00FF5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F6"/>
  </w:style>
  <w:style w:type="paragraph" w:styleId="Heading1">
    <w:name w:val="heading 1"/>
    <w:basedOn w:val="Normal"/>
    <w:next w:val="Normal"/>
    <w:link w:val="Heading1Char1"/>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List Paragraph (numbered (a)),WB Para,Links,List_Paragraph,Multilevel para_II"/>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List Paragraph (numbered (a)) Char,WB Para Char,Links Char,List_Paragraph Char,Multilevel para_II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CB16D0"/>
  </w:style>
  <w:style w:type="paragraph" w:customStyle="1" w:styleId="BodyA">
    <w:name w:val="Body A"/>
    <w:rsid w:val="00A42414"/>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paragraph" w:styleId="BodyText3">
    <w:name w:val="Body Text 3"/>
    <w:basedOn w:val="Normal"/>
    <w:link w:val="BodyText3Char"/>
    <w:uiPriority w:val="99"/>
    <w:semiHidden/>
    <w:unhideWhenUsed/>
    <w:rsid w:val="00AE31EF"/>
    <w:pPr>
      <w:spacing w:after="120"/>
    </w:pPr>
    <w:rPr>
      <w:sz w:val="16"/>
      <w:szCs w:val="16"/>
    </w:rPr>
  </w:style>
  <w:style w:type="character" w:customStyle="1" w:styleId="BodyText3Char">
    <w:name w:val="Body Text 3 Char"/>
    <w:basedOn w:val="DefaultParagraphFont"/>
    <w:link w:val="BodyText3"/>
    <w:uiPriority w:val="99"/>
    <w:semiHidden/>
    <w:rsid w:val="00AE31EF"/>
    <w:rPr>
      <w:sz w:val="16"/>
      <w:szCs w:val="16"/>
    </w:rPr>
  </w:style>
  <w:style w:type="paragraph" w:customStyle="1" w:styleId="Normal115">
    <w:name w:val="Normal + 11.5"/>
    <w:basedOn w:val="Normal"/>
    <w:rsid w:val="008A5469"/>
    <w:pPr>
      <w:numPr>
        <w:numId w:val="47"/>
      </w:numPr>
      <w:spacing w:after="60" w:line="240" w:lineRule="auto"/>
      <w:jc w:val="both"/>
    </w:pPr>
    <w:rPr>
      <w:rFonts w:ascii="Arial" w:eastAsia="Times New Roman" w:hAnsi="Arial" w:cs="Times New Roman"/>
      <w:b/>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List Paragraph (numbered (a)),WB Para,Links,List_Paragraph,Multilevel para_II"/>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List Paragraph (numbered (a)) Char,WB Para Char,Links Char,List_Paragraph Char,Multilevel para_II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CB16D0"/>
  </w:style>
  <w:style w:type="paragraph" w:customStyle="1" w:styleId="BodyA">
    <w:name w:val="Body A"/>
    <w:rsid w:val="00A42414"/>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paragraph" w:styleId="BodyText3">
    <w:name w:val="Body Text 3"/>
    <w:basedOn w:val="Normal"/>
    <w:link w:val="BodyText3Char"/>
    <w:uiPriority w:val="99"/>
    <w:semiHidden/>
    <w:unhideWhenUsed/>
    <w:rsid w:val="00AE31EF"/>
    <w:pPr>
      <w:spacing w:after="120"/>
    </w:pPr>
    <w:rPr>
      <w:sz w:val="16"/>
      <w:szCs w:val="16"/>
    </w:rPr>
  </w:style>
  <w:style w:type="character" w:customStyle="1" w:styleId="BodyText3Char">
    <w:name w:val="Body Text 3 Char"/>
    <w:basedOn w:val="DefaultParagraphFont"/>
    <w:link w:val="BodyText3"/>
    <w:uiPriority w:val="99"/>
    <w:semiHidden/>
    <w:rsid w:val="00AE31EF"/>
    <w:rPr>
      <w:sz w:val="16"/>
      <w:szCs w:val="16"/>
    </w:rPr>
  </w:style>
  <w:style w:type="paragraph" w:customStyle="1" w:styleId="Normal115">
    <w:name w:val="Normal + 11.5"/>
    <w:basedOn w:val="Normal"/>
    <w:rsid w:val="008A5469"/>
    <w:pPr>
      <w:numPr>
        <w:numId w:val="47"/>
      </w:numPr>
      <w:spacing w:after="60" w:line="240" w:lineRule="auto"/>
      <w:jc w:val="both"/>
    </w:pPr>
    <w:rPr>
      <w:rFonts w:ascii="Arial" w:eastAsia="Times New Roman" w:hAnsi="Arial" w:cs="Times New Roman"/>
      <w:b/>
      <w:szCs w:val="24"/>
      <w:lang w:val="en-GB"/>
    </w:rPr>
  </w:style>
</w:styles>
</file>

<file path=word/webSettings.xml><?xml version="1.0" encoding="utf-8"?>
<w:webSettings xmlns:r="http://schemas.openxmlformats.org/officeDocument/2006/relationships" xmlns:w="http://schemas.openxmlformats.org/wordprocessingml/2006/main">
  <w:divs>
    <w:div w:id="13568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undp.org/content/pakistan/en/home/operations/procurement0/"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449B-6089-4459-8022-4DB8DBD9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abcd</cp:lastModifiedBy>
  <cp:revision>4</cp:revision>
  <cp:lastPrinted>2015-05-29T06:48:00Z</cp:lastPrinted>
  <dcterms:created xsi:type="dcterms:W3CDTF">2016-10-07T06:26:00Z</dcterms:created>
  <dcterms:modified xsi:type="dcterms:W3CDTF">2016-10-07T18:30:00Z</dcterms:modified>
</cp:coreProperties>
</file>