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B6" w:rsidRPr="00A337B9" w:rsidRDefault="003E0C0D" w:rsidP="00A337B9">
      <w:pPr>
        <w:spacing w:before="0"/>
        <w:jc w:val="center"/>
        <w:rPr>
          <w:rFonts w:asciiTheme="minorHAnsi" w:hAnsiTheme="minorHAnsi"/>
          <w:b/>
          <w:bCs/>
          <w:caps/>
          <w:sz w:val="20"/>
          <w:szCs w:val="20"/>
          <w:u w:val="single"/>
        </w:rPr>
      </w:pPr>
      <w:bookmarkStart w:id="0" w:name="_GoBack"/>
      <w:bookmarkEnd w:id="0"/>
      <w:r>
        <w:rPr>
          <w:noProof/>
          <w:sz w:val="16"/>
          <w:szCs w:val="16"/>
          <w:lang w:bidi="th-TH"/>
        </w:rPr>
        <w:drawing>
          <wp:anchor distT="0" distB="0" distL="114300" distR="114300" simplePos="0" relativeHeight="251662336" behindDoc="0" locked="0" layoutInCell="1" allowOverlap="1">
            <wp:simplePos x="0" y="0"/>
            <wp:positionH relativeFrom="rightMargin">
              <wp:align>left</wp:align>
            </wp:positionH>
            <wp:positionV relativeFrom="paragraph">
              <wp:posOffset>296</wp:posOffset>
            </wp:positionV>
            <wp:extent cx="724535" cy="1555750"/>
            <wp:effectExtent l="0" t="0" r="0" b="0"/>
            <wp:wrapTopAndBottom/>
            <wp:docPr id="1" name="Picture 1" descr="cid:image006.png@01CCDC10.0302E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CCDC10.0302E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24535" cy="1555750"/>
                    </a:xfrm>
                    <a:prstGeom prst="rect">
                      <a:avLst/>
                    </a:prstGeom>
                    <a:noFill/>
                    <a:ln>
                      <a:noFill/>
                    </a:ln>
                  </pic:spPr>
                </pic:pic>
              </a:graphicData>
            </a:graphic>
          </wp:anchor>
        </w:drawing>
      </w:r>
      <w:r w:rsidR="003914B6" w:rsidRPr="00A337B9">
        <w:rPr>
          <w:rFonts w:asciiTheme="minorHAnsi" w:hAnsiTheme="minorHAnsi"/>
          <w:b/>
          <w:bCs/>
          <w:caps/>
          <w:sz w:val="20"/>
          <w:szCs w:val="20"/>
          <w:u w:val="single"/>
        </w:rPr>
        <w:t xml:space="preserve">Terms of Reference </w:t>
      </w:r>
    </w:p>
    <w:p w:rsidR="003914B6" w:rsidRPr="00A337B9" w:rsidRDefault="003914B6" w:rsidP="00A337B9">
      <w:pPr>
        <w:spacing w:before="0"/>
        <w:jc w:val="center"/>
        <w:rPr>
          <w:rFonts w:asciiTheme="minorHAnsi" w:hAnsiTheme="minorHAnsi"/>
          <w:b/>
          <w:bCs/>
          <w:caps/>
          <w:sz w:val="20"/>
          <w:szCs w:val="20"/>
        </w:rPr>
      </w:pPr>
      <w:r w:rsidRPr="00A337B9">
        <w:rPr>
          <w:rFonts w:asciiTheme="minorHAnsi" w:hAnsiTheme="minorHAnsi"/>
          <w:b/>
          <w:bCs/>
          <w:caps/>
          <w:sz w:val="20"/>
          <w:szCs w:val="20"/>
        </w:rPr>
        <w:t>for INDIVIDUAL CONSULTANTS</w:t>
      </w:r>
    </w:p>
    <w:p w:rsidR="003914B6" w:rsidRPr="00A337B9" w:rsidRDefault="003914B6" w:rsidP="00A337B9">
      <w:pPr>
        <w:widowControl w:val="0"/>
        <w:spacing w:before="0"/>
        <w:jc w:val="center"/>
        <w:rPr>
          <w:rFonts w:asciiTheme="minorHAnsi" w:hAnsiTheme="minorHAnsi"/>
          <w:b/>
          <w:bCs/>
          <w:sz w:val="20"/>
          <w:szCs w:val="20"/>
        </w:rPr>
      </w:pPr>
    </w:p>
    <w:tbl>
      <w:tblPr>
        <w:tblW w:w="9540" w:type="dxa"/>
        <w:jc w:val="center"/>
        <w:tblLook w:val="01E0" w:firstRow="1" w:lastRow="1" w:firstColumn="1" w:lastColumn="1" w:noHBand="0" w:noVBand="0"/>
      </w:tblPr>
      <w:tblGrid>
        <w:gridCol w:w="2790"/>
        <w:gridCol w:w="6750"/>
      </w:tblGrid>
      <w:tr w:rsidR="003914B6" w:rsidRPr="00A337B9" w:rsidTr="006441C9">
        <w:trPr>
          <w:trHeight w:val="315"/>
          <w:jc w:val="center"/>
        </w:trPr>
        <w:tc>
          <w:tcPr>
            <w:tcW w:w="2790" w:type="dxa"/>
            <w:shd w:val="clear" w:color="auto" w:fill="auto"/>
          </w:tcPr>
          <w:p w:rsidR="003914B6" w:rsidRPr="00A337B9" w:rsidRDefault="003914B6" w:rsidP="00A337B9">
            <w:pPr>
              <w:spacing w:before="0"/>
              <w:rPr>
                <w:rFonts w:asciiTheme="minorHAnsi" w:hAnsiTheme="minorHAnsi"/>
                <w:b/>
                <w:bCs/>
                <w:sz w:val="20"/>
                <w:szCs w:val="20"/>
              </w:rPr>
            </w:pPr>
            <w:r w:rsidRPr="00A337B9">
              <w:rPr>
                <w:rFonts w:asciiTheme="minorHAnsi" w:hAnsiTheme="minorHAnsi"/>
                <w:b/>
                <w:bCs/>
                <w:sz w:val="20"/>
                <w:szCs w:val="20"/>
              </w:rPr>
              <w:t>POST TITLE:</w:t>
            </w:r>
          </w:p>
        </w:tc>
        <w:tc>
          <w:tcPr>
            <w:tcW w:w="6750" w:type="dxa"/>
            <w:shd w:val="clear" w:color="auto" w:fill="auto"/>
          </w:tcPr>
          <w:p w:rsidR="003914B6" w:rsidRPr="00A337B9" w:rsidRDefault="003914B6" w:rsidP="00A337B9">
            <w:pPr>
              <w:spacing w:before="0"/>
              <w:jc w:val="left"/>
              <w:rPr>
                <w:rFonts w:asciiTheme="minorHAnsi" w:hAnsiTheme="minorHAnsi"/>
                <w:bCs/>
                <w:sz w:val="20"/>
                <w:szCs w:val="20"/>
              </w:rPr>
            </w:pPr>
            <w:r w:rsidRPr="00E94135">
              <w:rPr>
                <w:rFonts w:asciiTheme="minorHAnsi" w:hAnsiTheme="minorHAnsi"/>
                <w:b/>
                <w:bCs/>
                <w:sz w:val="20"/>
                <w:szCs w:val="20"/>
              </w:rPr>
              <w:t>National Consultant</w:t>
            </w:r>
            <w:r w:rsidRPr="00A337B9">
              <w:rPr>
                <w:rFonts w:asciiTheme="minorHAnsi" w:hAnsiTheme="minorHAnsi"/>
                <w:bCs/>
                <w:sz w:val="20"/>
                <w:szCs w:val="20"/>
              </w:rPr>
              <w:t xml:space="preserve"> to conduct </w:t>
            </w:r>
            <w:r w:rsidR="003E0C0D">
              <w:rPr>
                <w:rFonts w:asciiTheme="minorHAnsi" w:hAnsiTheme="minorHAnsi"/>
                <w:bCs/>
                <w:sz w:val="20"/>
                <w:szCs w:val="20"/>
              </w:rPr>
              <w:t xml:space="preserve">Project </w:t>
            </w:r>
            <w:r w:rsidRPr="00A337B9">
              <w:rPr>
                <w:rFonts w:asciiTheme="minorHAnsi" w:hAnsiTheme="minorHAnsi"/>
                <w:bCs/>
                <w:sz w:val="20"/>
                <w:szCs w:val="20"/>
              </w:rPr>
              <w:t xml:space="preserve">Terminal Evaluation </w:t>
            </w:r>
          </w:p>
        </w:tc>
      </w:tr>
      <w:tr w:rsidR="003914B6" w:rsidRPr="00A337B9" w:rsidTr="006441C9">
        <w:trPr>
          <w:trHeight w:val="315"/>
          <w:jc w:val="center"/>
        </w:trPr>
        <w:tc>
          <w:tcPr>
            <w:tcW w:w="2790" w:type="dxa"/>
            <w:shd w:val="clear" w:color="auto" w:fill="auto"/>
          </w:tcPr>
          <w:p w:rsidR="003914B6" w:rsidRPr="00A337B9" w:rsidRDefault="003914B6" w:rsidP="00A337B9">
            <w:pPr>
              <w:spacing w:before="0"/>
              <w:rPr>
                <w:rFonts w:asciiTheme="minorHAnsi" w:hAnsiTheme="minorHAnsi"/>
                <w:b/>
                <w:bCs/>
                <w:sz w:val="20"/>
                <w:szCs w:val="20"/>
              </w:rPr>
            </w:pPr>
            <w:r w:rsidRPr="00A337B9">
              <w:rPr>
                <w:rFonts w:asciiTheme="minorHAnsi" w:hAnsiTheme="minorHAnsi"/>
                <w:b/>
                <w:bCs/>
                <w:sz w:val="20"/>
                <w:szCs w:val="20"/>
              </w:rPr>
              <w:t>AGENCY/PROJECT NAME:</w:t>
            </w:r>
          </w:p>
        </w:tc>
        <w:tc>
          <w:tcPr>
            <w:tcW w:w="6750" w:type="dxa"/>
            <w:shd w:val="clear" w:color="auto" w:fill="auto"/>
          </w:tcPr>
          <w:p w:rsidR="003E0C0D" w:rsidRDefault="003E0C0D" w:rsidP="00A337B9">
            <w:pPr>
              <w:spacing w:before="0"/>
              <w:jc w:val="left"/>
              <w:rPr>
                <w:rFonts w:ascii="Calibri" w:hAnsi="Calibri"/>
                <w:sz w:val="20"/>
                <w:szCs w:val="20"/>
              </w:rPr>
            </w:pPr>
            <w:r w:rsidRPr="00543856">
              <w:rPr>
                <w:rFonts w:ascii="Calibri" w:hAnsi="Calibri"/>
                <w:sz w:val="20"/>
                <w:szCs w:val="20"/>
              </w:rPr>
              <w:t>Ministry of Natural Resources and Environment (MONRE)/Department of Disaster Management and Climate Change (DDMCC)</w:t>
            </w:r>
            <w:r>
              <w:rPr>
                <w:rFonts w:ascii="Calibri" w:hAnsi="Calibri"/>
                <w:sz w:val="20"/>
                <w:szCs w:val="20"/>
              </w:rPr>
              <w:t xml:space="preserve">. </w:t>
            </w:r>
          </w:p>
          <w:p w:rsidR="003914B6" w:rsidRPr="00A337B9" w:rsidRDefault="00EC3B99" w:rsidP="00A337B9">
            <w:pPr>
              <w:spacing w:before="0"/>
              <w:jc w:val="left"/>
              <w:rPr>
                <w:rFonts w:asciiTheme="minorHAnsi" w:hAnsiTheme="minorHAnsi"/>
                <w:bCs/>
                <w:sz w:val="20"/>
                <w:szCs w:val="20"/>
              </w:rPr>
            </w:pPr>
            <w:r>
              <w:rPr>
                <w:rFonts w:asciiTheme="minorHAnsi" w:hAnsiTheme="minorHAnsi"/>
                <w:bCs/>
                <w:sz w:val="20"/>
                <w:szCs w:val="20"/>
              </w:rPr>
              <w:t xml:space="preserve">The </w:t>
            </w:r>
            <w:r w:rsidR="003E0C0D" w:rsidRPr="003E0C0D">
              <w:rPr>
                <w:rFonts w:asciiTheme="minorHAnsi" w:hAnsiTheme="minorHAnsi"/>
                <w:bCs/>
                <w:sz w:val="20"/>
                <w:szCs w:val="20"/>
              </w:rPr>
              <w:t>Effective Governance for Small-scale Rural Infrastructure and Disaster Preparedness in a Changing Climate in Lao PDR (PIMS 4710).</w:t>
            </w:r>
          </w:p>
        </w:tc>
      </w:tr>
      <w:tr w:rsidR="003914B6" w:rsidRPr="00A337B9" w:rsidTr="006441C9">
        <w:trPr>
          <w:trHeight w:val="315"/>
          <w:jc w:val="center"/>
        </w:trPr>
        <w:tc>
          <w:tcPr>
            <w:tcW w:w="2790" w:type="dxa"/>
            <w:shd w:val="clear" w:color="auto" w:fill="auto"/>
          </w:tcPr>
          <w:p w:rsidR="003914B6" w:rsidRPr="00A337B9" w:rsidRDefault="003914B6" w:rsidP="00A337B9">
            <w:pPr>
              <w:spacing w:before="0"/>
              <w:rPr>
                <w:rFonts w:asciiTheme="minorHAnsi" w:hAnsiTheme="minorHAnsi"/>
                <w:b/>
                <w:bCs/>
                <w:sz w:val="20"/>
                <w:szCs w:val="20"/>
              </w:rPr>
            </w:pPr>
            <w:r w:rsidRPr="00A337B9">
              <w:rPr>
                <w:rFonts w:asciiTheme="minorHAnsi" w:hAnsiTheme="minorHAnsi"/>
                <w:b/>
                <w:bCs/>
                <w:sz w:val="20"/>
                <w:szCs w:val="20"/>
              </w:rPr>
              <w:t>COUNTRY OF ASSIGNMENT:</w:t>
            </w:r>
          </w:p>
        </w:tc>
        <w:tc>
          <w:tcPr>
            <w:tcW w:w="6750" w:type="dxa"/>
            <w:shd w:val="clear" w:color="auto" w:fill="auto"/>
          </w:tcPr>
          <w:p w:rsidR="003914B6" w:rsidRPr="00A337B9" w:rsidRDefault="003914B6" w:rsidP="00A337B9">
            <w:pPr>
              <w:spacing w:before="0"/>
              <w:rPr>
                <w:rFonts w:asciiTheme="minorHAnsi" w:hAnsiTheme="minorHAnsi"/>
                <w:bCs/>
                <w:sz w:val="20"/>
                <w:szCs w:val="20"/>
              </w:rPr>
            </w:pPr>
            <w:r w:rsidRPr="00A337B9">
              <w:rPr>
                <w:rFonts w:asciiTheme="minorHAnsi" w:hAnsiTheme="minorHAnsi"/>
                <w:bCs/>
                <w:sz w:val="20"/>
                <w:szCs w:val="20"/>
              </w:rPr>
              <w:t>Vientiane, Lao PDR</w:t>
            </w:r>
          </w:p>
        </w:tc>
      </w:tr>
      <w:tr w:rsidR="003914B6" w:rsidRPr="00A337B9" w:rsidTr="006441C9">
        <w:trPr>
          <w:trHeight w:val="315"/>
          <w:jc w:val="center"/>
        </w:trPr>
        <w:tc>
          <w:tcPr>
            <w:tcW w:w="2790" w:type="dxa"/>
            <w:shd w:val="clear" w:color="auto" w:fill="auto"/>
          </w:tcPr>
          <w:p w:rsidR="003914B6" w:rsidRPr="00A337B9" w:rsidRDefault="003914B6" w:rsidP="00A337B9">
            <w:pPr>
              <w:spacing w:before="0"/>
              <w:rPr>
                <w:rFonts w:asciiTheme="minorHAnsi" w:hAnsiTheme="minorHAnsi"/>
                <w:b/>
                <w:bCs/>
                <w:sz w:val="20"/>
                <w:szCs w:val="20"/>
              </w:rPr>
            </w:pPr>
            <w:r w:rsidRPr="00A337B9">
              <w:rPr>
                <w:rFonts w:asciiTheme="minorHAnsi" w:hAnsiTheme="minorHAnsi"/>
                <w:b/>
                <w:bCs/>
                <w:sz w:val="20"/>
                <w:szCs w:val="20"/>
              </w:rPr>
              <w:t>PLACE OF ASSIGNMENT:</w:t>
            </w:r>
          </w:p>
          <w:p w:rsidR="003914B6" w:rsidRPr="00A337B9" w:rsidRDefault="003914B6" w:rsidP="00A337B9">
            <w:pPr>
              <w:spacing w:before="0"/>
              <w:rPr>
                <w:rFonts w:asciiTheme="minorHAnsi" w:hAnsiTheme="minorHAnsi"/>
                <w:b/>
                <w:bCs/>
                <w:sz w:val="20"/>
                <w:szCs w:val="20"/>
              </w:rPr>
            </w:pPr>
            <w:r w:rsidRPr="00A337B9">
              <w:rPr>
                <w:rFonts w:asciiTheme="minorHAnsi" w:hAnsiTheme="minorHAnsi"/>
                <w:b/>
                <w:bCs/>
                <w:sz w:val="20"/>
                <w:szCs w:val="20"/>
              </w:rPr>
              <w:t>DURATION OF ASSIGNMENT:</w:t>
            </w:r>
          </w:p>
        </w:tc>
        <w:tc>
          <w:tcPr>
            <w:tcW w:w="6750" w:type="dxa"/>
            <w:shd w:val="clear" w:color="auto" w:fill="auto"/>
          </w:tcPr>
          <w:p w:rsidR="003914B6" w:rsidRPr="00A337B9" w:rsidRDefault="003914B6" w:rsidP="00A337B9">
            <w:pPr>
              <w:spacing w:before="0"/>
              <w:rPr>
                <w:rFonts w:asciiTheme="minorHAnsi" w:hAnsiTheme="minorHAnsi"/>
                <w:bCs/>
                <w:sz w:val="20"/>
                <w:szCs w:val="20"/>
              </w:rPr>
            </w:pPr>
            <w:r w:rsidRPr="00A337B9">
              <w:rPr>
                <w:rFonts w:asciiTheme="minorHAnsi" w:hAnsiTheme="minorHAnsi"/>
                <w:bCs/>
                <w:sz w:val="20"/>
                <w:szCs w:val="20"/>
              </w:rPr>
              <w:t>Vientiane, Lao PDR</w:t>
            </w:r>
            <w:r w:rsidR="003E0C0D">
              <w:rPr>
                <w:rFonts w:asciiTheme="minorHAnsi" w:hAnsiTheme="minorHAnsi"/>
                <w:bCs/>
                <w:sz w:val="20"/>
                <w:szCs w:val="20"/>
              </w:rPr>
              <w:t xml:space="preserve"> and travel to some target provinces. </w:t>
            </w:r>
          </w:p>
          <w:p w:rsidR="003914B6" w:rsidRPr="00A337B9" w:rsidRDefault="00713599" w:rsidP="00A337B9">
            <w:pPr>
              <w:spacing w:before="0"/>
              <w:rPr>
                <w:rFonts w:asciiTheme="minorHAnsi" w:hAnsiTheme="minorHAnsi"/>
                <w:bCs/>
                <w:sz w:val="20"/>
                <w:szCs w:val="20"/>
              </w:rPr>
            </w:pPr>
            <w:r w:rsidRPr="00A337B9">
              <w:rPr>
                <w:rFonts w:asciiTheme="minorHAnsi" w:hAnsiTheme="minorHAnsi"/>
                <w:bCs/>
                <w:sz w:val="20"/>
                <w:szCs w:val="20"/>
              </w:rPr>
              <w:t>Beginning of October to end of December 2016</w:t>
            </w:r>
            <w:r w:rsidR="003914B6" w:rsidRPr="00A337B9">
              <w:rPr>
                <w:rFonts w:asciiTheme="minorHAnsi" w:hAnsiTheme="minorHAnsi"/>
                <w:bCs/>
                <w:sz w:val="20"/>
                <w:szCs w:val="20"/>
              </w:rPr>
              <w:t xml:space="preserve"> (2</w:t>
            </w:r>
            <w:r w:rsidR="001D7776">
              <w:rPr>
                <w:rFonts w:asciiTheme="minorHAnsi" w:hAnsiTheme="minorHAnsi"/>
                <w:bCs/>
                <w:sz w:val="20"/>
                <w:szCs w:val="20"/>
              </w:rPr>
              <w:t>6</w:t>
            </w:r>
            <w:r w:rsidR="003914B6" w:rsidRPr="00A337B9">
              <w:rPr>
                <w:rFonts w:asciiTheme="minorHAnsi" w:hAnsiTheme="minorHAnsi"/>
                <w:bCs/>
                <w:sz w:val="20"/>
                <w:szCs w:val="20"/>
              </w:rPr>
              <w:t xml:space="preserve"> working days)</w:t>
            </w:r>
          </w:p>
        </w:tc>
      </w:tr>
      <w:tr w:rsidR="003914B6" w:rsidRPr="00A337B9" w:rsidTr="006441C9">
        <w:trPr>
          <w:trHeight w:val="315"/>
          <w:jc w:val="center"/>
        </w:trPr>
        <w:tc>
          <w:tcPr>
            <w:tcW w:w="2790" w:type="dxa"/>
            <w:shd w:val="clear" w:color="auto" w:fill="auto"/>
          </w:tcPr>
          <w:p w:rsidR="003914B6" w:rsidRPr="00A337B9" w:rsidRDefault="003914B6" w:rsidP="00A337B9">
            <w:pPr>
              <w:spacing w:before="0"/>
              <w:rPr>
                <w:rFonts w:asciiTheme="minorHAnsi" w:hAnsiTheme="minorHAnsi"/>
                <w:b/>
                <w:bCs/>
                <w:caps/>
                <w:sz w:val="20"/>
                <w:szCs w:val="20"/>
              </w:rPr>
            </w:pPr>
            <w:r w:rsidRPr="00A337B9">
              <w:rPr>
                <w:rFonts w:asciiTheme="minorHAnsi" w:hAnsiTheme="minorHAnsi"/>
                <w:b/>
                <w:bCs/>
                <w:caps/>
                <w:sz w:val="20"/>
                <w:szCs w:val="20"/>
              </w:rPr>
              <w:t xml:space="preserve">Starting date: </w:t>
            </w:r>
          </w:p>
        </w:tc>
        <w:tc>
          <w:tcPr>
            <w:tcW w:w="6750" w:type="dxa"/>
            <w:shd w:val="clear" w:color="auto" w:fill="auto"/>
          </w:tcPr>
          <w:p w:rsidR="003914B6" w:rsidRPr="00A337B9" w:rsidRDefault="007944D9" w:rsidP="00A337B9">
            <w:pPr>
              <w:spacing w:before="0"/>
              <w:rPr>
                <w:rFonts w:asciiTheme="minorHAnsi" w:hAnsiTheme="minorHAnsi"/>
                <w:bCs/>
                <w:sz w:val="20"/>
                <w:szCs w:val="20"/>
              </w:rPr>
            </w:pPr>
            <w:r w:rsidRPr="00A337B9">
              <w:rPr>
                <w:rFonts w:asciiTheme="minorHAnsi" w:hAnsiTheme="minorHAnsi"/>
                <w:bCs/>
                <w:sz w:val="20"/>
                <w:szCs w:val="20"/>
              </w:rPr>
              <w:t>Beginning of October 2016</w:t>
            </w:r>
            <w:r w:rsidR="003914B6" w:rsidRPr="00A337B9">
              <w:rPr>
                <w:rFonts w:asciiTheme="minorHAnsi" w:hAnsiTheme="minorHAnsi"/>
                <w:bCs/>
                <w:sz w:val="20"/>
                <w:szCs w:val="20"/>
              </w:rPr>
              <w:t xml:space="preserve"> </w:t>
            </w:r>
          </w:p>
        </w:tc>
      </w:tr>
    </w:tbl>
    <w:p w:rsidR="009D7FFD" w:rsidRDefault="009D7FFD" w:rsidP="00A337B9">
      <w:pPr>
        <w:pStyle w:val="Heading3"/>
        <w:keepNext w:val="0"/>
        <w:widowControl w:val="0"/>
        <w:spacing w:after="0"/>
        <w:rPr>
          <w:rFonts w:asciiTheme="minorHAnsi" w:hAnsiTheme="minorHAnsi"/>
          <w:sz w:val="20"/>
          <w:szCs w:val="20"/>
        </w:rPr>
      </w:pPr>
    </w:p>
    <w:p w:rsidR="002D3435" w:rsidRPr="002D3435" w:rsidRDefault="002D3435" w:rsidP="002D3435"/>
    <w:p w:rsidR="00762723" w:rsidRPr="00A337B9" w:rsidRDefault="00A57808" w:rsidP="004D3BED">
      <w:pPr>
        <w:pStyle w:val="BodyText"/>
        <w:numPr>
          <w:ilvl w:val="0"/>
          <w:numId w:val="1"/>
        </w:numPr>
        <w:spacing w:before="0" w:after="0"/>
        <w:rPr>
          <w:rFonts w:asciiTheme="minorHAnsi" w:hAnsiTheme="minorHAnsi"/>
          <w:b/>
          <w:bCs/>
          <w:sz w:val="20"/>
          <w:szCs w:val="20"/>
        </w:rPr>
      </w:pPr>
      <w:r w:rsidRPr="00A337B9">
        <w:rPr>
          <w:rFonts w:asciiTheme="minorHAnsi" w:hAnsiTheme="minorHAnsi"/>
          <w:b/>
          <w:bCs/>
          <w:sz w:val="20"/>
          <w:szCs w:val="20"/>
        </w:rPr>
        <w:t xml:space="preserve">INTRODUCTION </w:t>
      </w:r>
    </w:p>
    <w:p w:rsidR="00B0606C" w:rsidRDefault="00B0606C" w:rsidP="00A337B9">
      <w:pPr>
        <w:spacing w:before="0"/>
        <w:rPr>
          <w:rFonts w:asciiTheme="minorHAnsi" w:hAnsiTheme="minorHAnsi"/>
          <w:sz w:val="20"/>
          <w:szCs w:val="20"/>
        </w:rPr>
      </w:pPr>
    </w:p>
    <w:p w:rsidR="00D52E23" w:rsidRPr="00A337B9" w:rsidRDefault="00D52E23" w:rsidP="00A337B9">
      <w:pPr>
        <w:spacing w:before="0"/>
        <w:rPr>
          <w:rFonts w:asciiTheme="minorHAnsi" w:hAnsiTheme="minorHAnsi"/>
          <w:sz w:val="20"/>
          <w:szCs w:val="20"/>
        </w:rPr>
      </w:pPr>
      <w:r w:rsidRPr="00A337B9">
        <w:rPr>
          <w:rFonts w:asciiTheme="minorHAnsi" w:hAnsiTheme="minorHAnsi"/>
          <w:sz w:val="20"/>
          <w:szCs w:val="20"/>
        </w:rPr>
        <w:t xml:space="preserve">In accordance with UNDP and GEF M&amp;E policies and procedures, all full and medium-sized UNDP support GEF financed projects are required to undergo a terminal evaluation upon completion of implementation. </w:t>
      </w:r>
      <w:r w:rsidRPr="00A337B9">
        <w:rPr>
          <w:rFonts w:asciiTheme="minorHAnsi" w:hAnsiTheme="minorHAnsi"/>
          <w:sz w:val="20"/>
          <w:szCs w:val="20"/>
          <w:lang w:val="en-GB"/>
        </w:rPr>
        <w:t xml:space="preserve">These terms </w:t>
      </w:r>
      <w:r w:rsidRPr="00A337B9">
        <w:rPr>
          <w:rFonts w:asciiTheme="minorHAnsi" w:hAnsiTheme="minorHAnsi"/>
          <w:sz w:val="20"/>
          <w:szCs w:val="20"/>
        </w:rPr>
        <w:t xml:space="preserve">of </w:t>
      </w:r>
      <w:r w:rsidRPr="00A337B9">
        <w:rPr>
          <w:rFonts w:asciiTheme="minorHAnsi" w:hAnsiTheme="minorHAnsi"/>
          <w:sz w:val="20"/>
          <w:szCs w:val="20"/>
          <w:lang w:val="en-GB"/>
        </w:rPr>
        <w:t>reference</w:t>
      </w:r>
      <w:r w:rsidRPr="00A337B9">
        <w:rPr>
          <w:rFonts w:asciiTheme="minorHAnsi" w:hAnsiTheme="minorHAnsi"/>
          <w:sz w:val="20"/>
          <w:szCs w:val="20"/>
        </w:rPr>
        <w:t xml:space="preserve"> (TOR) sets </w:t>
      </w:r>
      <w:r w:rsidRPr="00A337B9">
        <w:rPr>
          <w:rFonts w:asciiTheme="minorHAnsi" w:hAnsiTheme="minorHAnsi"/>
          <w:sz w:val="20"/>
          <w:szCs w:val="20"/>
          <w:lang w:val="en-GB"/>
        </w:rPr>
        <w:t xml:space="preserve">out the </w:t>
      </w:r>
      <w:r w:rsidRPr="00A337B9">
        <w:rPr>
          <w:rFonts w:asciiTheme="minorHAnsi" w:hAnsiTheme="minorHAnsi"/>
          <w:sz w:val="20"/>
          <w:szCs w:val="20"/>
        </w:rPr>
        <w:t>expectations for a Terminal Evaluation (TE) of the</w:t>
      </w:r>
      <w:r w:rsidRPr="00A337B9">
        <w:rPr>
          <w:rFonts w:asciiTheme="minorHAnsi" w:hAnsiTheme="minorHAnsi"/>
          <w:i/>
          <w:sz w:val="20"/>
          <w:szCs w:val="20"/>
        </w:rPr>
        <w:t xml:space="preserve"> </w:t>
      </w:r>
      <w:r w:rsidR="00EC3B99" w:rsidRPr="003E0C0D">
        <w:rPr>
          <w:rFonts w:asciiTheme="minorHAnsi" w:hAnsiTheme="minorHAnsi"/>
          <w:bCs/>
          <w:sz w:val="20"/>
          <w:szCs w:val="20"/>
        </w:rPr>
        <w:t>Effective Governance for Small-scale Rural Infrastructure and Disaster Preparedness in a Changing Climate in Lao PDR (PIMS 4710).</w:t>
      </w:r>
    </w:p>
    <w:p w:rsidR="00A57808" w:rsidRPr="00A337B9" w:rsidRDefault="00A57808" w:rsidP="00A337B9">
      <w:pPr>
        <w:spacing w:before="0"/>
        <w:rPr>
          <w:rFonts w:asciiTheme="minorHAnsi" w:hAnsiTheme="minorHAnsi"/>
          <w:color w:val="000000"/>
          <w:sz w:val="20"/>
          <w:szCs w:val="20"/>
          <w:lang w:val="en-GB"/>
        </w:rPr>
      </w:pPr>
    </w:p>
    <w:p w:rsidR="00762723" w:rsidRPr="00A337B9" w:rsidRDefault="00A128DA" w:rsidP="004D3BED">
      <w:pPr>
        <w:pStyle w:val="Heading3"/>
        <w:keepNext w:val="0"/>
        <w:widowControl w:val="0"/>
        <w:numPr>
          <w:ilvl w:val="0"/>
          <w:numId w:val="1"/>
        </w:numPr>
        <w:spacing w:after="0"/>
        <w:jc w:val="left"/>
        <w:rPr>
          <w:rFonts w:asciiTheme="minorHAnsi" w:hAnsiTheme="minorHAnsi"/>
          <w:sz w:val="20"/>
          <w:szCs w:val="20"/>
        </w:rPr>
      </w:pPr>
      <w:r w:rsidRPr="00A337B9">
        <w:rPr>
          <w:rFonts w:asciiTheme="minorHAnsi" w:hAnsiTheme="minorHAnsi"/>
          <w:sz w:val="20"/>
          <w:szCs w:val="20"/>
        </w:rPr>
        <w:t>OBJECTIVES</w:t>
      </w:r>
      <w:r w:rsidR="008F4F1E" w:rsidRPr="00A337B9">
        <w:rPr>
          <w:rFonts w:asciiTheme="minorHAnsi" w:hAnsiTheme="minorHAnsi"/>
          <w:sz w:val="20"/>
          <w:szCs w:val="20"/>
        </w:rPr>
        <w:t xml:space="preserve"> AND SCOPE</w:t>
      </w:r>
    </w:p>
    <w:p w:rsidR="00654A2B" w:rsidRPr="00A337B9" w:rsidRDefault="00654A2B" w:rsidP="00A337B9">
      <w:pPr>
        <w:autoSpaceDE w:val="0"/>
        <w:autoSpaceDN w:val="0"/>
        <w:adjustRightInd w:val="0"/>
        <w:spacing w:before="0"/>
        <w:rPr>
          <w:rFonts w:asciiTheme="minorHAnsi" w:hAnsiTheme="minorHAnsi"/>
          <w:sz w:val="20"/>
          <w:szCs w:val="20"/>
          <w:lang w:val="en-GB"/>
        </w:rPr>
      </w:pPr>
    </w:p>
    <w:p w:rsidR="00EC3B99" w:rsidRDefault="00EC3B99" w:rsidP="00EC3B99">
      <w:pPr>
        <w:spacing w:before="200"/>
        <w:rPr>
          <w:rFonts w:ascii="Calibri" w:hAnsi="Calibri"/>
          <w:sz w:val="20"/>
          <w:szCs w:val="20"/>
        </w:rPr>
      </w:pPr>
      <w:r w:rsidRPr="00D6638C">
        <w:rPr>
          <w:rFonts w:ascii="Calibri" w:hAnsi="Calibri"/>
          <w:sz w:val="20"/>
          <w:szCs w:val="20"/>
        </w:rPr>
        <w:t xml:space="preserve">The project was designed </w:t>
      </w:r>
      <w:r w:rsidRPr="002E30D2">
        <w:rPr>
          <w:rFonts w:ascii="Calibri" w:hAnsi="Calibri"/>
          <w:sz w:val="20"/>
          <w:szCs w:val="20"/>
        </w:rPr>
        <w:t xml:space="preserve">to increase climate resilience of rural small-scale water infrastructure, and the communities using them, through participatory planning processes that ensures full considerations of the genuine needs of communities vulnerable to climate variability and change, so that the development prospects of these communities </w:t>
      </w:r>
    </w:p>
    <w:p w:rsidR="00EC3B99" w:rsidRDefault="00EC3B99" w:rsidP="00EC3B99">
      <w:pPr>
        <w:spacing w:before="200"/>
        <w:rPr>
          <w:rFonts w:ascii="Calibri" w:hAnsi="Calibri"/>
          <w:sz w:val="20"/>
          <w:szCs w:val="20"/>
        </w:rPr>
      </w:pPr>
      <w:r w:rsidRPr="00AE780F">
        <w:t>In order to achieve this, the project applies a ‘three-pronged’ approach: (i) strengthening of the national, provincial and district capacities for planning for rural infrastructure that incorporates climate considerations; (ii) direct financing for infrastructure projects to vulnerable districts through an existing District Development Fund (DDF) mechanism; (iii) implementing ecosystem-based adaptation measures that provide additional climate resilience at the watershed level of project infrastructure intervention.</w:t>
      </w:r>
    </w:p>
    <w:p w:rsidR="00EC3B99" w:rsidRDefault="00EC3B99" w:rsidP="00EC3B99">
      <w:pPr>
        <w:spacing w:before="200"/>
      </w:pPr>
      <w:r w:rsidRPr="00AE780F">
        <w:t>The project target area is the two provinces of Sekong and Saravane in southern Lao PDR, including all their 12 districts. Those two provinces have been heavily affected by climate change in recent years. Changing rainfall and temperature patterns have caused an increased frequency and intensity of storms leading to flash-floods, flooding and landslides, as well more frequent and persistent dry periods and droughts.</w:t>
      </w:r>
    </w:p>
    <w:p w:rsidR="00EC3B99" w:rsidRDefault="00EC3B99" w:rsidP="00EC3B99">
      <w:pPr>
        <w:spacing w:before="200"/>
      </w:pPr>
      <w:r w:rsidRPr="00AE780F">
        <w:t xml:space="preserve">The overall Project Objective is to “improve local administrative systems affecting the provision and maintenance of small scale rural infrastructure through participatory decision making that </w:t>
      </w:r>
      <w:r w:rsidRPr="00AE780F">
        <w:lastRenderedPageBreak/>
        <w:t>reflects the genuine needs of communities and natural systems vulnerable to climate risk”.</w:t>
      </w:r>
      <w:r>
        <w:t xml:space="preserve"> The project structure around three outcomes: </w:t>
      </w:r>
    </w:p>
    <w:p w:rsidR="00EC3B99" w:rsidRPr="00555BFA" w:rsidRDefault="00EC3B99" w:rsidP="004D3BED">
      <w:pPr>
        <w:pStyle w:val="ListParagraph"/>
        <w:numPr>
          <w:ilvl w:val="0"/>
          <w:numId w:val="8"/>
        </w:numPr>
        <w:spacing w:before="200" w:after="200" w:line="276" w:lineRule="auto"/>
        <w:contextualSpacing/>
      </w:pPr>
      <w:r w:rsidRPr="00555BFA">
        <w:t>Outcome 1: Capacities provided for local administrative institutions to integrate climate risks into participatory planning and financing of small scale rural water infrastructure provision.</w:t>
      </w:r>
    </w:p>
    <w:p w:rsidR="00EC3B99" w:rsidRPr="00555BFA" w:rsidRDefault="00EC3B99" w:rsidP="004D3BED">
      <w:pPr>
        <w:pStyle w:val="ListParagraph"/>
        <w:numPr>
          <w:ilvl w:val="0"/>
          <w:numId w:val="8"/>
        </w:numPr>
        <w:spacing w:before="200" w:after="200" w:line="276" w:lineRule="auto"/>
        <w:contextualSpacing/>
      </w:pPr>
      <w:r w:rsidRPr="00555BFA">
        <w:t>Outcome 2: Incentives in place for small-scale rural infrastructure to be protected and diversified against climate change induced risks (droughts, floods, erosion and landslides) benefitting at least 50,000 people in 12 districts of Sekong and Saravane provinces.</w:t>
      </w:r>
    </w:p>
    <w:p w:rsidR="00EC3B99" w:rsidRPr="00555BFA" w:rsidRDefault="00EC3B99" w:rsidP="004D3BED">
      <w:pPr>
        <w:pStyle w:val="ListParagraph"/>
        <w:numPr>
          <w:ilvl w:val="0"/>
          <w:numId w:val="8"/>
        </w:numPr>
        <w:spacing w:before="200" w:after="200" w:line="276" w:lineRule="auto"/>
        <w:contextualSpacing/>
      </w:pPr>
      <w:r w:rsidRPr="00555BFA">
        <w:t>Outcome 3: Natural assets (such as wetlands, forests and other ecosystems in sub-catchments) are managed to ensure maintenance of critical ecosystem services, especially water provisioning, flood control and protection under increasing climate change induced stresses, in Sekong and Saravane provinces</w:t>
      </w:r>
    </w:p>
    <w:p w:rsidR="00EC3B99" w:rsidRPr="00D6638C" w:rsidRDefault="00EC3B99" w:rsidP="00EC3B99">
      <w:pPr>
        <w:spacing w:before="200"/>
        <w:rPr>
          <w:rFonts w:ascii="Calibri" w:hAnsi="Calibri"/>
          <w:i/>
          <w:sz w:val="20"/>
          <w:szCs w:val="20"/>
        </w:rPr>
      </w:pPr>
      <w:r w:rsidRPr="00D6638C">
        <w:rPr>
          <w:rFonts w:ascii="Calibri" w:hAnsi="Calibri"/>
          <w:sz w:val="20"/>
          <w:szCs w:val="20"/>
        </w:rPr>
        <w:t>The TE will be conducted according to the guidance, rules and procedures established by UNDP and GEF as reflected in the UNDP Evaluation Guidance for GEF Financed Projects</w:t>
      </w:r>
      <w:r>
        <w:rPr>
          <w:rFonts w:ascii="Calibri" w:hAnsi="Calibri"/>
          <w:sz w:val="20"/>
          <w:szCs w:val="20"/>
        </w:rPr>
        <w:t xml:space="preserve">. </w:t>
      </w:r>
      <w:r w:rsidRPr="00D6638C">
        <w:rPr>
          <w:rFonts w:ascii="Calibri" w:hAnsi="Calibri"/>
          <w:sz w:val="20"/>
          <w:szCs w:val="20"/>
        </w:rPr>
        <w:t xml:space="preserve"> </w:t>
      </w:r>
    </w:p>
    <w:p w:rsidR="00EC3B99" w:rsidRDefault="00EC3B99" w:rsidP="00EC3B99">
      <w:pPr>
        <w:spacing w:after="120"/>
        <w:rPr>
          <w:rFonts w:ascii="Calibri" w:hAnsi="Calibri"/>
          <w:sz w:val="20"/>
          <w:szCs w:val="20"/>
        </w:rPr>
      </w:pPr>
    </w:p>
    <w:p w:rsidR="00EC3B99" w:rsidRDefault="00EC3B99" w:rsidP="00EC3B99">
      <w:pPr>
        <w:spacing w:after="120"/>
        <w:rPr>
          <w:rFonts w:ascii="Calibri" w:hAnsi="Calibri"/>
          <w:sz w:val="20"/>
          <w:szCs w:val="20"/>
        </w:rPr>
      </w:pPr>
      <w:r w:rsidRPr="00D6638C">
        <w:rPr>
          <w:rFonts w:ascii="Calibri" w:hAnsi="Calibri"/>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05085E" w:rsidRPr="00A337B9" w:rsidRDefault="0005085E" w:rsidP="00A337B9">
      <w:pPr>
        <w:spacing w:before="0"/>
        <w:rPr>
          <w:rFonts w:asciiTheme="minorHAnsi" w:hAnsiTheme="minorHAnsi"/>
          <w:b/>
          <w:bCs/>
          <w:sz w:val="20"/>
          <w:szCs w:val="20"/>
        </w:rPr>
      </w:pPr>
    </w:p>
    <w:p w:rsidR="00F12181" w:rsidRPr="00A337B9" w:rsidRDefault="00F12181" w:rsidP="00A337B9">
      <w:pPr>
        <w:autoSpaceDE w:val="0"/>
        <w:autoSpaceDN w:val="0"/>
        <w:adjustRightInd w:val="0"/>
        <w:spacing w:before="0"/>
        <w:rPr>
          <w:rFonts w:asciiTheme="minorHAnsi" w:hAnsiTheme="minorHAnsi" w:cstheme="minorHAnsi"/>
          <w:iCs/>
          <w:sz w:val="20"/>
          <w:szCs w:val="20"/>
          <w:shd w:val="clear" w:color="auto" w:fill="FFFFFF" w:themeFill="background1"/>
        </w:rPr>
      </w:pPr>
      <w:r>
        <w:rPr>
          <w:rFonts w:asciiTheme="minorHAnsi" w:hAnsiTheme="minorHAnsi" w:cstheme="minorHAnsi"/>
          <w:iCs/>
          <w:sz w:val="20"/>
          <w:szCs w:val="20"/>
          <w:shd w:val="clear" w:color="auto" w:fill="FFFFFF" w:themeFill="background1"/>
        </w:rPr>
        <w:t xml:space="preserve">The </w:t>
      </w:r>
      <w:r w:rsidR="0008208E">
        <w:rPr>
          <w:rFonts w:asciiTheme="minorHAnsi" w:hAnsiTheme="minorHAnsi" w:cstheme="minorHAnsi"/>
          <w:iCs/>
          <w:sz w:val="20"/>
          <w:szCs w:val="20"/>
          <w:shd w:val="clear" w:color="auto" w:fill="FFFFFF" w:themeFill="background1"/>
        </w:rPr>
        <w:t>National C</w:t>
      </w:r>
      <w:r>
        <w:rPr>
          <w:rFonts w:asciiTheme="minorHAnsi" w:hAnsiTheme="minorHAnsi" w:cstheme="minorHAnsi"/>
          <w:iCs/>
          <w:sz w:val="20"/>
          <w:szCs w:val="20"/>
          <w:shd w:val="clear" w:color="auto" w:fill="FFFFFF" w:themeFill="background1"/>
        </w:rPr>
        <w:t xml:space="preserve">onsultant will be closely working with the International Consultant to support data collection, consultation, interviewing key performance, reviewing documents, preparing summary note, translating of documents from Lao-English-Lao, facilitating the meetings, and contributing to the terminal evaluation report writing. </w:t>
      </w:r>
    </w:p>
    <w:p w:rsidR="002D3435" w:rsidRDefault="002D3435" w:rsidP="00A337B9">
      <w:pPr>
        <w:spacing w:before="0"/>
        <w:rPr>
          <w:rFonts w:asciiTheme="minorHAnsi" w:hAnsiTheme="minorHAnsi"/>
          <w:b/>
          <w:bCs/>
          <w:sz w:val="20"/>
          <w:szCs w:val="20"/>
        </w:rPr>
      </w:pPr>
    </w:p>
    <w:p w:rsidR="002D3435" w:rsidRPr="00A337B9" w:rsidRDefault="002D3435" w:rsidP="00A337B9">
      <w:pPr>
        <w:spacing w:before="0"/>
        <w:rPr>
          <w:rFonts w:asciiTheme="minorHAnsi" w:hAnsiTheme="minorHAnsi"/>
          <w:b/>
          <w:bCs/>
          <w:sz w:val="20"/>
          <w:szCs w:val="20"/>
        </w:rPr>
      </w:pPr>
    </w:p>
    <w:p w:rsidR="00762723" w:rsidRPr="00A337B9" w:rsidRDefault="000B0B42"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EVALUATION APPROACH AND METHOD</w:t>
      </w:r>
    </w:p>
    <w:p w:rsidR="000B0B42" w:rsidRDefault="000B0B42" w:rsidP="00A337B9">
      <w:pPr>
        <w:spacing w:before="0"/>
        <w:rPr>
          <w:rFonts w:asciiTheme="minorHAnsi" w:hAnsiTheme="minorHAnsi"/>
          <w:sz w:val="20"/>
          <w:szCs w:val="20"/>
        </w:rPr>
      </w:pPr>
    </w:p>
    <w:p w:rsidR="008F4F1E" w:rsidRPr="00A337B9" w:rsidRDefault="008F4F1E" w:rsidP="00A337B9">
      <w:pPr>
        <w:spacing w:before="0"/>
        <w:rPr>
          <w:rFonts w:asciiTheme="minorHAnsi" w:hAnsiTheme="minorHAnsi"/>
          <w:sz w:val="20"/>
          <w:szCs w:val="20"/>
        </w:rPr>
      </w:pPr>
      <w:r w:rsidRPr="00A337B9">
        <w:rPr>
          <w:rFonts w:asciiTheme="minorHAnsi" w:hAnsiTheme="minorHAnsi"/>
          <w:sz w:val="20"/>
          <w:szCs w:val="20"/>
        </w:rPr>
        <w:t>An overall approach and method</w:t>
      </w:r>
      <w:r w:rsidRPr="00A337B9">
        <w:rPr>
          <w:rFonts w:asciiTheme="minorHAnsi" w:hAnsiTheme="minorHAnsi"/>
          <w:sz w:val="20"/>
          <w:szCs w:val="20"/>
          <w:vertAlign w:val="superscript"/>
        </w:rPr>
        <w:footnoteReference w:id="1"/>
      </w:r>
      <w:r w:rsidRPr="00A337B9">
        <w:rPr>
          <w:rFonts w:asciiTheme="minorHAnsi" w:hAnsiTheme="minorHAnsi"/>
          <w:sz w:val="20"/>
          <w:szCs w:val="20"/>
        </w:rPr>
        <w:t xml:space="preserve"> for conducting project terminal evaluations of UNDP supported GEF financed projects has developed over time. The evaluator is expected to frame the evaluation effort using the criteria of </w:t>
      </w:r>
      <w:r w:rsidRPr="00A337B9">
        <w:rPr>
          <w:rFonts w:asciiTheme="minorHAnsi" w:hAnsiTheme="minorHAnsi"/>
          <w:b/>
          <w:sz w:val="20"/>
          <w:szCs w:val="20"/>
        </w:rPr>
        <w:t xml:space="preserve">relevance, effectiveness, efficiency, sustainability, and impact, </w:t>
      </w:r>
      <w:r w:rsidRPr="00A337B9">
        <w:rPr>
          <w:rFonts w:asciiTheme="minorHAnsi" w:hAnsiTheme="minorHAnsi"/>
          <w:sz w:val="20"/>
          <w:szCs w:val="20"/>
        </w:rPr>
        <w:t xml:space="preserve">as defined and explained in the </w:t>
      </w:r>
      <w:r w:rsidRPr="00A337B9">
        <w:rPr>
          <w:rFonts w:asciiTheme="minorHAnsi" w:hAnsiTheme="minorHAnsi"/>
          <w:sz w:val="20"/>
          <w:szCs w:val="20"/>
          <w:u w:val="single"/>
        </w:rPr>
        <w:t>UNDP Guidance for Conducting Terminal Evaluations of UNDP-supported, GEF-financed Projects</w:t>
      </w:r>
      <w:r w:rsidRPr="00A337B9">
        <w:rPr>
          <w:rFonts w:asciiTheme="minorHAnsi" w:hAnsiTheme="minorHAnsi"/>
          <w:sz w:val="20"/>
          <w:szCs w:val="20"/>
        </w:rPr>
        <w:t xml:space="preserve">.    A set of questions covering each of these criteria have been drafted and are included with this TOR </w:t>
      </w:r>
      <w:r w:rsidRPr="00A337B9">
        <w:rPr>
          <w:rFonts w:asciiTheme="minorHAnsi" w:hAnsiTheme="minorHAnsi"/>
          <w:sz w:val="20"/>
          <w:szCs w:val="20"/>
          <w:shd w:val="clear" w:color="auto" w:fill="BFBFBF"/>
        </w:rPr>
        <w:t>(</w:t>
      </w:r>
      <w:hyperlink r:id="rId10" w:anchor="_TOR_Annex_C:" w:history="1">
        <w:r w:rsidRPr="00A337B9">
          <w:rPr>
            <w:rStyle w:val="Hyperlink"/>
            <w:rFonts w:asciiTheme="minorHAnsi" w:hAnsiTheme="minorHAnsi"/>
            <w:i/>
            <w:sz w:val="20"/>
            <w:szCs w:val="20"/>
            <w:highlight w:val="yellow"/>
            <w:shd w:val="clear" w:color="auto" w:fill="BFBFBF"/>
          </w:rPr>
          <w:t>Annex C</w:t>
        </w:r>
      </w:hyperlink>
      <w:r w:rsidRPr="00A337B9">
        <w:rPr>
          <w:rFonts w:asciiTheme="minorHAnsi" w:hAnsiTheme="minorHAnsi"/>
          <w:sz w:val="20"/>
          <w:szCs w:val="20"/>
          <w:shd w:val="clear" w:color="auto" w:fill="D9D9D9"/>
        </w:rPr>
        <w:t>)</w:t>
      </w:r>
      <w:r w:rsidRPr="00A337B9">
        <w:rPr>
          <w:rFonts w:asciiTheme="minorHAnsi" w:hAnsiTheme="minorHAnsi"/>
          <w:sz w:val="20"/>
          <w:szCs w:val="20"/>
        </w:rPr>
        <w:t xml:space="preserve"> The evaluator is expected to amend, complete and submit this matrix as part of an evaluation inception report, and shall include it as an annex to the final report.  </w:t>
      </w:r>
    </w:p>
    <w:p w:rsidR="008F4F1E" w:rsidRPr="00A337B9" w:rsidRDefault="008F4F1E" w:rsidP="00A337B9">
      <w:pPr>
        <w:spacing w:before="0"/>
        <w:rPr>
          <w:rFonts w:asciiTheme="minorHAnsi" w:hAnsiTheme="minorHAnsi"/>
          <w:sz w:val="20"/>
          <w:szCs w:val="20"/>
        </w:rPr>
      </w:pPr>
    </w:p>
    <w:p w:rsidR="009D1622" w:rsidRPr="00D6638C" w:rsidRDefault="009D1622" w:rsidP="009D1622">
      <w:pPr>
        <w:spacing w:after="120"/>
        <w:rPr>
          <w:rFonts w:ascii="Calibri" w:hAnsi="Calibri"/>
          <w:sz w:val="20"/>
          <w:szCs w:val="20"/>
        </w:rPr>
      </w:pPr>
      <w:r w:rsidRPr="00D6638C">
        <w:rPr>
          <w:rFonts w:ascii="Calibri" w:hAnsi="Calibri"/>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Pr>
          <w:rFonts w:ascii="Calibri" w:hAnsi="Calibri"/>
          <w:sz w:val="20"/>
          <w:szCs w:val="20"/>
        </w:rPr>
        <w:t xml:space="preserve"> </w:t>
      </w:r>
      <w:r w:rsidRPr="00D6638C">
        <w:rPr>
          <w:rFonts w:ascii="Calibri" w:hAnsi="Calibri"/>
          <w:sz w:val="20"/>
          <w:szCs w:val="20"/>
        </w:rPr>
        <w:t xml:space="preserve">project </w:t>
      </w:r>
      <w:r w:rsidRPr="00D6638C">
        <w:rPr>
          <w:rFonts w:ascii="Calibri" w:hAnsi="Calibri"/>
          <w:sz w:val="20"/>
          <w:szCs w:val="20"/>
          <w:shd w:val="clear" w:color="auto" w:fill="FFFFFF"/>
        </w:rPr>
        <w:t>sites</w:t>
      </w:r>
      <w:r>
        <w:rPr>
          <w:rFonts w:ascii="Calibri" w:hAnsi="Calibri"/>
          <w:sz w:val="20"/>
          <w:szCs w:val="20"/>
        </w:rPr>
        <w:t xml:space="preserve"> in Saravanh and Sekong Province</w:t>
      </w:r>
      <w:r>
        <w:rPr>
          <w:rFonts w:ascii="Calibri" w:hAnsi="Calibri"/>
          <w:sz w:val="20"/>
          <w:szCs w:val="20"/>
          <w:shd w:val="clear" w:color="auto" w:fill="FFFFFF"/>
        </w:rPr>
        <w:t>.</w:t>
      </w:r>
      <w:r w:rsidRPr="00D6638C">
        <w:rPr>
          <w:rFonts w:ascii="Calibri" w:hAnsi="Calibri"/>
          <w:sz w:val="20"/>
          <w:szCs w:val="20"/>
        </w:rPr>
        <w:t xml:space="preserve"> Interviews will be held with the following organizations and individuals at a minimum</w:t>
      </w:r>
      <w:r>
        <w:rPr>
          <w:rFonts w:ascii="Calibri" w:hAnsi="Calibri"/>
          <w:sz w:val="20"/>
          <w:szCs w:val="20"/>
        </w:rPr>
        <w:t>:</w:t>
      </w:r>
    </w:p>
    <w:p w:rsidR="009D1622" w:rsidRPr="00AE780F" w:rsidRDefault="009D1622" w:rsidP="004D3BED">
      <w:pPr>
        <w:pStyle w:val="ListParagraph"/>
        <w:numPr>
          <w:ilvl w:val="0"/>
          <w:numId w:val="9"/>
        </w:numPr>
        <w:spacing w:before="0" w:line="276" w:lineRule="auto"/>
        <w:rPr>
          <w:rFonts w:asciiTheme="minorHAnsi" w:hAnsiTheme="minorHAnsi"/>
          <w:sz w:val="22"/>
          <w:szCs w:val="22"/>
        </w:rPr>
      </w:pPr>
      <w:r w:rsidRPr="00AE780F">
        <w:rPr>
          <w:rFonts w:asciiTheme="minorHAnsi" w:hAnsiTheme="minorHAnsi"/>
          <w:sz w:val="22"/>
          <w:szCs w:val="22"/>
        </w:rPr>
        <w:t>UNDP staff who have project responsibilities</w:t>
      </w:r>
    </w:p>
    <w:p w:rsidR="009D1622" w:rsidRPr="00AE780F" w:rsidRDefault="009D1622" w:rsidP="004D3BED">
      <w:pPr>
        <w:pStyle w:val="ListParagraph"/>
        <w:numPr>
          <w:ilvl w:val="0"/>
          <w:numId w:val="9"/>
        </w:numPr>
        <w:spacing w:before="0" w:line="276" w:lineRule="auto"/>
        <w:rPr>
          <w:rFonts w:asciiTheme="minorHAnsi" w:hAnsiTheme="minorHAnsi"/>
          <w:sz w:val="22"/>
          <w:szCs w:val="22"/>
        </w:rPr>
      </w:pPr>
      <w:r w:rsidRPr="00AE780F">
        <w:rPr>
          <w:rFonts w:asciiTheme="minorHAnsi" w:hAnsiTheme="minorHAnsi"/>
          <w:sz w:val="22"/>
          <w:szCs w:val="22"/>
        </w:rPr>
        <w:t>Implementing Partner – National</w:t>
      </w:r>
    </w:p>
    <w:p w:rsidR="009D1622" w:rsidRPr="00AE780F" w:rsidRDefault="009D1622" w:rsidP="004D3BED">
      <w:pPr>
        <w:pStyle w:val="ListParagraph"/>
        <w:numPr>
          <w:ilvl w:val="0"/>
          <w:numId w:val="9"/>
        </w:numPr>
        <w:spacing w:before="0" w:line="276" w:lineRule="auto"/>
        <w:rPr>
          <w:rFonts w:asciiTheme="minorHAnsi" w:hAnsiTheme="minorHAnsi"/>
          <w:sz w:val="22"/>
          <w:szCs w:val="22"/>
        </w:rPr>
      </w:pPr>
      <w:r w:rsidRPr="00AE780F">
        <w:rPr>
          <w:rFonts w:asciiTheme="minorHAnsi" w:hAnsiTheme="minorHAnsi"/>
          <w:sz w:val="22"/>
          <w:szCs w:val="22"/>
        </w:rPr>
        <w:t>The Chair of Project Board</w:t>
      </w:r>
    </w:p>
    <w:p w:rsidR="009D1622" w:rsidRPr="00AE780F" w:rsidRDefault="009D1622" w:rsidP="004D3BED">
      <w:pPr>
        <w:pStyle w:val="ListParagraph"/>
        <w:numPr>
          <w:ilvl w:val="0"/>
          <w:numId w:val="9"/>
        </w:numPr>
        <w:spacing w:before="0" w:line="276" w:lineRule="auto"/>
        <w:rPr>
          <w:rFonts w:asciiTheme="minorHAnsi" w:hAnsiTheme="minorHAnsi"/>
          <w:sz w:val="22"/>
          <w:szCs w:val="22"/>
        </w:rPr>
      </w:pPr>
      <w:r w:rsidRPr="00AE780F">
        <w:rPr>
          <w:rFonts w:asciiTheme="minorHAnsi" w:hAnsiTheme="minorHAnsi"/>
          <w:sz w:val="22"/>
          <w:szCs w:val="22"/>
        </w:rPr>
        <w:t>The National Project Director (NPD) and Project Manager (PM)</w:t>
      </w:r>
    </w:p>
    <w:p w:rsidR="009D1622" w:rsidRPr="00AE780F" w:rsidRDefault="009D1622" w:rsidP="004D3BED">
      <w:pPr>
        <w:pStyle w:val="ListParagraph"/>
        <w:numPr>
          <w:ilvl w:val="0"/>
          <w:numId w:val="9"/>
        </w:numPr>
        <w:spacing w:before="0" w:line="276" w:lineRule="auto"/>
        <w:rPr>
          <w:rFonts w:asciiTheme="minorHAnsi" w:hAnsiTheme="minorHAnsi"/>
          <w:sz w:val="22"/>
          <w:szCs w:val="22"/>
        </w:rPr>
      </w:pPr>
      <w:r w:rsidRPr="00AE780F">
        <w:rPr>
          <w:rFonts w:asciiTheme="minorHAnsi" w:hAnsiTheme="minorHAnsi"/>
          <w:sz w:val="22"/>
          <w:szCs w:val="22"/>
        </w:rPr>
        <w:lastRenderedPageBreak/>
        <w:t>Component leaders and key experts</w:t>
      </w:r>
    </w:p>
    <w:p w:rsidR="009D1622" w:rsidRDefault="009D1622" w:rsidP="004D3BED">
      <w:pPr>
        <w:pStyle w:val="ListParagraph"/>
        <w:numPr>
          <w:ilvl w:val="0"/>
          <w:numId w:val="9"/>
        </w:numPr>
        <w:spacing w:before="0" w:line="276" w:lineRule="auto"/>
        <w:rPr>
          <w:sz w:val="22"/>
          <w:szCs w:val="22"/>
        </w:rPr>
      </w:pPr>
      <w:r w:rsidRPr="00AE780F">
        <w:rPr>
          <w:rFonts w:asciiTheme="minorHAnsi" w:hAnsiTheme="minorHAnsi"/>
          <w:sz w:val="22"/>
          <w:szCs w:val="22"/>
        </w:rPr>
        <w:t xml:space="preserve">Other project stakeholders, to be discussed at the MTR inception meeting </w:t>
      </w:r>
    </w:p>
    <w:p w:rsidR="00B7748A" w:rsidRPr="00A337B9" w:rsidRDefault="00B7748A" w:rsidP="00A337B9">
      <w:pPr>
        <w:spacing w:before="0"/>
        <w:rPr>
          <w:rFonts w:asciiTheme="minorHAnsi" w:hAnsiTheme="minorHAnsi"/>
          <w:sz w:val="20"/>
          <w:szCs w:val="20"/>
        </w:rPr>
      </w:pPr>
    </w:p>
    <w:p w:rsidR="008F4F1E" w:rsidRPr="00A337B9" w:rsidRDefault="008F4F1E" w:rsidP="00A337B9">
      <w:pPr>
        <w:spacing w:before="0"/>
        <w:rPr>
          <w:rFonts w:asciiTheme="minorHAnsi" w:hAnsiTheme="minorHAnsi"/>
          <w:sz w:val="20"/>
          <w:szCs w:val="20"/>
        </w:rPr>
      </w:pPr>
      <w:r w:rsidRPr="00A337B9">
        <w:rPr>
          <w:rFonts w:asciiTheme="minorHAnsi" w:hAnsiTheme="minorHAnsi"/>
          <w:sz w:val="20"/>
          <w:szCs w:val="20"/>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r:id="rId11" w:anchor="_TOR_Annex_B:" w:history="1">
        <w:r w:rsidRPr="00A337B9">
          <w:rPr>
            <w:rStyle w:val="Hyperlink"/>
            <w:rFonts w:asciiTheme="minorHAnsi" w:hAnsiTheme="minorHAnsi"/>
            <w:sz w:val="20"/>
            <w:szCs w:val="20"/>
            <w:shd w:val="clear" w:color="auto" w:fill="FFFFFF"/>
          </w:rPr>
          <w:t>Annex B</w:t>
        </w:r>
      </w:hyperlink>
      <w:r w:rsidRPr="00A337B9">
        <w:rPr>
          <w:rFonts w:asciiTheme="minorHAnsi" w:hAnsiTheme="minorHAnsi"/>
          <w:color w:val="0000FF"/>
          <w:sz w:val="20"/>
          <w:szCs w:val="20"/>
          <w:u w:val="single"/>
          <w:shd w:val="clear" w:color="auto" w:fill="FFFFFF"/>
        </w:rPr>
        <w:t xml:space="preserve"> </w:t>
      </w:r>
      <w:r w:rsidRPr="00A337B9">
        <w:rPr>
          <w:rFonts w:asciiTheme="minorHAnsi" w:hAnsiTheme="minorHAnsi"/>
          <w:sz w:val="20"/>
          <w:szCs w:val="20"/>
        </w:rPr>
        <w:t>of this Terms of Reference.</w:t>
      </w:r>
    </w:p>
    <w:p w:rsidR="008F4F1E" w:rsidRPr="00A337B9" w:rsidRDefault="008F4F1E" w:rsidP="00A337B9">
      <w:pPr>
        <w:spacing w:before="0"/>
        <w:rPr>
          <w:rFonts w:asciiTheme="minorHAnsi" w:hAnsiTheme="minorHAnsi"/>
          <w:sz w:val="20"/>
          <w:szCs w:val="20"/>
        </w:rPr>
      </w:pPr>
    </w:p>
    <w:p w:rsidR="00B7748A" w:rsidRPr="00A337B9" w:rsidRDefault="00B7748A"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EVALUATION CRITERIA AND RATING</w:t>
      </w:r>
    </w:p>
    <w:p w:rsidR="00B7748A" w:rsidRPr="00A337B9" w:rsidRDefault="00B7748A" w:rsidP="00A337B9">
      <w:pPr>
        <w:spacing w:before="0"/>
        <w:rPr>
          <w:rFonts w:asciiTheme="minorHAnsi" w:hAnsiTheme="minorHAnsi"/>
          <w:sz w:val="20"/>
          <w:szCs w:val="20"/>
        </w:rPr>
      </w:pPr>
    </w:p>
    <w:p w:rsidR="00BC27D4" w:rsidRPr="00A337B9" w:rsidRDefault="00BC27D4" w:rsidP="00A337B9">
      <w:pPr>
        <w:autoSpaceDE w:val="0"/>
        <w:autoSpaceDN w:val="0"/>
        <w:adjustRightInd w:val="0"/>
        <w:spacing w:before="0"/>
        <w:rPr>
          <w:rFonts w:asciiTheme="minorHAnsi" w:hAnsiTheme="minorHAnsi"/>
          <w:sz w:val="20"/>
          <w:szCs w:val="20"/>
        </w:rPr>
      </w:pPr>
      <w:r w:rsidRPr="00A337B9">
        <w:rPr>
          <w:rFonts w:asciiTheme="minorHAnsi" w:hAnsiTheme="minorHAnsi"/>
          <w:sz w:val="20"/>
          <w:szCs w:val="20"/>
        </w:rPr>
        <w:t xml:space="preserve">An assessment of project performance will be carried out, based against expectations set out in the Project Logical Framework/Results Framework </w:t>
      </w:r>
      <w:r w:rsidRPr="00A337B9">
        <w:rPr>
          <w:rFonts w:asciiTheme="minorHAnsi" w:hAnsiTheme="minorHAnsi"/>
          <w:sz w:val="20"/>
          <w:szCs w:val="20"/>
          <w:highlight w:val="lightGray"/>
        </w:rPr>
        <w:t xml:space="preserve">(see </w:t>
      </w:r>
      <w:hyperlink r:id="rId12" w:anchor="_TOR_Annex_A:" w:history="1">
        <w:r w:rsidRPr="00A337B9">
          <w:rPr>
            <w:rStyle w:val="Hyperlink"/>
            <w:rFonts w:asciiTheme="minorHAnsi" w:hAnsiTheme="minorHAnsi"/>
            <w:sz w:val="20"/>
            <w:szCs w:val="20"/>
          </w:rPr>
          <w:t xml:space="preserve"> Annex A</w:t>
        </w:r>
      </w:hyperlink>
      <w:r w:rsidRPr="00A337B9">
        <w:rPr>
          <w:rFonts w:asciiTheme="minorHAnsi" w:hAnsiTheme="minorHAnsi"/>
          <w:sz w:val="20"/>
          <w:szCs w:val="20"/>
          <w:highlight w:val="lightGray"/>
        </w:rPr>
        <w:t>)</w:t>
      </w:r>
      <w:r w:rsidRPr="00A337B9">
        <w:rPr>
          <w:rFonts w:asciiTheme="minorHAnsi" w:hAnsiTheme="minorHAnsi"/>
          <w:sz w:val="20"/>
          <w:szCs w:val="20"/>
        </w:rPr>
        <w:t xml:space="preserve">, which provides performance and impact indicators for project implementation along with their corresponding means of verification. The evaluation will at a minimum cover the criteria of: </w:t>
      </w:r>
      <w:r w:rsidRPr="00A337B9">
        <w:rPr>
          <w:rFonts w:asciiTheme="minorHAnsi" w:hAnsiTheme="minorHAnsi"/>
          <w:b/>
          <w:sz w:val="20"/>
          <w:szCs w:val="20"/>
        </w:rPr>
        <w:t xml:space="preserve">relevance, effectiveness, efficiency, sustainability and impact. </w:t>
      </w:r>
      <w:r w:rsidRPr="00A337B9">
        <w:rPr>
          <w:rFonts w:asciiTheme="minorHAnsi" w:hAnsiTheme="minorHAnsi"/>
          <w:sz w:val="20"/>
          <w:szCs w:val="20"/>
        </w:rPr>
        <w:t xml:space="preserve">Ratings must be provided on the following performance criteria. The completed table must be included in the evaluation executive summary.   The obligatory rating scales are included in </w:t>
      </w:r>
      <w:hyperlink r:id="rId13" w:anchor="_TOR_Annex_D:" w:history="1">
        <w:r w:rsidRPr="00A337B9">
          <w:rPr>
            <w:rStyle w:val="Hyperlink"/>
            <w:rFonts w:asciiTheme="minorHAnsi" w:hAnsiTheme="minorHAnsi"/>
            <w:sz w:val="20"/>
            <w:szCs w:val="20"/>
          </w:rPr>
          <w:t xml:space="preserve"> Annex D</w:t>
        </w:r>
      </w:hyperlink>
      <w:r w:rsidRPr="00A337B9">
        <w:rPr>
          <w:rFonts w:asciiTheme="minorHAnsi" w:hAnsiTheme="minorHAnsi"/>
          <w:sz w:val="20"/>
          <w:szCs w:val="20"/>
        </w:rPr>
        <w:t>.</w:t>
      </w:r>
    </w:p>
    <w:p w:rsidR="00BC27D4" w:rsidRPr="00A337B9" w:rsidRDefault="00BC27D4" w:rsidP="00A337B9">
      <w:pPr>
        <w:autoSpaceDE w:val="0"/>
        <w:autoSpaceDN w:val="0"/>
        <w:adjustRightInd w:val="0"/>
        <w:spacing w:before="0"/>
        <w:rPr>
          <w:rFonts w:asciiTheme="minorHAnsi" w:hAnsiTheme="minorHAns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722"/>
        <w:gridCol w:w="4213"/>
        <w:gridCol w:w="722"/>
      </w:tblGrid>
      <w:tr w:rsidR="00BC27D4" w:rsidRPr="00A337B9" w:rsidTr="00BC27D4">
        <w:trPr>
          <w:trHeight w:val="20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BC27D4" w:rsidRPr="00A337B9" w:rsidRDefault="00BC27D4" w:rsidP="00A337B9">
            <w:pPr>
              <w:tabs>
                <w:tab w:val="right" w:pos="0"/>
              </w:tabs>
              <w:spacing w:before="0"/>
              <w:rPr>
                <w:rFonts w:asciiTheme="minorHAnsi" w:hAnsiTheme="minorHAnsi"/>
                <w:b/>
                <w:color w:val="000000"/>
                <w:sz w:val="20"/>
                <w:szCs w:val="20"/>
              </w:rPr>
            </w:pPr>
            <w:r w:rsidRPr="00A337B9">
              <w:rPr>
                <w:rFonts w:asciiTheme="minorHAnsi" w:hAnsiTheme="minorHAnsi"/>
                <w:b/>
                <w:color w:val="000000"/>
                <w:sz w:val="20"/>
                <w:szCs w:val="20"/>
              </w:rPr>
              <w:t>Evaluation Ratings:</w:t>
            </w:r>
          </w:p>
        </w:tc>
      </w:tr>
      <w:tr w:rsidR="00BC27D4" w:rsidRPr="00A337B9" w:rsidTr="00BC27D4">
        <w:tc>
          <w:tcPr>
            <w:tcW w:w="203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rPr>
                <w:rFonts w:asciiTheme="minorHAnsi" w:hAnsiTheme="minorHAnsi"/>
                <w:b/>
                <w:bCs/>
                <w:color w:val="FFFFFF"/>
                <w:sz w:val="20"/>
                <w:szCs w:val="20"/>
              </w:rPr>
            </w:pPr>
            <w:bookmarkStart w:id="1" w:name="_Toc299133036"/>
            <w:r w:rsidRPr="00A337B9">
              <w:rPr>
                <w:rFonts w:asciiTheme="minorHAnsi" w:hAnsiTheme="minorHAnsi"/>
                <w:b/>
                <w:color w:val="FFFFFF"/>
                <w:sz w:val="20"/>
                <w:szCs w:val="20"/>
              </w:rPr>
              <w:t>1. Monitoring and Evaluation</w:t>
            </w:r>
          </w:p>
        </w:tc>
        <w:tc>
          <w:tcPr>
            <w:tcW w:w="146"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jc w:val="center"/>
              <w:rPr>
                <w:rFonts w:asciiTheme="minorHAnsi" w:hAnsiTheme="minorHAnsi"/>
                <w:b/>
                <w:bCs/>
                <w:color w:val="FFFFFF"/>
                <w:sz w:val="20"/>
                <w:szCs w:val="20"/>
              </w:rPr>
            </w:pPr>
            <w:r w:rsidRPr="00A337B9">
              <w:rPr>
                <w:rFonts w:asciiTheme="minorHAnsi" w:hAnsiTheme="minorHAnsi"/>
                <w:b/>
                <w:i/>
                <w:color w:val="FFFFFF"/>
                <w:sz w:val="20"/>
                <w:szCs w:val="20"/>
              </w:rPr>
              <w:t>rating</w:t>
            </w:r>
          </w:p>
        </w:tc>
        <w:tc>
          <w:tcPr>
            <w:tcW w:w="2432"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rPr>
                <w:rFonts w:asciiTheme="minorHAnsi" w:hAnsiTheme="minorHAnsi"/>
                <w:b/>
                <w:i/>
                <w:color w:val="FFFFFF"/>
                <w:sz w:val="20"/>
                <w:szCs w:val="20"/>
              </w:rPr>
            </w:pPr>
            <w:r w:rsidRPr="00A337B9">
              <w:rPr>
                <w:rFonts w:asciiTheme="minorHAnsi" w:hAnsiTheme="minorHAnsi"/>
                <w:b/>
                <w:color w:val="FFFFFF"/>
                <w:sz w:val="20"/>
                <w:szCs w:val="20"/>
              </w:rPr>
              <w:t>2. IA&amp; EA Execution</w:t>
            </w:r>
          </w:p>
        </w:tc>
        <w:tc>
          <w:tcPr>
            <w:tcW w:w="39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jc w:val="center"/>
              <w:rPr>
                <w:rFonts w:asciiTheme="minorHAnsi" w:hAnsiTheme="minorHAnsi"/>
                <w:b/>
                <w:i/>
                <w:color w:val="FFFFFF"/>
                <w:sz w:val="20"/>
                <w:szCs w:val="20"/>
              </w:rPr>
            </w:pPr>
            <w:r w:rsidRPr="00A337B9">
              <w:rPr>
                <w:rFonts w:asciiTheme="minorHAnsi" w:hAnsiTheme="minorHAnsi"/>
                <w:b/>
                <w:i/>
                <w:color w:val="FFFFFF"/>
                <w:sz w:val="20"/>
                <w:szCs w:val="20"/>
              </w:rPr>
              <w:t>rating</w:t>
            </w:r>
          </w:p>
        </w:tc>
      </w:tr>
      <w:tr w:rsidR="00BC27D4" w:rsidRPr="00A337B9" w:rsidTr="00EA54D8">
        <w:trPr>
          <w:trHeight w:val="188"/>
        </w:trPr>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M&amp;E design at entry</w:t>
            </w:r>
          </w:p>
        </w:tc>
        <w:tc>
          <w:tcPr>
            <w:tcW w:w="146"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Quality of UNDP Implementation</w:t>
            </w:r>
          </w:p>
        </w:tc>
        <w:tc>
          <w:tcPr>
            <w:tcW w:w="391"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M&amp;E Plan Implementation</w:t>
            </w:r>
          </w:p>
        </w:tc>
        <w:tc>
          <w:tcPr>
            <w:tcW w:w="146"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 xml:space="preserve">Quality of Execution - Executing Agency </w:t>
            </w:r>
          </w:p>
        </w:tc>
        <w:tc>
          <w:tcPr>
            <w:tcW w:w="391"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Overall quality of M&amp;E</w:t>
            </w:r>
          </w:p>
        </w:tc>
        <w:tc>
          <w:tcPr>
            <w:tcW w:w="146"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Overall quality of Implementation / Execution</w:t>
            </w:r>
          </w:p>
        </w:tc>
        <w:tc>
          <w:tcPr>
            <w:tcW w:w="391" w:type="pct"/>
            <w:tcBorders>
              <w:top w:val="single" w:sz="4" w:space="0" w:color="000000"/>
              <w:left w:val="single" w:sz="4" w:space="0" w:color="000000"/>
              <w:bottom w:val="single" w:sz="4" w:space="0" w:color="auto"/>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rPr>
                <w:rFonts w:asciiTheme="minorHAnsi" w:hAnsiTheme="minorHAnsi" w:cs="Calibri"/>
                <w:b/>
                <w:bCs/>
                <w:color w:val="FFFFFF"/>
                <w:sz w:val="20"/>
                <w:szCs w:val="20"/>
              </w:rPr>
            </w:pPr>
            <w:r w:rsidRPr="00A337B9">
              <w:rPr>
                <w:rFonts w:asciiTheme="minorHAnsi" w:hAnsiTheme="minorHAnsi" w:cs="Calibri"/>
                <w:b/>
                <w:bCs/>
                <w:color w:val="FFFFFF"/>
                <w:sz w:val="20"/>
                <w:szCs w:val="20"/>
              </w:rPr>
              <w:t xml:space="preserve">3. Assessment of Outcomes </w:t>
            </w:r>
          </w:p>
        </w:tc>
        <w:tc>
          <w:tcPr>
            <w:tcW w:w="146"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jc w:val="center"/>
              <w:rPr>
                <w:rFonts w:asciiTheme="minorHAnsi" w:hAnsiTheme="minorHAnsi" w:cs="Calibri"/>
                <w:b/>
                <w:bCs/>
                <w:color w:val="FFFFFF"/>
                <w:sz w:val="20"/>
                <w:szCs w:val="20"/>
              </w:rPr>
            </w:pPr>
            <w:r w:rsidRPr="00A337B9">
              <w:rPr>
                <w:rFonts w:asciiTheme="minorHAnsi" w:hAnsiTheme="minorHAnsi" w:cs="Calibri"/>
                <w:b/>
                <w:bCs/>
                <w:color w:val="FFFFFF"/>
                <w:sz w:val="20"/>
                <w:szCs w:val="20"/>
              </w:rPr>
              <w:t>rating</w:t>
            </w:r>
          </w:p>
        </w:tc>
        <w:tc>
          <w:tcPr>
            <w:tcW w:w="2432"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rPr>
                <w:rFonts w:asciiTheme="minorHAnsi" w:hAnsiTheme="minorHAnsi" w:cs="Calibri"/>
                <w:b/>
                <w:bCs/>
                <w:color w:val="FFFFFF"/>
                <w:sz w:val="20"/>
                <w:szCs w:val="20"/>
              </w:rPr>
            </w:pPr>
            <w:r w:rsidRPr="00A337B9">
              <w:rPr>
                <w:rFonts w:asciiTheme="minorHAnsi" w:hAnsiTheme="minorHAnsi" w:cs="Calibri"/>
                <w:b/>
                <w:bCs/>
                <w:color w:val="FFFFFF"/>
                <w:sz w:val="20"/>
                <w:szCs w:val="20"/>
              </w:rPr>
              <w:t>4. Sustainability</w:t>
            </w:r>
          </w:p>
        </w:tc>
        <w:tc>
          <w:tcPr>
            <w:tcW w:w="39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jc w:val="center"/>
              <w:rPr>
                <w:rFonts w:asciiTheme="minorHAnsi" w:hAnsiTheme="minorHAnsi" w:cs="Calibri"/>
                <w:b/>
                <w:bCs/>
                <w:color w:val="FFFFFF"/>
                <w:sz w:val="20"/>
                <w:szCs w:val="20"/>
              </w:rPr>
            </w:pPr>
            <w:r w:rsidRPr="00A337B9">
              <w:rPr>
                <w:rFonts w:asciiTheme="minorHAnsi" w:hAnsiTheme="minorHAnsi" w:cs="Calibri"/>
                <w:b/>
                <w:bCs/>
                <w:color w:val="FFFFFF"/>
                <w:sz w:val="20"/>
                <w:szCs w:val="20"/>
              </w:rPr>
              <w:t>rating</w:t>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 xml:space="preserve">Relevance </w:t>
            </w:r>
          </w:p>
        </w:tc>
        <w:tc>
          <w:tcPr>
            <w:tcW w:w="146"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Financial resources:</w:t>
            </w:r>
          </w:p>
        </w:tc>
        <w:tc>
          <w:tcPr>
            <w:tcW w:w="39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Effectiveness</w:t>
            </w:r>
          </w:p>
        </w:tc>
        <w:tc>
          <w:tcPr>
            <w:tcW w:w="146"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Socio-political:</w:t>
            </w:r>
          </w:p>
        </w:tc>
        <w:tc>
          <w:tcPr>
            <w:tcW w:w="39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 xml:space="preserve">Efficiency </w:t>
            </w:r>
          </w:p>
        </w:tc>
        <w:tc>
          <w:tcPr>
            <w:tcW w:w="146"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Institutional framework and governance:</w:t>
            </w:r>
          </w:p>
        </w:tc>
        <w:tc>
          <w:tcPr>
            <w:tcW w:w="39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Overall Project Outcome Rating</w:t>
            </w:r>
          </w:p>
        </w:tc>
        <w:tc>
          <w:tcPr>
            <w:tcW w:w="146"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c>
          <w:tcPr>
            <w:tcW w:w="2432"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Environmental:</w:t>
            </w:r>
          </w:p>
        </w:tc>
        <w:tc>
          <w:tcPr>
            <w:tcW w:w="39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146"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2432"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Overall likelihood of sustainability:</w:t>
            </w:r>
          </w:p>
        </w:tc>
        <w:tc>
          <w:tcPr>
            <w:tcW w:w="39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fldChar w:fldCharType="begin">
                <w:ffData>
                  <w:name w:val="Text1"/>
                  <w:enabled/>
                  <w:calcOnExit w:val="0"/>
                  <w:textInput/>
                </w:ffData>
              </w:fldChar>
            </w:r>
            <w:r w:rsidRPr="00A337B9">
              <w:rPr>
                <w:rFonts w:asciiTheme="minorHAnsi" w:hAnsiTheme="minorHAnsi"/>
                <w:sz w:val="20"/>
                <w:szCs w:val="20"/>
              </w:rPr>
              <w:instrText xml:space="preserve"> FORMTEXT </w:instrText>
            </w:r>
            <w:r w:rsidRPr="00A337B9">
              <w:rPr>
                <w:rFonts w:asciiTheme="minorHAnsi" w:hAnsiTheme="minorHAnsi"/>
                <w:sz w:val="20"/>
                <w:szCs w:val="20"/>
              </w:rPr>
            </w:r>
            <w:r w:rsidRPr="00A337B9">
              <w:rPr>
                <w:rFonts w:asciiTheme="minorHAnsi" w:hAnsiTheme="minorHAnsi"/>
                <w:sz w:val="20"/>
                <w:szCs w:val="20"/>
              </w:rPr>
              <w:fldChar w:fldCharType="separate"/>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noProof/>
                <w:sz w:val="20"/>
                <w:szCs w:val="20"/>
              </w:rPr>
              <w:t> </w:t>
            </w:r>
            <w:r w:rsidRPr="00A337B9">
              <w:rPr>
                <w:rFonts w:asciiTheme="minorHAnsi" w:hAnsiTheme="minorHAnsi"/>
                <w:sz w:val="20"/>
                <w:szCs w:val="20"/>
              </w:rPr>
              <w:fldChar w:fldCharType="end"/>
            </w:r>
          </w:p>
        </w:tc>
      </w:tr>
      <w:tr w:rsidR="00BC27D4" w:rsidRPr="00A337B9" w:rsidTr="00BC27D4">
        <w:tc>
          <w:tcPr>
            <w:tcW w:w="203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rPr>
                <w:rFonts w:asciiTheme="minorHAnsi" w:hAnsiTheme="minorHAnsi"/>
                <w:sz w:val="20"/>
                <w:szCs w:val="20"/>
              </w:rPr>
            </w:pPr>
            <w:r w:rsidRPr="00A337B9">
              <w:rPr>
                <w:rFonts w:asciiTheme="minorHAnsi" w:hAnsiTheme="minorHAnsi" w:cs="Calibri"/>
                <w:b/>
                <w:bCs/>
                <w:color w:val="FFFFFF"/>
                <w:sz w:val="20"/>
                <w:szCs w:val="20"/>
              </w:rPr>
              <w:t>5. IMPACT</w:t>
            </w:r>
            <w:r w:rsidRPr="00A337B9">
              <w:rPr>
                <w:rFonts w:asciiTheme="minorHAnsi" w:hAnsiTheme="minorHAnsi"/>
                <w:sz w:val="20"/>
                <w:szCs w:val="20"/>
              </w:rPr>
              <w:t xml:space="preserve"> </w:t>
            </w:r>
          </w:p>
        </w:tc>
        <w:tc>
          <w:tcPr>
            <w:tcW w:w="146"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jc w:val="center"/>
              <w:rPr>
                <w:rFonts w:asciiTheme="minorHAnsi" w:hAnsiTheme="minorHAnsi" w:cs="Calibri"/>
                <w:b/>
                <w:bCs/>
                <w:color w:val="FFFFFF"/>
                <w:sz w:val="20"/>
                <w:szCs w:val="20"/>
              </w:rPr>
            </w:pPr>
            <w:r w:rsidRPr="00A337B9">
              <w:rPr>
                <w:rFonts w:asciiTheme="minorHAnsi" w:hAnsiTheme="minorHAnsi" w:cs="Calibri"/>
                <w:b/>
                <w:bCs/>
                <w:color w:val="FFFFFF"/>
                <w:sz w:val="20"/>
                <w:szCs w:val="20"/>
              </w:rPr>
              <w:t>rating</w:t>
            </w:r>
          </w:p>
        </w:tc>
        <w:tc>
          <w:tcPr>
            <w:tcW w:w="2432"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rPr>
                <w:rFonts w:asciiTheme="minorHAnsi" w:hAnsiTheme="minorHAnsi" w:cs="Calibri"/>
                <w:b/>
                <w:bCs/>
                <w:color w:val="FFFFFF"/>
                <w:sz w:val="20"/>
                <w:szCs w:val="20"/>
              </w:rPr>
            </w:pPr>
            <w:r w:rsidRPr="00A337B9">
              <w:rPr>
                <w:rFonts w:asciiTheme="minorHAnsi" w:hAnsiTheme="minorHAnsi" w:cs="Calibri"/>
                <w:b/>
                <w:bCs/>
                <w:color w:val="FFFFFF"/>
                <w:sz w:val="20"/>
                <w:szCs w:val="20"/>
              </w:rPr>
              <w:t>6. OVERALL PROJECT RESULTS</w:t>
            </w:r>
          </w:p>
        </w:tc>
        <w:tc>
          <w:tcPr>
            <w:tcW w:w="391" w:type="pct"/>
            <w:tcBorders>
              <w:top w:val="single" w:sz="4" w:space="0" w:color="auto"/>
              <w:left w:val="single" w:sz="4" w:space="0" w:color="auto"/>
              <w:bottom w:val="single" w:sz="4" w:space="0" w:color="auto"/>
              <w:right w:val="single" w:sz="4" w:space="0" w:color="auto"/>
            </w:tcBorders>
            <w:shd w:val="clear" w:color="auto" w:fill="7F7F7F"/>
            <w:hideMark/>
          </w:tcPr>
          <w:p w:rsidR="00BC27D4" w:rsidRPr="00A337B9" w:rsidRDefault="00BC27D4" w:rsidP="00A337B9">
            <w:pPr>
              <w:spacing w:before="0"/>
              <w:contextualSpacing/>
              <w:jc w:val="center"/>
              <w:rPr>
                <w:rFonts w:asciiTheme="minorHAnsi" w:hAnsiTheme="minorHAnsi" w:cs="Calibri"/>
                <w:b/>
                <w:bCs/>
                <w:color w:val="FFFFFF"/>
                <w:sz w:val="20"/>
                <w:szCs w:val="20"/>
              </w:rPr>
            </w:pPr>
            <w:r w:rsidRPr="00A337B9">
              <w:rPr>
                <w:rFonts w:asciiTheme="minorHAnsi" w:hAnsiTheme="minorHAnsi" w:cs="Calibri"/>
                <w:b/>
                <w:bCs/>
                <w:color w:val="FFFFFF"/>
                <w:sz w:val="20"/>
                <w:szCs w:val="20"/>
              </w:rPr>
              <w:t>rating</w:t>
            </w: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Environmental Status Improvement</w:t>
            </w:r>
          </w:p>
        </w:tc>
        <w:tc>
          <w:tcPr>
            <w:tcW w:w="146"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2432"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391"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Environmental Stress Reduction</w:t>
            </w:r>
          </w:p>
        </w:tc>
        <w:tc>
          <w:tcPr>
            <w:tcW w:w="146"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2432"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391"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r>
      <w:tr w:rsidR="00BC27D4" w:rsidRPr="00A337B9" w:rsidTr="00BC27D4">
        <w:tc>
          <w:tcPr>
            <w:tcW w:w="2031" w:type="pct"/>
            <w:tcBorders>
              <w:top w:val="single" w:sz="4" w:space="0" w:color="000000"/>
              <w:left w:val="single" w:sz="4" w:space="0" w:color="000000"/>
              <w:bottom w:val="single" w:sz="4" w:space="0" w:color="000000"/>
              <w:right w:val="single" w:sz="4" w:space="0" w:color="000000"/>
            </w:tcBorders>
            <w:hideMark/>
          </w:tcPr>
          <w:p w:rsidR="00BC27D4" w:rsidRPr="00A337B9" w:rsidRDefault="00BC27D4" w:rsidP="00A337B9">
            <w:pPr>
              <w:spacing w:before="0"/>
              <w:rPr>
                <w:rFonts w:asciiTheme="minorHAnsi" w:hAnsiTheme="minorHAnsi"/>
                <w:sz w:val="20"/>
                <w:szCs w:val="20"/>
              </w:rPr>
            </w:pPr>
            <w:r w:rsidRPr="00A337B9">
              <w:rPr>
                <w:rFonts w:asciiTheme="minorHAnsi" w:hAnsiTheme="minorHAnsi"/>
                <w:sz w:val="20"/>
                <w:szCs w:val="20"/>
              </w:rPr>
              <w:t>Progress towards stress/status change</w:t>
            </w:r>
          </w:p>
        </w:tc>
        <w:tc>
          <w:tcPr>
            <w:tcW w:w="146"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2432"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tc>
          <w:tcPr>
            <w:tcW w:w="391" w:type="pct"/>
            <w:tcBorders>
              <w:top w:val="single" w:sz="4" w:space="0" w:color="000000"/>
              <w:left w:val="single" w:sz="4" w:space="0" w:color="000000"/>
              <w:bottom w:val="single" w:sz="4" w:space="0" w:color="000000"/>
              <w:right w:val="single" w:sz="4" w:space="0" w:color="000000"/>
            </w:tcBorders>
          </w:tcPr>
          <w:p w:rsidR="00BC27D4" w:rsidRPr="00A337B9" w:rsidRDefault="00BC27D4" w:rsidP="00A337B9">
            <w:pPr>
              <w:spacing w:before="0"/>
              <w:rPr>
                <w:rFonts w:asciiTheme="minorHAnsi" w:hAnsiTheme="minorHAnsi"/>
                <w:sz w:val="20"/>
                <w:szCs w:val="20"/>
              </w:rPr>
            </w:pPr>
          </w:p>
        </w:tc>
        <w:bookmarkEnd w:id="1"/>
      </w:tr>
    </w:tbl>
    <w:p w:rsidR="00B7748A" w:rsidRDefault="00B7748A" w:rsidP="00A337B9">
      <w:pPr>
        <w:spacing w:before="0"/>
        <w:rPr>
          <w:rFonts w:asciiTheme="minorHAnsi" w:hAnsiTheme="minorHAnsi"/>
          <w:sz w:val="20"/>
          <w:szCs w:val="20"/>
        </w:rPr>
      </w:pPr>
    </w:p>
    <w:p w:rsidR="00AB0DD8" w:rsidRPr="00A337B9" w:rsidRDefault="00AB0DD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PROJECT FINANCE / COFINANCE</w:t>
      </w:r>
    </w:p>
    <w:p w:rsidR="00AB0DD8" w:rsidRDefault="00AB0DD8" w:rsidP="00A337B9">
      <w:pPr>
        <w:spacing w:before="0"/>
        <w:rPr>
          <w:rFonts w:asciiTheme="minorHAnsi" w:hAnsiTheme="minorHAnsi"/>
          <w:sz w:val="20"/>
          <w:szCs w:val="20"/>
          <w:lang w:val="en-GB"/>
        </w:rPr>
      </w:pPr>
    </w:p>
    <w:p w:rsidR="008E69E8" w:rsidRDefault="008E69E8" w:rsidP="00A337B9">
      <w:pPr>
        <w:spacing w:before="0"/>
        <w:rPr>
          <w:rFonts w:asciiTheme="minorHAnsi" w:hAnsiTheme="minorHAnsi"/>
          <w:sz w:val="20"/>
          <w:szCs w:val="20"/>
          <w:lang w:val="en-GB"/>
        </w:rPr>
      </w:pPr>
      <w:r w:rsidRPr="00A337B9">
        <w:rPr>
          <w:rFonts w:asciiTheme="minorHAnsi" w:hAnsiTheme="minorHAns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rsidR="00AB0DD8" w:rsidRPr="00A337B9" w:rsidRDefault="00AB0DD8" w:rsidP="00A337B9">
      <w:pPr>
        <w:spacing w:before="0"/>
        <w:rPr>
          <w:rFonts w:asciiTheme="minorHAnsi" w:hAnsiTheme="minorHAnsi"/>
          <w:sz w:val="20"/>
          <w:szCs w:val="20"/>
          <w:lang w:val="en-GB"/>
        </w:rPr>
      </w:pPr>
    </w:p>
    <w:tbl>
      <w:tblPr>
        <w:tblpPr w:leftFromText="180" w:rightFromText="180" w:bottomFromText="200" w:vertAnchor="text" w:horzAnchor="margin" w:tblpY="79"/>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1190"/>
        <w:gridCol w:w="790"/>
        <w:gridCol w:w="1170"/>
        <w:gridCol w:w="810"/>
        <w:gridCol w:w="900"/>
        <w:gridCol w:w="900"/>
        <w:gridCol w:w="810"/>
        <w:gridCol w:w="900"/>
      </w:tblGrid>
      <w:tr w:rsidR="00B0606C" w:rsidRPr="00A337B9" w:rsidTr="00B0606C">
        <w:tc>
          <w:tcPr>
            <w:tcW w:w="1795" w:type="dxa"/>
            <w:vMerge w:val="restart"/>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Co-financing</w:t>
            </w: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(type/source)</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8E69E8" w:rsidRPr="00A337B9" w:rsidRDefault="008E69E8" w:rsidP="00B0606C">
            <w:pPr>
              <w:spacing w:before="0"/>
              <w:jc w:val="left"/>
              <w:rPr>
                <w:rFonts w:asciiTheme="minorHAnsi" w:hAnsiTheme="minorHAnsi"/>
                <w:sz w:val="20"/>
                <w:szCs w:val="20"/>
              </w:rPr>
            </w:pPr>
            <w:r w:rsidRPr="00A337B9">
              <w:rPr>
                <w:rFonts w:asciiTheme="minorHAnsi" w:hAnsiTheme="minorHAnsi"/>
                <w:sz w:val="20"/>
                <w:szCs w:val="20"/>
              </w:rPr>
              <w:t>UNDP own financing (mill. US$)</w:t>
            </w:r>
          </w:p>
        </w:tc>
        <w:tc>
          <w:tcPr>
            <w:tcW w:w="1980" w:type="dxa"/>
            <w:gridSpan w:val="2"/>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Government</w:t>
            </w: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(mill. US$)</w:t>
            </w:r>
          </w:p>
        </w:tc>
        <w:tc>
          <w:tcPr>
            <w:tcW w:w="1800" w:type="dxa"/>
            <w:gridSpan w:val="2"/>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Partner Agency</w:t>
            </w: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(mill. US$)</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Total</w:t>
            </w: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(mill. US$)</w:t>
            </w:r>
          </w:p>
        </w:tc>
      </w:tr>
      <w:tr w:rsidR="00B0606C" w:rsidRPr="00A337B9" w:rsidTr="00B0606C">
        <w:trPr>
          <w:trHeight w:val="143"/>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8E69E8" w:rsidRPr="00A337B9" w:rsidRDefault="008E69E8" w:rsidP="00A337B9">
            <w:pPr>
              <w:spacing w:before="0"/>
              <w:rPr>
                <w:rFonts w:asciiTheme="minorHAnsi" w:hAnsiTheme="minorHAnsi"/>
                <w:sz w:val="20"/>
                <w:szCs w:val="20"/>
                <w:lang w:bidi="en-US"/>
              </w:rPr>
            </w:pPr>
          </w:p>
        </w:tc>
        <w:tc>
          <w:tcPr>
            <w:tcW w:w="119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Planned</w:t>
            </w:r>
          </w:p>
        </w:tc>
        <w:tc>
          <w:tcPr>
            <w:tcW w:w="79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 xml:space="preserve">Actual </w:t>
            </w:r>
          </w:p>
        </w:tc>
        <w:tc>
          <w:tcPr>
            <w:tcW w:w="117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Planned</w:t>
            </w:r>
          </w:p>
        </w:tc>
        <w:tc>
          <w:tcPr>
            <w:tcW w:w="81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Actual</w:t>
            </w:r>
          </w:p>
        </w:tc>
        <w:tc>
          <w:tcPr>
            <w:tcW w:w="90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Planned</w:t>
            </w:r>
          </w:p>
        </w:tc>
        <w:tc>
          <w:tcPr>
            <w:tcW w:w="90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Actual</w:t>
            </w:r>
          </w:p>
        </w:tc>
        <w:tc>
          <w:tcPr>
            <w:tcW w:w="81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Actual</w:t>
            </w:r>
          </w:p>
        </w:tc>
        <w:tc>
          <w:tcPr>
            <w:tcW w:w="900"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Actual</w:t>
            </w:r>
          </w:p>
        </w:tc>
      </w:tr>
      <w:tr w:rsidR="00B0606C" w:rsidRPr="00A337B9" w:rsidTr="00B0606C">
        <w:tc>
          <w:tcPr>
            <w:tcW w:w="1795"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 xml:space="preserve">Grants </w:t>
            </w:r>
          </w:p>
        </w:tc>
        <w:tc>
          <w:tcPr>
            <w:tcW w:w="11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r>
      <w:tr w:rsidR="00B0606C" w:rsidRPr="00A337B9" w:rsidTr="00B0606C">
        <w:trPr>
          <w:trHeight w:val="332"/>
        </w:trPr>
        <w:tc>
          <w:tcPr>
            <w:tcW w:w="1795"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 xml:space="preserve">Loans/Concessions </w:t>
            </w:r>
          </w:p>
        </w:tc>
        <w:tc>
          <w:tcPr>
            <w:tcW w:w="11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r>
      <w:tr w:rsidR="00B0606C" w:rsidRPr="00A337B9" w:rsidTr="00B0606C">
        <w:tc>
          <w:tcPr>
            <w:tcW w:w="1795"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4D3BED">
            <w:pPr>
              <w:numPr>
                <w:ilvl w:val="0"/>
                <w:numId w:val="4"/>
              </w:numPr>
              <w:spacing w:before="0"/>
              <w:jc w:val="left"/>
              <w:rPr>
                <w:rFonts w:asciiTheme="minorHAnsi" w:hAnsiTheme="minorHAnsi"/>
                <w:sz w:val="20"/>
                <w:szCs w:val="20"/>
              </w:rPr>
            </w:pPr>
            <w:r w:rsidRPr="00A337B9">
              <w:rPr>
                <w:rFonts w:asciiTheme="minorHAnsi" w:hAnsiTheme="minorHAnsi"/>
                <w:sz w:val="20"/>
                <w:szCs w:val="20"/>
              </w:rPr>
              <w:t>In-kind support</w:t>
            </w:r>
          </w:p>
        </w:tc>
        <w:tc>
          <w:tcPr>
            <w:tcW w:w="11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r>
      <w:tr w:rsidR="00B0606C" w:rsidRPr="00A337B9" w:rsidTr="00B0606C">
        <w:tc>
          <w:tcPr>
            <w:tcW w:w="1795"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4D3BED">
            <w:pPr>
              <w:numPr>
                <w:ilvl w:val="0"/>
                <w:numId w:val="4"/>
              </w:numPr>
              <w:spacing w:before="0"/>
              <w:jc w:val="left"/>
              <w:rPr>
                <w:rFonts w:asciiTheme="minorHAnsi" w:hAnsiTheme="minorHAnsi"/>
                <w:sz w:val="20"/>
                <w:szCs w:val="20"/>
              </w:rPr>
            </w:pPr>
            <w:r w:rsidRPr="00A337B9">
              <w:rPr>
                <w:rFonts w:asciiTheme="minorHAnsi" w:hAnsiTheme="minorHAnsi"/>
                <w:sz w:val="20"/>
                <w:szCs w:val="20"/>
              </w:rPr>
              <w:t>Other</w:t>
            </w:r>
          </w:p>
        </w:tc>
        <w:tc>
          <w:tcPr>
            <w:tcW w:w="11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r>
      <w:tr w:rsidR="00B0606C" w:rsidRPr="00A337B9" w:rsidTr="00B0606C">
        <w:trPr>
          <w:trHeight w:val="215"/>
        </w:trPr>
        <w:tc>
          <w:tcPr>
            <w:tcW w:w="1795" w:type="dxa"/>
            <w:tcBorders>
              <w:top w:val="single" w:sz="4" w:space="0" w:color="000000"/>
              <w:left w:val="single" w:sz="4" w:space="0" w:color="000000"/>
              <w:bottom w:val="single" w:sz="4" w:space="0" w:color="000000"/>
              <w:right w:val="single" w:sz="4" w:space="0" w:color="000000"/>
            </w:tcBorders>
            <w:hideMark/>
          </w:tcPr>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Totals</w:t>
            </w:r>
          </w:p>
        </w:tc>
        <w:tc>
          <w:tcPr>
            <w:tcW w:w="11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79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8E69E8" w:rsidRPr="00A337B9" w:rsidRDefault="008E69E8" w:rsidP="00A337B9">
            <w:pPr>
              <w:spacing w:before="0"/>
              <w:rPr>
                <w:rFonts w:asciiTheme="minorHAnsi" w:hAnsiTheme="minorHAnsi"/>
                <w:sz w:val="20"/>
                <w:szCs w:val="20"/>
              </w:rPr>
            </w:pPr>
          </w:p>
        </w:tc>
      </w:tr>
    </w:tbl>
    <w:p w:rsidR="008E69E8" w:rsidRPr="00A337B9" w:rsidRDefault="008E69E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lastRenderedPageBreak/>
        <w:t>MAINSTREAMING</w:t>
      </w:r>
    </w:p>
    <w:p w:rsidR="008E69E8" w:rsidRPr="00A337B9" w:rsidRDefault="008E69E8" w:rsidP="00A337B9">
      <w:pPr>
        <w:spacing w:before="0"/>
        <w:rPr>
          <w:rFonts w:asciiTheme="minorHAnsi" w:hAnsiTheme="minorHAnsi"/>
          <w:sz w:val="20"/>
          <w:szCs w:val="20"/>
        </w:rPr>
      </w:pP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8E69E8" w:rsidRPr="00A337B9" w:rsidRDefault="008E69E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IMPACT</w:t>
      </w:r>
    </w:p>
    <w:p w:rsidR="008E69E8" w:rsidRPr="00A337B9" w:rsidRDefault="008E69E8" w:rsidP="00A337B9">
      <w:pPr>
        <w:spacing w:before="0"/>
        <w:rPr>
          <w:rFonts w:asciiTheme="minorHAnsi" w:hAnsiTheme="minorHAnsi"/>
          <w:sz w:val="20"/>
          <w:szCs w:val="20"/>
        </w:rPr>
      </w:pP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The evaluators will assess the extent to which the project is achieving impacts or progressing towards the achievement of impacts.</w:t>
      </w:r>
      <w:r w:rsidRPr="00A337B9">
        <w:rPr>
          <w:rFonts w:asciiTheme="minorHAnsi" w:hAnsiTheme="minorHAnsi" w:cs="WarnockPro-Light"/>
          <w:sz w:val="20"/>
          <w:szCs w:val="20"/>
        </w:rPr>
        <w:t xml:space="preserve"> K</w:t>
      </w:r>
      <w:r w:rsidRPr="00A337B9">
        <w:rPr>
          <w:rFonts w:asciiTheme="minorHAnsi" w:hAnsiTheme="minorHAnsi"/>
          <w:sz w:val="20"/>
          <w:szCs w:val="20"/>
        </w:rPr>
        <w:t>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A337B9">
        <w:rPr>
          <w:rStyle w:val="FootnoteReference"/>
          <w:rFonts w:asciiTheme="minorHAnsi" w:hAnsiTheme="minorHAnsi"/>
          <w:sz w:val="20"/>
          <w:szCs w:val="20"/>
        </w:rPr>
        <w:footnoteReference w:id="2"/>
      </w:r>
      <w:r w:rsidRPr="00A337B9">
        <w:rPr>
          <w:rFonts w:asciiTheme="minorHAnsi" w:hAnsiTheme="minorHAnsi"/>
          <w:sz w:val="20"/>
          <w:szCs w:val="20"/>
        </w:rPr>
        <w:t xml:space="preserve"> </w:t>
      </w:r>
    </w:p>
    <w:p w:rsidR="008E69E8" w:rsidRPr="00A337B9" w:rsidRDefault="008E69E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CONCLUSIONS, RECOMMENDATIONS &amp; LESSONS</w:t>
      </w:r>
    </w:p>
    <w:p w:rsidR="008E69E8" w:rsidRPr="00A337B9" w:rsidRDefault="008E69E8" w:rsidP="00A337B9">
      <w:pPr>
        <w:spacing w:before="0"/>
        <w:rPr>
          <w:rFonts w:asciiTheme="minorHAnsi" w:hAnsiTheme="minorHAnsi"/>
          <w:sz w:val="20"/>
          <w:szCs w:val="20"/>
        </w:rPr>
      </w:pPr>
    </w:p>
    <w:p w:rsidR="008E69E8" w:rsidRPr="00A337B9" w:rsidRDefault="008E69E8" w:rsidP="00A337B9">
      <w:pPr>
        <w:spacing w:before="0"/>
        <w:rPr>
          <w:rFonts w:asciiTheme="minorHAnsi" w:hAnsiTheme="minorHAnsi"/>
          <w:sz w:val="20"/>
          <w:szCs w:val="20"/>
        </w:rPr>
      </w:pPr>
      <w:r w:rsidRPr="00A337B9">
        <w:rPr>
          <w:rFonts w:asciiTheme="minorHAnsi" w:hAnsiTheme="minorHAnsi"/>
          <w:sz w:val="20"/>
          <w:szCs w:val="20"/>
        </w:rPr>
        <w:t xml:space="preserve">The evaluation report must include a chapter providing a set of </w:t>
      </w:r>
      <w:r w:rsidRPr="00A337B9">
        <w:rPr>
          <w:rFonts w:asciiTheme="minorHAnsi" w:hAnsiTheme="minorHAnsi"/>
          <w:b/>
          <w:sz w:val="20"/>
          <w:szCs w:val="20"/>
        </w:rPr>
        <w:t>conclusions</w:t>
      </w:r>
      <w:r w:rsidRPr="00A337B9">
        <w:rPr>
          <w:rFonts w:asciiTheme="minorHAnsi" w:hAnsiTheme="minorHAnsi"/>
          <w:sz w:val="20"/>
          <w:szCs w:val="20"/>
        </w:rPr>
        <w:t xml:space="preserve">, </w:t>
      </w:r>
      <w:r w:rsidRPr="00A337B9">
        <w:rPr>
          <w:rFonts w:asciiTheme="minorHAnsi" w:hAnsiTheme="minorHAnsi"/>
          <w:b/>
          <w:sz w:val="20"/>
          <w:szCs w:val="20"/>
        </w:rPr>
        <w:t>recommendations</w:t>
      </w:r>
      <w:r w:rsidRPr="00A337B9">
        <w:rPr>
          <w:rFonts w:asciiTheme="minorHAnsi" w:hAnsiTheme="minorHAnsi"/>
          <w:sz w:val="20"/>
          <w:szCs w:val="20"/>
        </w:rPr>
        <w:t xml:space="preserve"> and </w:t>
      </w:r>
      <w:r w:rsidRPr="00A337B9">
        <w:rPr>
          <w:rFonts w:asciiTheme="minorHAnsi" w:hAnsiTheme="minorHAnsi"/>
          <w:b/>
          <w:sz w:val="20"/>
          <w:szCs w:val="20"/>
        </w:rPr>
        <w:t>lessons</w:t>
      </w:r>
      <w:r w:rsidRPr="00A337B9">
        <w:rPr>
          <w:rFonts w:asciiTheme="minorHAnsi" w:hAnsiTheme="minorHAnsi"/>
          <w:sz w:val="20"/>
          <w:szCs w:val="20"/>
        </w:rPr>
        <w:t xml:space="preserve">.  </w:t>
      </w:r>
    </w:p>
    <w:p w:rsidR="008E69E8" w:rsidRPr="00A337B9" w:rsidRDefault="008E69E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IMPLEMENTATION ARRANGEMENTS</w:t>
      </w:r>
    </w:p>
    <w:p w:rsidR="008E69E8" w:rsidRPr="00A337B9" w:rsidRDefault="008E69E8" w:rsidP="00A337B9">
      <w:pPr>
        <w:spacing w:before="0"/>
        <w:rPr>
          <w:rFonts w:asciiTheme="minorHAnsi" w:hAnsiTheme="minorHAnsi"/>
          <w:sz w:val="20"/>
          <w:szCs w:val="20"/>
        </w:rPr>
      </w:pPr>
    </w:p>
    <w:p w:rsidR="008E69E8" w:rsidRDefault="008E69E8" w:rsidP="00A337B9">
      <w:pPr>
        <w:spacing w:before="0"/>
        <w:rPr>
          <w:rFonts w:asciiTheme="minorHAnsi" w:hAnsiTheme="minorHAnsi"/>
          <w:sz w:val="20"/>
          <w:szCs w:val="20"/>
        </w:rPr>
      </w:pPr>
      <w:r w:rsidRPr="00A337B9">
        <w:rPr>
          <w:rFonts w:asciiTheme="minorHAnsi" w:hAnsiTheme="minorHAnsi"/>
          <w:sz w:val="20"/>
          <w:szCs w:val="20"/>
        </w:rPr>
        <w:t xml:space="preserve">The principal responsibility for managing this evaluation resides with the UNDP CO in Lao PDR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8E69E8" w:rsidRPr="00A337B9" w:rsidRDefault="008E69E8" w:rsidP="00A337B9">
      <w:pPr>
        <w:spacing w:before="0"/>
        <w:rPr>
          <w:rFonts w:asciiTheme="minorHAnsi" w:hAnsiTheme="minorHAnsi"/>
          <w:sz w:val="20"/>
          <w:szCs w:val="20"/>
        </w:rPr>
      </w:pPr>
    </w:p>
    <w:p w:rsidR="008E69E8" w:rsidRPr="00A337B9" w:rsidRDefault="008E69E8"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EVALUATION TIMEFRAME</w:t>
      </w:r>
    </w:p>
    <w:p w:rsidR="008E69E8" w:rsidRDefault="008E69E8" w:rsidP="00A337B9">
      <w:pPr>
        <w:spacing w:before="0"/>
        <w:rPr>
          <w:rFonts w:asciiTheme="minorHAnsi" w:hAnsiTheme="minorHAnsi"/>
          <w:sz w:val="20"/>
          <w:szCs w:val="20"/>
        </w:rPr>
      </w:pPr>
    </w:p>
    <w:p w:rsidR="00202384" w:rsidRPr="00D6638C" w:rsidRDefault="00202384" w:rsidP="00202384">
      <w:pPr>
        <w:spacing w:after="120"/>
        <w:rPr>
          <w:rFonts w:ascii="Calibri" w:hAnsi="Calibri"/>
          <w:sz w:val="20"/>
          <w:szCs w:val="20"/>
        </w:rPr>
      </w:pPr>
      <w:r w:rsidRPr="00D6638C">
        <w:rPr>
          <w:rFonts w:ascii="Calibri" w:hAnsi="Calibri"/>
          <w:sz w:val="20"/>
          <w:szCs w:val="20"/>
        </w:rPr>
        <w:t xml:space="preserve">The total duration of the evaluation will be </w:t>
      </w:r>
      <w:r>
        <w:rPr>
          <w:rFonts w:ascii="Calibri" w:hAnsi="Calibri"/>
          <w:i/>
          <w:sz w:val="20"/>
          <w:szCs w:val="20"/>
          <w:highlight w:val="lightGray"/>
        </w:rPr>
        <w:t>2</w:t>
      </w:r>
      <w:r>
        <w:rPr>
          <w:rFonts w:ascii="Calibri" w:hAnsi="Calibri"/>
          <w:i/>
          <w:sz w:val="20"/>
          <w:szCs w:val="20"/>
        </w:rPr>
        <w:t>6</w:t>
      </w:r>
      <w:r w:rsidRPr="00D6638C">
        <w:rPr>
          <w:rFonts w:ascii="Calibri" w:hAnsi="Calibri"/>
          <w:sz w:val="20"/>
          <w:szCs w:val="20"/>
        </w:rPr>
        <w:t xml:space="preserve"> days according to the following plan: </w:t>
      </w:r>
    </w:p>
    <w:p w:rsidR="00202384" w:rsidRPr="00A337B9" w:rsidRDefault="00202384" w:rsidP="00A337B9">
      <w:pPr>
        <w:spacing w:before="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411"/>
        <w:gridCol w:w="3009"/>
      </w:tblGrid>
      <w:tr w:rsidR="009D1622" w:rsidRPr="00D6638C" w:rsidTr="00026335">
        <w:trPr>
          <w:trHeight w:val="440"/>
        </w:trPr>
        <w:tc>
          <w:tcPr>
            <w:tcW w:w="2988" w:type="dxa"/>
            <w:shd w:val="clear" w:color="auto" w:fill="7F7F7F"/>
          </w:tcPr>
          <w:p w:rsidR="009D1622" w:rsidRPr="00D6638C" w:rsidRDefault="009D1622" w:rsidP="00026335">
            <w:pPr>
              <w:jc w:val="center"/>
              <w:rPr>
                <w:rFonts w:ascii="Calibri" w:hAnsi="Calibri"/>
                <w:b/>
                <w:color w:val="FFFFFF"/>
                <w:sz w:val="20"/>
                <w:szCs w:val="20"/>
              </w:rPr>
            </w:pPr>
            <w:r w:rsidRPr="00D6638C">
              <w:rPr>
                <w:rFonts w:ascii="Calibri" w:hAnsi="Calibri"/>
                <w:b/>
                <w:color w:val="FFFFFF"/>
                <w:sz w:val="20"/>
                <w:szCs w:val="20"/>
              </w:rPr>
              <w:t>Activity</w:t>
            </w:r>
          </w:p>
        </w:tc>
        <w:tc>
          <w:tcPr>
            <w:tcW w:w="3499" w:type="dxa"/>
            <w:shd w:val="clear" w:color="auto" w:fill="7F7F7F"/>
          </w:tcPr>
          <w:p w:rsidR="009D1622" w:rsidRPr="00D6638C" w:rsidRDefault="009D1622" w:rsidP="00026335">
            <w:pPr>
              <w:jc w:val="center"/>
              <w:rPr>
                <w:rFonts w:ascii="Calibri" w:hAnsi="Calibri"/>
                <w:color w:val="FFFFFF"/>
                <w:sz w:val="20"/>
                <w:szCs w:val="20"/>
              </w:rPr>
            </w:pPr>
            <w:r w:rsidRPr="00D6638C">
              <w:rPr>
                <w:rFonts w:ascii="Calibri" w:hAnsi="Calibri"/>
                <w:color w:val="FFFFFF"/>
                <w:sz w:val="20"/>
                <w:szCs w:val="20"/>
              </w:rPr>
              <w:t>Timing</w:t>
            </w:r>
          </w:p>
        </w:tc>
        <w:tc>
          <w:tcPr>
            <w:tcW w:w="3071" w:type="dxa"/>
            <w:shd w:val="clear" w:color="auto" w:fill="7F7F7F"/>
          </w:tcPr>
          <w:p w:rsidR="009D1622" w:rsidRPr="00D6638C" w:rsidRDefault="009D1622" w:rsidP="00026335">
            <w:pPr>
              <w:jc w:val="center"/>
              <w:rPr>
                <w:rFonts w:ascii="Calibri" w:hAnsi="Calibri"/>
                <w:color w:val="FFFFFF"/>
                <w:sz w:val="20"/>
                <w:szCs w:val="20"/>
              </w:rPr>
            </w:pPr>
            <w:r w:rsidRPr="00D6638C">
              <w:rPr>
                <w:rFonts w:ascii="Calibri" w:hAnsi="Calibri"/>
                <w:color w:val="FFFFFF"/>
                <w:sz w:val="20"/>
                <w:szCs w:val="20"/>
              </w:rPr>
              <w:t>Completion Date</w:t>
            </w:r>
          </w:p>
        </w:tc>
      </w:tr>
      <w:tr w:rsidR="009D1622" w:rsidRPr="00D6638C" w:rsidTr="00026335">
        <w:tc>
          <w:tcPr>
            <w:tcW w:w="2988" w:type="dxa"/>
          </w:tcPr>
          <w:p w:rsidR="009D1622" w:rsidRPr="00D6638C" w:rsidRDefault="009D1622" w:rsidP="00026335">
            <w:pPr>
              <w:rPr>
                <w:rFonts w:ascii="Calibri" w:hAnsi="Calibri"/>
                <w:b/>
                <w:sz w:val="20"/>
                <w:szCs w:val="20"/>
              </w:rPr>
            </w:pPr>
            <w:r w:rsidRPr="00D6638C">
              <w:rPr>
                <w:rFonts w:ascii="Calibri" w:hAnsi="Calibri"/>
                <w:b/>
                <w:sz w:val="20"/>
                <w:szCs w:val="20"/>
              </w:rPr>
              <w:t>Preparation</w:t>
            </w:r>
          </w:p>
        </w:tc>
        <w:tc>
          <w:tcPr>
            <w:tcW w:w="3499" w:type="dxa"/>
          </w:tcPr>
          <w:p w:rsidR="009D1622" w:rsidRPr="00D6638C" w:rsidRDefault="009D1622" w:rsidP="00026335">
            <w:pPr>
              <w:rPr>
                <w:rFonts w:ascii="Calibri" w:hAnsi="Calibri"/>
                <w:b/>
                <w:sz w:val="20"/>
                <w:szCs w:val="20"/>
              </w:rPr>
            </w:pPr>
            <w:r>
              <w:rPr>
                <w:rFonts w:ascii="Calibri" w:hAnsi="Calibri"/>
                <w:i/>
                <w:sz w:val="20"/>
                <w:szCs w:val="20"/>
                <w:highlight w:val="lightGray"/>
              </w:rPr>
              <w:t>3</w:t>
            </w:r>
            <w:r w:rsidRPr="00D6638C">
              <w:rPr>
                <w:rFonts w:ascii="Calibri" w:hAnsi="Calibri"/>
                <w:sz w:val="20"/>
                <w:szCs w:val="20"/>
              </w:rPr>
              <w:t xml:space="preserve"> days </w:t>
            </w:r>
          </w:p>
        </w:tc>
        <w:tc>
          <w:tcPr>
            <w:tcW w:w="3071" w:type="dxa"/>
          </w:tcPr>
          <w:p w:rsidR="009D1622" w:rsidRPr="00224F9C" w:rsidRDefault="009D1622" w:rsidP="00026335">
            <w:pPr>
              <w:rPr>
                <w:rFonts w:ascii="Calibri" w:hAnsi="Calibri"/>
                <w:i/>
                <w:sz w:val="20"/>
                <w:szCs w:val="20"/>
                <w:highlight w:val="lightGray"/>
              </w:rPr>
            </w:pPr>
            <w:r>
              <w:rPr>
                <w:rFonts w:ascii="Calibri" w:hAnsi="Calibri"/>
                <w:i/>
                <w:sz w:val="20"/>
                <w:szCs w:val="20"/>
                <w:highlight w:val="lightGray"/>
              </w:rPr>
              <w:t>October 3, 2017</w:t>
            </w:r>
          </w:p>
        </w:tc>
      </w:tr>
      <w:tr w:rsidR="009D1622" w:rsidRPr="00D6638C" w:rsidTr="00026335">
        <w:tc>
          <w:tcPr>
            <w:tcW w:w="2988" w:type="dxa"/>
          </w:tcPr>
          <w:p w:rsidR="009D1622" w:rsidRPr="00D6638C" w:rsidRDefault="009D1622" w:rsidP="00026335">
            <w:pPr>
              <w:rPr>
                <w:rFonts w:ascii="Calibri" w:hAnsi="Calibri"/>
                <w:b/>
                <w:sz w:val="20"/>
                <w:szCs w:val="20"/>
              </w:rPr>
            </w:pPr>
            <w:r>
              <w:rPr>
                <w:rFonts w:ascii="Calibri" w:hAnsi="Calibri"/>
                <w:b/>
                <w:sz w:val="20"/>
                <w:szCs w:val="20"/>
              </w:rPr>
              <w:t>Inception Report</w:t>
            </w:r>
          </w:p>
        </w:tc>
        <w:tc>
          <w:tcPr>
            <w:tcW w:w="3499" w:type="dxa"/>
          </w:tcPr>
          <w:p w:rsidR="009D1622" w:rsidRDefault="009D1622" w:rsidP="00026335">
            <w:pPr>
              <w:rPr>
                <w:rFonts w:ascii="Calibri" w:hAnsi="Calibri"/>
                <w:i/>
                <w:sz w:val="20"/>
                <w:szCs w:val="20"/>
                <w:highlight w:val="lightGray"/>
              </w:rPr>
            </w:pPr>
            <w:r>
              <w:rPr>
                <w:rFonts w:ascii="Calibri" w:hAnsi="Calibri"/>
                <w:i/>
                <w:sz w:val="20"/>
                <w:szCs w:val="20"/>
                <w:highlight w:val="lightGray"/>
              </w:rPr>
              <w:t>1 day</w:t>
            </w:r>
          </w:p>
        </w:tc>
        <w:tc>
          <w:tcPr>
            <w:tcW w:w="3071" w:type="dxa"/>
          </w:tcPr>
          <w:p w:rsidR="009D1622" w:rsidRPr="00224F9C" w:rsidRDefault="009D1622" w:rsidP="00026335">
            <w:pPr>
              <w:rPr>
                <w:rFonts w:ascii="Calibri" w:hAnsi="Calibri"/>
                <w:i/>
                <w:sz w:val="20"/>
                <w:szCs w:val="20"/>
                <w:highlight w:val="lightGray"/>
              </w:rPr>
            </w:pPr>
            <w:r>
              <w:rPr>
                <w:rFonts w:ascii="Calibri" w:hAnsi="Calibri"/>
                <w:i/>
                <w:sz w:val="20"/>
                <w:szCs w:val="20"/>
                <w:highlight w:val="lightGray"/>
              </w:rPr>
              <w:t>October 6, 2017</w:t>
            </w:r>
          </w:p>
        </w:tc>
      </w:tr>
      <w:tr w:rsidR="009D1622" w:rsidRPr="00D6638C" w:rsidTr="00026335">
        <w:tc>
          <w:tcPr>
            <w:tcW w:w="2988" w:type="dxa"/>
          </w:tcPr>
          <w:p w:rsidR="009D1622" w:rsidRPr="00D6638C" w:rsidRDefault="009D1622" w:rsidP="00026335">
            <w:pPr>
              <w:rPr>
                <w:rFonts w:ascii="Calibri" w:hAnsi="Calibri"/>
                <w:b/>
                <w:sz w:val="20"/>
                <w:szCs w:val="20"/>
              </w:rPr>
            </w:pPr>
            <w:r w:rsidRPr="00D6638C">
              <w:rPr>
                <w:rFonts w:ascii="Calibri" w:hAnsi="Calibri"/>
                <w:b/>
                <w:sz w:val="20"/>
                <w:szCs w:val="20"/>
              </w:rPr>
              <w:t>Evaluation Mission</w:t>
            </w:r>
          </w:p>
        </w:tc>
        <w:tc>
          <w:tcPr>
            <w:tcW w:w="3499" w:type="dxa"/>
          </w:tcPr>
          <w:p w:rsidR="009D1622" w:rsidRPr="00D6638C" w:rsidRDefault="009D1622" w:rsidP="00026335">
            <w:pPr>
              <w:rPr>
                <w:rFonts w:ascii="Calibri" w:hAnsi="Calibri"/>
                <w:b/>
                <w:sz w:val="20"/>
                <w:szCs w:val="20"/>
              </w:rPr>
            </w:pPr>
            <w:r>
              <w:rPr>
                <w:rFonts w:ascii="Calibri" w:hAnsi="Calibri"/>
                <w:i/>
                <w:sz w:val="20"/>
                <w:szCs w:val="20"/>
                <w:highlight w:val="lightGray"/>
              </w:rPr>
              <w:t>1</w:t>
            </w:r>
            <w:r>
              <w:rPr>
                <w:rFonts w:ascii="Calibri" w:hAnsi="Calibri"/>
                <w:i/>
                <w:sz w:val="20"/>
                <w:szCs w:val="20"/>
              </w:rPr>
              <w:t>2</w:t>
            </w:r>
            <w:r w:rsidRPr="00D6638C">
              <w:rPr>
                <w:rFonts w:ascii="Calibri" w:hAnsi="Calibri"/>
                <w:sz w:val="20"/>
                <w:szCs w:val="20"/>
              </w:rPr>
              <w:t xml:space="preserve"> days </w:t>
            </w:r>
          </w:p>
        </w:tc>
        <w:tc>
          <w:tcPr>
            <w:tcW w:w="3071" w:type="dxa"/>
          </w:tcPr>
          <w:p w:rsidR="009D1622" w:rsidRPr="00224F9C" w:rsidRDefault="009D1622" w:rsidP="00026335">
            <w:pPr>
              <w:rPr>
                <w:rFonts w:ascii="Calibri" w:hAnsi="Calibri"/>
                <w:i/>
                <w:sz w:val="20"/>
                <w:szCs w:val="20"/>
                <w:highlight w:val="lightGray"/>
              </w:rPr>
            </w:pPr>
            <w:r>
              <w:rPr>
                <w:rFonts w:ascii="Calibri" w:hAnsi="Calibri"/>
                <w:i/>
                <w:sz w:val="20"/>
                <w:szCs w:val="20"/>
                <w:highlight w:val="lightGray"/>
              </w:rPr>
              <w:t>October 23, 2017</w:t>
            </w:r>
          </w:p>
        </w:tc>
      </w:tr>
      <w:tr w:rsidR="009D1622" w:rsidRPr="00D6638C" w:rsidTr="00026335">
        <w:tc>
          <w:tcPr>
            <w:tcW w:w="2988" w:type="dxa"/>
          </w:tcPr>
          <w:p w:rsidR="009D1622" w:rsidRPr="00D6638C" w:rsidRDefault="009D1622" w:rsidP="00026335">
            <w:pPr>
              <w:rPr>
                <w:rFonts w:ascii="Calibri" w:hAnsi="Calibri"/>
                <w:b/>
                <w:sz w:val="20"/>
                <w:szCs w:val="20"/>
              </w:rPr>
            </w:pPr>
            <w:r w:rsidRPr="00D6638C">
              <w:rPr>
                <w:rFonts w:ascii="Calibri" w:hAnsi="Calibri"/>
                <w:b/>
                <w:sz w:val="20"/>
                <w:szCs w:val="20"/>
              </w:rPr>
              <w:t>Draft Evaluation Report</w:t>
            </w:r>
          </w:p>
        </w:tc>
        <w:tc>
          <w:tcPr>
            <w:tcW w:w="3499" w:type="dxa"/>
          </w:tcPr>
          <w:p w:rsidR="009D1622" w:rsidRPr="00D6638C" w:rsidRDefault="009D1622" w:rsidP="00026335">
            <w:pPr>
              <w:rPr>
                <w:rFonts w:ascii="Calibri" w:hAnsi="Calibri"/>
                <w:b/>
                <w:sz w:val="20"/>
                <w:szCs w:val="20"/>
              </w:rPr>
            </w:pPr>
            <w:r>
              <w:rPr>
                <w:rFonts w:ascii="Calibri" w:hAnsi="Calibri"/>
                <w:i/>
                <w:sz w:val="20"/>
                <w:szCs w:val="20"/>
                <w:highlight w:val="lightGray"/>
              </w:rPr>
              <w:t>8</w:t>
            </w:r>
            <w:r w:rsidRPr="00D6638C">
              <w:rPr>
                <w:rFonts w:ascii="Calibri" w:hAnsi="Calibri"/>
                <w:sz w:val="20"/>
                <w:szCs w:val="20"/>
              </w:rPr>
              <w:t xml:space="preserve"> days </w:t>
            </w:r>
          </w:p>
        </w:tc>
        <w:tc>
          <w:tcPr>
            <w:tcW w:w="3071" w:type="dxa"/>
          </w:tcPr>
          <w:p w:rsidR="009D1622" w:rsidRPr="00224F9C" w:rsidRDefault="009D1622" w:rsidP="00026335">
            <w:pPr>
              <w:rPr>
                <w:rFonts w:ascii="Calibri" w:hAnsi="Calibri"/>
                <w:i/>
                <w:sz w:val="20"/>
                <w:szCs w:val="20"/>
                <w:highlight w:val="lightGray"/>
              </w:rPr>
            </w:pPr>
            <w:r>
              <w:rPr>
                <w:rFonts w:ascii="Calibri" w:hAnsi="Calibri"/>
                <w:i/>
                <w:sz w:val="20"/>
                <w:szCs w:val="20"/>
                <w:highlight w:val="lightGray"/>
              </w:rPr>
              <w:t>November 3, 2017</w:t>
            </w:r>
          </w:p>
        </w:tc>
      </w:tr>
      <w:tr w:rsidR="009D1622" w:rsidRPr="00D6638C" w:rsidTr="00026335">
        <w:tc>
          <w:tcPr>
            <w:tcW w:w="2988" w:type="dxa"/>
          </w:tcPr>
          <w:p w:rsidR="009D1622" w:rsidRPr="00D6638C" w:rsidRDefault="009D1622" w:rsidP="00026335">
            <w:pPr>
              <w:rPr>
                <w:rFonts w:ascii="Calibri" w:hAnsi="Calibri"/>
                <w:b/>
                <w:sz w:val="20"/>
                <w:szCs w:val="20"/>
              </w:rPr>
            </w:pPr>
            <w:r w:rsidRPr="00D6638C">
              <w:rPr>
                <w:rFonts w:ascii="Calibri" w:hAnsi="Calibri"/>
                <w:b/>
                <w:sz w:val="20"/>
                <w:szCs w:val="20"/>
              </w:rPr>
              <w:t>Final Report</w:t>
            </w:r>
          </w:p>
        </w:tc>
        <w:tc>
          <w:tcPr>
            <w:tcW w:w="3499" w:type="dxa"/>
          </w:tcPr>
          <w:p w:rsidR="009D1622" w:rsidRPr="00D6638C" w:rsidRDefault="009D1622" w:rsidP="00026335">
            <w:pPr>
              <w:rPr>
                <w:rFonts w:ascii="Calibri" w:hAnsi="Calibri"/>
                <w:sz w:val="20"/>
                <w:szCs w:val="20"/>
              </w:rPr>
            </w:pPr>
            <w:r>
              <w:rPr>
                <w:rFonts w:ascii="Calibri" w:hAnsi="Calibri"/>
                <w:sz w:val="20"/>
                <w:szCs w:val="20"/>
              </w:rPr>
              <w:t>2</w:t>
            </w:r>
            <w:r w:rsidRPr="00D6638C">
              <w:rPr>
                <w:rFonts w:ascii="Calibri" w:hAnsi="Calibri"/>
                <w:sz w:val="20"/>
                <w:szCs w:val="20"/>
              </w:rPr>
              <w:t xml:space="preserve">days </w:t>
            </w:r>
          </w:p>
        </w:tc>
        <w:tc>
          <w:tcPr>
            <w:tcW w:w="3071" w:type="dxa"/>
          </w:tcPr>
          <w:p w:rsidR="009D1622" w:rsidRPr="00224F9C" w:rsidRDefault="009D1622" w:rsidP="00026335">
            <w:pPr>
              <w:rPr>
                <w:rFonts w:ascii="Calibri" w:hAnsi="Calibri"/>
                <w:i/>
                <w:sz w:val="20"/>
                <w:szCs w:val="20"/>
                <w:highlight w:val="lightGray"/>
              </w:rPr>
            </w:pPr>
            <w:r>
              <w:rPr>
                <w:rFonts w:ascii="Calibri" w:hAnsi="Calibri"/>
                <w:i/>
                <w:sz w:val="20"/>
                <w:szCs w:val="20"/>
                <w:highlight w:val="lightGray"/>
              </w:rPr>
              <w:t>November 8, 2017</w:t>
            </w:r>
          </w:p>
        </w:tc>
      </w:tr>
    </w:tbl>
    <w:p w:rsidR="00832469" w:rsidRPr="00A337B9" w:rsidRDefault="00832469" w:rsidP="00A337B9">
      <w:pPr>
        <w:spacing w:before="0"/>
        <w:rPr>
          <w:rFonts w:asciiTheme="minorHAnsi" w:hAnsiTheme="minorHAnsi"/>
          <w:sz w:val="20"/>
          <w:szCs w:val="20"/>
        </w:rPr>
      </w:pPr>
    </w:p>
    <w:p w:rsidR="00832469" w:rsidRPr="00A337B9" w:rsidRDefault="00F84EF1"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EVALUATION DELIVERABLES</w:t>
      </w:r>
    </w:p>
    <w:p w:rsidR="00F84EF1" w:rsidRPr="00A337B9" w:rsidRDefault="00F84EF1" w:rsidP="00A337B9">
      <w:pPr>
        <w:spacing w:before="0"/>
        <w:rPr>
          <w:rFonts w:asciiTheme="minorHAnsi" w:hAnsiTheme="minorHAnsi"/>
          <w:sz w:val="20"/>
          <w:szCs w:val="20"/>
        </w:rPr>
      </w:pPr>
    </w:p>
    <w:p w:rsidR="007A31BF" w:rsidRDefault="007A31BF" w:rsidP="00A337B9">
      <w:pPr>
        <w:spacing w:before="0"/>
        <w:rPr>
          <w:rFonts w:asciiTheme="minorHAnsi" w:hAnsiTheme="minorHAnsi"/>
          <w:sz w:val="20"/>
          <w:szCs w:val="20"/>
        </w:rPr>
      </w:pPr>
      <w:r w:rsidRPr="00A337B9">
        <w:rPr>
          <w:rFonts w:asciiTheme="minorHAnsi" w:hAnsiTheme="minorHAnsi"/>
          <w:sz w:val="20"/>
          <w:szCs w:val="20"/>
        </w:rPr>
        <w:t xml:space="preserve">The evaluation team is expected to deliver the following: </w:t>
      </w:r>
    </w:p>
    <w:p w:rsidR="00F84EF1" w:rsidRPr="00A337B9" w:rsidRDefault="00F84EF1" w:rsidP="00A337B9">
      <w:pPr>
        <w:spacing w:before="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520"/>
        <w:gridCol w:w="2520"/>
        <w:gridCol w:w="2515"/>
      </w:tblGrid>
      <w:tr w:rsidR="004E7C5E" w:rsidRPr="00A337B9" w:rsidTr="00950705">
        <w:tc>
          <w:tcPr>
            <w:tcW w:w="1795" w:type="dxa"/>
            <w:tcBorders>
              <w:top w:val="single" w:sz="4" w:space="0" w:color="auto"/>
              <w:left w:val="single" w:sz="4" w:space="0" w:color="auto"/>
              <w:bottom w:val="single" w:sz="4" w:space="0" w:color="auto"/>
              <w:right w:val="single" w:sz="4" w:space="0" w:color="auto"/>
            </w:tcBorders>
            <w:shd w:val="clear" w:color="auto" w:fill="7F7F7F"/>
            <w:hideMark/>
          </w:tcPr>
          <w:p w:rsidR="004E7C5E" w:rsidRPr="00A337B9" w:rsidRDefault="004E7C5E" w:rsidP="00A337B9">
            <w:pPr>
              <w:spacing w:before="0"/>
              <w:jc w:val="center"/>
              <w:rPr>
                <w:rFonts w:asciiTheme="minorHAnsi" w:hAnsiTheme="minorHAnsi"/>
                <w:color w:val="FFFFFF"/>
                <w:sz w:val="20"/>
                <w:szCs w:val="20"/>
              </w:rPr>
            </w:pPr>
            <w:r w:rsidRPr="00A337B9">
              <w:rPr>
                <w:rFonts w:asciiTheme="minorHAnsi" w:hAnsiTheme="minorHAnsi"/>
                <w:color w:val="FFFFFF"/>
                <w:sz w:val="20"/>
                <w:szCs w:val="20"/>
              </w:rPr>
              <w:t>Deliverable</w:t>
            </w:r>
          </w:p>
        </w:tc>
        <w:tc>
          <w:tcPr>
            <w:tcW w:w="2520" w:type="dxa"/>
            <w:tcBorders>
              <w:top w:val="single" w:sz="4" w:space="0" w:color="auto"/>
              <w:left w:val="single" w:sz="4" w:space="0" w:color="auto"/>
              <w:bottom w:val="single" w:sz="4" w:space="0" w:color="auto"/>
              <w:right w:val="single" w:sz="4" w:space="0" w:color="auto"/>
            </w:tcBorders>
            <w:shd w:val="clear" w:color="auto" w:fill="7F7F7F"/>
            <w:hideMark/>
          </w:tcPr>
          <w:p w:rsidR="004E7C5E" w:rsidRPr="00A337B9" w:rsidRDefault="004E7C5E" w:rsidP="00A337B9">
            <w:pPr>
              <w:spacing w:before="0"/>
              <w:jc w:val="center"/>
              <w:rPr>
                <w:rFonts w:asciiTheme="minorHAnsi" w:hAnsiTheme="minorHAnsi"/>
                <w:color w:val="FFFFFF"/>
                <w:sz w:val="20"/>
                <w:szCs w:val="20"/>
              </w:rPr>
            </w:pPr>
            <w:r w:rsidRPr="00A337B9">
              <w:rPr>
                <w:rFonts w:asciiTheme="minorHAnsi" w:hAnsiTheme="minorHAnsi"/>
                <w:color w:val="FFFFFF"/>
                <w:sz w:val="20"/>
                <w:szCs w:val="20"/>
              </w:rPr>
              <w:t xml:space="preserve">Content </w:t>
            </w:r>
          </w:p>
        </w:tc>
        <w:tc>
          <w:tcPr>
            <w:tcW w:w="2520" w:type="dxa"/>
            <w:tcBorders>
              <w:top w:val="single" w:sz="4" w:space="0" w:color="auto"/>
              <w:left w:val="single" w:sz="4" w:space="0" w:color="auto"/>
              <w:bottom w:val="single" w:sz="4" w:space="0" w:color="auto"/>
              <w:right w:val="single" w:sz="4" w:space="0" w:color="auto"/>
            </w:tcBorders>
            <w:shd w:val="clear" w:color="auto" w:fill="7F7F7F"/>
            <w:hideMark/>
          </w:tcPr>
          <w:p w:rsidR="004E7C5E" w:rsidRPr="00A337B9" w:rsidRDefault="004E7C5E" w:rsidP="00A337B9">
            <w:pPr>
              <w:spacing w:before="0"/>
              <w:jc w:val="center"/>
              <w:rPr>
                <w:rFonts w:asciiTheme="minorHAnsi" w:hAnsiTheme="minorHAnsi"/>
                <w:color w:val="FFFFFF"/>
                <w:sz w:val="20"/>
                <w:szCs w:val="20"/>
              </w:rPr>
            </w:pPr>
            <w:r w:rsidRPr="00A337B9">
              <w:rPr>
                <w:rFonts w:asciiTheme="minorHAnsi" w:hAnsiTheme="minorHAnsi"/>
                <w:color w:val="FFFFFF"/>
                <w:sz w:val="20"/>
                <w:szCs w:val="20"/>
              </w:rPr>
              <w:t>Timing</w:t>
            </w:r>
          </w:p>
        </w:tc>
        <w:tc>
          <w:tcPr>
            <w:tcW w:w="2515" w:type="dxa"/>
            <w:tcBorders>
              <w:top w:val="single" w:sz="4" w:space="0" w:color="auto"/>
              <w:left w:val="single" w:sz="4" w:space="0" w:color="auto"/>
              <w:bottom w:val="single" w:sz="4" w:space="0" w:color="auto"/>
              <w:right w:val="single" w:sz="4" w:space="0" w:color="auto"/>
            </w:tcBorders>
            <w:shd w:val="clear" w:color="auto" w:fill="7F7F7F"/>
            <w:hideMark/>
          </w:tcPr>
          <w:p w:rsidR="004E7C5E" w:rsidRPr="00A337B9" w:rsidRDefault="004E7C5E" w:rsidP="00A337B9">
            <w:pPr>
              <w:spacing w:before="0"/>
              <w:jc w:val="center"/>
              <w:rPr>
                <w:rFonts w:asciiTheme="minorHAnsi" w:hAnsiTheme="minorHAnsi"/>
                <w:color w:val="FFFFFF"/>
                <w:sz w:val="20"/>
                <w:szCs w:val="20"/>
              </w:rPr>
            </w:pPr>
            <w:r w:rsidRPr="00A337B9">
              <w:rPr>
                <w:rFonts w:asciiTheme="minorHAnsi" w:hAnsiTheme="minorHAnsi"/>
                <w:color w:val="FFFFFF"/>
                <w:sz w:val="20"/>
                <w:szCs w:val="20"/>
              </w:rPr>
              <w:t>Responsibilities</w:t>
            </w:r>
          </w:p>
        </w:tc>
      </w:tr>
      <w:tr w:rsidR="004E7C5E" w:rsidRPr="00A337B9" w:rsidTr="00950705">
        <w:tc>
          <w:tcPr>
            <w:tcW w:w="179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b/>
                <w:sz w:val="20"/>
                <w:szCs w:val="20"/>
              </w:rPr>
            </w:pPr>
            <w:r w:rsidRPr="00A337B9">
              <w:rPr>
                <w:rFonts w:asciiTheme="minorHAnsi" w:hAnsiTheme="minorHAnsi"/>
                <w:b/>
                <w:sz w:val="20"/>
                <w:szCs w:val="20"/>
              </w:rPr>
              <w:t>Inception Report</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Evaluator provides clarifications on timing and method </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No later than 2 weeks before the evaluation mission. </w:t>
            </w:r>
          </w:p>
        </w:tc>
        <w:tc>
          <w:tcPr>
            <w:tcW w:w="251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Evaluator submits to UNDP CO </w:t>
            </w:r>
          </w:p>
        </w:tc>
      </w:tr>
      <w:tr w:rsidR="004E7C5E" w:rsidRPr="00A337B9" w:rsidTr="00950705">
        <w:tc>
          <w:tcPr>
            <w:tcW w:w="179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b/>
                <w:sz w:val="20"/>
                <w:szCs w:val="20"/>
              </w:rPr>
            </w:pPr>
            <w:r w:rsidRPr="00A337B9">
              <w:rPr>
                <w:rFonts w:asciiTheme="minorHAnsi" w:hAnsiTheme="minorHAnsi"/>
                <w:b/>
                <w:sz w:val="20"/>
                <w:szCs w:val="20"/>
              </w:rPr>
              <w:t>Presentation</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Initial Findings of the Evaluation</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End of evaluation mission</w:t>
            </w:r>
          </w:p>
        </w:tc>
        <w:tc>
          <w:tcPr>
            <w:tcW w:w="251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To project management, UNDP CO</w:t>
            </w:r>
          </w:p>
        </w:tc>
      </w:tr>
      <w:tr w:rsidR="004E7C5E" w:rsidRPr="00A337B9" w:rsidTr="00950705">
        <w:tc>
          <w:tcPr>
            <w:tcW w:w="179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b/>
                <w:sz w:val="20"/>
                <w:szCs w:val="20"/>
              </w:rPr>
            </w:pPr>
            <w:r w:rsidRPr="00A337B9">
              <w:rPr>
                <w:rFonts w:asciiTheme="minorHAnsi" w:hAnsiTheme="minorHAnsi"/>
                <w:b/>
                <w:sz w:val="20"/>
                <w:szCs w:val="20"/>
              </w:rPr>
              <w:t xml:space="preserve">Draft Final Report </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Full report, (per annexed template) with annexes</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Within 3 weeks of the evaluation mission</w:t>
            </w:r>
          </w:p>
        </w:tc>
        <w:tc>
          <w:tcPr>
            <w:tcW w:w="251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Sent to CO, reviewed by RTA, PCU, GEF OFPs</w:t>
            </w:r>
          </w:p>
        </w:tc>
      </w:tr>
      <w:tr w:rsidR="004E7C5E" w:rsidRPr="00A337B9" w:rsidTr="00950705">
        <w:tc>
          <w:tcPr>
            <w:tcW w:w="179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b/>
                <w:sz w:val="20"/>
                <w:szCs w:val="20"/>
              </w:rPr>
            </w:pPr>
            <w:r w:rsidRPr="00A337B9">
              <w:rPr>
                <w:rFonts w:asciiTheme="minorHAnsi" w:hAnsiTheme="minorHAnsi"/>
                <w:b/>
                <w:sz w:val="20"/>
                <w:szCs w:val="20"/>
              </w:rPr>
              <w:lastRenderedPageBreak/>
              <w:t>Final Report*</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Revised report </w:t>
            </w:r>
          </w:p>
        </w:tc>
        <w:tc>
          <w:tcPr>
            <w:tcW w:w="2520"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Within 1 week of receiving UNDP comments on draft </w:t>
            </w:r>
          </w:p>
        </w:tc>
        <w:tc>
          <w:tcPr>
            <w:tcW w:w="2515" w:type="dxa"/>
            <w:tcBorders>
              <w:top w:val="single" w:sz="4" w:space="0" w:color="auto"/>
              <w:left w:val="single" w:sz="4" w:space="0" w:color="auto"/>
              <w:bottom w:val="single" w:sz="4" w:space="0" w:color="auto"/>
              <w:right w:val="single" w:sz="4" w:space="0" w:color="auto"/>
            </w:tcBorders>
            <w:hideMark/>
          </w:tcPr>
          <w:p w:rsidR="004E7C5E" w:rsidRPr="00A337B9" w:rsidRDefault="004E7C5E" w:rsidP="00A337B9">
            <w:pPr>
              <w:spacing w:before="0"/>
              <w:jc w:val="left"/>
              <w:rPr>
                <w:rFonts w:asciiTheme="minorHAnsi" w:hAnsiTheme="minorHAnsi"/>
                <w:sz w:val="20"/>
                <w:szCs w:val="20"/>
              </w:rPr>
            </w:pPr>
            <w:r w:rsidRPr="00A337B9">
              <w:rPr>
                <w:rFonts w:asciiTheme="minorHAnsi" w:hAnsiTheme="minorHAnsi"/>
                <w:sz w:val="20"/>
                <w:szCs w:val="20"/>
              </w:rPr>
              <w:t xml:space="preserve">Sent to CO for uploading to UNDP ERC. </w:t>
            </w:r>
          </w:p>
        </w:tc>
      </w:tr>
    </w:tbl>
    <w:p w:rsidR="007B4BF4" w:rsidRPr="00A337B9" w:rsidRDefault="007B4BF4" w:rsidP="00A337B9">
      <w:pPr>
        <w:spacing w:before="0"/>
        <w:rPr>
          <w:rFonts w:asciiTheme="minorHAnsi" w:hAnsiTheme="minorHAnsi"/>
          <w:sz w:val="20"/>
          <w:szCs w:val="20"/>
        </w:rPr>
      </w:pPr>
      <w:r w:rsidRPr="00A337B9">
        <w:rPr>
          <w:rFonts w:asciiTheme="minorHAnsi" w:hAnsiTheme="minorHAnsi"/>
          <w:sz w:val="20"/>
          <w:szCs w:val="20"/>
        </w:rPr>
        <w:t xml:space="preserve">*When submitting the final evaluation report, the evaluator is required also to provide an 'audit trail', detailing how all received comments have (and have not) been addressed in the final evaluation report. </w:t>
      </w:r>
    </w:p>
    <w:p w:rsidR="004E7C5E" w:rsidRPr="00A337B9" w:rsidRDefault="004E7C5E" w:rsidP="00A337B9">
      <w:pPr>
        <w:spacing w:before="0"/>
        <w:rPr>
          <w:rFonts w:asciiTheme="minorHAnsi" w:hAnsiTheme="minorHAnsi"/>
          <w:sz w:val="20"/>
          <w:szCs w:val="20"/>
        </w:rPr>
      </w:pPr>
    </w:p>
    <w:p w:rsidR="004E7C5E" w:rsidRPr="00A337B9" w:rsidRDefault="00432B92"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TEAM COMPOSITION</w:t>
      </w:r>
    </w:p>
    <w:p w:rsidR="009156C4" w:rsidRPr="00D6638C" w:rsidRDefault="009156C4" w:rsidP="009156C4">
      <w:pPr>
        <w:spacing w:before="200"/>
        <w:rPr>
          <w:rFonts w:ascii="Calibri" w:hAnsi="Calibri"/>
          <w:sz w:val="20"/>
          <w:szCs w:val="20"/>
        </w:rPr>
      </w:pPr>
      <w:r w:rsidRPr="00D6638C">
        <w:rPr>
          <w:rFonts w:ascii="Calibri" w:hAnsi="Calibri"/>
          <w:sz w:val="20"/>
          <w:szCs w:val="20"/>
        </w:rPr>
        <w:t xml:space="preserve">The evaluation team will be composed of </w:t>
      </w:r>
      <w:r w:rsidRPr="00D6638C">
        <w:rPr>
          <w:rFonts w:ascii="Calibri" w:hAnsi="Calibri"/>
          <w:i/>
          <w:sz w:val="20"/>
          <w:szCs w:val="20"/>
          <w:highlight w:val="lightGray"/>
          <w:shd w:val="clear" w:color="auto" w:fill="FFFFFF"/>
        </w:rPr>
        <w:t>(1</w:t>
      </w:r>
      <w:r>
        <w:rPr>
          <w:rFonts w:ascii="Calibri" w:hAnsi="Calibri"/>
          <w:i/>
          <w:sz w:val="20"/>
          <w:szCs w:val="20"/>
          <w:highlight w:val="lightGray"/>
          <w:shd w:val="clear" w:color="auto" w:fill="FFFFFF"/>
        </w:rPr>
        <w:t xml:space="preserve"> international  and 1 </w:t>
      </w:r>
      <w:r w:rsidRPr="00D6638C">
        <w:rPr>
          <w:rFonts w:ascii="Calibri" w:hAnsi="Calibri"/>
          <w:i/>
          <w:sz w:val="20"/>
          <w:szCs w:val="20"/>
          <w:highlight w:val="lightGray"/>
          <w:shd w:val="clear" w:color="auto" w:fill="FFFFFF"/>
        </w:rPr>
        <w:t>national evaluators</w:t>
      </w:r>
      <w:r w:rsidRPr="00D6638C">
        <w:rPr>
          <w:rFonts w:ascii="Calibri" w:hAnsi="Calibri"/>
          <w:i/>
          <w:sz w:val="20"/>
          <w:szCs w:val="20"/>
          <w:highlight w:val="lightGray"/>
        </w:rPr>
        <w:t>.</w:t>
      </w:r>
      <w:r w:rsidRPr="00D6638C">
        <w:rPr>
          <w:rFonts w:ascii="Calibri" w:hAnsi="Calibri"/>
          <w:sz w:val="20"/>
          <w:szCs w:val="20"/>
        </w:rPr>
        <w:t xml:space="preserve">  The consultants shall have prior experience in evaluating similar projects.  Experience with GEF financed projects is an advantage. </w:t>
      </w:r>
      <w:r>
        <w:rPr>
          <w:rFonts w:ascii="Calibri" w:hAnsi="Calibri"/>
          <w:sz w:val="20"/>
          <w:szCs w:val="20"/>
          <w:highlight w:val="lightGray"/>
          <w:shd w:val="clear" w:color="auto" w:fill="FFFFFF"/>
        </w:rPr>
        <w:t>The International Consultant/</w:t>
      </w:r>
      <w:r w:rsidRPr="00D6638C">
        <w:rPr>
          <w:rFonts w:ascii="Calibri" w:hAnsi="Calibri"/>
          <w:i/>
          <w:sz w:val="20"/>
          <w:szCs w:val="20"/>
          <w:highlight w:val="lightGray"/>
          <w:shd w:val="clear" w:color="auto" w:fill="FFFFFF"/>
        </w:rPr>
        <w:t>evaluator</w:t>
      </w:r>
      <w:r>
        <w:rPr>
          <w:rFonts w:ascii="Calibri" w:hAnsi="Calibri"/>
          <w:i/>
          <w:sz w:val="20"/>
          <w:szCs w:val="20"/>
          <w:highlight w:val="lightGray"/>
          <w:shd w:val="clear" w:color="auto" w:fill="FFFFFF"/>
        </w:rPr>
        <w:t xml:space="preserve"> will serve as </w:t>
      </w:r>
      <w:r w:rsidRPr="00D6638C">
        <w:rPr>
          <w:rFonts w:ascii="Calibri" w:hAnsi="Calibri"/>
          <w:i/>
          <w:sz w:val="20"/>
          <w:szCs w:val="20"/>
          <w:highlight w:val="lightGray"/>
          <w:shd w:val="clear" w:color="auto" w:fill="FFFFFF"/>
        </w:rPr>
        <w:t xml:space="preserve">the team leader and </w:t>
      </w:r>
      <w:r>
        <w:rPr>
          <w:rFonts w:ascii="Calibri" w:hAnsi="Calibri"/>
          <w:i/>
          <w:sz w:val="20"/>
          <w:szCs w:val="20"/>
          <w:highlight w:val="lightGray"/>
          <w:shd w:val="clear" w:color="auto" w:fill="FFFFFF"/>
        </w:rPr>
        <w:t xml:space="preserve">to </w:t>
      </w:r>
      <w:r w:rsidRPr="00D6638C">
        <w:rPr>
          <w:rFonts w:ascii="Calibri" w:hAnsi="Calibri"/>
          <w:i/>
          <w:sz w:val="20"/>
          <w:szCs w:val="20"/>
          <w:highlight w:val="lightGray"/>
          <w:shd w:val="clear" w:color="auto" w:fill="FFFFFF"/>
        </w:rPr>
        <w:t>be responsible for finalizing the report.</w:t>
      </w:r>
      <w:r>
        <w:rPr>
          <w:rFonts w:ascii="Calibri" w:hAnsi="Calibri"/>
          <w:i/>
          <w:sz w:val="20"/>
          <w:szCs w:val="20"/>
          <w:shd w:val="clear" w:color="auto" w:fill="FFFFFF"/>
        </w:rPr>
        <w:t xml:space="preserve"> </w:t>
      </w:r>
      <w:r w:rsidRPr="00D6638C">
        <w:rPr>
          <w:rFonts w:ascii="Calibri" w:hAnsi="Calibri"/>
          <w:sz w:val="20"/>
          <w:szCs w:val="20"/>
        </w:rPr>
        <w:t>The evaluators selected should not have participated in the project preparation and/or implementation and should not have conflict of interest with project related activities.</w:t>
      </w:r>
    </w:p>
    <w:p w:rsidR="00A337B9" w:rsidRPr="00A337B9" w:rsidRDefault="00A337B9" w:rsidP="00A337B9">
      <w:pPr>
        <w:spacing w:before="0"/>
        <w:rPr>
          <w:rFonts w:asciiTheme="minorHAnsi" w:hAnsiTheme="minorHAnsi"/>
          <w:sz w:val="20"/>
          <w:szCs w:val="20"/>
        </w:rPr>
      </w:pPr>
    </w:p>
    <w:p w:rsidR="00A337B9" w:rsidRPr="00A337B9" w:rsidRDefault="00A337B9" w:rsidP="00A337B9">
      <w:pPr>
        <w:spacing w:before="0"/>
        <w:rPr>
          <w:rFonts w:asciiTheme="minorHAnsi" w:hAnsiTheme="minorHAnsi"/>
          <w:sz w:val="20"/>
          <w:szCs w:val="20"/>
        </w:rPr>
      </w:pPr>
      <w:r w:rsidRPr="00A337B9">
        <w:rPr>
          <w:rFonts w:asciiTheme="minorHAnsi" w:hAnsiTheme="minorHAnsi"/>
          <w:sz w:val="20"/>
          <w:szCs w:val="20"/>
        </w:rPr>
        <w:t>The Team members must present the following qualifications:</w:t>
      </w:r>
    </w:p>
    <w:p w:rsidR="00825E92" w:rsidRPr="00D6638C" w:rsidRDefault="00A337B9" w:rsidP="004D3BED">
      <w:pPr>
        <w:numPr>
          <w:ilvl w:val="0"/>
          <w:numId w:val="3"/>
        </w:numPr>
        <w:spacing w:before="60" w:after="60"/>
        <w:jc w:val="left"/>
        <w:rPr>
          <w:rFonts w:ascii="Calibri" w:hAnsi="Calibri"/>
          <w:sz w:val="20"/>
          <w:szCs w:val="20"/>
        </w:rPr>
      </w:pPr>
      <w:r w:rsidRPr="00A337B9">
        <w:rPr>
          <w:rFonts w:asciiTheme="minorHAnsi" w:hAnsiTheme="minorHAnsi"/>
          <w:sz w:val="20"/>
          <w:szCs w:val="20"/>
          <w:shd w:val="clear" w:color="auto" w:fill="FFFFFF"/>
        </w:rPr>
        <w:t xml:space="preserve">Minimum </w:t>
      </w:r>
      <w:r w:rsidR="0095674D">
        <w:rPr>
          <w:rFonts w:asciiTheme="minorHAnsi" w:hAnsiTheme="minorHAnsi"/>
          <w:i/>
          <w:sz w:val="20"/>
          <w:szCs w:val="20"/>
          <w:highlight w:val="lightGray"/>
          <w:shd w:val="clear" w:color="auto" w:fill="FFFFFF"/>
        </w:rPr>
        <w:t>7</w:t>
      </w:r>
      <w:r w:rsidRPr="00A337B9">
        <w:rPr>
          <w:rFonts w:asciiTheme="minorHAnsi" w:hAnsiTheme="minorHAnsi"/>
          <w:sz w:val="20"/>
          <w:szCs w:val="20"/>
          <w:shd w:val="clear" w:color="auto" w:fill="FFFFFF"/>
        </w:rPr>
        <w:t xml:space="preserve"> years </w:t>
      </w:r>
      <w:r w:rsidR="00825E92" w:rsidRPr="00D6638C">
        <w:rPr>
          <w:rFonts w:ascii="Calibri" w:hAnsi="Calibri"/>
          <w:sz w:val="20"/>
          <w:szCs w:val="20"/>
          <w:shd w:val="clear" w:color="auto" w:fill="FFFFFF"/>
        </w:rPr>
        <w:t>of</w:t>
      </w:r>
      <w:r w:rsidR="00825E92" w:rsidRPr="00D6638C">
        <w:rPr>
          <w:rFonts w:ascii="Calibri" w:hAnsi="Calibri"/>
          <w:sz w:val="20"/>
          <w:szCs w:val="20"/>
        </w:rPr>
        <w:t xml:space="preserve"> relevant professional experience</w:t>
      </w:r>
      <w:r w:rsidR="00825E92">
        <w:rPr>
          <w:rFonts w:ascii="Calibri" w:hAnsi="Calibri"/>
          <w:sz w:val="20"/>
          <w:szCs w:val="20"/>
        </w:rPr>
        <w:t xml:space="preserve"> in evaluations of capacity building, climate change adaptation, ecosystem based management and adaptation, or related disciplines</w:t>
      </w:r>
    </w:p>
    <w:p w:rsidR="00A337B9" w:rsidRPr="00A337B9" w:rsidRDefault="00A337B9" w:rsidP="004D3BED">
      <w:pPr>
        <w:numPr>
          <w:ilvl w:val="0"/>
          <w:numId w:val="4"/>
        </w:numPr>
        <w:spacing w:before="0"/>
        <w:jc w:val="left"/>
        <w:rPr>
          <w:rFonts w:asciiTheme="minorHAnsi" w:hAnsiTheme="minorHAnsi"/>
          <w:sz w:val="20"/>
          <w:szCs w:val="20"/>
        </w:rPr>
      </w:pPr>
      <w:r w:rsidRPr="00A337B9">
        <w:rPr>
          <w:rFonts w:asciiTheme="minorHAnsi" w:hAnsiTheme="minorHAnsi"/>
          <w:sz w:val="20"/>
          <w:szCs w:val="20"/>
        </w:rPr>
        <w:t>Knowledge of UNDP and GEF supported projects</w:t>
      </w:r>
    </w:p>
    <w:p w:rsidR="00A337B9" w:rsidRPr="00A337B9" w:rsidRDefault="00A337B9" w:rsidP="004D3BED">
      <w:pPr>
        <w:numPr>
          <w:ilvl w:val="0"/>
          <w:numId w:val="4"/>
        </w:numPr>
        <w:spacing w:before="0"/>
        <w:jc w:val="left"/>
        <w:rPr>
          <w:rFonts w:asciiTheme="minorHAnsi" w:hAnsiTheme="minorHAnsi"/>
          <w:sz w:val="20"/>
          <w:szCs w:val="20"/>
        </w:rPr>
      </w:pPr>
      <w:r w:rsidRPr="00A337B9">
        <w:rPr>
          <w:rFonts w:asciiTheme="minorHAnsi" w:hAnsiTheme="minorHAnsi"/>
          <w:sz w:val="20"/>
          <w:szCs w:val="20"/>
        </w:rPr>
        <w:t xml:space="preserve">Previous </w:t>
      </w:r>
      <w:r w:rsidR="00667207">
        <w:rPr>
          <w:rFonts w:asciiTheme="minorHAnsi" w:hAnsiTheme="minorHAnsi"/>
          <w:sz w:val="20"/>
          <w:szCs w:val="20"/>
        </w:rPr>
        <w:t xml:space="preserve">7 </w:t>
      </w:r>
      <w:r w:rsidRPr="00A337B9">
        <w:rPr>
          <w:rFonts w:asciiTheme="minorHAnsi" w:hAnsiTheme="minorHAnsi"/>
          <w:sz w:val="20"/>
          <w:szCs w:val="20"/>
        </w:rPr>
        <w:t>experience with results‐based monitoring and evaluation methodologies;</w:t>
      </w:r>
    </w:p>
    <w:p w:rsidR="00825E92" w:rsidRPr="00D6638C" w:rsidRDefault="00825E92" w:rsidP="004D3BED">
      <w:pPr>
        <w:numPr>
          <w:ilvl w:val="0"/>
          <w:numId w:val="4"/>
        </w:numPr>
        <w:spacing w:before="60" w:after="60"/>
        <w:jc w:val="left"/>
        <w:rPr>
          <w:rFonts w:ascii="Calibri" w:hAnsi="Calibri"/>
          <w:sz w:val="20"/>
          <w:szCs w:val="20"/>
        </w:rPr>
      </w:pPr>
      <w:r w:rsidRPr="00D6638C">
        <w:rPr>
          <w:rFonts w:ascii="Calibri" w:hAnsi="Calibri"/>
          <w:sz w:val="20"/>
          <w:szCs w:val="20"/>
        </w:rPr>
        <w:t>Technical knowledge in the targeted focal area(s)</w:t>
      </w:r>
      <w:r>
        <w:rPr>
          <w:rFonts w:ascii="Calibri" w:hAnsi="Calibri"/>
          <w:sz w:val="20"/>
          <w:szCs w:val="20"/>
        </w:rPr>
        <w:t xml:space="preserve"> of climate change adaptation, infrastructure and rural development, ecosystem base adaptation, or related fields.</w:t>
      </w:r>
    </w:p>
    <w:p w:rsidR="00667207" w:rsidRPr="00667207" w:rsidRDefault="00667207" w:rsidP="004D3BED">
      <w:pPr>
        <w:numPr>
          <w:ilvl w:val="0"/>
          <w:numId w:val="4"/>
        </w:numPr>
        <w:spacing w:before="0"/>
        <w:jc w:val="left"/>
        <w:rPr>
          <w:rFonts w:asciiTheme="minorHAnsi" w:hAnsiTheme="minorHAnsi"/>
          <w:sz w:val="20"/>
          <w:szCs w:val="20"/>
        </w:rPr>
      </w:pPr>
      <w:r w:rsidRPr="00667207">
        <w:rPr>
          <w:rFonts w:asciiTheme="minorHAnsi" w:hAnsiTheme="minorHAnsi"/>
          <w:sz w:val="20"/>
          <w:szCs w:val="20"/>
          <w:highlight w:val="lightGray"/>
          <w:shd w:val="clear" w:color="auto" w:fill="FFFFFF"/>
        </w:rPr>
        <w:t>Knowledge of Lao Government Institutional arrangement</w:t>
      </w:r>
      <w:r>
        <w:rPr>
          <w:rFonts w:asciiTheme="minorHAnsi" w:hAnsiTheme="minorHAnsi"/>
          <w:sz w:val="20"/>
          <w:szCs w:val="20"/>
          <w:highlight w:val="lightGray"/>
          <w:shd w:val="clear" w:color="auto" w:fill="FFFFFF"/>
        </w:rPr>
        <w:t xml:space="preserve"> and procedures</w:t>
      </w:r>
    </w:p>
    <w:p w:rsidR="00A337B9" w:rsidRPr="00667207" w:rsidRDefault="00A337B9" w:rsidP="004D3BED">
      <w:pPr>
        <w:numPr>
          <w:ilvl w:val="0"/>
          <w:numId w:val="4"/>
        </w:numPr>
        <w:spacing w:before="0"/>
        <w:jc w:val="left"/>
        <w:rPr>
          <w:rFonts w:asciiTheme="minorHAnsi" w:hAnsiTheme="minorHAnsi"/>
          <w:sz w:val="20"/>
          <w:szCs w:val="20"/>
        </w:rPr>
      </w:pPr>
      <w:r w:rsidRPr="00667207">
        <w:rPr>
          <w:rFonts w:asciiTheme="minorHAnsi" w:hAnsiTheme="minorHAnsi"/>
          <w:sz w:val="20"/>
          <w:szCs w:val="20"/>
          <w:highlight w:val="lightGray"/>
          <w:shd w:val="clear" w:color="auto" w:fill="FFFFFF"/>
        </w:rPr>
        <w:t xml:space="preserve">Experience working in multi-culture and diverse environmental settings </w:t>
      </w:r>
    </w:p>
    <w:p w:rsidR="00A337B9" w:rsidRPr="00A337B9" w:rsidRDefault="00A337B9" w:rsidP="00A337B9">
      <w:pPr>
        <w:spacing w:before="0"/>
        <w:rPr>
          <w:rFonts w:asciiTheme="minorHAnsi" w:hAnsiTheme="minorHAnsi"/>
          <w:sz w:val="20"/>
          <w:szCs w:val="20"/>
        </w:rPr>
      </w:pPr>
    </w:p>
    <w:p w:rsidR="00807334" w:rsidRPr="00A337B9" w:rsidRDefault="00A337B9" w:rsidP="004D3BED">
      <w:pPr>
        <w:pStyle w:val="Heading1"/>
        <w:numPr>
          <w:ilvl w:val="0"/>
          <w:numId w:val="1"/>
        </w:numPr>
        <w:spacing w:before="0" w:after="0"/>
        <w:rPr>
          <w:rFonts w:asciiTheme="minorHAnsi" w:hAnsiTheme="minorHAnsi"/>
          <w:sz w:val="20"/>
          <w:szCs w:val="20"/>
        </w:rPr>
      </w:pPr>
      <w:r w:rsidRPr="00A337B9">
        <w:rPr>
          <w:rFonts w:asciiTheme="minorHAnsi" w:hAnsiTheme="minorHAnsi"/>
          <w:sz w:val="20"/>
          <w:szCs w:val="20"/>
        </w:rPr>
        <w:t>EVALUATOR ETHICS</w:t>
      </w:r>
    </w:p>
    <w:p w:rsidR="00A337B9" w:rsidRPr="00A337B9" w:rsidRDefault="00A337B9" w:rsidP="00A337B9">
      <w:pPr>
        <w:spacing w:before="0"/>
        <w:rPr>
          <w:rFonts w:asciiTheme="minorHAnsi" w:hAnsiTheme="minorHAnsi"/>
          <w:sz w:val="20"/>
          <w:szCs w:val="20"/>
        </w:rPr>
      </w:pPr>
    </w:p>
    <w:p w:rsidR="00A337B9" w:rsidRDefault="00A337B9" w:rsidP="00A337B9">
      <w:pPr>
        <w:spacing w:before="0"/>
        <w:rPr>
          <w:rFonts w:asciiTheme="minorHAnsi" w:hAnsiTheme="minorHAnsi"/>
          <w:sz w:val="20"/>
          <w:szCs w:val="20"/>
        </w:rPr>
      </w:pPr>
      <w:r w:rsidRPr="00A337B9">
        <w:rPr>
          <w:rFonts w:asciiTheme="minorHAnsi" w:hAnsiTheme="minorHAnsi"/>
          <w:sz w:val="20"/>
          <w:szCs w:val="20"/>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4" w:history="1">
        <w:r w:rsidRPr="00A337B9">
          <w:rPr>
            <w:rStyle w:val="Hyperlink"/>
            <w:rFonts w:asciiTheme="minorHAnsi" w:hAnsiTheme="minorHAnsi"/>
            <w:sz w:val="20"/>
            <w:szCs w:val="20"/>
          </w:rPr>
          <w:t>UNEG 'Ethical Guidelines for Evaluations'</w:t>
        </w:r>
      </w:hyperlink>
    </w:p>
    <w:p w:rsidR="002D3435" w:rsidRPr="00A337B9" w:rsidRDefault="002D3435" w:rsidP="00A337B9">
      <w:pPr>
        <w:spacing w:before="0"/>
        <w:rPr>
          <w:rFonts w:asciiTheme="minorHAnsi" w:hAnsiTheme="minorHAnsi"/>
          <w:sz w:val="20"/>
          <w:szCs w:val="20"/>
        </w:rPr>
      </w:pPr>
    </w:p>
    <w:p w:rsidR="00A337B9" w:rsidRDefault="00A337B9" w:rsidP="00A337B9">
      <w:pPr>
        <w:spacing w:before="0"/>
        <w:rPr>
          <w:rFonts w:asciiTheme="minorHAnsi" w:hAnsiTheme="minorHAnsi"/>
          <w:sz w:val="20"/>
          <w:szCs w:val="20"/>
        </w:rPr>
      </w:pPr>
    </w:p>
    <w:p w:rsidR="00092DC8" w:rsidRPr="00A337B9" w:rsidRDefault="00092DC8" w:rsidP="004D3BED">
      <w:pPr>
        <w:pStyle w:val="Heading1"/>
        <w:numPr>
          <w:ilvl w:val="0"/>
          <w:numId w:val="1"/>
        </w:numPr>
        <w:spacing w:before="0" w:after="0"/>
        <w:rPr>
          <w:rFonts w:asciiTheme="minorHAnsi" w:hAnsiTheme="minorHAnsi"/>
          <w:sz w:val="20"/>
          <w:szCs w:val="20"/>
        </w:rPr>
      </w:pPr>
      <w:r w:rsidRPr="00092DC8">
        <w:rPr>
          <w:rFonts w:asciiTheme="minorHAnsi" w:hAnsiTheme="minorHAnsi"/>
          <w:sz w:val="20"/>
          <w:szCs w:val="20"/>
        </w:rPr>
        <w:t>PAYMENT MODALITIES AND SPECIFICATIONS</w:t>
      </w:r>
    </w:p>
    <w:p w:rsidR="00A337B9" w:rsidRPr="00092DC8" w:rsidRDefault="00A337B9" w:rsidP="00092DC8">
      <w:pPr>
        <w:spacing w:before="0"/>
        <w:rPr>
          <w:rFonts w:asciiTheme="minorHAnsi" w:hAnsiTheme="minorHAnsi"/>
          <w:sz w:val="20"/>
          <w:szCs w:val="20"/>
        </w:rPr>
      </w:pPr>
    </w:p>
    <w:p w:rsidR="00092DC8" w:rsidRPr="00092DC8" w:rsidRDefault="00092DC8" w:rsidP="00092DC8">
      <w:pPr>
        <w:spacing w:before="0"/>
        <w:rPr>
          <w:rFonts w:asciiTheme="minorHAnsi" w:hAnsiTheme="minorHAnsi"/>
          <w:sz w:val="20"/>
          <w:szCs w:val="20"/>
        </w:rPr>
      </w:pPr>
      <w:r w:rsidRPr="00092DC8">
        <w:rPr>
          <w:rFonts w:asciiTheme="minorHAnsi" w:hAnsiTheme="minorHAnsi"/>
          <w:sz w:val="20"/>
          <w:szCs w:val="20"/>
        </w:rPr>
        <w:t xml:space="preserve">(this payment schedule is indicative, to be filled in by the CO and UNDP GEF Technical Adviser based on their standard procurement procedures) </w:t>
      </w:r>
    </w:p>
    <w:p w:rsidR="00092DC8" w:rsidRPr="00092DC8" w:rsidRDefault="00092DC8" w:rsidP="00092DC8">
      <w:pPr>
        <w:spacing w:before="0"/>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116"/>
      </w:tblGrid>
      <w:tr w:rsidR="00092DC8" w:rsidRPr="00092DC8" w:rsidTr="00092DC8">
        <w:tc>
          <w:tcPr>
            <w:tcW w:w="1278" w:type="dxa"/>
            <w:tcBorders>
              <w:top w:val="single" w:sz="4" w:space="0" w:color="auto"/>
              <w:left w:val="single" w:sz="4" w:space="0" w:color="auto"/>
              <w:bottom w:val="single" w:sz="4" w:space="0" w:color="auto"/>
              <w:right w:val="single" w:sz="4" w:space="0" w:color="auto"/>
            </w:tcBorders>
            <w:shd w:val="clear" w:color="auto" w:fill="7F7F7F"/>
            <w:hideMark/>
          </w:tcPr>
          <w:p w:rsidR="00092DC8" w:rsidRPr="00092DC8" w:rsidRDefault="00092DC8" w:rsidP="00092DC8">
            <w:pPr>
              <w:spacing w:before="0"/>
              <w:jc w:val="center"/>
              <w:rPr>
                <w:rFonts w:asciiTheme="minorHAnsi" w:hAnsiTheme="minorHAnsi"/>
                <w:color w:val="FFFFFF"/>
                <w:sz w:val="20"/>
                <w:szCs w:val="20"/>
              </w:rPr>
            </w:pPr>
            <w:r w:rsidRPr="00092DC8">
              <w:rPr>
                <w:rFonts w:asciiTheme="minorHAnsi" w:hAnsiTheme="minorHAnsi"/>
                <w:color w:val="FFFFFF"/>
                <w:sz w:val="20"/>
                <w:szCs w:val="20"/>
              </w:rPr>
              <w:t>%</w:t>
            </w:r>
          </w:p>
        </w:tc>
        <w:tc>
          <w:tcPr>
            <w:tcW w:w="8576" w:type="dxa"/>
            <w:tcBorders>
              <w:top w:val="single" w:sz="4" w:space="0" w:color="auto"/>
              <w:left w:val="single" w:sz="4" w:space="0" w:color="auto"/>
              <w:bottom w:val="single" w:sz="4" w:space="0" w:color="auto"/>
              <w:right w:val="single" w:sz="4" w:space="0" w:color="auto"/>
            </w:tcBorders>
            <w:shd w:val="clear" w:color="auto" w:fill="7F7F7F"/>
            <w:hideMark/>
          </w:tcPr>
          <w:p w:rsidR="00092DC8" w:rsidRPr="00092DC8" w:rsidRDefault="00092DC8" w:rsidP="00092DC8">
            <w:pPr>
              <w:spacing w:before="0"/>
              <w:jc w:val="center"/>
              <w:rPr>
                <w:rFonts w:asciiTheme="minorHAnsi" w:hAnsiTheme="minorHAnsi"/>
                <w:color w:val="FFFFFF"/>
                <w:sz w:val="20"/>
                <w:szCs w:val="20"/>
              </w:rPr>
            </w:pPr>
            <w:r w:rsidRPr="00092DC8">
              <w:rPr>
                <w:rFonts w:asciiTheme="minorHAnsi" w:hAnsiTheme="minorHAnsi"/>
                <w:color w:val="FFFFFF"/>
                <w:sz w:val="20"/>
                <w:szCs w:val="20"/>
              </w:rPr>
              <w:t>Milestone</w:t>
            </w:r>
          </w:p>
        </w:tc>
      </w:tr>
      <w:tr w:rsidR="00092DC8" w:rsidRPr="00092DC8" w:rsidTr="00092DC8">
        <w:tc>
          <w:tcPr>
            <w:tcW w:w="1278"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jc w:val="center"/>
              <w:rPr>
                <w:rFonts w:asciiTheme="minorHAnsi" w:hAnsiTheme="minorHAnsi"/>
                <w:i/>
                <w:sz w:val="20"/>
                <w:szCs w:val="20"/>
              </w:rPr>
            </w:pPr>
            <w:r w:rsidRPr="00092DC8">
              <w:rPr>
                <w:rFonts w:asciiTheme="minorHAnsi" w:hAnsiTheme="minorHAnsi"/>
                <w:i/>
                <w:sz w:val="20"/>
                <w:szCs w:val="20"/>
              </w:rPr>
              <w:t>10%</w:t>
            </w:r>
          </w:p>
        </w:tc>
        <w:tc>
          <w:tcPr>
            <w:tcW w:w="8576"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rPr>
                <w:rFonts w:asciiTheme="minorHAnsi" w:hAnsiTheme="minorHAnsi"/>
                <w:sz w:val="20"/>
                <w:szCs w:val="20"/>
              </w:rPr>
            </w:pPr>
            <w:r w:rsidRPr="00092DC8">
              <w:rPr>
                <w:rFonts w:asciiTheme="minorHAnsi" w:hAnsiTheme="minorHAnsi"/>
                <w:sz w:val="20"/>
                <w:szCs w:val="20"/>
              </w:rPr>
              <w:t>At contract signing</w:t>
            </w:r>
          </w:p>
        </w:tc>
      </w:tr>
      <w:tr w:rsidR="00092DC8" w:rsidRPr="00092DC8" w:rsidTr="00092DC8">
        <w:tc>
          <w:tcPr>
            <w:tcW w:w="1278"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jc w:val="center"/>
              <w:rPr>
                <w:rFonts w:asciiTheme="minorHAnsi" w:hAnsiTheme="minorHAnsi"/>
                <w:i/>
                <w:sz w:val="20"/>
                <w:szCs w:val="20"/>
              </w:rPr>
            </w:pPr>
            <w:r w:rsidRPr="00092DC8">
              <w:rPr>
                <w:rFonts w:asciiTheme="minorHAnsi" w:hAnsiTheme="minorHAnsi"/>
                <w:i/>
                <w:sz w:val="20"/>
                <w:szCs w:val="20"/>
              </w:rPr>
              <w:t>40%</w:t>
            </w:r>
          </w:p>
        </w:tc>
        <w:tc>
          <w:tcPr>
            <w:tcW w:w="8576"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rPr>
                <w:rFonts w:asciiTheme="minorHAnsi" w:hAnsiTheme="minorHAnsi"/>
                <w:sz w:val="20"/>
                <w:szCs w:val="20"/>
              </w:rPr>
            </w:pPr>
            <w:r w:rsidRPr="00092DC8">
              <w:rPr>
                <w:rFonts w:asciiTheme="minorHAnsi" w:hAnsiTheme="minorHAnsi"/>
                <w:sz w:val="20"/>
                <w:szCs w:val="20"/>
              </w:rPr>
              <w:t>Following submission and approval of the 1ST draft terminal evaluation report</w:t>
            </w:r>
          </w:p>
        </w:tc>
      </w:tr>
      <w:tr w:rsidR="00092DC8" w:rsidRPr="00092DC8" w:rsidTr="00092DC8">
        <w:tc>
          <w:tcPr>
            <w:tcW w:w="1278"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jc w:val="center"/>
              <w:rPr>
                <w:rFonts w:asciiTheme="minorHAnsi" w:hAnsiTheme="minorHAnsi"/>
                <w:i/>
                <w:sz w:val="20"/>
                <w:szCs w:val="20"/>
              </w:rPr>
            </w:pPr>
            <w:r w:rsidRPr="00092DC8">
              <w:rPr>
                <w:rFonts w:asciiTheme="minorHAnsi" w:hAnsiTheme="minorHAnsi"/>
                <w:i/>
                <w:sz w:val="20"/>
                <w:szCs w:val="20"/>
              </w:rPr>
              <w:t>50%</w:t>
            </w:r>
          </w:p>
        </w:tc>
        <w:tc>
          <w:tcPr>
            <w:tcW w:w="8576" w:type="dxa"/>
            <w:tcBorders>
              <w:top w:val="single" w:sz="4" w:space="0" w:color="auto"/>
              <w:left w:val="single" w:sz="4" w:space="0" w:color="auto"/>
              <w:bottom w:val="single" w:sz="4" w:space="0" w:color="auto"/>
              <w:right w:val="single" w:sz="4" w:space="0" w:color="auto"/>
            </w:tcBorders>
            <w:hideMark/>
          </w:tcPr>
          <w:p w:rsidR="00092DC8" w:rsidRPr="00092DC8" w:rsidRDefault="00092DC8" w:rsidP="00092DC8">
            <w:pPr>
              <w:spacing w:before="0"/>
              <w:rPr>
                <w:rFonts w:asciiTheme="minorHAnsi" w:hAnsiTheme="minorHAnsi"/>
                <w:sz w:val="20"/>
                <w:szCs w:val="20"/>
              </w:rPr>
            </w:pPr>
            <w:r w:rsidRPr="00092DC8">
              <w:rPr>
                <w:rFonts w:asciiTheme="minorHAnsi" w:hAnsiTheme="minorHAnsi"/>
                <w:sz w:val="20"/>
                <w:szCs w:val="20"/>
              </w:rPr>
              <w:t xml:space="preserve">Following submission and approval (UNDP-CO and UNDP RTA) of the final terminal evaluation report </w:t>
            </w:r>
          </w:p>
        </w:tc>
      </w:tr>
    </w:tbl>
    <w:p w:rsidR="00092DC8" w:rsidRDefault="00092DC8" w:rsidP="00A337B9">
      <w:pPr>
        <w:spacing w:before="0"/>
        <w:rPr>
          <w:rFonts w:asciiTheme="minorHAnsi" w:hAnsiTheme="minorHAnsi"/>
          <w:sz w:val="20"/>
          <w:szCs w:val="20"/>
        </w:rPr>
      </w:pPr>
    </w:p>
    <w:p w:rsidR="00D05266" w:rsidRPr="00A337B9" w:rsidRDefault="00D05266" w:rsidP="00A337B9">
      <w:pPr>
        <w:spacing w:before="0"/>
        <w:rPr>
          <w:rFonts w:asciiTheme="minorHAnsi" w:hAnsiTheme="minorHAnsi"/>
          <w:sz w:val="20"/>
          <w:szCs w:val="20"/>
        </w:rPr>
      </w:pPr>
    </w:p>
    <w:p w:rsidR="00A2565A" w:rsidRPr="0033432A" w:rsidRDefault="0033432A" w:rsidP="004D3BED">
      <w:pPr>
        <w:pStyle w:val="Heading1"/>
        <w:numPr>
          <w:ilvl w:val="0"/>
          <w:numId w:val="1"/>
        </w:numPr>
        <w:spacing w:before="0" w:after="0"/>
        <w:rPr>
          <w:rFonts w:asciiTheme="minorHAnsi" w:hAnsiTheme="minorHAnsi"/>
          <w:sz w:val="20"/>
          <w:szCs w:val="20"/>
        </w:rPr>
      </w:pPr>
      <w:r w:rsidRPr="0033432A">
        <w:rPr>
          <w:rFonts w:asciiTheme="minorHAnsi" w:hAnsiTheme="minorHAnsi"/>
          <w:sz w:val="20"/>
          <w:szCs w:val="20"/>
        </w:rPr>
        <w:t>APPLICATION PROCESS</w:t>
      </w:r>
    </w:p>
    <w:p w:rsidR="00417FC0" w:rsidRDefault="00417FC0" w:rsidP="00417FC0">
      <w:pPr>
        <w:spacing w:before="0"/>
        <w:rPr>
          <w:rFonts w:asciiTheme="minorHAnsi" w:hAnsiTheme="minorHAnsi"/>
          <w:sz w:val="20"/>
          <w:szCs w:val="20"/>
        </w:rPr>
      </w:pPr>
    </w:p>
    <w:p w:rsidR="00FC6A34" w:rsidRPr="00D6638C" w:rsidRDefault="00FC6A34" w:rsidP="00FC6A34">
      <w:pPr>
        <w:spacing w:after="120"/>
        <w:jc w:val="left"/>
        <w:rPr>
          <w:rFonts w:ascii="Calibri" w:hAnsi="Calibri"/>
          <w:sz w:val="20"/>
          <w:szCs w:val="20"/>
        </w:rPr>
      </w:pPr>
      <w:r w:rsidRPr="00D6638C">
        <w:rPr>
          <w:rFonts w:ascii="Calibri" w:hAnsi="Calibri"/>
          <w:sz w:val="20"/>
          <w:szCs w:val="20"/>
        </w:rPr>
        <w:t xml:space="preserve">Applicants are requested to apply online </w:t>
      </w:r>
      <w:r w:rsidRPr="00D6638C">
        <w:rPr>
          <w:rFonts w:ascii="Calibri" w:hAnsi="Calibri"/>
          <w:sz w:val="20"/>
          <w:szCs w:val="20"/>
          <w:shd w:val="clear" w:color="auto" w:fill="BFBFBF"/>
        </w:rPr>
        <w:t>(</w:t>
      </w:r>
      <w:hyperlink r:id="rId15" w:history="1">
        <w:r w:rsidRPr="009C4385">
          <w:rPr>
            <w:rStyle w:val="Hyperlink"/>
            <w:rFonts w:ascii="Calibri" w:hAnsi="Calibri"/>
            <w:sz w:val="20"/>
            <w:szCs w:val="20"/>
            <w:shd w:val="clear" w:color="auto" w:fill="BFBFBF"/>
          </w:rPr>
          <w:t>http://www.la.undp.org/content/lao_pdr/en/home/operations/jobs.html</w:t>
        </w:r>
      </w:hyperlink>
      <w:r>
        <w:rPr>
          <w:rFonts w:ascii="Calibri" w:hAnsi="Calibri"/>
          <w:sz w:val="20"/>
          <w:szCs w:val="20"/>
          <w:shd w:val="clear" w:color="auto" w:fill="BFBFBF"/>
        </w:rPr>
        <w:t>)</w:t>
      </w:r>
      <w:r w:rsidRPr="00D6638C">
        <w:rPr>
          <w:rFonts w:ascii="Calibri" w:hAnsi="Calibri"/>
          <w:sz w:val="20"/>
          <w:szCs w:val="20"/>
        </w:rPr>
        <w:t xml:space="preserve"> by </w:t>
      </w:r>
      <w:r w:rsidRPr="00D6638C">
        <w:rPr>
          <w:rFonts w:ascii="Calibri" w:hAnsi="Calibri"/>
          <w:sz w:val="20"/>
          <w:szCs w:val="20"/>
          <w:highlight w:val="lightGray"/>
        </w:rPr>
        <w:t>(date</w:t>
      </w:r>
      <w:r>
        <w:rPr>
          <w:rFonts w:ascii="Calibri" w:hAnsi="Calibri"/>
          <w:sz w:val="20"/>
          <w:szCs w:val="20"/>
          <w:highlight w:val="lightGray"/>
        </w:rPr>
        <w:t>11 September 2017</w:t>
      </w:r>
      <w:r w:rsidRPr="00D6638C">
        <w:rPr>
          <w:rFonts w:ascii="Calibri" w:hAnsi="Calibri"/>
          <w:sz w:val="20"/>
          <w:szCs w:val="20"/>
          <w:highlight w:val="lightGray"/>
        </w:rPr>
        <w:t>).</w:t>
      </w:r>
      <w:r w:rsidRPr="00D6638C">
        <w:rPr>
          <w:rFonts w:ascii="Calibri" w:hAnsi="Calibri"/>
          <w:sz w:val="20"/>
          <w:szCs w:val="20"/>
        </w:rPr>
        <w:t xml:space="preserve"> Individual consultants are invited to submit applications together with their CV for these positions. The application should contain a curre</w:t>
      </w:r>
      <w:r>
        <w:rPr>
          <w:rFonts w:ascii="Calibri" w:hAnsi="Calibri"/>
          <w:sz w:val="20"/>
          <w:szCs w:val="20"/>
        </w:rPr>
        <w:t>nt and complete C.V. in English</w:t>
      </w:r>
      <w:r w:rsidRPr="00D6638C">
        <w:rPr>
          <w:rFonts w:ascii="Calibri" w:hAnsi="Calibri"/>
          <w:sz w:val="20"/>
          <w:szCs w:val="20"/>
        </w:rPr>
        <w:t xml:space="preserve"> with indication of the e‐mail and phone contact. Shortlisted candidates will be requested to submit a price offer indicating the total cost of the assignment (including daily fee, per diem and travel costs). </w:t>
      </w:r>
    </w:p>
    <w:p w:rsidR="00FC6A34" w:rsidRDefault="00FC6A34" w:rsidP="0033432A">
      <w:pPr>
        <w:spacing w:before="0"/>
        <w:rPr>
          <w:rFonts w:asciiTheme="minorHAnsi" w:hAnsiTheme="minorHAnsi"/>
          <w:sz w:val="20"/>
          <w:szCs w:val="20"/>
        </w:rPr>
      </w:pPr>
    </w:p>
    <w:p w:rsidR="00D06BCB" w:rsidRDefault="00417FC0" w:rsidP="00A337B9">
      <w:pPr>
        <w:spacing w:before="0"/>
        <w:rPr>
          <w:rFonts w:asciiTheme="minorHAnsi" w:hAnsiTheme="minorHAnsi"/>
          <w:sz w:val="20"/>
          <w:szCs w:val="20"/>
          <w:u w:val="single"/>
        </w:rPr>
      </w:pPr>
      <w:r w:rsidRPr="00417FC0">
        <w:rPr>
          <w:rFonts w:asciiTheme="minorHAnsi" w:hAnsiTheme="minorHAnsi"/>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574725" w:rsidRDefault="00574725">
      <w:pPr>
        <w:spacing w:before="0" w:after="200" w:line="276" w:lineRule="auto"/>
        <w:jc w:val="left"/>
        <w:rPr>
          <w:rFonts w:asciiTheme="minorHAnsi" w:hAnsiTheme="minorHAnsi"/>
          <w:b/>
          <w:bCs/>
          <w:kern w:val="32"/>
          <w:sz w:val="20"/>
          <w:szCs w:val="20"/>
        </w:rPr>
      </w:pPr>
      <w:bookmarkStart w:id="2" w:name="_Toc321341562"/>
      <w:bookmarkStart w:id="3" w:name="_Toc299133053"/>
      <w:bookmarkStart w:id="4" w:name="_Toc299126630"/>
      <w:bookmarkStart w:id="5" w:name="_Toc299122866"/>
      <w:bookmarkStart w:id="6" w:name="_Toc299122844"/>
      <w:r>
        <w:rPr>
          <w:rFonts w:asciiTheme="minorHAnsi" w:hAnsiTheme="minorHAnsi"/>
          <w:sz w:val="20"/>
          <w:szCs w:val="20"/>
        </w:rPr>
        <w:br w:type="page"/>
      </w:r>
    </w:p>
    <w:p w:rsidR="00F3339F" w:rsidRPr="00F3339F" w:rsidRDefault="00F3339F" w:rsidP="006E686A">
      <w:pPr>
        <w:pStyle w:val="Heading1"/>
        <w:spacing w:before="0" w:after="0"/>
        <w:rPr>
          <w:rFonts w:asciiTheme="minorHAnsi" w:hAnsiTheme="minorHAnsi"/>
          <w:sz w:val="20"/>
          <w:szCs w:val="20"/>
        </w:rPr>
      </w:pPr>
      <w:r w:rsidRPr="00F3339F">
        <w:rPr>
          <w:rFonts w:asciiTheme="minorHAnsi" w:hAnsiTheme="minorHAnsi"/>
          <w:sz w:val="20"/>
          <w:szCs w:val="20"/>
        </w:rPr>
        <w:lastRenderedPageBreak/>
        <w:t>A</w:t>
      </w:r>
      <w:r>
        <w:rPr>
          <w:rFonts w:asciiTheme="minorHAnsi" w:hAnsiTheme="minorHAnsi"/>
          <w:sz w:val="20"/>
          <w:szCs w:val="20"/>
        </w:rPr>
        <w:t xml:space="preserve">NNEX </w:t>
      </w:r>
      <w:r w:rsidRPr="00F3339F">
        <w:rPr>
          <w:rFonts w:asciiTheme="minorHAnsi" w:hAnsiTheme="minorHAnsi"/>
          <w:sz w:val="20"/>
          <w:szCs w:val="20"/>
        </w:rPr>
        <w:t xml:space="preserve">A: </w:t>
      </w:r>
      <w:r>
        <w:rPr>
          <w:rFonts w:asciiTheme="minorHAnsi" w:hAnsiTheme="minorHAnsi"/>
          <w:sz w:val="20"/>
          <w:szCs w:val="20"/>
        </w:rPr>
        <w:t>PROJECT LOGICAL FRAMEWORK</w:t>
      </w:r>
      <w:bookmarkEnd w:id="2"/>
      <w:bookmarkEnd w:id="3"/>
      <w:bookmarkEnd w:id="4"/>
      <w:bookmarkEnd w:id="5"/>
      <w:bookmarkEnd w:id="6"/>
    </w:p>
    <w:p w:rsidR="00F3339F" w:rsidRPr="00AB5F0E" w:rsidRDefault="00F3339F" w:rsidP="00A337B9">
      <w:pPr>
        <w:spacing w:before="0"/>
        <w:rPr>
          <w:rFonts w:asciiTheme="minorHAnsi" w:hAnsiTheme="minorHAnsi"/>
          <w:sz w:val="20"/>
          <w:szCs w:val="20"/>
        </w:rPr>
      </w:pPr>
    </w:p>
    <w:p w:rsidR="00F3339F" w:rsidRPr="00F3339F" w:rsidRDefault="00F3339F" w:rsidP="00F3339F">
      <w:pPr>
        <w:spacing w:before="0"/>
        <w:rPr>
          <w:rFonts w:asciiTheme="minorHAnsi" w:hAnsiTheme="minorHAnsi"/>
          <w:sz w:val="20"/>
          <w:szCs w:val="20"/>
        </w:rPr>
      </w:pPr>
      <w:r w:rsidRPr="00F3339F">
        <w:rPr>
          <w:rFonts w:asciiTheme="minorHAnsi" w:hAnsiTheme="minorHAnsi"/>
          <w:sz w:val="20"/>
          <w:szCs w:val="20"/>
        </w:rPr>
        <w:t>Tak</w:t>
      </w:r>
      <w:r w:rsidR="009139F4">
        <w:rPr>
          <w:rFonts w:asciiTheme="minorHAnsi" w:hAnsiTheme="minorHAnsi"/>
          <w:sz w:val="20"/>
          <w:szCs w:val="20"/>
        </w:rPr>
        <w:t>en from project document Pages 67</w:t>
      </w:r>
      <w:r w:rsidRPr="00F3339F">
        <w:rPr>
          <w:rFonts w:asciiTheme="minorHAnsi" w:hAnsiTheme="minorHAnsi"/>
          <w:sz w:val="20"/>
          <w:szCs w:val="20"/>
        </w:rPr>
        <w:t xml:space="preserve"> –</w:t>
      </w:r>
      <w:r w:rsidR="009139F4">
        <w:rPr>
          <w:rFonts w:asciiTheme="minorHAnsi" w:hAnsiTheme="minorHAnsi"/>
          <w:sz w:val="20"/>
          <w:szCs w:val="20"/>
        </w:rPr>
        <w:t>72</w:t>
      </w:r>
      <w:r w:rsidRPr="00F3339F">
        <w:rPr>
          <w:rFonts w:asciiTheme="minorHAnsi" w:hAnsiTheme="minorHAnsi"/>
          <w:sz w:val="20"/>
          <w:szCs w:val="20"/>
        </w:rPr>
        <w:t>.  See Separate attachment.</w:t>
      </w:r>
    </w:p>
    <w:p w:rsidR="00DB0A95" w:rsidRDefault="00DB0A95" w:rsidP="00A337B9">
      <w:pPr>
        <w:pStyle w:val="p28"/>
        <w:tabs>
          <w:tab w:val="clear" w:pos="680"/>
          <w:tab w:val="clear" w:pos="1060"/>
        </w:tabs>
        <w:spacing w:line="240" w:lineRule="auto"/>
        <w:ind w:left="0" w:firstLine="0"/>
        <w:jc w:val="both"/>
        <w:rPr>
          <w:rFonts w:asciiTheme="minorHAnsi" w:hAnsiTheme="minorHAnsi"/>
          <w:b/>
          <w:bCs/>
          <w:sz w:val="20"/>
        </w:rPr>
      </w:pPr>
    </w:p>
    <w:p w:rsidR="00574725" w:rsidRDefault="00574725">
      <w:pPr>
        <w:spacing w:before="0" w:after="200" w:line="276" w:lineRule="auto"/>
        <w:jc w:val="left"/>
        <w:rPr>
          <w:rFonts w:asciiTheme="minorHAnsi" w:hAnsiTheme="minorHAnsi"/>
          <w:b/>
          <w:bCs/>
          <w:kern w:val="32"/>
          <w:sz w:val="20"/>
          <w:szCs w:val="20"/>
        </w:rPr>
      </w:pPr>
      <w:r>
        <w:rPr>
          <w:rFonts w:asciiTheme="minorHAnsi" w:hAnsiTheme="minorHAnsi"/>
          <w:sz w:val="20"/>
          <w:szCs w:val="20"/>
        </w:rPr>
        <w:br w:type="page"/>
      </w:r>
    </w:p>
    <w:p w:rsidR="00F55295" w:rsidRDefault="00F55295" w:rsidP="006E686A">
      <w:pPr>
        <w:pStyle w:val="Heading1"/>
        <w:spacing w:before="0" w:after="0"/>
        <w:rPr>
          <w:rFonts w:asciiTheme="minorHAnsi" w:hAnsiTheme="minorHAnsi"/>
          <w:sz w:val="20"/>
          <w:szCs w:val="20"/>
        </w:rPr>
      </w:pPr>
      <w:r>
        <w:rPr>
          <w:rFonts w:asciiTheme="minorHAnsi" w:hAnsiTheme="minorHAnsi"/>
          <w:sz w:val="20"/>
          <w:szCs w:val="20"/>
        </w:rPr>
        <w:lastRenderedPageBreak/>
        <w:t xml:space="preserve">ANNEX </w:t>
      </w:r>
      <w:r w:rsidR="00AC4D2D">
        <w:rPr>
          <w:rFonts w:asciiTheme="minorHAnsi" w:hAnsiTheme="minorHAnsi"/>
          <w:sz w:val="20"/>
          <w:szCs w:val="20"/>
        </w:rPr>
        <w:t xml:space="preserve">B: LIST OF DOCUMENTS TO BE REVIEWED BY THE EVALUATORS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 xml:space="preserve">Project Document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Quarterly and Annual Project Reports</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 xml:space="preserve">Technical Reports from Consultant,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 xml:space="preserve">Annual Work Plans and Budgets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Project Mid-term Review Report and Management Response</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 xml:space="preserve">Minutes Project Steering Committee Meetings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Minutes of Annual Review Meetings</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Minutes of Monthly Meetings</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Annual Audit</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Combined Delivery Reports</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 xml:space="preserve">Training and Workshop Reports </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Deliverables and Knowledge Products, including, but not limited to the following:</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ab/>
        <w:t xml:space="preserve">Lao </w:t>
      </w:r>
      <w:r w:rsidRPr="00C217AF">
        <w:rPr>
          <w:rFonts w:ascii="Calibri" w:hAnsi="Calibri"/>
          <w:i/>
          <w:sz w:val="20"/>
          <w:szCs w:val="20"/>
          <w:highlight w:val="lightGray"/>
          <w:lang w:val="en-GB"/>
        </w:rPr>
        <w:t>Climate Risk and Vulnerability Assessment</w:t>
      </w:r>
      <w:r>
        <w:rPr>
          <w:rFonts w:ascii="Calibri" w:hAnsi="Calibri"/>
          <w:i/>
          <w:sz w:val="20"/>
          <w:szCs w:val="20"/>
          <w:highlight w:val="lightGray"/>
          <w:lang w:val="en-GB"/>
        </w:rPr>
        <w:t xml:space="preserve"> Report</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ab/>
        <w:t>District Development Fund Guideline</w:t>
      </w:r>
    </w:p>
    <w:p w:rsidR="009139F4" w:rsidRDefault="009139F4" w:rsidP="009139F4">
      <w:pPr>
        <w:spacing w:before="200"/>
        <w:rPr>
          <w:rFonts w:ascii="Calibri" w:hAnsi="Calibri"/>
          <w:i/>
          <w:sz w:val="20"/>
          <w:szCs w:val="20"/>
          <w:highlight w:val="lightGray"/>
          <w:lang w:val="en-GB"/>
        </w:rPr>
      </w:pPr>
      <w:r>
        <w:rPr>
          <w:rFonts w:ascii="Calibri" w:hAnsi="Calibri"/>
          <w:i/>
          <w:sz w:val="20"/>
          <w:szCs w:val="20"/>
          <w:highlight w:val="lightGray"/>
          <w:lang w:val="en-GB"/>
        </w:rPr>
        <w:tab/>
        <w:t>Etc.</w:t>
      </w:r>
    </w:p>
    <w:p w:rsidR="00F55295" w:rsidRPr="009139F4" w:rsidRDefault="00F55295" w:rsidP="00A337B9">
      <w:pPr>
        <w:pStyle w:val="p28"/>
        <w:tabs>
          <w:tab w:val="clear" w:pos="680"/>
          <w:tab w:val="clear" w:pos="1060"/>
        </w:tabs>
        <w:spacing w:line="240" w:lineRule="auto"/>
        <w:ind w:left="0" w:firstLine="0"/>
        <w:jc w:val="both"/>
        <w:rPr>
          <w:rFonts w:asciiTheme="minorHAnsi" w:hAnsiTheme="minorHAnsi"/>
          <w:sz w:val="20"/>
          <w:lang w:val="en-GB"/>
        </w:rPr>
      </w:pPr>
    </w:p>
    <w:p w:rsidR="00574725" w:rsidRDefault="00574725">
      <w:pPr>
        <w:spacing w:before="0" w:after="200" w:line="276" w:lineRule="auto"/>
        <w:jc w:val="left"/>
        <w:rPr>
          <w:rFonts w:asciiTheme="minorHAnsi" w:hAnsiTheme="minorHAnsi"/>
          <w:b/>
          <w:bCs/>
          <w:kern w:val="32"/>
          <w:sz w:val="20"/>
          <w:szCs w:val="20"/>
        </w:rPr>
      </w:pPr>
      <w:bookmarkStart w:id="7" w:name="_Toc321341564"/>
      <w:r>
        <w:rPr>
          <w:rFonts w:asciiTheme="minorHAnsi" w:hAnsiTheme="minorHAnsi"/>
          <w:sz w:val="20"/>
          <w:szCs w:val="20"/>
        </w:rPr>
        <w:br w:type="page"/>
      </w:r>
    </w:p>
    <w:p w:rsidR="006E686A" w:rsidRPr="006E686A" w:rsidRDefault="006E686A" w:rsidP="006E686A">
      <w:pPr>
        <w:pStyle w:val="Heading1"/>
        <w:spacing w:before="0" w:after="0"/>
        <w:rPr>
          <w:rFonts w:asciiTheme="minorHAnsi" w:hAnsiTheme="minorHAnsi"/>
          <w:sz w:val="20"/>
          <w:szCs w:val="20"/>
        </w:rPr>
      </w:pPr>
      <w:r w:rsidRPr="006E686A">
        <w:rPr>
          <w:rFonts w:asciiTheme="minorHAnsi" w:hAnsiTheme="minorHAnsi"/>
          <w:sz w:val="20"/>
          <w:szCs w:val="20"/>
        </w:rPr>
        <w:lastRenderedPageBreak/>
        <w:t>A</w:t>
      </w:r>
      <w:r>
        <w:rPr>
          <w:rFonts w:asciiTheme="minorHAnsi" w:hAnsiTheme="minorHAnsi"/>
          <w:sz w:val="20"/>
          <w:szCs w:val="20"/>
        </w:rPr>
        <w:t>NNEX</w:t>
      </w:r>
      <w:r w:rsidRPr="006E686A">
        <w:rPr>
          <w:rFonts w:asciiTheme="minorHAnsi" w:hAnsiTheme="minorHAnsi"/>
          <w:sz w:val="20"/>
          <w:szCs w:val="20"/>
        </w:rPr>
        <w:t xml:space="preserve"> C: E</w:t>
      </w:r>
      <w:r>
        <w:rPr>
          <w:rFonts w:asciiTheme="minorHAnsi" w:hAnsiTheme="minorHAnsi"/>
          <w:sz w:val="20"/>
          <w:szCs w:val="20"/>
        </w:rPr>
        <w:t>VALUATION QUESTIONS</w:t>
      </w:r>
      <w:bookmarkEnd w:id="7"/>
    </w:p>
    <w:p w:rsidR="00C553D6" w:rsidRDefault="00C553D6" w:rsidP="00660E29">
      <w:pPr>
        <w:spacing w:before="0"/>
        <w:jc w:val="left"/>
        <w:rPr>
          <w:rFonts w:asciiTheme="minorHAnsi" w:hAnsiTheme="minorHAnsi"/>
          <w:sz w:val="20"/>
          <w:szCs w:val="20"/>
        </w:rPr>
      </w:pPr>
    </w:p>
    <w:p w:rsidR="00660E29" w:rsidRDefault="00660E29" w:rsidP="00660E29">
      <w:pPr>
        <w:spacing w:before="0"/>
        <w:rPr>
          <w:sz w:val="20"/>
          <w:szCs w:val="20"/>
        </w:rPr>
      </w:pPr>
      <w:r>
        <w:rPr>
          <w:i/>
          <w:sz w:val="20"/>
          <w:szCs w:val="20"/>
          <w:highlight w:val="lightGray"/>
        </w:rPr>
        <w:t xml:space="preserve">This list is to be further detailed with more specific questions by the Evaluation Team in collaboration with the UNDP Country Office </w:t>
      </w:r>
      <w:r>
        <w:rPr>
          <w:rFonts w:ascii="Calibri" w:hAnsi="Calibri"/>
          <w:i/>
          <w:sz w:val="20"/>
          <w:szCs w:val="20"/>
          <w:highlight w:val="lightGray"/>
        </w:rPr>
        <w:t xml:space="preserve">and UNDP GEF Regional Technical Adviser during the Inception Meeting. </w:t>
      </w:r>
    </w:p>
    <w:p w:rsidR="00660E29" w:rsidRDefault="00660E29" w:rsidP="00660E29">
      <w:pPr>
        <w:spacing w:before="0"/>
        <w:jc w:val="left"/>
        <w:rPr>
          <w:rFonts w:asciiTheme="minorHAnsi" w:hAnsiTheme="minorHAnsi"/>
          <w:sz w:val="20"/>
          <w:szCs w:val="20"/>
        </w:rPr>
      </w:pPr>
    </w:p>
    <w:tbl>
      <w:tblPr>
        <w:tblpPr w:leftFromText="180" w:rightFromText="180" w:bottomFromText="200" w:vertAnchor="text" w:horzAnchor="margin" w:tblpXSpec="center" w:tblpY="137"/>
        <w:tblW w:w="10342" w:type="dxa"/>
        <w:tblBorders>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200"/>
        <w:gridCol w:w="3032"/>
        <w:gridCol w:w="2160"/>
        <w:gridCol w:w="2070"/>
        <w:gridCol w:w="2880"/>
      </w:tblGrid>
      <w:tr w:rsidR="00574725" w:rsidRPr="004F45F4" w:rsidTr="00170FE5">
        <w:trPr>
          <w:tblHeader/>
        </w:trPr>
        <w:tc>
          <w:tcPr>
            <w:tcW w:w="323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4725" w:rsidRPr="00A62549" w:rsidRDefault="00574725" w:rsidP="00170FE5">
            <w:pPr>
              <w:spacing w:before="0"/>
              <w:jc w:val="center"/>
              <w:rPr>
                <w:rFonts w:ascii="Calibri" w:hAnsi="Calibri" w:cs="Calibri"/>
                <w:b/>
                <w:sz w:val="20"/>
                <w:szCs w:val="20"/>
              </w:rPr>
            </w:pPr>
            <w:r w:rsidRPr="00A62549">
              <w:rPr>
                <w:rFonts w:ascii="Calibri" w:hAnsi="Calibri" w:cs="Calibri"/>
                <w:b/>
                <w:sz w:val="20"/>
                <w:szCs w:val="20"/>
              </w:rPr>
              <w:t>Evaluative Criteria Questions</w:t>
            </w:r>
          </w:p>
        </w:tc>
        <w:tc>
          <w:tcPr>
            <w:tcW w:w="2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4725" w:rsidRPr="00A62549" w:rsidRDefault="00574725" w:rsidP="00170FE5">
            <w:pPr>
              <w:spacing w:before="0"/>
              <w:jc w:val="center"/>
              <w:rPr>
                <w:rFonts w:ascii="Calibri" w:hAnsi="Calibri" w:cs="Calibri"/>
                <w:b/>
                <w:sz w:val="20"/>
                <w:szCs w:val="20"/>
              </w:rPr>
            </w:pPr>
            <w:r w:rsidRPr="00A62549">
              <w:rPr>
                <w:rFonts w:ascii="Calibri" w:hAnsi="Calibri" w:cs="Calibri"/>
                <w:b/>
                <w:sz w:val="20"/>
                <w:szCs w:val="20"/>
              </w:rPr>
              <w:t>Indicators</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4725" w:rsidRPr="00A62549" w:rsidRDefault="00574725" w:rsidP="00170FE5">
            <w:pPr>
              <w:spacing w:before="0"/>
              <w:jc w:val="center"/>
              <w:rPr>
                <w:rFonts w:ascii="Calibri" w:hAnsi="Calibri" w:cs="Calibri"/>
                <w:b/>
                <w:sz w:val="20"/>
                <w:szCs w:val="20"/>
              </w:rPr>
            </w:pPr>
            <w:r w:rsidRPr="00A62549">
              <w:rPr>
                <w:rFonts w:ascii="Calibri" w:hAnsi="Calibri" w:cs="Calibri"/>
                <w:b/>
                <w:sz w:val="20"/>
                <w:szCs w:val="20"/>
              </w:rPr>
              <w:t>Sources</w:t>
            </w:r>
          </w:p>
        </w:tc>
        <w:tc>
          <w:tcPr>
            <w:tcW w:w="28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574725" w:rsidRPr="00A62549" w:rsidRDefault="00574725" w:rsidP="00170FE5">
            <w:pPr>
              <w:spacing w:before="0"/>
              <w:jc w:val="center"/>
              <w:rPr>
                <w:rFonts w:ascii="Calibri" w:hAnsi="Calibri" w:cs="Calibri"/>
                <w:b/>
                <w:sz w:val="20"/>
                <w:szCs w:val="20"/>
              </w:rPr>
            </w:pPr>
            <w:r w:rsidRPr="00A62549">
              <w:rPr>
                <w:rFonts w:ascii="Calibri" w:hAnsi="Calibri" w:cs="Calibri"/>
                <w:b/>
                <w:sz w:val="20"/>
                <w:szCs w:val="20"/>
              </w:rPr>
              <w:t>Methodology</w:t>
            </w:r>
          </w:p>
        </w:tc>
      </w:tr>
      <w:tr w:rsidR="00574725" w:rsidRPr="004F45F4" w:rsidTr="00170FE5">
        <w:tc>
          <w:tcPr>
            <w:tcW w:w="10342" w:type="dxa"/>
            <w:gridSpan w:val="5"/>
            <w:tcBorders>
              <w:top w:val="single" w:sz="6" w:space="0" w:color="auto"/>
              <w:left w:val="single" w:sz="6" w:space="0" w:color="auto"/>
              <w:bottom w:val="single" w:sz="6" w:space="0" w:color="auto"/>
              <w:right w:val="single" w:sz="6" w:space="0" w:color="auto"/>
            </w:tcBorders>
            <w:shd w:val="pct12" w:color="auto" w:fill="000000" w:themeFill="text1"/>
            <w:hideMark/>
          </w:tcPr>
          <w:p w:rsidR="00574725" w:rsidRPr="00A62549" w:rsidRDefault="00574725" w:rsidP="00170FE5">
            <w:pPr>
              <w:numPr>
                <w:ilvl w:val="12"/>
                <w:numId w:val="0"/>
              </w:numPr>
              <w:spacing w:before="0"/>
              <w:rPr>
                <w:rFonts w:ascii="Calibri" w:hAnsi="Calibri" w:cs="Calibri"/>
                <w:iCs/>
                <w:sz w:val="20"/>
                <w:szCs w:val="20"/>
                <w:highlight w:val="yellow"/>
              </w:rPr>
            </w:pPr>
            <w:r w:rsidRPr="00A62549">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10342" w:type="dxa"/>
            <w:gridSpan w:val="5"/>
            <w:tcBorders>
              <w:top w:val="nil"/>
              <w:left w:val="single" w:sz="6" w:space="0" w:color="auto"/>
              <w:bottom w:val="nil"/>
              <w:right w:val="single" w:sz="6" w:space="0" w:color="auto"/>
            </w:tcBorders>
            <w:shd w:val="pct12" w:color="auto" w:fill="000000" w:themeFill="text1"/>
            <w:hideMark/>
          </w:tcPr>
          <w:p w:rsidR="00574725" w:rsidRPr="00A62549" w:rsidRDefault="00574725" w:rsidP="00170FE5">
            <w:pPr>
              <w:numPr>
                <w:ilvl w:val="12"/>
                <w:numId w:val="0"/>
              </w:numPr>
              <w:spacing w:before="0"/>
              <w:rPr>
                <w:rFonts w:ascii="Calibri" w:hAnsi="Calibri" w:cs="Calibri"/>
                <w:sz w:val="20"/>
                <w:szCs w:val="20"/>
              </w:rPr>
            </w:pPr>
            <w:r w:rsidRPr="00A62549">
              <w:rPr>
                <w:rFonts w:ascii="Calibri" w:hAnsi="Calibri" w:cs="Calibri"/>
                <w:bCs/>
                <w:iCs/>
                <w:sz w:val="20"/>
                <w:szCs w:val="20"/>
              </w:rPr>
              <w:t>Effectiveness:</w:t>
            </w:r>
            <w:r w:rsidRPr="00A62549">
              <w:rPr>
                <w:rFonts w:ascii="Calibri" w:hAnsi="Calibri" w:cs="Calibri"/>
                <w:iCs/>
                <w:sz w:val="20"/>
                <w:szCs w:val="20"/>
              </w:rPr>
              <w:t xml:space="preserve"> To what extent have the expected outcomes and objectives of the project been achieved?</w:t>
            </w: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200" w:type="dxa"/>
            <w:shd w:val="pct12" w:color="auto" w:fill="FFFFFF"/>
          </w:tcPr>
          <w:p w:rsidR="00574725" w:rsidRPr="004F45F4" w:rsidRDefault="00574725" w:rsidP="00170FE5">
            <w:pPr>
              <w:overflowPunct w:val="0"/>
              <w:autoSpaceDE w:val="0"/>
              <w:autoSpaceDN w:val="0"/>
              <w:adjustRightInd w:val="0"/>
              <w:spacing w:before="0"/>
              <w:ind w:left="74" w:right="74"/>
              <w:textAlignment w:val="baseline"/>
              <w:rPr>
                <w:rFonts w:ascii="Calibri" w:hAnsi="Calibri" w:cs="Calibri"/>
                <w:b/>
                <w:bCs/>
                <w:iCs/>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170FE5">
            <w:pPr>
              <w:tabs>
                <w:tab w:val="left" w:pos="108"/>
                <w:tab w:val="left" w:pos="227"/>
              </w:tabs>
              <w:overflowPunct w:val="0"/>
              <w:autoSpaceDE w:val="0"/>
              <w:autoSpaceDN w:val="0"/>
              <w:adjustRightInd w:val="0"/>
              <w:spacing w:before="0"/>
              <w:ind w:right="72"/>
              <w:textAlignment w:val="baseline"/>
              <w:rPr>
                <w:rFonts w:ascii="Calibri" w:eastAsia="Cambria"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rPr>
          <w:trHeight w:val="267"/>
        </w:trPr>
        <w:tc>
          <w:tcPr>
            <w:tcW w:w="10342" w:type="dxa"/>
            <w:gridSpan w:val="5"/>
            <w:tcBorders>
              <w:top w:val="nil"/>
              <w:left w:val="single" w:sz="6" w:space="0" w:color="auto"/>
              <w:bottom w:val="nil"/>
              <w:right w:val="single" w:sz="6" w:space="0" w:color="auto"/>
            </w:tcBorders>
            <w:shd w:val="pct12" w:color="auto" w:fill="000000" w:themeFill="text1"/>
            <w:vAlign w:val="center"/>
            <w:hideMark/>
          </w:tcPr>
          <w:p w:rsidR="00574725" w:rsidRPr="00A62549" w:rsidRDefault="00574725" w:rsidP="00170FE5">
            <w:pPr>
              <w:spacing w:before="0"/>
              <w:rPr>
                <w:rFonts w:ascii="Calibri" w:hAnsi="Calibri" w:cs="Calibri"/>
                <w:sz w:val="20"/>
                <w:szCs w:val="20"/>
              </w:rPr>
            </w:pPr>
            <w:r w:rsidRPr="00A62549">
              <w:rPr>
                <w:rFonts w:ascii="Calibri" w:hAnsi="Calibri" w:cs="Calibri"/>
                <w:sz w:val="20"/>
                <w:szCs w:val="20"/>
              </w:rPr>
              <w:t>Efficiency: Was the project implemented efficiently, in-line with international and national norms and standards?</w:t>
            </w: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200" w:type="dxa"/>
            <w:shd w:val="pct12" w:color="auto" w:fill="FFFFFF"/>
          </w:tcPr>
          <w:p w:rsidR="00574725" w:rsidRPr="004F45F4" w:rsidRDefault="00574725" w:rsidP="00170FE5">
            <w:pPr>
              <w:overflowPunct w:val="0"/>
              <w:autoSpaceDE w:val="0"/>
              <w:autoSpaceDN w:val="0"/>
              <w:adjustRightInd w:val="0"/>
              <w:spacing w:before="0"/>
              <w:ind w:left="74" w:right="74"/>
              <w:textAlignment w:val="baseline"/>
              <w:rPr>
                <w:rFonts w:ascii="Calibri" w:hAnsi="Calibri" w:cs="Calibri"/>
                <w:b/>
                <w:bCs/>
                <w:iCs/>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spacing w:before="0"/>
              <w:contextualSpacing/>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rPr>
          <w:trHeight w:val="141"/>
        </w:trPr>
        <w:tc>
          <w:tcPr>
            <w:tcW w:w="10342" w:type="dxa"/>
            <w:gridSpan w:val="5"/>
            <w:tcBorders>
              <w:top w:val="nil"/>
              <w:left w:val="single" w:sz="6" w:space="0" w:color="auto"/>
              <w:bottom w:val="nil"/>
              <w:right w:val="single" w:sz="6" w:space="0" w:color="auto"/>
            </w:tcBorders>
            <w:shd w:val="pct12" w:color="auto" w:fill="000000" w:themeFill="text1"/>
            <w:hideMark/>
          </w:tcPr>
          <w:p w:rsidR="00574725" w:rsidRPr="00A62549" w:rsidRDefault="00574725" w:rsidP="00170FE5">
            <w:pPr>
              <w:overflowPunct w:val="0"/>
              <w:autoSpaceDE w:val="0"/>
              <w:autoSpaceDN w:val="0"/>
              <w:adjustRightInd w:val="0"/>
              <w:spacing w:before="0"/>
              <w:ind w:left="72" w:right="72"/>
              <w:textAlignment w:val="baseline"/>
              <w:rPr>
                <w:rFonts w:asciiTheme="minorHAnsi" w:hAnsiTheme="minorHAnsi" w:cstheme="minorHAnsi"/>
                <w:iCs/>
                <w:sz w:val="20"/>
                <w:szCs w:val="20"/>
              </w:rPr>
            </w:pPr>
            <w:r w:rsidRPr="00A62549">
              <w:rPr>
                <w:rFonts w:cstheme="minorHAnsi"/>
                <w:sz w:val="20"/>
                <w:szCs w:val="20"/>
              </w:rPr>
              <w:t xml:space="preserve"> Sustainability: To what extent are there financial, institutional, social-economic, and/or environmental risks to sustaining long-term project results?</w:t>
            </w: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200" w:type="dxa"/>
            <w:shd w:val="pct12" w:color="auto" w:fill="FFFFFF"/>
          </w:tcPr>
          <w:p w:rsidR="00574725" w:rsidRPr="004F45F4" w:rsidRDefault="00574725" w:rsidP="00170FE5">
            <w:p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rPr>
          <w:trHeight w:val="141"/>
        </w:trPr>
        <w:tc>
          <w:tcPr>
            <w:tcW w:w="10342" w:type="dxa"/>
            <w:gridSpan w:val="5"/>
            <w:tcBorders>
              <w:top w:val="nil"/>
              <w:left w:val="single" w:sz="6" w:space="0" w:color="auto"/>
              <w:bottom w:val="nil"/>
              <w:right w:val="single" w:sz="6" w:space="0" w:color="auto"/>
            </w:tcBorders>
            <w:shd w:val="pct12" w:color="auto" w:fill="000000" w:themeFill="text1"/>
            <w:hideMark/>
          </w:tcPr>
          <w:p w:rsidR="00574725" w:rsidRPr="00A62549" w:rsidRDefault="00574725" w:rsidP="00170FE5">
            <w:pPr>
              <w:overflowPunct w:val="0"/>
              <w:autoSpaceDE w:val="0"/>
              <w:autoSpaceDN w:val="0"/>
              <w:adjustRightInd w:val="0"/>
              <w:spacing w:before="0"/>
              <w:ind w:left="72" w:right="72"/>
              <w:textAlignment w:val="baseline"/>
              <w:rPr>
                <w:rFonts w:asciiTheme="minorHAnsi" w:hAnsiTheme="minorHAnsi" w:cstheme="minorHAnsi"/>
                <w:b/>
                <w:iCs/>
                <w:sz w:val="20"/>
                <w:szCs w:val="20"/>
              </w:rPr>
            </w:pPr>
            <w:r w:rsidRPr="00A62549">
              <w:rPr>
                <w:rFonts w:cstheme="minorHAnsi"/>
                <w:b/>
                <w:iCs/>
                <w:sz w:val="20"/>
                <w:szCs w:val="20"/>
              </w:rPr>
              <w:t xml:space="preserve">Impact: Are there indications that the project has contributed to, or enabled progress toward, reduced environmental stress and/or improved ecological status?  </w:t>
            </w:r>
          </w:p>
        </w:tc>
      </w:tr>
      <w:tr w:rsidR="00574725" w:rsidRPr="004F45F4" w:rsidTr="00170FE5">
        <w:tc>
          <w:tcPr>
            <w:tcW w:w="200" w:type="dxa"/>
            <w:shd w:val="pct12" w:color="auto" w:fill="FFFFFF"/>
          </w:tcPr>
          <w:p w:rsidR="00574725" w:rsidRPr="004F45F4" w:rsidRDefault="00574725" w:rsidP="00170FE5">
            <w:pPr>
              <w:numPr>
                <w:ilvl w:val="12"/>
                <w:numId w:val="0"/>
              </w:num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r w:rsidR="00574725" w:rsidRPr="004F45F4" w:rsidTr="00170FE5">
        <w:tc>
          <w:tcPr>
            <w:tcW w:w="200" w:type="dxa"/>
            <w:shd w:val="pct12" w:color="auto" w:fill="FFFFFF"/>
          </w:tcPr>
          <w:p w:rsidR="00574725" w:rsidRPr="004F45F4" w:rsidRDefault="00574725" w:rsidP="00170FE5">
            <w:pPr>
              <w:overflowPunct w:val="0"/>
              <w:autoSpaceDE w:val="0"/>
              <w:autoSpaceDN w:val="0"/>
              <w:adjustRightInd w:val="0"/>
              <w:spacing w:before="0"/>
              <w:ind w:left="74" w:right="74"/>
              <w:textAlignment w:val="baseline"/>
              <w:rPr>
                <w:rFonts w:ascii="Calibri" w:hAnsi="Calibri" w:cs="Calibri"/>
                <w:sz w:val="16"/>
                <w:szCs w:val="16"/>
              </w:rPr>
            </w:pPr>
          </w:p>
        </w:tc>
        <w:tc>
          <w:tcPr>
            <w:tcW w:w="3032" w:type="dxa"/>
            <w:tcBorders>
              <w:top w:val="single" w:sz="6" w:space="0" w:color="auto"/>
              <w:left w:val="nil"/>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lang w:bidi="en-US"/>
              </w:rPr>
            </w:pPr>
          </w:p>
        </w:tc>
        <w:tc>
          <w:tcPr>
            <w:tcW w:w="216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07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c>
          <w:tcPr>
            <w:tcW w:w="2880" w:type="dxa"/>
            <w:tcBorders>
              <w:top w:val="single" w:sz="6" w:space="0" w:color="auto"/>
              <w:left w:val="single" w:sz="6" w:space="0" w:color="auto"/>
              <w:bottom w:val="single" w:sz="6" w:space="0" w:color="auto"/>
              <w:right w:val="single" w:sz="6" w:space="0" w:color="auto"/>
            </w:tcBorders>
          </w:tcPr>
          <w:p w:rsidR="00574725" w:rsidRPr="004F45F4" w:rsidRDefault="00574725" w:rsidP="004D3BED">
            <w:pPr>
              <w:numPr>
                <w:ilvl w:val="0"/>
                <w:numId w:val="5"/>
              </w:numPr>
              <w:tabs>
                <w:tab w:val="left" w:pos="227"/>
              </w:tabs>
              <w:autoSpaceDE w:val="0"/>
              <w:autoSpaceDN w:val="0"/>
              <w:adjustRightInd w:val="0"/>
              <w:spacing w:before="0"/>
              <w:jc w:val="left"/>
              <w:rPr>
                <w:rFonts w:ascii="Calibri" w:hAnsi="Calibri" w:cs="Calibri"/>
                <w:sz w:val="16"/>
                <w:szCs w:val="16"/>
              </w:rPr>
            </w:pPr>
          </w:p>
        </w:tc>
      </w:tr>
    </w:tbl>
    <w:p w:rsidR="00574725" w:rsidRDefault="00574725">
      <w:pPr>
        <w:spacing w:before="0" w:after="200" w:line="276" w:lineRule="auto"/>
        <w:jc w:val="left"/>
        <w:rPr>
          <w:rFonts w:asciiTheme="minorHAnsi" w:hAnsiTheme="minorHAnsi" w:cstheme="minorBidi"/>
          <w:b/>
          <w:caps/>
          <w:spacing w:val="10"/>
          <w:sz w:val="22"/>
          <w:szCs w:val="22"/>
          <w:lang w:bidi="en-US"/>
        </w:rPr>
      </w:pPr>
      <w:bookmarkStart w:id="8" w:name="_Toc321341565"/>
      <w:r>
        <w:br w:type="page"/>
      </w:r>
    </w:p>
    <w:p w:rsidR="00574725" w:rsidRPr="00574725" w:rsidRDefault="00574725" w:rsidP="00574725">
      <w:pPr>
        <w:pStyle w:val="Heading1"/>
        <w:spacing w:before="0" w:after="0"/>
        <w:rPr>
          <w:rFonts w:asciiTheme="minorHAnsi" w:hAnsiTheme="minorHAnsi"/>
          <w:sz w:val="20"/>
          <w:szCs w:val="20"/>
        </w:rPr>
      </w:pPr>
      <w:r w:rsidRPr="00574725">
        <w:rPr>
          <w:rFonts w:asciiTheme="minorHAnsi" w:hAnsiTheme="minorHAnsi"/>
          <w:sz w:val="20"/>
          <w:szCs w:val="20"/>
        </w:rPr>
        <w:lastRenderedPageBreak/>
        <w:t>A</w:t>
      </w:r>
      <w:r>
        <w:rPr>
          <w:rFonts w:asciiTheme="minorHAnsi" w:hAnsiTheme="minorHAnsi"/>
          <w:sz w:val="20"/>
          <w:szCs w:val="20"/>
        </w:rPr>
        <w:t>NNEX D: RATING SCALES</w:t>
      </w:r>
      <w:bookmarkEnd w:id="8"/>
      <w:r>
        <w:rPr>
          <w:rFonts w:asciiTheme="minorHAnsi" w:hAnsiTheme="minorHAnsi"/>
          <w:sz w:val="20"/>
          <w:szCs w:val="20"/>
        </w:rPr>
        <w:t xml:space="preserve"> </w:t>
      </w:r>
    </w:p>
    <w:p w:rsidR="00574725" w:rsidRDefault="00574725" w:rsidP="00574725">
      <w:pPr>
        <w:pStyle w:val="Normalbullet"/>
        <w:spacing w:after="0" w:line="240" w:lineRule="auto"/>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574725" w:rsidTr="00574725">
        <w:trPr>
          <w:trHeight w:val="548"/>
        </w:trPr>
        <w:tc>
          <w:tcPr>
            <w:tcW w:w="2009" w:type="pct"/>
            <w:tcBorders>
              <w:top w:val="single" w:sz="4" w:space="0" w:color="000000"/>
              <w:left w:val="single" w:sz="4" w:space="0" w:color="000000"/>
              <w:bottom w:val="nil"/>
              <w:right w:val="single" w:sz="4" w:space="0" w:color="000000"/>
            </w:tcBorders>
            <w:hideMark/>
          </w:tcPr>
          <w:p w:rsidR="00574725" w:rsidRDefault="00574725" w:rsidP="00574725">
            <w:pPr>
              <w:spacing w:before="0"/>
              <w:jc w:val="left"/>
              <w:rPr>
                <w:rFonts w:ascii="Calibri" w:eastAsia="Calibri" w:hAnsi="Calibri"/>
                <w:b/>
                <w:i/>
                <w:sz w:val="20"/>
                <w:szCs w:val="20"/>
              </w:rPr>
            </w:pPr>
            <w:r>
              <w:rPr>
                <w:rFonts w:ascii="Calibri" w:hAnsi="Calibri"/>
                <w:b/>
                <w:i/>
                <w:sz w:val="20"/>
                <w:szCs w:val="20"/>
              </w:rPr>
              <w:t>Ratings for Outcomes, Effectiveness, Efficiency, M&amp;E, I&amp;E Execution</w:t>
            </w:r>
          </w:p>
        </w:tc>
        <w:tc>
          <w:tcPr>
            <w:tcW w:w="2010" w:type="pct"/>
            <w:tcBorders>
              <w:top w:val="single" w:sz="4" w:space="0" w:color="000000"/>
              <w:left w:val="single" w:sz="4" w:space="0" w:color="000000"/>
              <w:bottom w:val="nil"/>
              <w:right w:val="single" w:sz="4" w:space="0" w:color="000000"/>
            </w:tcBorders>
          </w:tcPr>
          <w:p w:rsidR="00574725" w:rsidRDefault="00574725" w:rsidP="00574725">
            <w:pPr>
              <w:spacing w:before="0"/>
              <w:jc w:val="left"/>
              <w:rPr>
                <w:rFonts w:ascii="Calibri" w:eastAsia="Calibri" w:hAnsi="Calibri"/>
                <w:b/>
                <w:i/>
                <w:sz w:val="20"/>
                <w:szCs w:val="20"/>
              </w:rPr>
            </w:pPr>
            <w:r>
              <w:rPr>
                <w:rFonts w:ascii="Calibri" w:hAnsi="Calibri"/>
                <w:b/>
                <w:i/>
                <w:sz w:val="20"/>
                <w:szCs w:val="20"/>
              </w:rPr>
              <w:t xml:space="preserve">Sustainability ratings: </w:t>
            </w:r>
          </w:p>
          <w:p w:rsidR="00574725" w:rsidRDefault="00574725" w:rsidP="00574725">
            <w:pPr>
              <w:spacing w:before="0"/>
              <w:jc w:val="left"/>
              <w:rPr>
                <w:rFonts w:ascii="Calibri" w:hAnsi="Calibri"/>
                <w:b/>
                <w:i/>
                <w:sz w:val="20"/>
                <w:szCs w:val="20"/>
              </w:rPr>
            </w:pPr>
          </w:p>
        </w:tc>
        <w:tc>
          <w:tcPr>
            <w:tcW w:w="981" w:type="pct"/>
            <w:tcBorders>
              <w:top w:val="single" w:sz="4" w:space="0" w:color="000000"/>
              <w:left w:val="single" w:sz="4" w:space="0" w:color="000000"/>
              <w:bottom w:val="nil"/>
              <w:right w:val="single" w:sz="4" w:space="0" w:color="000000"/>
            </w:tcBorders>
            <w:hideMark/>
          </w:tcPr>
          <w:p w:rsidR="00574725" w:rsidRDefault="00574725" w:rsidP="00574725">
            <w:pPr>
              <w:spacing w:before="0"/>
              <w:jc w:val="left"/>
              <w:rPr>
                <w:rFonts w:ascii="Calibri" w:hAnsi="Calibri"/>
                <w:b/>
                <w:i/>
                <w:sz w:val="20"/>
                <w:szCs w:val="20"/>
              </w:rPr>
            </w:pPr>
            <w:r>
              <w:rPr>
                <w:rFonts w:ascii="Calibri" w:hAnsi="Calibri"/>
                <w:b/>
                <w:i/>
                <w:sz w:val="20"/>
                <w:szCs w:val="20"/>
              </w:rPr>
              <w:t>Relevance ratings</w:t>
            </w:r>
          </w:p>
        </w:tc>
      </w:tr>
      <w:tr w:rsidR="00574725" w:rsidTr="00574725">
        <w:trPr>
          <w:trHeight w:val="269"/>
        </w:trPr>
        <w:tc>
          <w:tcPr>
            <w:tcW w:w="2009" w:type="pct"/>
            <w:vMerge w:val="restart"/>
            <w:tcBorders>
              <w:top w:val="nil"/>
              <w:left w:val="single" w:sz="4" w:space="0" w:color="000000"/>
              <w:bottom w:val="single" w:sz="4" w:space="0" w:color="auto"/>
              <w:right w:val="single" w:sz="4" w:space="0" w:color="000000"/>
            </w:tcBorders>
            <w:hideMark/>
          </w:tcPr>
          <w:p w:rsidR="00574725" w:rsidRDefault="00574725" w:rsidP="00574725">
            <w:pPr>
              <w:spacing w:before="0"/>
              <w:ind w:left="162"/>
              <w:jc w:val="left"/>
              <w:rPr>
                <w:rFonts w:ascii="Calibri" w:hAnsi="Calibri"/>
                <w:sz w:val="20"/>
                <w:szCs w:val="20"/>
              </w:rPr>
            </w:pPr>
            <w:r>
              <w:rPr>
                <w:rFonts w:ascii="Calibri" w:hAnsi="Calibri"/>
                <w:sz w:val="20"/>
                <w:szCs w:val="20"/>
              </w:rPr>
              <w:t xml:space="preserve">6: Highly Satisfactory (HS): no shortcomings </w:t>
            </w:r>
          </w:p>
          <w:p w:rsidR="00574725" w:rsidRDefault="00574725" w:rsidP="00574725">
            <w:pPr>
              <w:spacing w:before="0"/>
              <w:ind w:left="162"/>
              <w:jc w:val="left"/>
              <w:rPr>
                <w:rFonts w:ascii="Calibri" w:hAnsi="Calibri"/>
                <w:sz w:val="20"/>
                <w:szCs w:val="20"/>
              </w:rPr>
            </w:pPr>
            <w:r>
              <w:rPr>
                <w:rFonts w:ascii="Calibri" w:hAnsi="Calibri"/>
                <w:sz w:val="20"/>
                <w:szCs w:val="20"/>
              </w:rPr>
              <w:t>5: Satisfactory (S): minor shortcomings</w:t>
            </w:r>
          </w:p>
          <w:p w:rsidR="00574725" w:rsidRDefault="00574725" w:rsidP="00574725">
            <w:pPr>
              <w:spacing w:before="0"/>
              <w:ind w:left="162"/>
              <w:jc w:val="left"/>
              <w:rPr>
                <w:rFonts w:ascii="Calibri" w:hAnsi="Calibri"/>
                <w:sz w:val="20"/>
                <w:szCs w:val="20"/>
              </w:rPr>
            </w:pPr>
            <w:r>
              <w:rPr>
                <w:rFonts w:ascii="Calibri" w:hAnsi="Calibri"/>
                <w:sz w:val="20"/>
                <w:szCs w:val="20"/>
              </w:rPr>
              <w:t>4: Moderately Satisfactory (MS)</w:t>
            </w:r>
          </w:p>
          <w:p w:rsidR="00574725" w:rsidRDefault="00574725" w:rsidP="00574725">
            <w:pPr>
              <w:spacing w:before="0"/>
              <w:ind w:left="162"/>
              <w:jc w:val="left"/>
              <w:rPr>
                <w:rFonts w:ascii="Calibri" w:hAnsi="Calibri"/>
                <w:sz w:val="20"/>
                <w:szCs w:val="20"/>
              </w:rPr>
            </w:pPr>
            <w:r>
              <w:rPr>
                <w:rFonts w:ascii="Calibri" w:hAnsi="Calibri"/>
                <w:sz w:val="20"/>
                <w:szCs w:val="20"/>
              </w:rPr>
              <w:t xml:space="preserve">3. Moderately Unsatisfactory (MU): </w:t>
            </w:r>
            <w:r w:rsidR="00597A8B">
              <w:rPr>
                <w:rFonts w:ascii="Calibri" w:hAnsi="Calibri"/>
                <w:sz w:val="20"/>
                <w:szCs w:val="20"/>
              </w:rPr>
              <w:t>significant shortcomings</w:t>
            </w:r>
          </w:p>
          <w:p w:rsidR="00574725" w:rsidRDefault="00574725" w:rsidP="00574725">
            <w:pPr>
              <w:spacing w:before="0"/>
              <w:ind w:left="162"/>
              <w:jc w:val="left"/>
              <w:rPr>
                <w:rFonts w:ascii="Calibri" w:hAnsi="Calibri"/>
                <w:sz w:val="20"/>
                <w:szCs w:val="20"/>
              </w:rPr>
            </w:pPr>
            <w:r>
              <w:rPr>
                <w:rFonts w:ascii="Calibri" w:hAnsi="Calibri"/>
                <w:sz w:val="20"/>
                <w:szCs w:val="20"/>
              </w:rPr>
              <w:t>2. Unsatisfactory (U): major problems</w:t>
            </w:r>
          </w:p>
          <w:p w:rsidR="00574725" w:rsidRDefault="00574725" w:rsidP="00574725">
            <w:pPr>
              <w:spacing w:before="0"/>
              <w:ind w:left="162"/>
              <w:jc w:val="left"/>
              <w:rPr>
                <w:rFonts w:ascii="Calibri" w:hAnsi="Calibri"/>
                <w:sz w:val="20"/>
                <w:szCs w:val="20"/>
              </w:rPr>
            </w:pPr>
            <w:r>
              <w:rPr>
                <w:rFonts w:ascii="Calibri" w:hAnsi="Calibri"/>
                <w:sz w:val="20"/>
                <w:szCs w:val="20"/>
              </w:rPr>
              <w:t>1. Highly Unsatisfactory (HU): severe problems</w:t>
            </w:r>
          </w:p>
        </w:tc>
        <w:tc>
          <w:tcPr>
            <w:tcW w:w="2010" w:type="pct"/>
            <w:tcBorders>
              <w:top w:val="nil"/>
              <w:left w:val="single" w:sz="4" w:space="0" w:color="000000"/>
              <w:bottom w:val="nil"/>
              <w:right w:val="single" w:sz="4" w:space="0" w:color="000000"/>
            </w:tcBorders>
            <w:hideMark/>
          </w:tcPr>
          <w:p w:rsidR="00574725" w:rsidRDefault="00574725" w:rsidP="00574725">
            <w:pPr>
              <w:spacing w:before="0"/>
              <w:jc w:val="left"/>
              <w:rPr>
                <w:rFonts w:ascii="Calibri" w:hAnsi="Calibri"/>
                <w:sz w:val="20"/>
                <w:szCs w:val="20"/>
              </w:rPr>
            </w:pPr>
            <w:r>
              <w:rPr>
                <w:rFonts w:ascii="Calibri" w:hAnsi="Calibri"/>
                <w:sz w:val="20"/>
                <w:szCs w:val="20"/>
              </w:rPr>
              <w:t>4. Likely (L): negligible risks to sustainability</w:t>
            </w:r>
          </w:p>
        </w:tc>
        <w:tc>
          <w:tcPr>
            <w:tcW w:w="981" w:type="pct"/>
            <w:tcBorders>
              <w:top w:val="nil"/>
              <w:left w:val="single" w:sz="4" w:space="0" w:color="000000"/>
              <w:bottom w:val="nil"/>
              <w:right w:val="single" w:sz="4" w:space="0" w:color="000000"/>
            </w:tcBorders>
            <w:hideMark/>
          </w:tcPr>
          <w:p w:rsidR="00574725" w:rsidRDefault="00574725" w:rsidP="00574725">
            <w:pPr>
              <w:spacing w:before="0"/>
              <w:jc w:val="left"/>
              <w:rPr>
                <w:rFonts w:ascii="Calibri" w:hAnsi="Calibri"/>
                <w:sz w:val="20"/>
                <w:szCs w:val="20"/>
              </w:rPr>
            </w:pPr>
            <w:r>
              <w:rPr>
                <w:rFonts w:ascii="Calibri" w:hAnsi="Calibri"/>
                <w:sz w:val="20"/>
                <w:szCs w:val="20"/>
              </w:rPr>
              <w:t>2. Relevant (R)</w:t>
            </w:r>
          </w:p>
        </w:tc>
      </w:tr>
      <w:tr w:rsidR="00574725" w:rsidTr="00574725">
        <w:trPr>
          <w:trHeight w:val="251"/>
        </w:trPr>
        <w:tc>
          <w:tcPr>
            <w:tcW w:w="0" w:type="auto"/>
            <w:vMerge/>
            <w:tcBorders>
              <w:top w:val="nil"/>
              <w:left w:val="single" w:sz="4" w:space="0" w:color="000000"/>
              <w:bottom w:val="single" w:sz="4" w:space="0" w:color="auto"/>
              <w:right w:val="single" w:sz="4" w:space="0" w:color="000000"/>
            </w:tcBorders>
            <w:vAlign w:val="center"/>
            <w:hideMark/>
          </w:tcPr>
          <w:p w:rsidR="00574725" w:rsidRDefault="00574725" w:rsidP="00574725">
            <w:pPr>
              <w:spacing w:before="0"/>
              <w:jc w:val="left"/>
              <w:rPr>
                <w:rFonts w:ascii="Calibri" w:hAnsi="Calibri"/>
                <w:sz w:val="20"/>
                <w:szCs w:val="20"/>
                <w:lang w:bidi="en-US"/>
              </w:rPr>
            </w:pPr>
          </w:p>
        </w:tc>
        <w:tc>
          <w:tcPr>
            <w:tcW w:w="2010" w:type="pct"/>
            <w:tcBorders>
              <w:top w:val="nil"/>
              <w:left w:val="single" w:sz="4" w:space="0" w:color="000000"/>
              <w:bottom w:val="nil"/>
              <w:right w:val="single" w:sz="4" w:space="0" w:color="000000"/>
            </w:tcBorders>
            <w:hideMark/>
          </w:tcPr>
          <w:p w:rsidR="00574725" w:rsidRDefault="00574725" w:rsidP="00574725">
            <w:pPr>
              <w:spacing w:before="0"/>
              <w:jc w:val="left"/>
              <w:rPr>
                <w:rFonts w:ascii="Calibri" w:hAnsi="Calibri"/>
                <w:sz w:val="20"/>
                <w:szCs w:val="20"/>
              </w:rPr>
            </w:pPr>
            <w:r>
              <w:rPr>
                <w:rFonts w:ascii="Calibri" w:hAnsi="Calibri"/>
                <w:sz w:val="20"/>
                <w:szCs w:val="20"/>
              </w:rPr>
              <w:t>3. Moderately Likely (ML</w:t>
            </w:r>
            <w:r w:rsidR="00597A8B">
              <w:rPr>
                <w:rFonts w:ascii="Calibri" w:hAnsi="Calibri"/>
                <w:sz w:val="20"/>
                <w:szCs w:val="20"/>
              </w:rPr>
              <w:t>): moderate</w:t>
            </w:r>
            <w:r>
              <w:rPr>
                <w:rFonts w:ascii="Calibri" w:hAnsi="Calibri"/>
                <w:sz w:val="20"/>
                <w:szCs w:val="20"/>
              </w:rPr>
              <w:t xml:space="preserve"> risks</w:t>
            </w:r>
          </w:p>
        </w:tc>
        <w:tc>
          <w:tcPr>
            <w:tcW w:w="981" w:type="pct"/>
            <w:tcBorders>
              <w:top w:val="nil"/>
              <w:left w:val="single" w:sz="4" w:space="0" w:color="000000"/>
              <w:bottom w:val="nil"/>
              <w:right w:val="single" w:sz="4" w:space="0" w:color="000000"/>
            </w:tcBorders>
            <w:hideMark/>
          </w:tcPr>
          <w:p w:rsidR="00574725" w:rsidRDefault="00574725" w:rsidP="00574725">
            <w:pPr>
              <w:spacing w:before="0"/>
              <w:jc w:val="left"/>
              <w:rPr>
                <w:rFonts w:ascii="Calibri" w:hAnsi="Calibri"/>
                <w:sz w:val="20"/>
                <w:szCs w:val="20"/>
              </w:rPr>
            </w:pPr>
            <w:r>
              <w:rPr>
                <w:rFonts w:ascii="Calibri" w:hAnsi="Calibri"/>
                <w:sz w:val="20"/>
                <w:szCs w:val="20"/>
              </w:rPr>
              <w:t>1.. Not relevant (NR)</w:t>
            </w:r>
          </w:p>
        </w:tc>
      </w:tr>
      <w:tr w:rsidR="00574725" w:rsidTr="00574725">
        <w:tc>
          <w:tcPr>
            <w:tcW w:w="0" w:type="auto"/>
            <w:vMerge/>
            <w:tcBorders>
              <w:top w:val="nil"/>
              <w:left w:val="single" w:sz="4" w:space="0" w:color="000000"/>
              <w:bottom w:val="single" w:sz="4" w:space="0" w:color="auto"/>
              <w:right w:val="single" w:sz="4" w:space="0" w:color="000000"/>
            </w:tcBorders>
            <w:vAlign w:val="center"/>
            <w:hideMark/>
          </w:tcPr>
          <w:p w:rsidR="00574725" w:rsidRDefault="00574725" w:rsidP="00574725">
            <w:pPr>
              <w:spacing w:before="0"/>
              <w:jc w:val="left"/>
              <w:rPr>
                <w:rFonts w:ascii="Calibri" w:hAnsi="Calibri"/>
                <w:sz w:val="20"/>
                <w:szCs w:val="20"/>
                <w:lang w:bidi="en-US"/>
              </w:rPr>
            </w:pPr>
          </w:p>
        </w:tc>
        <w:tc>
          <w:tcPr>
            <w:tcW w:w="2010" w:type="pct"/>
            <w:tcBorders>
              <w:top w:val="nil"/>
              <w:left w:val="single" w:sz="4" w:space="0" w:color="000000"/>
              <w:bottom w:val="single" w:sz="4" w:space="0" w:color="auto"/>
              <w:right w:val="single" w:sz="4" w:space="0" w:color="000000"/>
            </w:tcBorders>
            <w:hideMark/>
          </w:tcPr>
          <w:p w:rsidR="00574725" w:rsidRDefault="00574725" w:rsidP="00574725">
            <w:pPr>
              <w:spacing w:before="0"/>
              <w:jc w:val="left"/>
              <w:rPr>
                <w:rFonts w:ascii="Calibri" w:hAnsi="Calibri"/>
                <w:sz w:val="20"/>
                <w:szCs w:val="20"/>
              </w:rPr>
            </w:pPr>
            <w:r>
              <w:rPr>
                <w:rFonts w:ascii="Calibri" w:hAnsi="Calibri"/>
                <w:sz w:val="20"/>
                <w:szCs w:val="20"/>
              </w:rPr>
              <w:t>2. Moderately Unlikely (MU): significant risks</w:t>
            </w:r>
          </w:p>
          <w:p w:rsidR="00574725" w:rsidRDefault="00574725" w:rsidP="00574725">
            <w:pPr>
              <w:spacing w:before="0"/>
              <w:jc w:val="left"/>
              <w:rPr>
                <w:rFonts w:ascii="Calibri" w:hAnsi="Calibri"/>
                <w:sz w:val="20"/>
                <w:szCs w:val="20"/>
              </w:rPr>
            </w:pPr>
            <w:r>
              <w:rPr>
                <w:rFonts w:ascii="Calibri" w:hAnsi="Calibri"/>
                <w:sz w:val="20"/>
                <w:szCs w:val="20"/>
              </w:rPr>
              <w:t>1. Unlikely (U): severe risks</w:t>
            </w:r>
          </w:p>
        </w:tc>
        <w:tc>
          <w:tcPr>
            <w:tcW w:w="981" w:type="pct"/>
            <w:tcBorders>
              <w:top w:val="nil"/>
              <w:left w:val="single" w:sz="4" w:space="0" w:color="000000"/>
              <w:bottom w:val="single" w:sz="4" w:space="0" w:color="auto"/>
              <w:right w:val="single" w:sz="4" w:space="0" w:color="000000"/>
            </w:tcBorders>
          </w:tcPr>
          <w:p w:rsidR="00574725" w:rsidRDefault="00574725" w:rsidP="00574725">
            <w:pPr>
              <w:spacing w:before="0"/>
              <w:jc w:val="left"/>
              <w:rPr>
                <w:rFonts w:ascii="Calibri" w:hAnsi="Calibri"/>
                <w:sz w:val="20"/>
                <w:szCs w:val="20"/>
              </w:rPr>
            </w:pPr>
          </w:p>
          <w:p w:rsidR="00574725" w:rsidRDefault="00574725" w:rsidP="00574725">
            <w:pPr>
              <w:spacing w:before="0"/>
              <w:jc w:val="left"/>
              <w:rPr>
                <w:rFonts w:ascii="Calibri" w:hAnsi="Calibri"/>
                <w:b/>
                <w:i/>
                <w:sz w:val="20"/>
                <w:szCs w:val="20"/>
              </w:rPr>
            </w:pPr>
            <w:r>
              <w:rPr>
                <w:rFonts w:ascii="Calibri" w:hAnsi="Calibri"/>
                <w:b/>
                <w:i/>
                <w:sz w:val="20"/>
                <w:szCs w:val="20"/>
              </w:rPr>
              <w:t>Impact Ratings:</w:t>
            </w:r>
          </w:p>
          <w:p w:rsidR="00574725" w:rsidRDefault="00574725" w:rsidP="00574725">
            <w:pPr>
              <w:spacing w:before="0"/>
              <w:jc w:val="left"/>
              <w:rPr>
                <w:rFonts w:ascii="Calibri" w:hAnsi="Calibri"/>
                <w:sz w:val="20"/>
                <w:szCs w:val="20"/>
              </w:rPr>
            </w:pPr>
            <w:r>
              <w:rPr>
                <w:rFonts w:ascii="Calibri" w:hAnsi="Calibri"/>
                <w:sz w:val="20"/>
                <w:szCs w:val="20"/>
              </w:rPr>
              <w:t>3. Significant (S)</w:t>
            </w:r>
          </w:p>
          <w:p w:rsidR="00574725" w:rsidRDefault="00574725" w:rsidP="00574725">
            <w:pPr>
              <w:spacing w:before="0"/>
              <w:jc w:val="left"/>
              <w:rPr>
                <w:rFonts w:ascii="Calibri" w:hAnsi="Calibri"/>
                <w:sz w:val="20"/>
                <w:szCs w:val="20"/>
              </w:rPr>
            </w:pPr>
            <w:r>
              <w:rPr>
                <w:rFonts w:ascii="Calibri" w:hAnsi="Calibri"/>
                <w:sz w:val="20"/>
                <w:szCs w:val="20"/>
              </w:rPr>
              <w:t>2. Minimal (M)</w:t>
            </w:r>
          </w:p>
          <w:p w:rsidR="00574725" w:rsidRDefault="00574725" w:rsidP="00574725">
            <w:pPr>
              <w:spacing w:before="0"/>
              <w:jc w:val="left"/>
              <w:rPr>
                <w:rFonts w:ascii="Calibri" w:hAnsi="Calibri"/>
                <w:sz w:val="20"/>
                <w:szCs w:val="20"/>
              </w:rPr>
            </w:pPr>
            <w:r>
              <w:rPr>
                <w:rFonts w:ascii="Calibri" w:hAnsi="Calibri"/>
                <w:sz w:val="20"/>
                <w:szCs w:val="20"/>
              </w:rPr>
              <w:t>1. Negligible (N)</w:t>
            </w:r>
          </w:p>
        </w:tc>
      </w:tr>
      <w:tr w:rsidR="00574725" w:rsidTr="00574725">
        <w:tc>
          <w:tcPr>
            <w:tcW w:w="5000" w:type="pct"/>
            <w:gridSpan w:val="3"/>
            <w:tcBorders>
              <w:top w:val="single" w:sz="4" w:space="0" w:color="auto"/>
              <w:left w:val="single" w:sz="4" w:space="0" w:color="auto"/>
              <w:bottom w:val="single" w:sz="4" w:space="0" w:color="auto"/>
              <w:right w:val="single" w:sz="4" w:space="0" w:color="auto"/>
            </w:tcBorders>
            <w:hideMark/>
          </w:tcPr>
          <w:p w:rsidR="00574725" w:rsidRDefault="00574725" w:rsidP="00574725">
            <w:pPr>
              <w:spacing w:before="0"/>
              <w:jc w:val="left"/>
              <w:rPr>
                <w:rFonts w:ascii="Calibri" w:hAnsi="Calibri"/>
                <w:i/>
                <w:sz w:val="20"/>
                <w:szCs w:val="20"/>
              </w:rPr>
            </w:pPr>
            <w:r>
              <w:rPr>
                <w:rFonts w:ascii="Calibri" w:hAnsi="Calibri"/>
                <w:i/>
                <w:sz w:val="20"/>
                <w:szCs w:val="20"/>
              </w:rPr>
              <w:t>Additional ratings where relevant:</w:t>
            </w:r>
          </w:p>
          <w:p w:rsidR="00574725" w:rsidRDefault="00574725" w:rsidP="00574725">
            <w:pPr>
              <w:spacing w:before="0"/>
              <w:jc w:val="left"/>
              <w:rPr>
                <w:rFonts w:ascii="Calibri" w:hAnsi="Calibri" w:cs="Calibri"/>
                <w:sz w:val="20"/>
                <w:szCs w:val="20"/>
              </w:rPr>
            </w:pPr>
            <w:r>
              <w:rPr>
                <w:rFonts w:ascii="Calibri" w:hAnsi="Calibri" w:cs="Calibri"/>
                <w:sz w:val="20"/>
                <w:szCs w:val="20"/>
              </w:rPr>
              <w:t xml:space="preserve">Not Applicable (N/A) </w:t>
            </w:r>
          </w:p>
          <w:p w:rsidR="00574725" w:rsidRDefault="00574725" w:rsidP="00574725">
            <w:pPr>
              <w:spacing w:before="0"/>
              <w:jc w:val="left"/>
              <w:rPr>
                <w:rFonts w:ascii="Calibri" w:hAnsi="Calibri"/>
                <w:sz w:val="20"/>
                <w:szCs w:val="20"/>
              </w:rPr>
            </w:pPr>
            <w:r>
              <w:rPr>
                <w:rFonts w:ascii="Calibri" w:hAnsi="Calibri" w:cs="Calibri"/>
                <w:sz w:val="20"/>
                <w:szCs w:val="20"/>
              </w:rPr>
              <w:t>Unable to Assess (U/A</w:t>
            </w:r>
          </w:p>
        </w:tc>
      </w:tr>
    </w:tbl>
    <w:p w:rsidR="00574725" w:rsidRDefault="00574725" w:rsidP="00597A8B">
      <w:pPr>
        <w:pStyle w:val="Heading1"/>
        <w:spacing w:before="0" w:after="0"/>
        <w:rPr>
          <w:rFonts w:asciiTheme="minorHAnsi" w:hAnsiTheme="minorHAnsi" w:cstheme="minorBidi"/>
          <w:sz w:val="22"/>
          <w:szCs w:val="22"/>
          <w:lang w:bidi="en-US"/>
        </w:rPr>
      </w:pPr>
      <w:r>
        <w:rPr>
          <w:b w:val="0"/>
          <w:caps/>
          <w:spacing w:val="10"/>
        </w:rPr>
        <w:br w:type="page"/>
      </w:r>
      <w:bookmarkStart w:id="9" w:name="_Toc321341566"/>
      <w:bookmarkStart w:id="10" w:name="_Toc299133056"/>
      <w:r w:rsidRPr="00597A8B">
        <w:rPr>
          <w:rFonts w:asciiTheme="minorHAnsi" w:hAnsiTheme="minorHAnsi"/>
          <w:sz w:val="20"/>
          <w:szCs w:val="20"/>
        </w:rPr>
        <w:lastRenderedPageBreak/>
        <w:t>A</w:t>
      </w:r>
      <w:r w:rsidR="00597A8B">
        <w:rPr>
          <w:rFonts w:asciiTheme="minorHAnsi" w:hAnsiTheme="minorHAnsi"/>
          <w:sz w:val="20"/>
          <w:szCs w:val="20"/>
        </w:rPr>
        <w:t xml:space="preserve">NNEX </w:t>
      </w:r>
      <w:r w:rsidRPr="00597A8B">
        <w:rPr>
          <w:rFonts w:asciiTheme="minorHAnsi" w:hAnsiTheme="minorHAnsi"/>
          <w:sz w:val="20"/>
          <w:szCs w:val="20"/>
        </w:rPr>
        <w:t>E: E</w:t>
      </w:r>
      <w:r w:rsidR="00597A8B">
        <w:rPr>
          <w:rFonts w:asciiTheme="minorHAnsi" w:hAnsiTheme="minorHAnsi"/>
          <w:sz w:val="20"/>
          <w:szCs w:val="20"/>
        </w:rPr>
        <w:t>VALUATION CONSULTANT COD OF CONDUCT AND AGREEMENT FROM</w:t>
      </w:r>
      <w:bookmarkEnd w:id="9"/>
      <w:bookmarkEnd w:id="10"/>
    </w:p>
    <w:p w:rsidR="00574725" w:rsidRPr="003708CD" w:rsidRDefault="00574725" w:rsidP="003708CD">
      <w:pPr>
        <w:autoSpaceDE w:val="0"/>
        <w:autoSpaceDN w:val="0"/>
        <w:adjustRightInd w:val="0"/>
        <w:spacing w:before="0"/>
        <w:rPr>
          <w:rFonts w:ascii="Myriad-Bold" w:hAnsi="Myriad-Bold" w:cs="Myriad-Bold"/>
          <w:b/>
          <w:bCs/>
          <w:color w:val="000000"/>
          <w:sz w:val="20"/>
          <w:szCs w:val="20"/>
          <w:lang w:val="en-GB"/>
        </w:rPr>
      </w:pPr>
    </w:p>
    <w:p w:rsidR="00574725" w:rsidRPr="003708CD" w:rsidRDefault="00574725" w:rsidP="003708CD">
      <w:pPr>
        <w:autoSpaceDE w:val="0"/>
        <w:autoSpaceDN w:val="0"/>
        <w:adjustRightInd w:val="0"/>
        <w:spacing w:before="0"/>
        <w:rPr>
          <w:rFonts w:asciiTheme="minorHAnsi" w:hAnsiTheme="minorHAnsi" w:cstheme="minorHAnsi"/>
          <w:b/>
          <w:bCs/>
          <w:color w:val="000000"/>
          <w:sz w:val="20"/>
          <w:szCs w:val="20"/>
          <w:lang w:val="en-GB"/>
        </w:rPr>
      </w:pPr>
      <w:r w:rsidRPr="003708CD">
        <w:rPr>
          <w:rFonts w:cstheme="minorHAnsi"/>
          <w:b/>
          <w:bCs/>
          <w:color w:val="000000"/>
          <w:sz w:val="20"/>
          <w:szCs w:val="20"/>
          <w:lang w:val="en-GB"/>
        </w:rPr>
        <w:t>Evaluators:</w:t>
      </w:r>
    </w:p>
    <w:p w:rsidR="00574725" w:rsidRPr="003708CD" w:rsidRDefault="00574725" w:rsidP="004D3BED">
      <w:pPr>
        <w:pStyle w:val="ListParagraph"/>
        <w:numPr>
          <w:ilvl w:val="0"/>
          <w:numId w:val="6"/>
        </w:numPr>
        <w:spacing w:before="0"/>
        <w:contextualSpacing/>
        <w:jc w:val="left"/>
        <w:rPr>
          <w:rFonts w:eastAsia="ACaslon-Regular" w:cstheme="minorBidi"/>
          <w:sz w:val="20"/>
          <w:szCs w:val="20"/>
          <w:lang w:val="en-GB"/>
        </w:rPr>
      </w:pPr>
      <w:r w:rsidRPr="003708CD">
        <w:rPr>
          <w:rFonts w:eastAsia="ACaslon-Regular"/>
          <w:sz w:val="20"/>
          <w:szCs w:val="20"/>
          <w:lang w:val="en-GB"/>
        </w:rPr>
        <w:t xml:space="preserve">Must present information that is complete and fair in its assessment of strengths and weaknesses so that decisions or actions taken are well founded.  </w:t>
      </w:r>
    </w:p>
    <w:p w:rsidR="00574725" w:rsidRPr="003708CD" w:rsidRDefault="00574725" w:rsidP="004D3BED">
      <w:pPr>
        <w:pStyle w:val="ListParagraph"/>
        <w:numPr>
          <w:ilvl w:val="0"/>
          <w:numId w:val="6"/>
        </w:numPr>
        <w:spacing w:before="0"/>
        <w:contextualSpacing/>
        <w:jc w:val="left"/>
        <w:rPr>
          <w:rFonts w:eastAsia="ACaslon-Regular"/>
          <w:sz w:val="20"/>
          <w:szCs w:val="20"/>
          <w:lang w:val="en-GB"/>
        </w:rPr>
      </w:pPr>
      <w:r w:rsidRPr="003708CD">
        <w:rPr>
          <w:rFonts w:eastAsia="ACaslon-Regular"/>
          <w:sz w:val="20"/>
          <w:szCs w:val="20"/>
          <w:lang w:val="en-GB"/>
        </w:rPr>
        <w:t xml:space="preserve">Must disclose the full set of evaluation findings along with information on their limitations and have this accessible to all affected by the evaluation with expressed legal rights to receive results. </w:t>
      </w:r>
    </w:p>
    <w:p w:rsidR="00574725" w:rsidRPr="003708CD" w:rsidRDefault="00574725" w:rsidP="004D3BED">
      <w:pPr>
        <w:pStyle w:val="ListParagraph"/>
        <w:numPr>
          <w:ilvl w:val="0"/>
          <w:numId w:val="6"/>
        </w:numPr>
        <w:spacing w:before="0"/>
        <w:contextualSpacing/>
        <w:jc w:val="left"/>
        <w:rPr>
          <w:rFonts w:eastAsia="ACaslon-Regular"/>
          <w:sz w:val="20"/>
          <w:szCs w:val="20"/>
          <w:lang w:val="en-GB"/>
        </w:rPr>
      </w:pPr>
      <w:r w:rsidRPr="003708CD">
        <w:rPr>
          <w:rFonts w:eastAsia="ACaslon-Regular"/>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574725" w:rsidRPr="003708CD" w:rsidRDefault="00574725" w:rsidP="004D3BED">
      <w:pPr>
        <w:pStyle w:val="ListParagraph"/>
        <w:numPr>
          <w:ilvl w:val="0"/>
          <w:numId w:val="6"/>
        </w:numPr>
        <w:spacing w:before="0"/>
        <w:contextualSpacing/>
        <w:jc w:val="left"/>
        <w:rPr>
          <w:rFonts w:eastAsia="ACaslon-Regular"/>
          <w:sz w:val="20"/>
          <w:szCs w:val="20"/>
          <w:lang w:val="en-GB"/>
        </w:rPr>
      </w:pPr>
      <w:r w:rsidRPr="003708CD">
        <w:rPr>
          <w:rFonts w:eastAsia="ACaslon-Regular"/>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574725" w:rsidRPr="003708CD" w:rsidRDefault="00574725" w:rsidP="004D3BED">
      <w:pPr>
        <w:pStyle w:val="ListParagraph"/>
        <w:numPr>
          <w:ilvl w:val="0"/>
          <w:numId w:val="6"/>
        </w:numPr>
        <w:spacing w:before="0"/>
        <w:contextualSpacing/>
        <w:jc w:val="left"/>
        <w:rPr>
          <w:rFonts w:eastAsia="ACaslon-Regular"/>
          <w:sz w:val="20"/>
          <w:szCs w:val="20"/>
          <w:lang w:val="en-GB"/>
        </w:rPr>
      </w:pPr>
      <w:r w:rsidRPr="003708CD">
        <w:rPr>
          <w:rFonts w:eastAsia="ACaslon-Regular"/>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574725" w:rsidRPr="003708CD" w:rsidRDefault="00574725" w:rsidP="004D3BED">
      <w:pPr>
        <w:pStyle w:val="ListParagraph"/>
        <w:numPr>
          <w:ilvl w:val="0"/>
          <w:numId w:val="6"/>
        </w:numPr>
        <w:spacing w:before="0"/>
        <w:contextualSpacing/>
        <w:jc w:val="left"/>
        <w:rPr>
          <w:rFonts w:eastAsia="ACaslon-Regular"/>
          <w:sz w:val="20"/>
          <w:szCs w:val="20"/>
          <w:lang w:val="en-GB"/>
        </w:rPr>
      </w:pPr>
      <w:r w:rsidRPr="003708CD">
        <w:rPr>
          <w:rFonts w:eastAsia="ACaslon-Regular"/>
          <w:sz w:val="20"/>
          <w:szCs w:val="20"/>
          <w:lang w:val="en-GB"/>
        </w:rPr>
        <w:t xml:space="preserve">Are responsible for their performance and their product(s). They are responsible for the clear, accurate and fair written and/or oral presentation of study imitations, findings and recommendations. </w:t>
      </w:r>
    </w:p>
    <w:p w:rsidR="00574725" w:rsidRPr="003708CD" w:rsidRDefault="00574725" w:rsidP="004D3BED">
      <w:pPr>
        <w:pStyle w:val="ListParagraph"/>
        <w:numPr>
          <w:ilvl w:val="0"/>
          <w:numId w:val="6"/>
        </w:numPr>
        <w:spacing w:before="0"/>
        <w:contextualSpacing/>
        <w:jc w:val="left"/>
        <w:rPr>
          <w:sz w:val="20"/>
          <w:szCs w:val="20"/>
          <w:lang w:bidi="en-US"/>
        </w:rPr>
      </w:pPr>
      <w:r w:rsidRPr="003708CD">
        <w:rPr>
          <w:rFonts w:eastAsia="ACaslon-Regular"/>
          <w:sz w:val="20"/>
          <w:szCs w:val="20"/>
          <w:lang w:val="en-GB"/>
        </w:rPr>
        <w:t>Should reflect sound accounting procedures and be prudent in using the resources of the evaluation.</w:t>
      </w:r>
    </w:p>
    <w:p w:rsidR="003708CD" w:rsidRPr="003708CD" w:rsidRDefault="003708CD" w:rsidP="003708CD">
      <w:pPr>
        <w:pStyle w:val="ListParagraph"/>
        <w:spacing w:before="0"/>
        <w:contextualSpacing/>
        <w:jc w:val="left"/>
        <w:rPr>
          <w:sz w:val="20"/>
          <w:szCs w:val="20"/>
          <w:lang w:bidi="en-US"/>
        </w:rPr>
      </w:pP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jc w:val="center"/>
        <w:rPr>
          <w:rFonts w:ascii="Calibri" w:hAnsi="Calibri" w:cs="Calibri"/>
          <w:color w:val="000000"/>
          <w:sz w:val="20"/>
          <w:szCs w:val="20"/>
        </w:rPr>
      </w:pPr>
      <w:r w:rsidRPr="003708CD">
        <w:rPr>
          <w:rFonts w:ascii="Calibri" w:hAnsi="Calibri" w:cs="Calibri"/>
          <w:b/>
          <w:bCs/>
          <w:color w:val="000000"/>
          <w:sz w:val="20"/>
          <w:szCs w:val="20"/>
        </w:rPr>
        <w:t>Evaluation Consultant Agreement Form</w:t>
      </w:r>
      <w:r w:rsidRPr="003708CD">
        <w:rPr>
          <w:rFonts w:ascii="Calibri" w:eastAsia="Calibri" w:hAnsi="Calibri" w:cs="Calibri"/>
          <w:b/>
          <w:bCs/>
          <w:color w:val="000000"/>
          <w:sz w:val="20"/>
          <w:szCs w:val="20"/>
          <w:vertAlign w:val="superscript"/>
        </w:rPr>
        <w:footnoteReference w:id="3"/>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Calibri" w:hAnsi="Calibri" w:cs="Calibri"/>
          <w:color w:val="000000"/>
          <w:sz w:val="20"/>
          <w:szCs w:val="20"/>
        </w:rPr>
      </w:pPr>
      <w:r w:rsidRPr="003708CD">
        <w:rPr>
          <w:rFonts w:ascii="Calibri" w:hAnsi="Calibri" w:cs="Calibri"/>
          <w:b/>
          <w:bCs/>
          <w:color w:val="000000"/>
          <w:sz w:val="20"/>
          <w:szCs w:val="20"/>
        </w:rPr>
        <w:t xml:space="preserve">Agreement to abide by the Code of Conduct for Evaluation in the UN System </w:t>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Calibri" w:hAnsi="Calibri" w:cs="Calibri"/>
          <w:color w:val="000000"/>
          <w:sz w:val="20"/>
          <w:szCs w:val="20"/>
        </w:rPr>
      </w:pPr>
      <w:r w:rsidRPr="003708CD">
        <w:rPr>
          <w:rFonts w:ascii="Calibri" w:hAnsi="Calibri" w:cs="Calibri"/>
          <w:b/>
          <w:bCs/>
          <w:color w:val="000000"/>
          <w:sz w:val="20"/>
          <w:szCs w:val="20"/>
        </w:rPr>
        <w:t xml:space="preserve">Name of Consultant: </w:t>
      </w:r>
      <w:r w:rsidRPr="003708CD">
        <w:rPr>
          <w:rFonts w:ascii="Calibri" w:hAnsi="Calibri" w:cs="Calibri"/>
          <w:color w:val="000000"/>
          <w:sz w:val="20"/>
          <w:szCs w:val="20"/>
        </w:rPr>
        <w:t>__</w:t>
      </w:r>
      <w:r w:rsidRPr="003708CD">
        <w:rPr>
          <w:rFonts w:ascii="Calibri" w:hAnsi="Calibri" w:cs="Calibri"/>
          <w:color w:val="000000"/>
          <w:sz w:val="20"/>
          <w:szCs w:val="20"/>
          <w:u w:val="single"/>
        </w:rPr>
        <w:fldChar w:fldCharType="begin">
          <w:ffData>
            <w:name w:val="Text2"/>
            <w:enabled/>
            <w:calcOnExit w:val="0"/>
            <w:textInput/>
          </w:ffData>
        </w:fldChar>
      </w:r>
      <w:r w:rsidRPr="003708CD">
        <w:rPr>
          <w:rFonts w:ascii="Calibri" w:hAnsi="Calibri" w:cs="Calibri"/>
          <w:color w:val="000000"/>
          <w:sz w:val="20"/>
          <w:szCs w:val="20"/>
          <w:u w:val="single"/>
        </w:rPr>
        <w:instrText xml:space="preserve"> FORMTEXT </w:instrText>
      </w:r>
      <w:r w:rsidRPr="003708CD">
        <w:rPr>
          <w:rFonts w:ascii="Calibri" w:hAnsi="Calibri" w:cs="Calibri"/>
          <w:color w:val="000000"/>
          <w:sz w:val="20"/>
          <w:szCs w:val="20"/>
          <w:u w:val="single"/>
        </w:rPr>
      </w:r>
      <w:r w:rsidRPr="003708CD">
        <w:rPr>
          <w:rFonts w:ascii="Calibri" w:hAnsi="Calibri" w:cs="Calibri"/>
          <w:color w:val="000000"/>
          <w:sz w:val="20"/>
          <w:szCs w:val="20"/>
          <w:u w:val="single"/>
        </w:rPr>
        <w:fldChar w:fldCharType="separate"/>
      </w:r>
      <w:r w:rsidRPr="003708CD">
        <w:rPr>
          <w:rFonts w:ascii="Calibri" w:hAnsi="Calibri" w:cs="Calibri"/>
          <w:noProof/>
          <w:color w:val="000000"/>
          <w:sz w:val="20"/>
          <w:szCs w:val="20"/>
          <w:u w:val="single"/>
        </w:rPr>
        <w:t> </w:t>
      </w:r>
      <w:r w:rsidRPr="003708CD">
        <w:rPr>
          <w:rFonts w:ascii="Calibri" w:hAnsi="Calibri" w:cs="Calibri"/>
          <w:noProof/>
          <w:color w:val="000000"/>
          <w:sz w:val="20"/>
          <w:szCs w:val="20"/>
          <w:u w:val="single"/>
        </w:rPr>
        <w:t> </w:t>
      </w:r>
      <w:r w:rsidRPr="003708CD">
        <w:rPr>
          <w:rFonts w:ascii="Calibri" w:hAnsi="Calibri" w:cs="Calibri"/>
          <w:noProof/>
          <w:color w:val="000000"/>
          <w:sz w:val="20"/>
          <w:szCs w:val="20"/>
          <w:u w:val="single"/>
        </w:rPr>
        <w:t> </w:t>
      </w:r>
      <w:r w:rsidRPr="003708CD">
        <w:rPr>
          <w:rFonts w:ascii="Calibri" w:hAnsi="Calibri" w:cs="Calibri"/>
          <w:noProof/>
          <w:color w:val="000000"/>
          <w:sz w:val="20"/>
          <w:szCs w:val="20"/>
          <w:u w:val="single"/>
        </w:rPr>
        <w:t> </w:t>
      </w:r>
      <w:r w:rsidRPr="003708CD">
        <w:rPr>
          <w:rFonts w:ascii="Calibri" w:hAnsi="Calibri" w:cs="Calibri"/>
          <w:noProof/>
          <w:color w:val="000000"/>
          <w:sz w:val="20"/>
          <w:szCs w:val="20"/>
          <w:u w:val="single"/>
        </w:rPr>
        <w:t> </w:t>
      </w:r>
      <w:r w:rsidRPr="003708CD">
        <w:rPr>
          <w:rFonts w:ascii="Calibri" w:hAnsi="Calibri" w:cs="Calibri"/>
          <w:color w:val="000000"/>
          <w:sz w:val="20"/>
          <w:szCs w:val="20"/>
          <w:u w:val="single"/>
        </w:rPr>
        <w:fldChar w:fldCharType="end"/>
      </w:r>
      <w:r w:rsidRPr="003708CD">
        <w:rPr>
          <w:rFonts w:ascii="Calibri" w:hAnsi="Calibri" w:cs="Calibri"/>
          <w:color w:val="000000"/>
          <w:sz w:val="20"/>
          <w:szCs w:val="20"/>
        </w:rPr>
        <w:t xml:space="preserve">_________________________________________________ </w:t>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Calibri" w:hAnsi="Calibri" w:cs="Calibri"/>
          <w:color w:val="000000"/>
          <w:sz w:val="20"/>
          <w:szCs w:val="20"/>
        </w:rPr>
      </w:pPr>
      <w:r w:rsidRPr="003708CD">
        <w:rPr>
          <w:rFonts w:ascii="Calibri" w:hAnsi="Calibri" w:cs="Calibri"/>
          <w:b/>
          <w:bCs/>
          <w:color w:val="000000"/>
          <w:sz w:val="20"/>
          <w:szCs w:val="20"/>
        </w:rPr>
        <w:t xml:space="preserve">Name of Consultancy Organization </w:t>
      </w:r>
      <w:r w:rsidRPr="003708CD">
        <w:rPr>
          <w:rFonts w:ascii="Calibri" w:hAnsi="Calibri" w:cs="Calibri"/>
          <w:color w:val="000000"/>
          <w:sz w:val="20"/>
          <w:szCs w:val="20"/>
        </w:rPr>
        <w:t>(where relevant)</w:t>
      </w:r>
      <w:r w:rsidRPr="003708CD">
        <w:rPr>
          <w:rFonts w:ascii="Calibri" w:hAnsi="Calibri" w:cs="Calibri"/>
          <w:b/>
          <w:bCs/>
          <w:color w:val="000000"/>
          <w:sz w:val="20"/>
          <w:szCs w:val="20"/>
        </w:rPr>
        <w:t xml:space="preserve">: </w:t>
      </w:r>
      <w:r w:rsidRPr="003708CD">
        <w:rPr>
          <w:rFonts w:ascii="Calibri" w:hAnsi="Calibri" w:cs="Calibri"/>
          <w:color w:val="000000"/>
          <w:sz w:val="20"/>
          <w:szCs w:val="20"/>
        </w:rPr>
        <w:t xml:space="preserve">________________________ </w:t>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Calibri" w:hAnsi="Calibri" w:cs="Calibri"/>
          <w:color w:val="000000"/>
          <w:sz w:val="20"/>
          <w:szCs w:val="20"/>
        </w:rPr>
      </w:pPr>
      <w:r w:rsidRPr="003708CD">
        <w:rPr>
          <w:rFonts w:ascii="Calibri" w:hAnsi="Calibri" w:cs="Calibri"/>
          <w:b/>
          <w:bCs/>
          <w:color w:val="000000"/>
          <w:sz w:val="20"/>
          <w:szCs w:val="20"/>
        </w:rPr>
        <w:t xml:space="preserve">I confirm that I have received and understood and will abide by the United Nations Code of Conduct for Evaluation. </w:t>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Calibri" w:hAnsi="Calibri" w:cs="Calibri"/>
          <w:color w:val="000000"/>
          <w:sz w:val="20"/>
          <w:szCs w:val="20"/>
        </w:rPr>
      </w:pPr>
      <w:r w:rsidRPr="003708CD">
        <w:rPr>
          <w:rFonts w:ascii="Calibri" w:hAnsi="Calibri" w:cs="Calibri"/>
          <w:color w:val="000000"/>
          <w:sz w:val="20"/>
          <w:szCs w:val="20"/>
        </w:rPr>
        <w:t xml:space="preserve">Signed at </w:t>
      </w:r>
      <w:r w:rsidRPr="003708CD">
        <w:rPr>
          <w:rFonts w:ascii="Calibri" w:hAnsi="Calibri" w:cs="Calibri"/>
          <w:i/>
          <w:color w:val="000000"/>
          <w:sz w:val="20"/>
          <w:szCs w:val="20"/>
          <w:highlight w:val="lightGray"/>
        </w:rPr>
        <w:t>place</w:t>
      </w:r>
      <w:r w:rsidRPr="003708CD">
        <w:rPr>
          <w:rFonts w:ascii="Calibri" w:hAnsi="Calibri" w:cs="Calibri"/>
          <w:i/>
          <w:color w:val="000000"/>
          <w:sz w:val="20"/>
          <w:szCs w:val="20"/>
        </w:rPr>
        <w:t xml:space="preserve"> </w:t>
      </w:r>
      <w:r w:rsidRPr="003708CD">
        <w:rPr>
          <w:rFonts w:ascii="Calibri" w:hAnsi="Calibri" w:cs="Calibri"/>
          <w:color w:val="000000"/>
          <w:sz w:val="20"/>
          <w:szCs w:val="20"/>
        </w:rPr>
        <w:t xml:space="preserve">on </w:t>
      </w:r>
      <w:r w:rsidRPr="003708CD">
        <w:rPr>
          <w:rFonts w:ascii="Calibri" w:hAnsi="Calibri" w:cs="Calibri"/>
          <w:i/>
          <w:color w:val="000000"/>
          <w:sz w:val="20"/>
          <w:szCs w:val="20"/>
          <w:highlight w:val="lightGray"/>
        </w:rPr>
        <w:t>date</w:t>
      </w:r>
    </w:p>
    <w:p w:rsidR="00574725" w:rsidRPr="003708CD" w:rsidRDefault="00574725" w:rsidP="003708CD">
      <w:pPr>
        <w:pBdr>
          <w:top w:val="single" w:sz="4" w:space="1" w:color="auto"/>
          <w:left w:val="single" w:sz="4" w:space="4" w:color="auto"/>
          <w:bottom w:val="single" w:sz="4" w:space="1" w:color="auto"/>
          <w:right w:val="single" w:sz="4" w:space="4" w:color="auto"/>
        </w:pBdr>
        <w:autoSpaceDE w:val="0"/>
        <w:autoSpaceDN w:val="0"/>
        <w:adjustRightInd w:val="0"/>
        <w:spacing w:before="0"/>
        <w:rPr>
          <w:rFonts w:ascii="HIDDJN+TimesNewRoman,Bold" w:hAnsi="HIDDJN+TimesNewRoman,Bold" w:cs="HIDDJN+TimesNewRoman,Bold"/>
          <w:color w:val="000000"/>
          <w:sz w:val="20"/>
          <w:szCs w:val="20"/>
        </w:rPr>
      </w:pPr>
      <w:r w:rsidRPr="003708CD">
        <w:rPr>
          <w:rFonts w:ascii="Calibri" w:hAnsi="Calibri" w:cs="Calibri"/>
          <w:color w:val="000000"/>
          <w:sz w:val="20"/>
          <w:szCs w:val="20"/>
        </w:rPr>
        <w:t>Signature</w:t>
      </w:r>
      <w:r w:rsidRPr="003708CD">
        <w:rPr>
          <w:rFonts w:ascii="HIDDJN+TimesNewRoman,Bold" w:hAnsi="HIDDJN+TimesNewRoman,Bold" w:cs="HIDDJN+TimesNewRoman,Bold"/>
          <w:color w:val="000000"/>
          <w:sz w:val="20"/>
          <w:szCs w:val="20"/>
        </w:rPr>
        <w:t>: ________________________________________</w:t>
      </w:r>
    </w:p>
    <w:p w:rsidR="00574725" w:rsidRPr="003708CD" w:rsidRDefault="00574725" w:rsidP="00574725">
      <w:pPr>
        <w:pStyle w:val="Heading31"/>
      </w:pPr>
      <w:r>
        <w:rPr>
          <w:b w:val="0"/>
          <w:caps w:val="0"/>
          <w:sz w:val="20"/>
          <w:szCs w:val="20"/>
        </w:rPr>
        <w:br w:type="page"/>
      </w:r>
      <w:bookmarkStart w:id="11" w:name="_TOR_Annex_F:"/>
      <w:bookmarkStart w:id="12" w:name="_Toc299122847"/>
      <w:bookmarkStart w:id="13" w:name="_Toc299122869"/>
      <w:bookmarkStart w:id="14" w:name="_Toc299126633"/>
      <w:bookmarkStart w:id="15" w:name="_Toc299133057"/>
      <w:bookmarkStart w:id="16" w:name="_Toc321341567"/>
      <w:bookmarkEnd w:id="11"/>
      <w:r w:rsidRPr="003708CD">
        <w:lastRenderedPageBreak/>
        <w:t>Annex F: Evaluation Report Outline</w:t>
      </w:r>
      <w:bookmarkEnd w:id="12"/>
      <w:bookmarkEnd w:id="13"/>
      <w:bookmarkEnd w:id="14"/>
      <w:bookmarkEnd w:id="15"/>
      <w:r w:rsidRPr="003708CD">
        <w:rPr>
          <w:vertAlign w:val="superscript"/>
        </w:rPr>
        <w:footnoteReference w:id="4"/>
      </w:r>
      <w:bookmarkEnd w:id="16"/>
    </w:p>
    <w:tbl>
      <w:tblPr>
        <w:tblW w:w="0" w:type="auto"/>
        <w:tblInd w:w="108" w:type="dxa"/>
        <w:tblLook w:val="04A0" w:firstRow="1" w:lastRow="0" w:firstColumn="1" w:lastColumn="0" w:noHBand="0" w:noVBand="1"/>
      </w:tblPr>
      <w:tblGrid>
        <w:gridCol w:w="968"/>
        <w:gridCol w:w="8284"/>
      </w:tblGrid>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i.</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Opening page:</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Title of UNDP supported GEF financed project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UNDP and GEF project ID#s.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Evaluation time frame and date of evaluation report</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Region and countries included in the project</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GEF Operational Program/Strategic Program</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Implementing Partner and other project partners</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Evaluation team members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Acknowledgements</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ii.</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Executive Summary</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Project Summary Table</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Project Description (brief)</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Evaluation Rating Table</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Summary of conclusions, recommendations and lessons</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iii.</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Acronyms and Abbreviations</w:t>
            </w:r>
          </w:p>
          <w:p w:rsidR="00574725" w:rsidRPr="003708CD" w:rsidRDefault="00574725" w:rsidP="003708CD">
            <w:pPr>
              <w:spacing w:before="0"/>
              <w:rPr>
                <w:rFonts w:asciiTheme="minorHAnsi" w:hAnsiTheme="minorHAnsi"/>
                <w:bCs/>
                <w:sz w:val="20"/>
                <w:szCs w:val="20"/>
              </w:rPr>
            </w:pPr>
            <w:r w:rsidRPr="003708CD">
              <w:rPr>
                <w:rFonts w:asciiTheme="minorHAnsi" w:hAnsiTheme="minorHAnsi"/>
                <w:sz w:val="20"/>
                <w:szCs w:val="20"/>
              </w:rPr>
              <w:t>(See: UNDP Editorial Manual</w:t>
            </w:r>
            <w:r w:rsidRPr="003708CD">
              <w:rPr>
                <w:rFonts w:asciiTheme="minorHAnsi" w:hAnsiTheme="minorHAnsi" w:cs="Calibri"/>
                <w:bCs/>
                <w:sz w:val="20"/>
                <w:szCs w:val="20"/>
                <w:vertAlign w:val="superscript"/>
              </w:rPr>
              <w:footnoteReference w:id="5"/>
            </w:r>
            <w:r w:rsidRPr="003708CD">
              <w:rPr>
                <w:rFonts w:asciiTheme="minorHAnsi" w:hAnsiTheme="minorHAnsi"/>
                <w:sz w:val="20"/>
                <w:szCs w:val="20"/>
              </w:rPr>
              <w:t>)</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1.</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Introduction</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 xml:space="preserve">Purpose of the evaluation </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 xml:space="preserve">Scope &amp; Methodology </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Structure of the evaluation report</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2.</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Project description and development context</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Project start and duration</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Problems that the project sought  to address</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Immediate and development objectives of the project</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Baseline Indicators established</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Main stakeholders</w:t>
            </w:r>
          </w:p>
          <w:p w:rsidR="00574725" w:rsidRPr="003708CD" w:rsidRDefault="00574725" w:rsidP="004D3BED">
            <w:pPr>
              <w:numPr>
                <w:ilvl w:val="0"/>
                <w:numId w:val="7"/>
              </w:numPr>
              <w:spacing w:before="0"/>
              <w:jc w:val="left"/>
              <w:rPr>
                <w:rFonts w:asciiTheme="minorHAnsi" w:hAnsiTheme="minorHAnsi"/>
                <w:sz w:val="20"/>
                <w:szCs w:val="20"/>
              </w:rPr>
            </w:pPr>
            <w:r w:rsidRPr="003708CD">
              <w:rPr>
                <w:rFonts w:asciiTheme="minorHAnsi" w:hAnsiTheme="minorHAnsi"/>
                <w:sz w:val="20"/>
                <w:szCs w:val="20"/>
              </w:rPr>
              <w:t>Expected Results</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3.</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 xml:space="preserve">Findings </w:t>
            </w:r>
          </w:p>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(In addition to a descriptive assessment, all criteria marked with (*) must be rated</w:t>
            </w:r>
            <w:r w:rsidRPr="003708CD">
              <w:rPr>
                <w:rFonts w:asciiTheme="minorHAnsi" w:hAnsiTheme="minorHAnsi" w:cs="Calibri"/>
                <w:sz w:val="20"/>
                <w:szCs w:val="20"/>
                <w:vertAlign w:val="superscript"/>
              </w:rPr>
              <w:footnoteReference w:id="6"/>
            </w:r>
            <w:r w:rsidRPr="003708CD">
              <w:rPr>
                <w:rFonts w:asciiTheme="minorHAnsi" w:hAnsiTheme="minorHAnsi"/>
                <w:sz w:val="20"/>
                <w:szCs w:val="20"/>
              </w:rPr>
              <w:t xml:space="preserve">) </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3.1</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Project Design / Formulation</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Analysis of LFA/Results Framework (Project logic /strategy; Indicators)</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Assumptions and Risks</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Lessons from other relevant projects (e.g., same focal area) incorporated into project design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Planned stakeholder participation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Replication approach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UNDP comparative advantage</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Linkages between project and other interventions within the sector</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Management arrangements</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3.2</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 xml:space="preserve">Project </w:t>
            </w:r>
            <w:r w:rsidRPr="003708CD">
              <w:rPr>
                <w:rFonts w:asciiTheme="minorHAnsi" w:hAnsiTheme="minorHAnsi"/>
                <w:sz w:val="20"/>
                <w:szCs w:val="20"/>
                <w:lang w:val="en-GB"/>
              </w:rPr>
              <w:t>Implementation</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Adaptive management (changes to the project design and project outputs during implementation)</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Partnership arrangements (with relevant stakeholders involved in the country/region)</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Feedback from M&amp;E activities used for adaptive management</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 xml:space="preserve">Project Finance:  </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Monitoring and evaluation: design at entry and implementation (*)</w:t>
            </w:r>
          </w:p>
          <w:p w:rsidR="00574725" w:rsidRPr="003708CD" w:rsidRDefault="00574725" w:rsidP="004D3BED">
            <w:pPr>
              <w:numPr>
                <w:ilvl w:val="0"/>
                <w:numId w:val="4"/>
              </w:numPr>
              <w:spacing w:before="0"/>
              <w:jc w:val="left"/>
              <w:rPr>
                <w:rFonts w:asciiTheme="minorHAnsi" w:hAnsiTheme="minorHAnsi"/>
                <w:b/>
                <w:bCs/>
                <w:sz w:val="20"/>
                <w:szCs w:val="20"/>
              </w:rPr>
            </w:pPr>
            <w:r w:rsidRPr="003708CD">
              <w:rPr>
                <w:rFonts w:asciiTheme="minorHAnsi" w:hAnsiTheme="minorHAnsi"/>
                <w:sz w:val="20"/>
                <w:szCs w:val="20"/>
              </w:rPr>
              <w:t>UNDP and Implementing Partner implementation / execution (*) coordination, and operational issues</w:t>
            </w:r>
          </w:p>
        </w:tc>
      </w:tr>
      <w:tr w:rsidR="00574725" w:rsidRPr="003708CD" w:rsidTr="00574725">
        <w:trPr>
          <w:trHeight w:val="74"/>
        </w:trPr>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lastRenderedPageBreak/>
              <w:t>3.3</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 xml:space="preserve">Project </w:t>
            </w:r>
            <w:r w:rsidRPr="003708CD">
              <w:rPr>
                <w:rFonts w:asciiTheme="minorHAnsi" w:hAnsiTheme="minorHAnsi"/>
                <w:sz w:val="20"/>
                <w:szCs w:val="20"/>
                <w:lang w:val="en-GB"/>
              </w:rPr>
              <w:t>Results</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Overall results (attainment of objectives) (*)</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Relevance(*)</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Effectiveness &amp; Efficiency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Country ownership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Mainstreaming</w:t>
            </w:r>
          </w:p>
          <w:p w:rsidR="00574725" w:rsidRPr="003708CD" w:rsidRDefault="00574725" w:rsidP="004D3BED">
            <w:pPr>
              <w:numPr>
                <w:ilvl w:val="0"/>
                <w:numId w:val="4"/>
              </w:numPr>
              <w:spacing w:before="0"/>
              <w:jc w:val="left"/>
              <w:rPr>
                <w:rFonts w:asciiTheme="minorHAnsi" w:hAnsiTheme="minorHAnsi"/>
                <w:bCs/>
                <w:sz w:val="20"/>
                <w:szCs w:val="20"/>
              </w:rPr>
            </w:pPr>
            <w:r w:rsidRPr="003708CD">
              <w:rPr>
                <w:rFonts w:asciiTheme="minorHAnsi" w:hAnsiTheme="minorHAnsi"/>
                <w:sz w:val="20"/>
                <w:szCs w:val="20"/>
              </w:rPr>
              <w:t xml:space="preserve">Sustainability (*) </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Impact </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 xml:space="preserve">4. </w:t>
            </w:r>
          </w:p>
        </w:tc>
        <w:tc>
          <w:tcPr>
            <w:tcW w:w="8483" w:type="dxa"/>
            <w:hideMark/>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Conclusions, Recommendations &amp; Lessons</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Corrective actions for the design, implementation, monitoring and evaluation of the project</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Actions to follow up or reinforce initial benefits from the project</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Proposals for future directions underlining main objectives</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Best and worst practices in addressing issues relating to relevance, performance and success</w:t>
            </w:r>
          </w:p>
        </w:tc>
      </w:tr>
      <w:tr w:rsidR="00574725" w:rsidRPr="003708CD" w:rsidTr="00574725">
        <w:tc>
          <w:tcPr>
            <w:tcW w:w="985" w:type="dxa"/>
            <w:hideMark/>
          </w:tcPr>
          <w:p w:rsidR="00574725" w:rsidRPr="003708CD" w:rsidRDefault="00574725" w:rsidP="003708CD">
            <w:pPr>
              <w:spacing w:before="0"/>
              <w:rPr>
                <w:rFonts w:asciiTheme="minorHAnsi" w:hAnsiTheme="minorHAnsi"/>
                <w:b/>
                <w:bCs/>
                <w:sz w:val="20"/>
                <w:szCs w:val="20"/>
              </w:rPr>
            </w:pPr>
            <w:r w:rsidRPr="003708CD">
              <w:rPr>
                <w:rFonts w:asciiTheme="minorHAnsi" w:hAnsiTheme="minorHAnsi"/>
                <w:b/>
                <w:bCs/>
                <w:sz w:val="20"/>
                <w:szCs w:val="20"/>
              </w:rPr>
              <w:t xml:space="preserve">5. </w:t>
            </w:r>
          </w:p>
        </w:tc>
        <w:tc>
          <w:tcPr>
            <w:tcW w:w="8483" w:type="dxa"/>
          </w:tcPr>
          <w:p w:rsidR="00574725" w:rsidRPr="003708CD" w:rsidRDefault="00574725" w:rsidP="003708CD">
            <w:pPr>
              <w:spacing w:before="0"/>
              <w:rPr>
                <w:rFonts w:asciiTheme="minorHAnsi" w:hAnsiTheme="minorHAnsi"/>
                <w:sz w:val="20"/>
                <w:szCs w:val="20"/>
              </w:rPr>
            </w:pPr>
            <w:r w:rsidRPr="003708CD">
              <w:rPr>
                <w:rFonts w:asciiTheme="minorHAnsi" w:hAnsiTheme="minorHAnsi"/>
                <w:sz w:val="20"/>
                <w:szCs w:val="20"/>
              </w:rPr>
              <w:t>Annexes</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ToR</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Itinerary</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List of persons interviewed</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Summary of field visits</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List of documents reviewed</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Evaluation Question Matrix</w:t>
            </w:r>
          </w:p>
          <w:p w:rsidR="00574725" w:rsidRPr="003708CD" w:rsidRDefault="00574725" w:rsidP="004D3BED">
            <w:pPr>
              <w:numPr>
                <w:ilvl w:val="0"/>
                <w:numId w:val="4"/>
              </w:numPr>
              <w:spacing w:before="0"/>
              <w:jc w:val="left"/>
              <w:rPr>
                <w:rFonts w:asciiTheme="minorHAnsi" w:hAnsiTheme="minorHAnsi"/>
                <w:b/>
                <w:sz w:val="20"/>
                <w:szCs w:val="20"/>
              </w:rPr>
            </w:pPr>
            <w:r w:rsidRPr="003708CD">
              <w:rPr>
                <w:rFonts w:asciiTheme="minorHAnsi" w:hAnsiTheme="minorHAnsi"/>
                <w:sz w:val="20"/>
                <w:szCs w:val="20"/>
              </w:rPr>
              <w:t>Questionnaire used and summary of results</w:t>
            </w:r>
          </w:p>
          <w:p w:rsidR="00574725" w:rsidRPr="003708CD" w:rsidRDefault="00574725" w:rsidP="004D3BED">
            <w:pPr>
              <w:numPr>
                <w:ilvl w:val="0"/>
                <w:numId w:val="4"/>
              </w:numPr>
              <w:spacing w:before="0"/>
              <w:jc w:val="left"/>
              <w:rPr>
                <w:rFonts w:asciiTheme="minorHAnsi" w:hAnsiTheme="minorHAnsi"/>
                <w:sz w:val="20"/>
                <w:szCs w:val="20"/>
              </w:rPr>
            </w:pPr>
            <w:r w:rsidRPr="003708CD">
              <w:rPr>
                <w:rFonts w:asciiTheme="minorHAnsi" w:hAnsiTheme="minorHAnsi"/>
                <w:sz w:val="20"/>
                <w:szCs w:val="20"/>
              </w:rPr>
              <w:t xml:space="preserve">Evaluation Consultant Agreement Form  </w:t>
            </w:r>
          </w:p>
          <w:p w:rsidR="00574725" w:rsidRPr="003708CD" w:rsidRDefault="00574725" w:rsidP="003708CD">
            <w:pPr>
              <w:spacing w:before="0"/>
              <w:rPr>
                <w:rFonts w:asciiTheme="minorHAnsi" w:hAnsiTheme="minorHAnsi"/>
                <w:sz w:val="20"/>
                <w:szCs w:val="20"/>
              </w:rPr>
            </w:pPr>
          </w:p>
          <w:p w:rsidR="00574725" w:rsidRPr="003708CD" w:rsidRDefault="00574725" w:rsidP="003708CD">
            <w:pPr>
              <w:spacing w:before="0"/>
              <w:rPr>
                <w:rFonts w:asciiTheme="minorHAnsi" w:hAnsiTheme="minorHAnsi"/>
                <w:sz w:val="20"/>
                <w:szCs w:val="20"/>
              </w:rPr>
            </w:pPr>
          </w:p>
        </w:tc>
      </w:tr>
    </w:tbl>
    <w:p w:rsidR="00574725" w:rsidRDefault="00574725" w:rsidP="00574725">
      <w:pPr>
        <w:spacing w:before="200"/>
        <w:rPr>
          <w:rFonts w:ascii="Calibri" w:hAnsi="Calibri"/>
          <w:sz w:val="20"/>
          <w:szCs w:val="20"/>
          <w:lang w:bidi="en-US"/>
        </w:rPr>
      </w:pPr>
      <w:bookmarkStart w:id="17" w:name="_TOR_Annex_G:"/>
      <w:bookmarkStart w:id="18" w:name="_Toc299133058"/>
      <w:bookmarkStart w:id="19" w:name="_Toc299122848"/>
      <w:bookmarkStart w:id="20" w:name="_Toc299122870"/>
      <w:bookmarkStart w:id="21" w:name="_Toc299126634"/>
      <w:bookmarkEnd w:id="17"/>
    </w:p>
    <w:p w:rsidR="00574725" w:rsidRDefault="00574725" w:rsidP="00574725">
      <w:pPr>
        <w:spacing w:before="200"/>
        <w:rPr>
          <w:rFonts w:ascii="Calibri" w:hAnsi="Calibri"/>
          <w:color w:val="243F60"/>
          <w:spacing w:val="15"/>
          <w:sz w:val="22"/>
          <w:szCs w:val="22"/>
        </w:rPr>
      </w:pPr>
      <w:r>
        <w:rPr>
          <w:rFonts w:ascii="Calibri" w:hAnsi="Calibri"/>
          <w:sz w:val="20"/>
          <w:szCs w:val="20"/>
        </w:rPr>
        <w:br w:type="page"/>
      </w:r>
    </w:p>
    <w:p w:rsidR="00574725" w:rsidRPr="003708CD" w:rsidRDefault="00574725" w:rsidP="00574725">
      <w:pPr>
        <w:pStyle w:val="Heading31"/>
        <w:rPr>
          <w:sz w:val="20"/>
          <w:szCs w:val="20"/>
        </w:rPr>
      </w:pPr>
      <w:bookmarkStart w:id="22" w:name="_TOR_Annex_G:_1"/>
      <w:bookmarkStart w:id="23" w:name="_Toc321341568"/>
      <w:bookmarkEnd w:id="22"/>
      <w:r w:rsidRPr="003708CD">
        <w:rPr>
          <w:sz w:val="20"/>
          <w:szCs w:val="20"/>
        </w:rPr>
        <w:lastRenderedPageBreak/>
        <w:t>Annex G: Evaluation Report Clearance Form</w:t>
      </w:r>
      <w:bookmarkEnd w:id="18"/>
      <w:bookmarkEnd w:id="23"/>
    </w:p>
    <w:p w:rsidR="00574725" w:rsidRPr="003708CD" w:rsidRDefault="00574725" w:rsidP="00574725">
      <w:pPr>
        <w:rPr>
          <w:rFonts w:asciiTheme="minorHAnsi" w:hAnsiTheme="minorHAnsi"/>
          <w:i/>
          <w:sz w:val="20"/>
          <w:szCs w:val="20"/>
        </w:rPr>
      </w:pPr>
      <w:r w:rsidRPr="003708CD">
        <w:rPr>
          <w:rFonts w:asciiTheme="minorHAnsi" w:hAnsiTheme="minorHAnsi"/>
          <w:noProof/>
          <w:sz w:val="20"/>
          <w:szCs w:val="20"/>
          <w:lang w:bidi="th-TH"/>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381000</wp:posOffset>
                </wp:positionV>
                <wp:extent cx="5835015" cy="2359025"/>
                <wp:effectExtent l="0" t="0" r="1333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200"/>
                        </a:xfrm>
                        <a:prstGeom prst="rect">
                          <a:avLst/>
                        </a:prstGeom>
                        <a:solidFill>
                          <a:srgbClr val="FFFFFF"/>
                        </a:solidFill>
                        <a:ln w="9525">
                          <a:solidFill>
                            <a:srgbClr val="000000"/>
                          </a:solidFill>
                          <a:miter lim="800000"/>
                          <a:headEnd/>
                          <a:tailEnd/>
                        </a:ln>
                      </wps:spPr>
                      <wps:txbx>
                        <w:txbxContent>
                          <w:p w:rsidR="00574725" w:rsidRPr="003708CD" w:rsidRDefault="00574725" w:rsidP="00574725">
                            <w:pPr>
                              <w:rPr>
                                <w:rFonts w:asciiTheme="minorHAnsi" w:eastAsia="Batang" w:hAnsiTheme="minorHAnsi"/>
                                <w:sz w:val="20"/>
                                <w:szCs w:val="20"/>
                              </w:rPr>
                            </w:pPr>
                            <w:r w:rsidRPr="003708CD">
                              <w:rPr>
                                <w:rFonts w:asciiTheme="minorHAnsi" w:eastAsia="Batang" w:hAnsiTheme="minorHAnsi"/>
                                <w:sz w:val="20"/>
                                <w:szCs w:val="20"/>
                              </w:rPr>
                              <w:t>Evaluation Report Reviewed and Cleared by</w:t>
                            </w:r>
                          </w:p>
                          <w:p w:rsidR="00574725" w:rsidRPr="003708CD" w:rsidRDefault="00574725" w:rsidP="00574725">
                            <w:pPr>
                              <w:rPr>
                                <w:rFonts w:asciiTheme="minorHAnsi" w:eastAsiaTheme="minorHAnsi" w:hAnsiTheme="minorHAnsi"/>
                                <w:sz w:val="20"/>
                                <w:szCs w:val="20"/>
                              </w:rPr>
                            </w:pPr>
                            <w:r w:rsidRPr="003708CD">
                              <w:rPr>
                                <w:rFonts w:asciiTheme="minorHAnsi" w:hAnsiTheme="minorHAnsi"/>
                                <w:sz w:val="20"/>
                                <w:szCs w:val="20"/>
                              </w:rPr>
                              <w:t>UNDP Country Office</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Name:  ___________________________________________________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Signature: ______________________________       Date: 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UNDP GEF RTA</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Name:  ___________________________________________________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185.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UP2QXcKK03VjnX8noCdhU1KL4kd4&#10;tn9wfgo9hYTXHChZb6VS0bBttVGW7Bk2yjZ+R/SfwpQmQ0lv8iyfGPgrRBq/P0H00mPHK9mXdHkO&#10;YkXg7a2uYz96JtW0x+qUxiIDkYG7iUU/VuNRmArqA1JqYepsnETcdGC/UzJgV5fUfdsxKyhR7zXK&#10;cjNfLMIYRGORv87QsJee6tLDNEeoknpKpu3GT6OzM1a2Hb50aoQ7lHIrI8kh1SmrY97YuVGm45SF&#10;0bi0Y9SPf8H6GQAA//8DAFBLAwQUAAYACAAAACEALYxfWd4AAAAKAQAADwAAAGRycy9kb3ducmV2&#10;LnhtbEyPwU7DMBBE70j8g7VIXKrWDiERhDgVVOqJU0O5u/GSRMTrELtt+vcsJ3pc7dObmXI9u0Gc&#10;cAq9Jw3JSoFAarztqdWw/9gun0CEaMiawRNquGCAdXV7U5rC+jPt8FTHVrCEQmE0dDGOhZSh6dCZ&#10;sPIjEv++/ORM5HNqpZ3MmeVukA9K5dKZnjihMyNuOmy+66PTkP/U6eL90y5od9m+TY3L7GafaX1/&#10;N7++gIg4x38Y/upzdai408EfyQYxaFgmWc4oyxRvYuBZpSmIg4bHNMlAVqW8nlD9AgAA//8DAFBL&#10;AQItABQABgAIAAAAIQC2gziS/gAAAOEBAAATAAAAAAAAAAAAAAAAAAAAAABbQ29udGVudF9UeXBl&#10;c10ueG1sUEsBAi0AFAAGAAgAAAAhADj9If/WAAAAlAEAAAsAAAAAAAAAAAAAAAAALwEAAF9yZWxz&#10;Ly5yZWxzUEsBAi0AFAAGAAgAAAAhAOo0b90qAgAAUwQAAA4AAAAAAAAAAAAAAAAALgIAAGRycy9l&#10;Mm9Eb2MueG1sUEsBAi0AFAAGAAgAAAAhAC2MX1neAAAACgEAAA8AAAAAAAAAAAAAAAAAhAQAAGRy&#10;cy9kb3ducmV2LnhtbFBLBQYAAAAABAAEAPMAAACPBQAAAAA=&#10;">
                <v:textbox style="mso-fit-shape-to-text:t">
                  <w:txbxContent>
                    <w:p w:rsidR="00574725" w:rsidRPr="003708CD" w:rsidRDefault="00574725" w:rsidP="00574725">
                      <w:pPr>
                        <w:rPr>
                          <w:rFonts w:asciiTheme="minorHAnsi" w:eastAsia="Batang" w:hAnsiTheme="minorHAnsi"/>
                          <w:sz w:val="20"/>
                          <w:szCs w:val="20"/>
                        </w:rPr>
                      </w:pPr>
                      <w:r w:rsidRPr="003708CD">
                        <w:rPr>
                          <w:rFonts w:asciiTheme="minorHAnsi" w:eastAsia="Batang" w:hAnsiTheme="minorHAnsi"/>
                          <w:sz w:val="20"/>
                          <w:szCs w:val="20"/>
                        </w:rPr>
                        <w:t>Evaluation Report Reviewed and Cleared by</w:t>
                      </w:r>
                    </w:p>
                    <w:p w:rsidR="00574725" w:rsidRPr="003708CD" w:rsidRDefault="00574725" w:rsidP="00574725">
                      <w:pPr>
                        <w:rPr>
                          <w:rFonts w:asciiTheme="minorHAnsi" w:eastAsiaTheme="minorHAnsi" w:hAnsiTheme="minorHAnsi"/>
                          <w:sz w:val="20"/>
                          <w:szCs w:val="20"/>
                        </w:rPr>
                      </w:pPr>
                      <w:r w:rsidRPr="003708CD">
                        <w:rPr>
                          <w:rFonts w:asciiTheme="minorHAnsi" w:hAnsiTheme="minorHAnsi"/>
                          <w:sz w:val="20"/>
                          <w:szCs w:val="20"/>
                        </w:rPr>
                        <w:t>UNDP Country Office</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Name:  ___________________________________________________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Signature: ______________________________       Date: 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UNDP GEF RTA</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Name:  ___________________________________________________</w:t>
                      </w:r>
                    </w:p>
                    <w:p w:rsidR="00574725" w:rsidRPr="003708CD" w:rsidRDefault="00574725" w:rsidP="00574725">
                      <w:pPr>
                        <w:rPr>
                          <w:rFonts w:asciiTheme="minorHAnsi" w:hAnsiTheme="minorHAnsi"/>
                          <w:sz w:val="20"/>
                          <w:szCs w:val="20"/>
                        </w:rPr>
                      </w:pPr>
                      <w:r w:rsidRPr="003708CD">
                        <w:rPr>
                          <w:rFonts w:asciiTheme="minorHAnsi" w:hAnsiTheme="minorHAnsi"/>
                          <w:sz w:val="20"/>
                          <w:szCs w:val="20"/>
                        </w:rPr>
                        <w:t>Signature: ______________________________       Date: _________________________________</w:t>
                      </w:r>
                    </w:p>
                  </w:txbxContent>
                </v:textbox>
              </v:shape>
            </w:pict>
          </mc:Fallback>
        </mc:AlternateContent>
      </w:r>
      <w:r w:rsidRPr="003708CD">
        <w:rPr>
          <w:rFonts w:asciiTheme="minorHAnsi" w:hAnsiTheme="minorHAnsi"/>
          <w:i/>
          <w:sz w:val="20"/>
          <w:szCs w:val="20"/>
          <w:highlight w:val="lightGray"/>
        </w:rPr>
        <w:t>(to be completed by CO and UNDP GEF Technical Adviser based in the region and included in the final document)</w:t>
      </w:r>
      <w:bookmarkEnd w:id="19"/>
      <w:bookmarkEnd w:id="20"/>
      <w:bookmarkEnd w:id="21"/>
    </w:p>
    <w:p w:rsidR="00574725" w:rsidRPr="003708CD" w:rsidRDefault="00574725" w:rsidP="00574725">
      <w:pPr>
        <w:spacing w:before="200"/>
        <w:rPr>
          <w:rFonts w:asciiTheme="minorHAnsi" w:hAnsiTheme="minorHAnsi"/>
          <w:i/>
          <w:sz w:val="20"/>
          <w:szCs w:val="20"/>
        </w:rPr>
      </w:pPr>
    </w:p>
    <w:p w:rsidR="00574725" w:rsidRPr="003708CD" w:rsidRDefault="00574725" w:rsidP="00574725">
      <w:pPr>
        <w:spacing w:before="200"/>
        <w:rPr>
          <w:rFonts w:asciiTheme="minorHAnsi" w:hAnsiTheme="minorHAnsi"/>
          <w:i/>
          <w:sz w:val="20"/>
          <w:szCs w:val="20"/>
        </w:rPr>
      </w:pPr>
    </w:p>
    <w:p w:rsidR="00574725" w:rsidRPr="003708CD" w:rsidRDefault="00574725" w:rsidP="00574725">
      <w:pPr>
        <w:spacing w:before="200"/>
        <w:rPr>
          <w:rFonts w:asciiTheme="minorHAnsi" w:hAnsiTheme="minorHAnsi"/>
          <w:i/>
          <w:sz w:val="20"/>
          <w:szCs w:val="20"/>
        </w:rPr>
      </w:pPr>
    </w:p>
    <w:p w:rsidR="00574725" w:rsidRPr="003708CD" w:rsidRDefault="00574725" w:rsidP="00574725">
      <w:pPr>
        <w:spacing w:before="200"/>
        <w:rPr>
          <w:rFonts w:asciiTheme="minorHAnsi" w:hAnsiTheme="minorHAnsi"/>
          <w:sz w:val="20"/>
          <w:szCs w:val="20"/>
        </w:rPr>
      </w:pPr>
    </w:p>
    <w:p w:rsidR="00574725" w:rsidRPr="003708CD" w:rsidRDefault="00574725" w:rsidP="00574725">
      <w:pPr>
        <w:spacing w:before="200"/>
        <w:rPr>
          <w:rFonts w:asciiTheme="minorHAnsi" w:hAnsiTheme="minorHAnsi"/>
          <w:sz w:val="20"/>
          <w:szCs w:val="20"/>
        </w:rPr>
      </w:pPr>
    </w:p>
    <w:p w:rsidR="00574725" w:rsidRPr="003708CD" w:rsidRDefault="00574725" w:rsidP="00574725">
      <w:pPr>
        <w:spacing w:before="200"/>
        <w:rPr>
          <w:rFonts w:asciiTheme="minorHAnsi" w:hAnsiTheme="minorHAnsi"/>
          <w:sz w:val="20"/>
          <w:szCs w:val="20"/>
        </w:rPr>
      </w:pPr>
    </w:p>
    <w:p w:rsidR="00574725" w:rsidRDefault="00574725" w:rsidP="00574725">
      <w:pPr>
        <w:spacing w:before="200"/>
        <w:rPr>
          <w:rFonts w:ascii="Calibri" w:hAnsi="Calibri"/>
          <w:sz w:val="20"/>
          <w:szCs w:val="20"/>
        </w:rPr>
      </w:pPr>
    </w:p>
    <w:p w:rsidR="00574725" w:rsidRDefault="00574725" w:rsidP="00574725">
      <w:pPr>
        <w:spacing w:before="200"/>
        <w:rPr>
          <w:rFonts w:ascii="Calibri" w:hAnsi="Calibri"/>
          <w:sz w:val="20"/>
          <w:szCs w:val="20"/>
        </w:rPr>
      </w:pPr>
    </w:p>
    <w:p w:rsidR="00B72EC3" w:rsidRPr="00A337B9" w:rsidRDefault="00B72EC3" w:rsidP="00574725">
      <w:pPr>
        <w:spacing w:before="0"/>
        <w:jc w:val="left"/>
        <w:rPr>
          <w:rFonts w:asciiTheme="minorHAnsi" w:hAnsiTheme="minorHAnsi"/>
          <w:sz w:val="20"/>
          <w:szCs w:val="20"/>
        </w:rPr>
      </w:pPr>
    </w:p>
    <w:sectPr w:rsidR="00B72EC3" w:rsidRPr="00A337B9" w:rsidSect="003E0C0D">
      <w:footerReference w:type="default" r:id="rId16"/>
      <w:pgSz w:w="12240" w:h="15840"/>
      <w:pgMar w:top="5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74D" w:rsidRDefault="0023274D" w:rsidP="009D7FFD">
      <w:pPr>
        <w:spacing w:before="0"/>
      </w:pPr>
      <w:r>
        <w:separator/>
      </w:r>
    </w:p>
  </w:endnote>
  <w:endnote w:type="continuationSeparator" w:id="0">
    <w:p w:rsidR="0023274D" w:rsidRDefault="0023274D" w:rsidP="009D7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arnockPro-Light">
    <w:panose1 w:val="00000000000000000000"/>
    <w:charset w:val="00"/>
    <w:family w:val="roman"/>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C9" w:rsidRDefault="00E359C9" w:rsidP="00A128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43C">
      <w:rPr>
        <w:rStyle w:val="PageNumber"/>
        <w:noProof/>
      </w:rPr>
      <w:t>2</w:t>
    </w:r>
    <w:r>
      <w:rPr>
        <w:rStyle w:val="PageNumber"/>
      </w:rPr>
      <w:fldChar w:fldCharType="end"/>
    </w:r>
  </w:p>
  <w:p w:rsidR="00E359C9" w:rsidRDefault="00E35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74D" w:rsidRDefault="0023274D" w:rsidP="009D7FFD">
      <w:pPr>
        <w:spacing w:before="0"/>
      </w:pPr>
      <w:r>
        <w:separator/>
      </w:r>
    </w:p>
  </w:footnote>
  <w:footnote w:type="continuationSeparator" w:id="0">
    <w:p w:rsidR="0023274D" w:rsidRDefault="0023274D" w:rsidP="009D7FFD">
      <w:pPr>
        <w:spacing w:before="0"/>
      </w:pPr>
      <w:r>
        <w:continuationSeparator/>
      </w:r>
    </w:p>
  </w:footnote>
  <w:footnote w:id="1">
    <w:p w:rsidR="008F4F1E" w:rsidRDefault="008F4F1E" w:rsidP="008F4F1E">
      <w:pPr>
        <w:pStyle w:val="FootnoteText"/>
        <w:rPr>
          <w:rFonts w:asciiTheme="minorHAnsi" w:hAnsiTheme="minorHAnsi" w:cstheme="minorBidi"/>
          <w:sz w:val="18"/>
        </w:rPr>
      </w:pPr>
      <w:r>
        <w:rPr>
          <w:rStyle w:val="FootnoteReference"/>
          <w:rFonts w:cstheme="minorHAnsi"/>
          <w:szCs w:val="18"/>
        </w:rPr>
        <w:footnoteRef/>
      </w:r>
      <w:r>
        <w:rPr>
          <w:rFonts w:cstheme="minorHAnsi"/>
          <w:szCs w:val="18"/>
        </w:rPr>
        <w:t xml:space="preserve"> For additional information on methods, see the </w:t>
      </w:r>
      <w:hyperlink r:id="rId1" w:history="1">
        <w:r>
          <w:rPr>
            <w:rStyle w:val="Hyperlink"/>
            <w:rFonts w:cstheme="minorHAnsi"/>
            <w:szCs w:val="18"/>
          </w:rPr>
          <w:t>Handbook on Planning, Monitoring and Evaluating for Development Results</w:t>
        </w:r>
      </w:hyperlink>
      <w:r>
        <w:rPr>
          <w:rFonts w:cstheme="minorHAnsi"/>
          <w:szCs w:val="18"/>
        </w:rPr>
        <w:t>, Chapter 7, pg. 163</w:t>
      </w:r>
    </w:p>
  </w:footnote>
  <w:footnote w:id="2">
    <w:p w:rsidR="008E69E8" w:rsidRDefault="008E69E8" w:rsidP="008E69E8">
      <w:pPr>
        <w:pStyle w:val="FootnoteText"/>
        <w:rPr>
          <w:rFonts w:asciiTheme="minorHAnsi" w:hAnsiTheme="minorHAnsi" w:cstheme="minorBidi"/>
          <w:sz w:val="18"/>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Pr>
            <w:rStyle w:val="Hyperlink"/>
            <w:lang w:val="en-GB"/>
          </w:rPr>
          <w:t xml:space="preserve"> ROTI Handbook 2009</w:t>
        </w:r>
      </w:hyperlink>
    </w:p>
  </w:footnote>
  <w:footnote w:id="3">
    <w:p w:rsidR="00574725" w:rsidRDefault="00574725" w:rsidP="00574725">
      <w:pPr>
        <w:pStyle w:val="FootnoteText"/>
        <w:rPr>
          <w:rFonts w:asciiTheme="minorHAnsi" w:hAnsiTheme="minorHAnsi" w:cstheme="minorBidi"/>
          <w:sz w:val="18"/>
        </w:rPr>
      </w:pPr>
      <w:r>
        <w:rPr>
          <w:rStyle w:val="FootnoteReference"/>
        </w:rPr>
        <w:footnoteRef/>
      </w:r>
      <w:r>
        <w:t>www.unevaluation.org/unegcodeofconduct</w:t>
      </w:r>
    </w:p>
    <w:p w:rsidR="00574725" w:rsidRDefault="00574725" w:rsidP="00574725">
      <w:pPr>
        <w:pStyle w:val="FootnoteText"/>
      </w:pPr>
    </w:p>
  </w:footnote>
  <w:footnote w:id="4">
    <w:p w:rsidR="00574725" w:rsidRDefault="00574725" w:rsidP="00574725">
      <w:pPr>
        <w:rPr>
          <w:sz w:val="18"/>
          <w:szCs w:val="18"/>
        </w:rPr>
      </w:pPr>
      <w:r>
        <w:rPr>
          <w:rStyle w:val="FootnoteReference"/>
          <w:sz w:val="18"/>
          <w:szCs w:val="18"/>
        </w:rPr>
        <w:footnoteRef/>
      </w:r>
      <w:r>
        <w:rPr>
          <w:sz w:val="18"/>
          <w:szCs w:val="18"/>
        </w:rPr>
        <w:t xml:space="preserve">The Report length should not exceed </w:t>
      </w:r>
      <w:r>
        <w:rPr>
          <w:i/>
          <w:sz w:val="18"/>
          <w:szCs w:val="18"/>
          <w:highlight w:val="lightGray"/>
        </w:rPr>
        <w:t>40</w:t>
      </w:r>
      <w:r>
        <w:rPr>
          <w:sz w:val="18"/>
          <w:szCs w:val="18"/>
        </w:rPr>
        <w:t xml:space="preserve"> pages in total (not including annexes).</w:t>
      </w:r>
    </w:p>
  </w:footnote>
  <w:footnote w:id="5">
    <w:p w:rsidR="00574725" w:rsidRDefault="00574725" w:rsidP="00574725">
      <w:pPr>
        <w:pStyle w:val="FootnoteText"/>
        <w:rPr>
          <w:sz w:val="18"/>
          <w:szCs w:val="18"/>
        </w:rPr>
      </w:pPr>
      <w:r>
        <w:rPr>
          <w:rStyle w:val="FootnoteReference"/>
          <w:szCs w:val="18"/>
        </w:rPr>
        <w:footnoteRef/>
      </w:r>
      <w:r>
        <w:rPr>
          <w:szCs w:val="18"/>
        </w:rPr>
        <w:t xml:space="preserve"> UNDP Style Manual, Office of Communications, Partnerships Bureau, updated November 2008</w:t>
      </w:r>
    </w:p>
  </w:footnote>
  <w:footnote w:id="6">
    <w:p w:rsidR="00574725" w:rsidRDefault="00574725" w:rsidP="00574725">
      <w:pPr>
        <w:pStyle w:val="FootnoteText"/>
        <w:rPr>
          <w:szCs w:val="18"/>
        </w:rPr>
      </w:pPr>
      <w:r>
        <w:rPr>
          <w:rStyle w:val="FootnoteReference"/>
          <w:szCs w:val="18"/>
        </w:rPr>
        <w:footnoteRef/>
      </w:r>
      <w:r>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3A6"/>
    <w:multiLevelType w:val="hybridMultilevel"/>
    <w:tmpl w:val="FA9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cs="Times New Roman" w:hint="default"/>
      </w:rPr>
    </w:lvl>
    <w:lvl w:ilvl="2" w:tplc="39B05FA8">
      <w:start w:val="1"/>
      <w:numFmt w:val="bullet"/>
      <w:lvlText w:val=""/>
      <w:lvlJc w:val="left"/>
      <w:pPr>
        <w:ind w:left="2160" w:hanging="360"/>
      </w:pPr>
      <w:rPr>
        <w:rFonts w:ascii="Wingdings" w:hAnsi="Wingdings" w:hint="default"/>
      </w:rPr>
    </w:lvl>
    <w:lvl w:ilvl="3" w:tplc="45F6457E">
      <w:start w:val="1"/>
      <w:numFmt w:val="bullet"/>
      <w:lvlText w:val=""/>
      <w:lvlJc w:val="left"/>
      <w:pPr>
        <w:ind w:left="2880" w:hanging="360"/>
      </w:pPr>
      <w:rPr>
        <w:rFonts w:ascii="Symbol" w:hAnsi="Symbol" w:hint="default"/>
      </w:rPr>
    </w:lvl>
    <w:lvl w:ilvl="4" w:tplc="671E70F8">
      <w:start w:val="1"/>
      <w:numFmt w:val="bullet"/>
      <w:lvlText w:val="o"/>
      <w:lvlJc w:val="left"/>
      <w:pPr>
        <w:ind w:left="3600" w:hanging="360"/>
      </w:pPr>
      <w:rPr>
        <w:rFonts w:ascii="Courier New" w:hAnsi="Courier New" w:cs="Times New Roman" w:hint="default"/>
      </w:rPr>
    </w:lvl>
    <w:lvl w:ilvl="5" w:tplc="395E422A">
      <w:start w:val="1"/>
      <w:numFmt w:val="bullet"/>
      <w:lvlText w:val=""/>
      <w:lvlJc w:val="left"/>
      <w:pPr>
        <w:ind w:left="4320" w:hanging="360"/>
      </w:pPr>
      <w:rPr>
        <w:rFonts w:ascii="Wingdings" w:hAnsi="Wingdings" w:hint="default"/>
      </w:rPr>
    </w:lvl>
    <w:lvl w:ilvl="6" w:tplc="ADC61F6C">
      <w:start w:val="1"/>
      <w:numFmt w:val="bullet"/>
      <w:lvlText w:val=""/>
      <w:lvlJc w:val="left"/>
      <w:pPr>
        <w:ind w:left="5040" w:hanging="360"/>
      </w:pPr>
      <w:rPr>
        <w:rFonts w:ascii="Symbol" w:hAnsi="Symbol" w:hint="default"/>
      </w:rPr>
    </w:lvl>
    <w:lvl w:ilvl="7" w:tplc="E2625754">
      <w:start w:val="1"/>
      <w:numFmt w:val="bullet"/>
      <w:lvlText w:val="o"/>
      <w:lvlJc w:val="left"/>
      <w:pPr>
        <w:ind w:left="5760" w:hanging="360"/>
      </w:pPr>
      <w:rPr>
        <w:rFonts w:ascii="Courier New" w:hAnsi="Courier New" w:cs="Times New Roman" w:hint="default"/>
      </w:rPr>
    </w:lvl>
    <w:lvl w:ilvl="8" w:tplc="8DB497EA">
      <w:start w:val="1"/>
      <w:numFmt w:val="bullet"/>
      <w:lvlText w:val=""/>
      <w:lvlJc w:val="left"/>
      <w:pPr>
        <w:ind w:left="6480" w:hanging="360"/>
      </w:pPr>
      <w:rPr>
        <w:rFonts w:ascii="Wingdings" w:hAnsi="Wingdings" w:hint="default"/>
      </w:rPr>
    </w:lvl>
  </w:abstractNum>
  <w:abstractNum w:abstractNumId="3" w15:restartNumberingAfterBreak="0">
    <w:nsid w:val="355F4C4B"/>
    <w:multiLevelType w:val="hybridMultilevel"/>
    <w:tmpl w:val="3BC694F8"/>
    <w:lvl w:ilvl="0" w:tplc="477260F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16DC5"/>
    <w:multiLevelType w:val="hybridMultilevel"/>
    <w:tmpl w:val="0562E84E"/>
    <w:lvl w:ilvl="0" w:tplc="76ECBF8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E508F8"/>
    <w:multiLevelType w:val="hybridMultilevel"/>
    <w:tmpl w:val="8868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FD"/>
    <w:rsid w:val="00006919"/>
    <w:rsid w:val="000071DA"/>
    <w:rsid w:val="000164CA"/>
    <w:rsid w:val="00016C36"/>
    <w:rsid w:val="00020928"/>
    <w:rsid w:val="00021543"/>
    <w:rsid w:val="00026095"/>
    <w:rsid w:val="00026F08"/>
    <w:rsid w:val="00033764"/>
    <w:rsid w:val="000400DA"/>
    <w:rsid w:val="00041871"/>
    <w:rsid w:val="000507E4"/>
    <w:rsid w:val="0005085E"/>
    <w:rsid w:val="0005209D"/>
    <w:rsid w:val="00053BC4"/>
    <w:rsid w:val="00054B7F"/>
    <w:rsid w:val="00057C51"/>
    <w:rsid w:val="00067B40"/>
    <w:rsid w:val="00080C03"/>
    <w:rsid w:val="00081586"/>
    <w:rsid w:val="0008208E"/>
    <w:rsid w:val="00084719"/>
    <w:rsid w:val="00085279"/>
    <w:rsid w:val="00092DC8"/>
    <w:rsid w:val="00093BD4"/>
    <w:rsid w:val="0009418E"/>
    <w:rsid w:val="0009477C"/>
    <w:rsid w:val="00094F0A"/>
    <w:rsid w:val="000969FD"/>
    <w:rsid w:val="000A6FBC"/>
    <w:rsid w:val="000B09C7"/>
    <w:rsid w:val="000B0B42"/>
    <w:rsid w:val="000D17CB"/>
    <w:rsid w:val="000D3543"/>
    <w:rsid w:val="000D4840"/>
    <w:rsid w:val="000D6684"/>
    <w:rsid w:val="000F3A0D"/>
    <w:rsid w:val="001022EC"/>
    <w:rsid w:val="00103ED6"/>
    <w:rsid w:val="00105F4A"/>
    <w:rsid w:val="0010765A"/>
    <w:rsid w:val="00122F14"/>
    <w:rsid w:val="00123A00"/>
    <w:rsid w:val="00124F10"/>
    <w:rsid w:val="00132C77"/>
    <w:rsid w:val="0013348D"/>
    <w:rsid w:val="00155252"/>
    <w:rsid w:val="00164347"/>
    <w:rsid w:val="001708D0"/>
    <w:rsid w:val="00171D63"/>
    <w:rsid w:val="001750F6"/>
    <w:rsid w:val="001773AE"/>
    <w:rsid w:val="0019161C"/>
    <w:rsid w:val="0019189B"/>
    <w:rsid w:val="001A166C"/>
    <w:rsid w:val="001A5698"/>
    <w:rsid w:val="001A6285"/>
    <w:rsid w:val="001B03F3"/>
    <w:rsid w:val="001B407D"/>
    <w:rsid w:val="001B4D14"/>
    <w:rsid w:val="001B631A"/>
    <w:rsid w:val="001B77C5"/>
    <w:rsid w:val="001C1E53"/>
    <w:rsid w:val="001C6F88"/>
    <w:rsid w:val="001D57E7"/>
    <w:rsid w:val="001D7776"/>
    <w:rsid w:val="001D783A"/>
    <w:rsid w:val="001D798A"/>
    <w:rsid w:val="001E23D5"/>
    <w:rsid w:val="001E473C"/>
    <w:rsid w:val="001F3A60"/>
    <w:rsid w:val="00202384"/>
    <w:rsid w:val="00203D6C"/>
    <w:rsid w:val="00205003"/>
    <w:rsid w:val="00212F99"/>
    <w:rsid w:val="00212FCB"/>
    <w:rsid w:val="00215A86"/>
    <w:rsid w:val="00216B0E"/>
    <w:rsid w:val="002200F7"/>
    <w:rsid w:val="00222BCC"/>
    <w:rsid w:val="00225332"/>
    <w:rsid w:val="0023274D"/>
    <w:rsid w:val="002341BE"/>
    <w:rsid w:val="00241BD1"/>
    <w:rsid w:val="00257A66"/>
    <w:rsid w:val="002676AA"/>
    <w:rsid w:val="002678F3"/>
    <w:rsid w:val="00285D06"/>
    <w:rsid w:val="002917BF"/>
    <w:rsid w:val="002A2FD9"/>
    <w:rsid w:val="002B12A1"/>
    <w:rsid w:val="002C2F5D"/>
    <w:rsid w:val="002C625A"/>
    <w:rsid w:val="002D1425"/>
    <w:rsid w:val="002D3435"/>
    <w:rsid w:val="002D7ED3"/>
    <w:rsid w:val="002E074F"/>
    <w:rsid w:val="002E10F5"/>
    <w:rsid w:val="002E4493"/>
    <w:rsid w:val="002F47AB"/>
    <w:rsid w:val="002F61D6"/>
    <w:rsid w:val="00305799"/>
    <w:rsid w:val="00325EFB"/>
    <w:rsid w:val="00331AA2"/>
    <w:rsid w:val="00332D17"/>
    <w:rsid w:val="0033398D"/>
    <w:rsid w:val="0033432A"/>
    <w:rsid w:val="0033469E"/>
    <w:rsid w:val="0034183D"/>
    <w:rsid w:val="00353721"/>
    <w:rsid w:val="00356052"/>
    <w:rsid w:val="00356BC4"/>
    <w:rsid w:val="003708CD"/>
    <w:rsid w:val="00373535"/>
    <w:rsid w:val="00390F86"/>
    <w:rsid w:val="003914B6"/>
    <w:rsid w:val="0039662C"/>
    <w:rsid w:val="003A299E"/>
    <w:rsid w:val="003A59EB"/>
    <w:rsid w:val="003A6265"/>
    <w:rsid w:val="003A7291"/>
    <w:rsid w:val="003A7812"/>
    <w:rsid w:val="003C643C"/>
    <w:rsid w:val="003D1D65"/>
    <w:rsid w:val="003E0C0D"/>
    <w:rsid w:val="003E0C6A"/>
    <w:rsid w:val="003E2F85"/>
    <w:rsid w:val="003F43D4"/>
    <w:rsid w:val="00400F1C"/>
    <w:rsid w:val="00401F44"/>
    <w:rsid w:val="004115CA"/>
    <w:rsid w:val="00417FC0"/>
    <w:rsid w:val="00426136"/>
    <w:rsid w:val="00432B92"/>
    <w:rsid w:val="004615FD"/>
    <w:rsid w:val="00466449"/>
    <w:rsid w:val="0047100B"/>
    <w:rsid w:val="00473A41"/>
    <w:rsid w:val="00477C08"/>
    <w:rsid w:val="00490950"/>
    <w:rsid w:val="004A07CA"/>
    <w:rsid w:val="004A4913"/>
    <w:rsid w:val="004C0F99"/>
    <w:rsid w:val="004C5676"/>
    <w:rsid w:val="004C6C95"/>
    <w:rsid w:val="004D3BED"/>
    <w:rsid w:val="004E7C5E"/>
    <w:rsid w:val="004F14D2"/>
    <w:rsid w:val="004F3016"/>
    <w:rsid w:val="004F45F4"/>
    <w:rsid w:val="005025B0"/>
    <w:rsid w:val="00507372"/>
    <w:rsid w:val="00507C60"/>
    <w:rsid w:val="00513876"/>
    <w:rsid w:val="00515DB6"/>
    <w:rsid w:val="00527552"/>
    <w:rsid w:val="00530222"/>
    <w:rsid w:val="00555127"/>
    <w:rsid w:val="00557D3D"/>
    <w:rsid w:val="005608FD"/>
    <w:rsid w:val="00571A5F"/>
    <w:rsid w:val="00574725"/>
    <w:rsid w:val="00576A0A"/>
    <w:rsid w:val="00583498"/>
    <w:rsid w:val="00597A8B"/>
    <w:rsid w:val="005B0C84"/>
    <w:rsid w:val="005B7BDA"/>
    <w:rsid w:val="005C3B51"/>
    <w:rsid w:val="005C7AD0"/>
    <w:rsid w:val="005D0836"/>
    <w:rsid w:val="005D44A6"/>
    <w:rsid w:val="005D56F4"/>
    <w:rsid w:val="006014F0"/>
    <w:rsid w:val="006036D8"/>
    <w:rsid w:val="006160FB"/>
    <w:rsid w:val="006169F2"/>
    <w:rsid w:val="0062017F"/>
    <w:rsid w:val="00624457"/>
    <w:rsid w:val="0062727F"/>
    <w:rsid w:val="00630371"/>
    <w:rsid w:val="00630986"/>
    <w:rsid w:val="006441C9"/>
    <w:rsid w:val="00650E71"/>
    <w:rsid w:val="00653024"/>
    <w:rsid w:val="00654A2B"/>
    <w:rsid w:val="00660E29"/>
    <w:rsid w:val="0066416A"/>
    <w:rsid w:val="00667207"/>
    <w:rsid w:val="00670C1F"/>
    <w:rsid w:val="00675A9B"/>
    <w:rsid w:val="00694D8B"/>
    <w:rsid w:val="006977BF"/>
    <w:rsid w:val="006A1BFE"/>
    <w:rsid w:val="006A61F2"/>
    <w:rsid w:val="006B75EF"/>
    <w:rsid w:val="006C4EC2"/>
    <w:rsid w:val="006D56AE"/>
    <w:rsid w:val="006E50F5"/>
    <w:rsid w:val="006E686A"/>
    <w:rsid w:val="006F20A4"/>
    <w:rsid w:val="00700E5E"/>
    <w:rsid w:val="00703D0F"/>
    <w:rsid w:val="00713599"/>
    <w:rsid w:val="00721830"/>
    <w:rsid w:val="0073095F"/>
    <w:rsid w:val="00732D42"/>
    <w:rsid w:val="00734EFD"/>
    <w:rsid w:val="00736688"/>
    <w:rsid w:val="00742A30"/>
    <w:rsid w:val="00742F66"/>
    <w:rsid w:val="00745871"/>
    <w:rsid w:val="00747F6C"/>
    <w:rsid w:val="00756E79"/>
    <w:rsid w:val="00762723"/>
    <w:rsid w:val="00780A5D"/>
    <w:rsid w:val="007927FF"/>
    <w:rsid w:val="007944D9"/>
    <w:rsid w:val="007958E7"/>
    <w:rsid w:val="0079629C"/>
    <w:rsid w:val="007A0B97"/>
    <w:rsid w:val="007A25B6"/>
    <w:rsid w:val="007A31BF"/>
    <w:rsid w:val="007A38A1"/>
    <w:rsid w:val="007B2052"/>
    <w:rsid w:val="007B4BF4"/>
    <w:rsid w:val="007C1FC0"/>
    <w:rsid w:val="007C2780"/>
    <w:rsid w:val="007C3D7F"/>
    <w:rsid w:val="007D1B25"/>
    <w:rsid w:val="007D33BB"/>
    <w:rsid w:val="007F1AF4"/>
    <w:rsid w:val="0080145D"/>
    <w:rsid w:val="00804438"/>
    <w:rsid w:val="00806E46"/>
    <w:rsid w:val="00807334"/>
    <w:rsid w:val="00810EF2"/>
    <w:rsid w:val="00820AB1"/>
    <w:rsid w:val="0082479C"/>
    <w:rsid w:val="00825E92"/>
    <w:rsid w:val="00830406"/>
    <w:rsid w:val="00832469"/>
    <w:rsid w:val="00840D8E"/>
    <w:rsid w:val="00840F89"/>
    <w:rsid w:val="008471B3"/>
    <w:rsid w:val="00861A8C"/>
    <w:rsid w:val="00867DBA"/>
    <w:rsid w:val="00876273"/>
    <w:rsid w:val="00893CCD"/>
    <w:rsid w:val="008A1040"/>
    <w:rsid w:val="008A43F6"/>
    <w:rsid w:val="008A6DD0"/>
    <w:rsid w:val="008B5449"/>
    <w:rsid w:val="008C0693"/>
    <w:rsid w:val="008C0ED9"/>
    <w:rsid w:val="008D07DC"/>
    <w:rsid w:val="008D32FC"/>
    <w:rsid w:val="008D38D8"/>
    <w:rsid w:val="008D5B24"/>
    <w:rsid w:val="008E59A9"/>
    <w:rsid w:val="008E69E8"/>
    <w:rsid w:val="008F4F1E"/>
    <w:rsid w:val="00904A8D"/>
    <w:rsid w:val="009139F4"/>
    <w:rsid w:val="00913B7A"/>
    <w:rsid w:val="009156C4"/>
    <w:rsid w:val="00922BE0"/>
    <w:rsid w:val="009310E9"/>
    <w:rsid w:val="009325A0"/>
    <w:rsid w:val="009407BC"/>
    <w:rsid w:val="00942430"/>
    <w:rsid w:val="0094691F"/>
    <w:rsid w:val="00950705"/>
    <w:rsid w:val="0095674D"/>
    <w:rsid w:val="00964978"/>
    <w:rsid w:val="009777B2"/>
    <w:rsid w:val="009838FD"/>
    <w:rsid w:val="00985BD3"/>
    <w:rsid w:val="00993883"/>
    <w:rsid w:val="009A3151"/>
    <w:rsid w:val="009B3477"/>
    <w:rsid w:val="009B5788"/>
    <w:rsid w:val="009C189C"/>
    <w:rsid w:val="009C3D07"/>
    <w:rsid w:val="009C5935"/>
    <w:rsid w:val="009C6F00"/>
    <w:rsid w:val="009C7C9C"/>
    <w:rsid w:val="009D0CE7"/>
    <w:rsid w:val="009D1622"/>
    <w:rsid w:val="009D6361"/>
    <w:rsid w:val="009D7FFD"/>
    <w:rsid w:val="009E24C0"/>
    <w:rsid w:val="009E617D"/>
    <w:rsid w:val="009F1C52"/>
    <w:rsid w:val="009F38AA"/>
    <w:rsid w:val="009F4849"/>
    <w:rsid w:val="009F7721"/>
    <w:rsid w:val="00A029FC"/>
    <w:rsid w:val="00A128DA"/>
    <w:rsid w:val="00A12FE9"/>
    <w:rsid w:val="00A154C9"/>
    <w:rsid w:val="00A22A20"/>
    <w:rsid w:val="00A24F92"/>
    <w:rsid w:val="00A25068"/>
    <w:rsid w:val="00A2565A"/>
    <w:rsid w:val="00A26E70"/>
    <w:rsid w:val="00A30BA7"/>
    <w:rsid w:val="00A32CA3"/>
    <w:rsid w:val="00A337B9"/>
    <w:rsid w:val="00A46DD3"/>
    <w:rsid w:val="00A5411E"/>
    <w:rsid w:val="00A54F8D"/>
    <w:rsid w:val="00A57808"/>
    <w:rsid w:val="00A61A3D"/>
    <w:rsid w:val="00A62549"/>
    <w:rsid w:val="00A66B50"/>
    <w:rsid w:val="00A843B4"/>
    <w:rsid w:val="00A90D1D"/>
    <w:rsid w:val="00A941C8"/>
    <w:rsid w:val="00AA73B1"/>
    <w:rsid w:val="00AB0DD8"/>
    <w:rsid w:val="00AB3B0B"/>
    <w:rsid w:val="00AB5F0E"/>
    <w:rsid w:val="00AC274B"/>
    <w:rsid w:val="00AC31F5"/>
    <w:rsid w:val="00AC4D2D"/>
    <w:rsid w:val="00AD0025"/>
    <w:rsid w:val="00AD4483"/>
    <w:rsid w:val="00AD4D28"/>
    <w:rsid w:val="00AE70BC"/>
    <w:rsid w:val="00AF1594"/>
    <w:rsid w:val="00AF2BD4"/>
    <w:rsid w:val="00AF3F44"/>
    <w:rsid w:val="00B0606C"/>
    <w:rsid w:val="00B15839"/>
    <w:rsid w:val="00B362B4"/>
    <w:rsid w:val="00B37B0B"/>
    <w:rsid w:val="00B45F13"/>
    <w:rsid w:val="00B648BB"/>
    <w:rsid w:val="00B66ACA"/>
    <w:rsid w:val="00B71A4A"/>
    <w:rsid w:val="00B72EC3"/>
    <w:rsid w:val="00B736BA"/>
    <w:rsid w:val="00B7748A"/>
    <w:rsid w:val="00B943A5"/>
    <w:rsid w:val="00B970EB"/>
    <w:rsid w:val="00BA260B"/>
    <w:rsid w:val="00BC27D4"/>
    <w:rsid w:val="00BE22B9"/>
    <w:rsid w:val="00BF20E3"/>
    <w:rsid w:val="00BF2D51"/>
    <w:rsid w:val="00C00324"/>
    <w:rsid w:val="00C004AE"/>
    <w:rsid w:val="00C00BEE"/>
    <w:rsid w:val="00C147DA"/>
    <w:rsid w:val="00C327A5"/>
    <w:rsid w:val="00C35046"/>
    <w:rsid w:val="00C40307"/>
    <w:rsid w:val="00C468F8"/>
    <w:rsid w:val="00C553D6"/>
    <w:rsid w:val="00C6423E"/>
    <w:rsid w:val="00C65FCC"/>
    <w:rsid w:val="00C706E3"/>
    <w:rsid w:val="00C72CD5"/>
    <w:rsid w:val="00C73879"/>
    <w:rsid w:val="00C8568B"/>
    <w:rsid w:val="00C86B5D"/>
    <w:rsid w:val="00CA5FDE"/>
    <w:rsid w:val="00CA6626"/>
    <w:rsid w:val="00CB1287"/>
    <w:rsid w:val="00CB1B95"/>
    <w:rsid w:val="00CC0556"/>
    <w:rsid w:val="00CC317B"/>
    <w:rsid w:val="00CC5CDE"/>
    <w:rsid w:val="00CD4B35"/>
    <w:rsid w:val="00CD52CD"/>
    <w:rsid w:val="00CE3DA2"/>
    <w:rsid w:val="00CF474A"/>
    <w:rsid w:val="00D0291E"/>
    <w:rsid w:val="00D05266"/>
    <w:rsid w:val="00D05759"/>
    <w:rsid w:val="00D06BCB"/>
    <w:rsid w:val="00D26FE9"/>
    <w:rsid w:val="00D31C82"/>
    <w:rsid w:val="00D34F4C"/>
    <w:rsid w:val="00D45523"/>
    <w:rsid w:val="00D51F2B"/>
    <w:rsid w:val="00D52E23"/>
    <w:rsid w:val="00D56404"/>
    <w:rsid w:val="00D60F86"/>
    <w:rsid w:val="00D63FDA"/>
    <w:rsid w:val="00D641F5"/>
    <w:rsid w:val="00D75855"/>
    <w:rsid w:val="00D777F8"/>
    <w:rsid w:val="00D82797"/>
    <w:rsid w:val="00D914FD"/>
    <w:rsid w:val="00D91CEE"/>
    <w:rsid w:val="00D91F3F"/>
    <w:rsid w:val="00D94331"/>
    <w:rsid w:val="00D955F5"/>
    <w:rsid w:val="00DA467E"/>
    <w:rsid w:val="00DB0A95"/>
    <w:rsid w:val="00DC2EF0"/>
    <w:rsid w:val="00DC751A"/>
    <w:rsid w:val="00DD5A6E"/>
    <w:rsid w:val="00DD682E"/>
    <w:rsid w:val="00DE4CD2"/>
    <w:rsid w:val="00DE772F"/>
    <w:rsid w:val="00E00D9B"/>
    <w:rsid w:val="00E15CCC"/>
    <w:rsid w:val="00E22FB5"/>
    <w:rsid w:val="00E2632B"/>
    <w:rsid w:val="00E27279"/>
    <w:rsid w:val="00E33C13"/>
    <w:rsid w:val="00E359C9"/>
    <w:rsid w:val="00E44B06"/>
    <w:rsid w:val="00E9006E"/>
    <w:rsid w:val="00E913AC"/>
    <w:rsid w:val="00E94135"/>
    <w:rsid w:val="00E97195"/>
    <w:rsid w:val="00EA1B63"/>
    <w:rsid w:val="00EA251D"/>
    <w:rsid w:val="00EA54D8"/>
    <w:rsid w:val="00EB03B4"/>
    <w:rsid w:val="00EB7819"/>
    <w:rsid w:val="00EC0613"/>
    <w:rsid w:val="00EC3B99"/>
    <w:rsid w:val="00EC3D22"/>
    <w:rsid w:val="00ED20DB"/>
    <w:rsid w:val="00EE26EA"/>
    <w:rsid w:val="00EE34AC"/>
    <w:rsid w:val="00EE383D"/>
    <w:rsid w:val="00EE69A5"/>
    <w:rsid w:val="00EF4608"/>
    <w:rsid w:val="00F013C3"/>
    <w:rsid w:val="00F12181"/>
    <w:rsid w:val="00F31313"/>
    <w:rsid w:val="00F3339F"/>
    <w:rsid w:val="00F401E2"/>
    <w:rsid w:val="00F4333C"/>
    <w:rsid w:val="00F55295"/>
    <w:rsid w:val="00F5541E"/>
    <w:rsid w:val="00F5698F"/>
    <w:rsid w:val="00F574CF"/>
    <w:rsid w:val="00F61FAE"/>
    <w:rsid w:val="00F84EF1"/>
    <w:rsid w:val="00FA32E6"/>
    <w:rsid w:val="00FB219E"/>
    <w:rsid w:val="00FB4F50"/>
    <w:rsid w:val="00FC026C"/>
    <w:rsid w:val="00FC2B36"/>
    <w:rsid w:val="00FC4D26"/>
    <w:rsid w:val="00FC6A34"/>
    <w:rsid w:val="00FE6A46"/>
    <w:rsid w:val="00FE7A9A"/>
    <w:rsid w:val="00FF4EC6"/>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88EADF-3D4A-478C-88A6-2FE5DEE5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FD"/>
    <w:pPr>
      <w:spacing w:before="120"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D7F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3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9D7FFD"/>
    <w:pPr>
      <w:keepNext/>
      <w:spacing w:before="0" w:after="240"/>
      <w:outlineLvl w:val="2"/>
    </w:pPr>
    <w:rPr>
      <w:rFonts w:ascii="Cambria" w:hAnsi="Cambria"/>
      <w:b/>
      <w:bCs/>
      <w:sz w:val="26"/>
      <w:szCs w:val="26"/>
    </w:rPr>
  </w:style>
  <w:style w:type="paragraph" w:styleId="Heading4">
    <w:name w:val="heading 4"/>
    <w:basedOn w:val="Normal"/>
    <w:next w:val="Normal"/>
    <w:link w:val="Heading4Char"/>
    <w:qFormat/>
    <w:rsid w:val="001F3A60"/>
    <w:pPr>
      <w:keepNext/>
      <w:spacing w:before="240" w:after="60"/>
      <w:jc w:val="left"/>
      <w:outlineLvl w:val="3"/>
    </w:pPr>
    <w:rPr>
      <w:b/>
      <w:bCs/>
      <w:sz w:val="28"/>
      <w:szCs w:val="28"/>
    </w:rPr>
  </w:style>
  <w:style w:type="paragraph" w:styleId="Heading9">
    <w:name w:val="heading 9"/>
    <w:basedOn w:val="Normal"/>
    <w:next w:val="Normal"/>
    <w:link w:val="Heading9Char"/>
    <w:semiHidden/>
    <w:unhideWhenUsed/>
    <w:qFormat/>
    <w:rsid w:val="009D7F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FF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9D7FFD"/>
    <w:rPr>
      <w:rFonts w:ascii="Cambria" w:eastAsia="Times New Roman" w:hAnsi="Cambria" w:cs="Times New Roman"/>
      <w:b/>
      <w:bCs/>
      <w:sz w:val="26"/>
      <w:szCs w:val="26"/>
    </w:rPr>
  </w:style>
  <w:style w:type="character" w:customStyle="1" w:styleId="Heading9Char">
    <w:name w:val="Heading 9 Char"/>
    <w:basedOn w:val="DefaultParagraphFont"/>
    <w:link w:val="Heading9"/>
    <w:semiHidden/>
    <w:rsid w:val="009D7FFD"/>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9D7FFD"/>
    <w:pPr>
      <w:spacing w:after="120"/>
    </w:pPr>
  </w:style>
  <w:style w:type="character" w:customStyle="1" w:styleId="BodyTextChar">
    <w:name w:val="Body Text Char"/>
    <w:basedOn w:val="DefaultParagraphFont"/>
    <w:link w:val="BodyText"/>
    <w:uiPriority w:val="99"/>
    <w:rsid w:val="009D7FFD"/>
    <w:rPr>
      <w:rFonts w:ascii="Times New Roman" w:eastAsia="Times New Roman" w:hAnsi="Times New Roman" w:cs="Times New Roman"/>
      <w:sz w:val="24"/>
    </w:rPr>
  </w:style>
  <w:style w:type="paragraph" w:styleId="BodyTextIndent">
    <w:name w:val="Body Text Indent"/>
    <w:basedOn w:val="Normal"/>
    <w:link w:val="BodyTextIndentChar"/>
    <w:uiPriority w:val="99"/>
    <w:rsid w:val="009D7FFD"/>
    <w:pPr>
      <w:spacing w:after="120"/>
      <w:ind w:left="360"/>
    </w:pPr>
  </w:style>
  <w:style w:type="character" w:customStyle="1" w:styleId="BodyTextIndentChar">
    <w:name w:val="Body Text Indent Char"/>
    <w:basedOn w:val="DefaultParagraphFont"/>
    <w:link w:val="BodyTextIndent"/>
    <w:uiPriority w:val="99"/>
    <w:rsid w:val="009D7FFD"/>
    <w:rPr>
      <w:rFonts w:ascii="Times New Roman" w:eastAsia="Times New Roman" w:hAnsi="Times New Roman" w:cs="Times New Roman"/>
      <w:sz w:val="24"/>
    </w:rPr>
  </w:style>
  <w:style w:type="paragraph" w:styleId="BodyText2">
    <w:name w:val="Body Text 2"/>
    <w:basedOn w:val="Normal"/>
    <w:link w:val="BodyText2Char"/>
    <w:uiPriority w:val="99"/>
    <w:rsid w:val="009D7FFD"/>
    <w:pPr>
      <w:spacing w:after="120" w:line="480" w:lineRule="auto"/>
    </w:pPr>
  </w:style>
  <w:style w:type="character" w:customStyle="1" w:styleId="BodyText2Char">
    <w:name w:val="Body Text 2 Char"/>
    <w:basedOn w:val="DefaultParagraphFont"/>
    <w:link w:val="BodyText2"/>
    <w:uiPriority w:val="99"/>
    <w:rsid w:val="009D7FFD"/>
    <w:rPr>
      <w:rFonts w:ascii="Times New Roman" w:eastAsia="Times New Roman" w:hAnsi="Times New Roman" w:cs="Times New Roman"/>
      <w:sz w:val="24"/>
    </w:rPr>
  </w:style>
  <w:style w:type="paragraph" w:styleId="BodyText3">
    <w:name w:val="Body Text 3"/>
    <w:basedOn w:val="Normal"/>
    <w:link w:val="BodyText3Char"/>
    <w:uiPriority w:val="99"/>
    <w:rsid w:val="009D7FFD"/>
    <w:pPr>
      <w:spacing w:after="120"/>
    </w:pPr>
    <w:rPr>
      <w:sz w:val="16"/>
      <w:szCs w:val="16"/>
    </w:rPr>
  </w:style>
  <w:style w:type="character" w:customStyle="1" w:styleId="BodyText3Char">
    <w:name w:val="Body Text 3 Char"/>
    <w:basedOn w:val="DefaultParagraphFont"/>
    <w:link w:val="BodyText3"/>
    <w:uiPriority w:val="99"/>
    <w:rsid w:val="009D7FFD"/>
    <w:rPr>
      <w:rFonts w:ascii="Times New Roman" w:eastAsia="Times New Roman" w:hAnsi="Times New Roman" w:cs="Times New Roman"/>
      <w:sz w:val="16"/>
      <w:szCs w:val="16"/>
    </w:rPr>
  </w:style>
  <w:style w:type="paragraph" w:styleId="TOC1">
    <w:name w:val="toc 1"/>
    <w:basedOn w:val="Normal"/>
    <w:next w:val="Normal"/>
    <w:autoRedefine/>
    <w:uiPriority w:val="99"/>
    <w:semiHidden/>
    <w:rsid w:val="009D7FFD"/>
    <w:pPr>
      <w:spacing w:before="0"/>
    </w:pPr>
    <w:rPr>
      <w:b/>
      <w:bCs/>
      <w:lang w:val="en-GB"/>
    </w:rPr>
  </w:style>
  <w:style w:type="paragraph" w:styleId="Header">
    <w:name w:val="header"/>
    <w:basedOn w:val="Normal"/>
    <w:link w:val="HeaderChar"/>
    <w:uiPriority w:val="99"/>
    <w:rsid w:val="009D7FFD"/>
    <w:pPr>
      <w:tabs>
        <w:tab w:val="center" w:pos="4320"/>
        <w:tab w:val="right" w:pos="8640"/>
      </w:tabs>
    </w:pPr>
  </w:style>
  <w:style w:type="character" w:customStyle="1" w:styleId="HeaderChar">
    <w:name w:val="Header Char"/>
    <w:basedOn w:val="DefaultParagraphFont"/>
    <w:link w:val="Header"/>
    <w:uiPriority w:val="99"/>
    <w:rsid w:val="009D7FFD"/>
    <w:rPr>
      <w:rFonts w:ascii="Times New Roman" w:eastAsia="Times New Roman" w:hAnsi="Times New Roman" w:cs="Times New Roman"/>
      <w:sz w:val="24"/>
    </w:rPr>
  </w:style>
  <w:style w:type="paragraph" w:styleId="Footer">
    <w:name w:val="footer"/>
    <w:basedOn w:val="Normal"/>
    <w:link w:val="FooterChar"/>
    <w:uiPriority w:val="99"/>
    <w:rsid w:val="009D7FFD"/>
    <w:pPr>
      <w:tabs>
        <w:tab w:val="center" w:pos="4320"/>
        <w:tab w:val="right" w:pos="8640"/>
      </w:tabs>
    </w:pPr>
  </w:style>
  <w:style w:type="character" w:customStyle="1" w:styleId="FooterChar">
    <w:name w:val="Footer Char"/>
    <w:basedOn w:val="DefaultParagraphFont"/>
    <w:link w:val="Footer"/>
    <w:uiPriority w:val="99"/>
    <w:rsid w:val="009D7FFD"/>
    <w:rPr>
      <w:rFonts w:ascii="Times New Roman" w:eastAsia="Times New Roman" w:hAnsi="Times New Roman" w:cs="Times New Roman"/>
      <w:sz w:val="24"/>
    </w:rPr>
  </w:style>
  <w:style w:type="character" w:styleId="FootnoteReference">
    <w:name w:val="footnote reference"/>
    <w:aliases w:val="16 Point,Superscript 6 Point,Superscript 6 Point + 11 pt,ftref,fr,Footnote Ref in FtNote"/>
    <w:rsid w:val="009D7FFD"/>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9D7FFD"/>
    <w:rPr>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9D7FFD"/>
    <w:rPr>
      <w:rFonts w:ascii="Times New Roman" w:eastAsia="Times New Roman" w:hAnsi="Times New Roman" w:cs="Times New Roman"/>
      <w:sz w:val="20"/>
      <w:szCs w:val="20"/>
    </w:rPr>
  </w:style>
  <w:style w:type="character" w:styleId="PageNumber">
    <w:name w:val="page number"/>
    <w:basedOn w:val="DefaultParagraphFont"/>
    <w:uiPriority w:val="99"/>
    <w:rsid w:val="009D7FFD"/>
  </w:style>
  <w:style w:type="paragraph" w:styleId="ListParagraph">
    <w:name w:val="List Paragraph"/>
    <w:aliases w:val="Bullets,List Paragraph1"/>
    <w:basedOn w:val="Normal"/>
    <w:link w:val="ListParagraphChar"/>
    <w:uiPriority w:val="34"/>
    <w:qFormat/>
    <w:rsid w:val="009D7FFD"/>
    <w:pPr>
      <w:ind w:left="720"/>
    </w:pPr>
  </w:style>
  <w:style w:type="character" w:styleId="Hyperlink">
    <w:name w:val="Hyperlink"/>
    <w:uiPriority w:val="99"/>
    <w:rsid w:val="009D7FFD"/>
    <w:rPr>
      <w:color w:val="0000FF"/>
      <w:u w:val="single"/>
    </w:rPr>
  </w:style>
  <w:style w:type="paragraph" w:styleId="TOCHeading">
    <w:name w:val="TOC Heading"/>
    <w:basedOn w:val="Heading1"/>
    <w:next w:val="Normal"/>
    <w:uiPriority w:val="39"/>
    <w:semiHidden/>
    <w:unhideWhenUsed/>
    <w:qFormat/>
    <w:rsid w:val="009D7FFD"/>
    <w:pPr>
      <w:keepLines/>
      <w:spacing w:before="480" w:after="0" w:line="276" w:lineRule="auto"/>
      <w:jc w:val="left"/>
      <w:outlineLvl w:val="9"/>
    </w:pPr>
    <w:rPr>
      <w:color w:val="376092"/>
      <w:kern w:val="0"/>
      <w:sz w:val="28"/>
      <w:szCs w:val="28"/>
      <w:lang w:eastAsia="en-GB"/>
    </w:rPr>
  </w:style>
  <w:style w:type="paragraph" w:styleId="TOC2">
    <w:name w:val="toc 2"/>
    <w:basedOn w:val="Normal"/>
    <w:next w:val="Normal"/>
    <w:autoRedefine/>
    <w:uiPriority w:val="39"/>
    <w:unhideWhenUsed/>
    <w:rsid w:val="009D7FFD"/>
    <w:pPr>
      <w:spacing w:before="0" w:after="100" w:line="276" w:lineRule="auto"/>
      <w:ind w:left="220"/>
      <w:jc w:val="left"/>
    </w:pPr>
    <w:rPr>
      <w:rFonts w:ascii="Calibri" w:hAnsi="Calibri"/>
      <w:sz w:val="22"/>
      <w:szCs w:val="22"/>
      <w:lang w:val="en-GB" w:eastAsia="en-GB"/>
    </w:rPr>
  </w:style>
  <w:style w:type="paragraph" w:styleId="TOC3">
    <w:name w:val="toc 3"/>
    <w:basedOn w:val="Normal"/>
    <w:next w:val="Normal"/>
    <w:autoRedefine/>
    <w:uiPriority w:val="39"/>
    <w:unhideWhenUsed/>
    <w:rsid w:val="009D7FFD"/>
    <w:pPr>
      <w:spacing w:before="0" w:after="100" w:line="276" w:lineRule="auto"/>
      <w:ind w:left="440"/>
      <w:jc w:val="left"/>
    </w:pPr>
    <w:rPr>
      <w:rFonts w:ascii="Calibri" w:hAnsi="Calibri"/>
      <w:sz w:val="22"/>
      <w:szCs w:val="22"/>
      <w:lang w:val="en-GB" w:eastAsia="en-GB"/>
    </w:rPr>
  </w:style>
  <w:style w:type="paragraph" w:styleId="Title">
    <w:name w:val="Title"/>
    <w:basedOn w:val="Normal"/>
    <w:next w:val="Normal"/>
    <w:link w:val="TitleChar"/>
    <w:uiPriority w:val="10"/>
    <w:qFormat/>
    <w:rsid w:val="009D7FFD"/>
    <w:pPr>
      <w:pBdr>
        <w:bottom w:val="single" w:sz="8" w:space="4" w:color="4F81BD"/>
      </w:pBdr>
      <w:spacing w:before="0" w:after="300"/>
      <w:contextualSpacing/>
      <w:jc w:val="left"/>
    </w:pPr>
    <w:rPr>
      <w:rFonts w:ascii="Cambria" w:hAnsi="Cambria"/>
      <w:color w:val="17375E"/>
      <w:spacing w:val="5"/>
      <w:kern w:val="28"/>
      <w:sz w:val="52"/>
      <w:szCs w:val="52"/>
    </w:rPr>
  </w:style>
  <w:style w:type="character" w:customStyle="1" w:styleId="TitleChar">
    <w:name w:val="Title Char"/>
    <w:basedOn w:val="DefaultParagraphFont"/>
    <w:link w:val="Title"/>
    <w:uiPriority w:val="10"/>
    <w:rsid w:val="009D7FFD"/>
    <w:rPr>
      <w:rFonts w:ascii="Cambria" w:eastAsia="Times New Roman" w:hAnsi="Cambria" w:cs="Times New Roman"/>
      <w:color w:val="17375E"/>
      <w:spacing w:val="5"/>
      <w:kern w:val="28"/>
      <w:sz w:val="52"/>
      <w:szCs w:val="52"/>
    </w:rPr>
  </w:style>
  <w:style w:type="paragraph" w:customStyle="1" w:styleId="Outline">
    <w:name w:val="Outline"/>
    <w:basedOn w:val="Normal"/>
    <w:rsid w:val="009D7FFD"/>
    <w:pPr>
      <w:spacing w:before="240"/>
      <w:jc w:val="left"/>
    </w:pPr>
    <w:rPr>
      <w:kern w:val="28"/>
      <w:szCs w:val="20"/>
    </w:rPr>
  </w:style>
  <w:style w:type="paragraph" w:customStyle="1" w:styleId="TableT">
    <w:name w:val="TableT"/>
    <w:basedOn w:val="Normal"/>
    <w:autoRedefine/>
    <w:uiPriority w:val="99"/>
    <w:rsid w:val="009D7FFD"/>
    <w:pPr>
      <w:spacing w:before="0" w:after="60"/>
      <w:jc w:val="left"/>
    </w:pPr>
    <w:rPr>
      <w:noProof/>
      <w:sz w:val="20"/>
      <w:szCs w:val="20"/>
    </w:rPr>
  </w:style>
  <w:style w:type="paragraph" w:customStyle="1" w:styleId="Default">
    <w:name w:val="Default"/>
    <w:rsid w:val="009D7FFD"/>
    <w:pPr>
      <w:autoSpaceDE w:val="0"/>
      <w:autoSpaceDN w:val="0"/>
      <w:adjustRightInd w:val="0"/>
      <w:spacing w:after="0" w:line="240" w:lineRule="auto"/>
    </w:pPr>
    <w:rPr>
      <w:rFonts w:eastAsia="Times New Roman" w:cs="Calibri"/>
      <w:color w:val="000000"/>
      <w:sz w:val="24"/>
      <w:lang w:eastAsia="ja-JP"/>
    </w:rPr>
  </w:style>
  <w:style w:type="paragraph" w:customStyle="1" w:styleId="p28">
    <w:name w:val="p28"/>
    <w:basedOn w:val="Normal"/>
    <w:rsid w:val="009D7FFD"/>
    <w:pPr>
      <w:widowControl w:val="0"/>
      <w:tabs>
        <w:tab w:val="left" w:pos="680"/>
        <w:tab w:val="left" w:pos="1060"/>
      </w:tabs>
      <w:spacing w:before="0" w:line="240" w:lineRule="atLeast"/>
      <w:ind w:left="432" w:hanging="288"/>
      <w:jc w:val="left"/>
    </w:pPr>
    <w:rPr>
      <w:snapToGrid w:val="0"/>
      <w:szCs w:val="20"/>
    </w:rPr>
  </w:style>
  <w:style w:type="paragraph" w:styleId="BalloonText">
    <w:name w:val="Balloon Text"/>
    <w:basedOn w:val="Normal"/>
    <w:link w:val="BalloonTextChar"/>
    <w:uiPriority w:val="99"/>
    <w:semiHidden/>
    <w:unhideWhenUsed/>
    <w:rsid w:val="005D083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3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F3A6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1F3A60"/>
    <w:rPr>
      <w:rFonts w:ascii="Times New Roman" w:eastAsia="Times New Roman" w:hAnsi="Times New Roman" w:cs="Times New Roman"/>
      <w:b/>
      <w:bCs/>
      <w:sz w:val="28"/>
      <w:szCs w:val="28"/>
    </w:rPr>
  </w:style>
  <w:style w:type="paragraph" w:styleId="Subtitle">
    <w:name w:val="Subtitle"/>
    <w:basedOn w:val="Normal"/>
    <w:link w:val="SubtitleChar"/>
    <w:qFormat/>
    <w:rsid w:val="001F3A60"/>
    <w:pPr>
      <w:spacing w:before="0"/>
      <w:jc w:val="center"/>
    </w:pPr>
    <w:rPr>
      <w:b/>
      <w:sz w:val="28"/>
      <w:szCs w:val="20"/>
      <w:u w:val="single"/>
      <w:lang w:val="en-GB" w:eastAsia="en-GB"/>
    </w:rPr>
  </w:style>
  <w:style w:type="character" w:customStyle="1" w:styleId="SubtitleChar">
    <w:name w:val="Subtitle Char"/>
    <w:basedOn w:val="DefaultParagraphFont"/>
    <w:link w:val="Subtitle"/>
    <w:rsid w:val="001F3A60"/>
    <w:rPr>
      <w:rFonts w:ascii="Times New Roman" w:eastAsia="Times New Roman" w:hAnsi="Times New Roman" w:cs="Times New Roman"/>
      <w:b/>
      <w:sz w:val="28"/>
      <w:szCs w:val="20"/>
      <w:u w:val="single"/>
      <w:lang w:val="en-GB" w:eastAsia="en-GB"/>
    </w:rPr>
  </w:style>
  <w:style w:type="paragraph" w:customStyle="1" w:styleId="StyleBulletBold">
    <w:name w:val="Style Bullet + Bold"/>
    <w:basedOn w:val="Normal"/>
    <w:rsid w:val="001F3A60"/>
    <w:pPr>
      <w:numPr>
        <w:numId w:val="2"/>
      </w:numPr>
      <w:spacing w:before="0"/>
      <w:jc w:val="left"/>
    </w:pPr>
  </w:style>
  <w:style w:type="character" w:styleId="CommentReference">
    <w:name w:val="annotation reference"/>
    <w:semiHidden/>
    <w:rsid w:val="001F3A60"/>
    <w:rPr>
      <w:sz w:val="16"/>
      <w:szCs w:val="16"/>
    </w:rPr>
  </w:style>
  <w:style w:type="paragraph" w:styleId="CommentText">
    <w:name w:val="annotation text"/>
    <w:basedOn w:val="Normal"/>
    <w:link w:val="CommentTextChar"/>
    <w:rsid w:val="001F3A60"/>
    <w:pPr>
      <w:spacing w:before="0"/>
      <w:jc w:val="left"/>
    </w:pPr>
    <w:rPr>
      <w:sz w:val="20"/>
      <w:szCs w:val="20"/>
    </w:rPr>
  </w:style>
  <w:style w:type="character" w:customStyle="1" w:styleId="CommentTextChar">
    <w:name w:val="Comment Text Char"/>
    <w:basedOn w:val="DefaultParagraphFont"/>
    <w:link w:val="CommentText"/>
    <w:rsid w:val="001F3A60"/>
    <w:rPr>
      <w:rFonts w:ascii="Times New Roman" w:eastAsia="Times New Roman" w:hAnsi="Times New Roman" w:cs="Times New Roman"/>
      <w:sz w:val="20"/>
      <w:szCs w:val="20"/>
    </w:rPr>
  </w:style>
  <w:style w:type="paragraph" w:styleId="NormalWeb">
    <w:name w:val="Normal (Web)"/>
    <w:basedOn w:val="Normal"/>
    <w:uiPriority w:val="99"/>
    <w:unhideWhenUsed/>
    <w:rsid w:val="001F3A60"/>
    <w:pPr>
      <w:spacing w:before="100" w:beforeAutospacing="1" w:after="100" w:afterAutospacing="1"/>
      <w:jc w:val="left"/>
    </w:pPr>
    <w:rPr>
      <w:lang w:val="ru-RU" w:eastAsia="ru-RU"/>
    </w:rPr>
  </w:style>
  <w:style w:type="character" w:styleId="Strong">
    <w:name w:val="Strong"/>
    <w:uiPriority w:val="22"/>
    <w:qFormat/>
    <w:rsid w:val="001F3A60"/>
    <w:rPr>
      <w:rFonts w:cs="Times New Roman"/>
      <w:b/>
      <w:bCs/>
    </w:rPr>
  </w:style>
  <w:style w:type="character" w:customStyle="1" w:styleId="atendertext1">
    <w:name w:val="a_tender_text1"/>
    <w:rsid w:val="001F3A60"/>
    <w:rPr>
      <w:rFonts w:ascii="Arial" w:hAnsi="Arial" w:cs="Arial" w:hint="default"/>
      <w:color w:val="000000"/>
      <w:sz w:val="20"/>
      <w:szCs w:val="20"/>
    </w:rPr>
  </w:style>
  <w:style w:type="table" w:styleId="TableGrid">
    <w:name w:val="Table Grid"/>
    <w:basedOn w:val="TableNormal"/>
    <w:uiPriority w:val="59"/>
    <w:rsid w:val="00E9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490950"/>
    <w:pPr>
      <w:pBdr>
        <w:bottom w:val="single" w:sz="6" w:space="1" w:color="4F81BD"/>
      </w:pBdr>
      <w:spacing w:before="300" w:line="276" w:lineRule="auto"/>
      <w:jc w:val="left"/>
      <w:outlineLvl w:val="4"/>
    </w:pPr>
    <w:rPr>
      <w:rFonts w:asciiTheme="minorHAnsi" w:hAnsiTheme="minorHAnsi" w:cstheme="minorBidi"/>
      <w:b/>
      <w:caps/>
      <w:spacing w:val="10"/>
      <w:sz w:val="22"/>
      <w:szCs w:val="22"/>
      <w:lang w:bidi="en-US"/>
    </w:rPr>
  </w:style>
  <w:style w:type="paragraph" w:styleId="Caption">
    <w:name w:val="caption"/>
    <w:basedOn w:val="Normal"/>
    <w:next w:val="Normal"/>
    <w:qFormat/>
    <w:rsid w:val="00490950"/>
    <w:pPr>
      <w:spacing w:before="0"/>
      <w:jc w:val="left"/>
    </w:pPr>
    <w:rPr>
      <w:b/>
      <w:bCs/>
      <w:sz w:val="28"/>
    </w:rPr>
  </w:style>
  <w:style w:type="paragraph" w:styleId="CommentSubject">
    <w:name w:val="annotation subject"/>
    <w:basedOn w:val="CommentText"/>
    <w:next w:val="CommentText"/>
    <w:link w:val="CommentSubjectChar"/>
    <w:uiPriority w:val="99"/>
    <w:semiHidden/>
    <w:unhideWhenUsed/>
    <w:rsid w:val="00123A00"/>
    <w:pPr>
      <w:spacing w:before="120"/>
      <w:jc w:val="both"/>
    </w:pPr>
    <w:rPr>
      <w:b/>
      <w:bCs/>
    </w:rPr>
  </w:style>
  <w:style w:type="character" w:customStyle="1" w:styleId="CommentSubjectChar">
    <w:name w:val="Comment Subject Char"/>
    <w:basedOn w:val="CommentTextChar"/>
    <w:link w:val="CommentSubject"/>
    <w:uiPriority w:val="99"/>
    <w:semiHidden/>
    <w:rsid w:val="00123A00"/>
    <w:rPr>
      <w:rFonts w:ascii="Times New Roman" w:eastAsia="Times New Roman" w:hAnsi="Times New Roman" w:cs="Times New Roman"/>
      <w:b/>
      <w:bCs/>
      <w:sz w:val="20"/>
      <w:szCs w:val="20"/>
    </w:rPr>
  </w:style>
  <w:style w:type="paragraph" w:styleId="NoSpacing">
    <w:name w:val="No Spacing"/>
    <w:uiPriority w:val="1"/>
    <w:qFormat/>
    <w:rsid w:val="00C86B5D"/>
    <w:pPr>
      <w:spacing w:after="0" w:line="240" w:lineRule="auto"/>
    </w:pPr>
    <w:rPr>
      <w:rFonts w:eastAsia="MS Mincho" w:cs="Times New Roman"/>
      <w:szCs w:val="22"/>
      <w:lang w:eastAsia="ja-JP"/>
    </w:rPr>
  </w:style>
  <w:style w:type="paragraph" w:styleId="Revision">
    <w:name w:val="Revision"/>
    <w:hidden/>
    <w:uiPriority w:val="99"/>
    <w:semiHidden/>
    <w:rsid w:val="002F47AB"/>
    <w:pPr>
      <w:spacing w:after="0" w:line="240" w:lineRule="auto"/>
    </w:pPr>
    <w:rPr>
      <w:rFonts w:ascii="Times New Roman" w:eastAsia="Times New Roman" w:hAnsi="Times New Roman" w:cs="Times New Roman"/>
      <w:sz w:val="24"/>
    </w:rPr>
  </w:style>
  <w:style w:type="character" w:customStyle="1" w:styleId="ListParagraphChar">
    <w:name w:val="List Paragraph Char"/>
    <w:aliases w:val="Bullets Char,List Paragraph1 Char"/>
    <w:basedOn w:val="DefaultParagraphFont"/>
    <w:link w:val="ListParagraph"/>
    <w:uiPriority w:val="34"/>
    <w:locked/>
    <w:rsid w:val="00574725"/>
    <w:rPr>
      <w:rFonts w:ascii="Times New Roman" w:eastAsia="Times New Roman" w:hAnsi="Times New Roman" w:cs="Times New Roman"/>
      <w:sz w:val="24"/>
    </w:rPr>
  </w:style>
  <w:style w:type="character" w:customStyle="1" w:styleId="NormalbulletChar">
    <w:name w:val="Normal bullet Char"/>
    <w:basedOn w:val="DefaultParagraphFont"/>
    <w:link w:val="Normalbullet"/>
    <w:locked/>
    <w:rsid w:val="00574725"/>
    <w:rPr>
      <w:rFonts w:eastAsia="Times New Roman" w:cs="Calibri"/>
      <w:bCs/>
    </w:rPr>
  </w:style>
  <w:style w:type="paragraph" w:customStyle="1" w:styleId="Normalbullet">
    <w:name w:val="Normal bullet"/>
    <w:basedOn w:val="Normal"/>
    <w:link w:val="NormalbulletChar"/>
    <w:qFormat/>
    <w:rsid w:val="00574725"/>
    <w:pPr>
      <w:spacing w:before="0" w:after="200" w:line="276" w:lineRule="auto"/>
      <w:jc w:val="left"/>
    </w:pPr>
    <w:rPr>
      <w:rFonts w:ascii="Calibri" w:hAnsi="Calibri" w:cs="Calibri"/>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6113">
      <w:bodyDiv w:val="1"/>
      <w:marLeft w:val="0"/>
      <w:marRight w:val="0"/>
      <w:marTop w:val="0"/>
      <w:marBottom w:val="0"/>
      <w:divBdr>
        <w:top w:val="none" w:sz="0" w:space="0" w:color="auto"/>
        <w:left w:val="none" w:sz="0" w:space="0" w:color="auto"/>
        <w:bottom w:val="none" w:sz="0" w:space="0" w:color="auto"/>
        <w:right w:val="none" w:sz="0" w:space="0" w:color="auto"/>
      </w:divBdr>
    </w:div>
    <w:div w:id="134758673">
      <w:bodyDiv w:val="1"/>
      <w:marLeft w:val="0"/>
      <w:marRight w:val="0"/>
      <w:marTop w:val="0"/>
      <w:marBottom w:val="0"/>
      <w:divBdr>
        <w:top w:val="none" w:sz="0" w:space="0" w:color="auto"/>
        <w:left w:val="none" w:sz="0" w:space="0" w:color="auto"/>
        <w:bottom w:val="none" w:sz="0" w:space="0" w:color="auto"/>
        <w:right w:val="none" w:sz="0" w:space="0" w:color="auto"/>
      </w:divBdr>
    </w:div>
    <w:div w:id="183177186">
      <w:bodyDiv w:val="1"/>
      <w:marLeft w:val="0"/>
      <w:marRight w:val="0"/>
      <w:marTop w:val="0"/>
      <w:marBottom w:val="0"/>
      <w:divBdr>
        <w:top w:val="none" w:sz="0" w:space="0" w:color="auto"/>
        <w:left w:val="none" w:sz="0" w:space="0" w:color="auto"/>
        <w:bottom w:val="none" w:sz="0" w:space="0" w:color="auto"/>
        <w:right w:val="none" w:sz="0" w:space="0" w:color="auto"/>
      </w:divBdr>
    </w:div>
    <w:div w:id="293146459">
      <w:bodyDiv w:val="1"/>
      <w:marLeft w:val="0"/>
      <w:marRight w:val="0"/>
      <w:marTop w:val="0"/>
      <w:marBottom w:val="0"/>
      <w:divBdr>
        <w:top w:val="none" w:sz="0" w:space="0" w:color="auto"/>
        <w:left w:val="none" w:sz="0" w:space="0" w:color="auto"/>
        <w:bottom w:val="none" w:sz="0" w:space="0" w:color="auto"/>
        <w:right w:val="none" w:sz="0" w:space="0" w:color="auto"/>
      </w:divBdr>
    </w:div>
    <w:div w:id="313611999">
      <w:bodyDiv w:val="1"/>
      <w:marLeft w:val="0"/>
      <w:marRight w:val="0"/>
      <w:marTop w:val="0"/>
      <w:marBottom w:val="0"/>
      <w:divBdr>
        <w:top w:val="none" w:sz="0" w:space="0" w:color="auto"/>
        <w:left w:val="none" w:sz="0" w:space="0" w:color="auto"/>
        <w:bottom w:val="none" w:sz="0" w:space="0" w:color="auto"/>
        <w:right w:val="none" w:sz="0" w:space="0" w:color="auto"/>
      </w:divBdr>
    </w:div>
    <w:div w:id="393085521">
      <w:bodyDiv w:val="1"/>
      <w:marLeft w:val="0"/>
      <w:marRight w:val="0"/>
      <w:marTop w:val="0"/>
      <w:marBottom w:val="0"/>
      <w:divBdr>
        <w:top w:val="none" w:sz="0" w:space="0" w:color="auto"/>
        <w:left w:val="none" w:sz="0" w:space="0" w:color="auto"/>
        <w:bottom w:val="none" w:sz="0" w:space="0" w:color="auto"/>
        <w:right w:val="none" w:sz="0" w:space="0" w:color="auto"/>
      </w:divBdr>
    </w:div>
    <w:div w:id="408574064">
      <w:bodyDiv w:val="1"/>
      <w:marLeft w:val="0"/>
      <w:marRight w:val="0"/>
      <w:marTop w:val="0"/>
      <w:marBottom w:val="0"/>
      <w:divBdr>
        <w:top w:val="none" w:sz="0" w:space="0" w:color="auto"/>
        <w:left w:val="none" w:sz="0" w:space="0" w:color="auto"/>
        <w:bottom w:val="none" w:sz="0" w:space="0" w:color="auto"/>
        <w:right w:val="none" w:sz="0" w:space="0" w:color="auto"/>
      </w:divBdr>
    </w:div>
    <w:div w:id="510031481">
      <w:bodyDiv w:val="1"/>
      <w:marLeft w:val="0"/>
      <w:marRight w:val="0"/>
      <w:marTop w:val="0"/>
      <w:marBottom w:val="0"/>
      <w:divBdr>
        <w:top w:val="none" w:sz="0" w:space="0" w:color="auto"/>
        <w:left w:val="none" w:sz="0" w:space="0" w:color="auto"/>
        <w:bottom w:val="none" w:sz="0" w:space="0" w:color="auto"/>
        <w:right w:val="none" w:sz="0" w:space="0" w:color="auto"/>
      </w:divBdr>
    </w:div>
    <w:div w:id="547688283">
      <w:bodyDiv w:val="1"/>
      <w:marLeft w:val="0"/>
      <w:marRight w:val="0"/>
      <w:marTop w:val="0"/>
      <w:marBottom w:val="0"/>
      <w:divBdr>
        <w:top w:val="none" w:sz="0" w:space="0" w:color="auto"/>
        <w:left w:val="none" w:sz="0" w:space="0" w:color="auto"/>
        <w:bottom w:val="none" w:sz="0" w:space="0" w:color="auto"/>
        <w:right w:val="none" w:sz="0" w:space="0" w:color="auto"/>
      </w:divBdr>
    </w:div>
    <w:div w:id="558446396">
      <w:bodyDiv w:val="1"/>
      <w:marLeft w:val="0"/>
      <w:marRight w:val="0"/>
      <w:marTop w:val="0"/>
      <w:marBottom w:val="0"/>
      <w:divBdr>
        <w:top w:val="none" w:sz="0" w:space="0" w:color="auto"/>
        <w:left w:val="none" w:sz="0" w:space="0" w:color="auto"/>
        <w:bottom w:val="none" w:sz="0" w:space="0" w:color="auto"/>
        <w:right w:val="none" w:sz="0" w:space="0" w:color="auto"/>
      </w:divBdr>
    </w:div>
    <w:div w:id="580330907">
      <w:bodyDiv w:val="1"/>
      <w:marLeft w:val="0"/>
      <w:marRight w:val="0"/>
      <w:marTop w:val="0"/>
      <w:marBottom w:val="0"/>
      <w:divBdr>
        <w:top w:val="none" w:sz="0" w:space="0" w:color="auto"/>
        <w:left w:val="none" w:sz="0" w:space="0" w:color="auto"/>
        <w:bottom w:val="none" w:sz="0" w:space="0" w:color="auto"/>
        <w:right w:val="none" w:sz="0" w:space="0" w:color="auto"/>
      </w:divBdr>
    </w:div>
    <w:div w:id="616447984">
      <w:bodyDiv w:val="1"/>
      <w:marLeft w:val="0"/>
      <w:marRight w:val="0"/>
      <w:marTop w:val="0"/>
      <w:marBottom w:val="0"/>
      <w:divBdr>
        <w:top w:val="none" w:sz="0" w:space="0" w:color="auto"/>
        <w:left w:val="none" w:sz="0" w:space="0" w:color="auto"/>
        <w:bottom w:val="none" w:sz="0" w:space="0" w:color="auto"/>
        <w:right w:val="none" w:sz="0" w:space="0" w:color="auto"/>
      </w:divBdr>
    </w:div>
    <w:div w:id="664280140">
      <w:bodyDiv w:val="1"/>
      <w:marLeft w:val="0"/>
      <w:marRight w:val="0"/>
      <w:marTop w:val="0"/>
      <w:marBottom w:val="0"/>
      <w:divBdr>
        <w:top w:val="none" w:sz="0" w:space="0" w:color="auto"/>
        <w:left w:val="none" w:sz="0" w:space="0" w:color="auto"/>
        <w:bottom w:val="none" w:sz="0" w:space="0" w:color="auto"/>
        <w:right w:val="none" w:sz="0" w:space="0" w:color="auto"/>
      </w:divBdr>
    </w:div>
    <w:div w:id="764762465">
      <w:bodyDiv w:val="1"/>
      <w:marLeft w:val="0"/>
      <w:marRight w:val="0"/>
      <w:marTop w:val="0"/>
      <w:marBottom w:val="0"/>
      <w:divBdr>
        <w:top w:val="none" w:sz="0" w:space="0" w:color="auto"/>
        <w:left w:val="none" w:sz="0" w:space="0" w:color="auto"/>
        <w:bottom w:val="none" w:sz="0" w:space="0" w:color="auto"/>
        <w:right w:val="none" w:sz="0" w:space="0" w:color="auto"/>
      </w:divBdr>
    </w:div>
    <w:div w:id="805969402">
      <w:bodyDiv w:val="1"/>
      <w:marLeft w:val="0"/>
      <w:marRight w:val="0"/>
      <w:marTop w:val="0"/>
      <w:marBottom w:val="0"/>
      <w:divBdr>
        <w:top w:val="none" w:sz="0" w:space="0" w:color="auto"/>
        <w:left w:val="none" w:sz="0" w:space="0" w:color="auto"/>
        <w:bottom w:val="none" w:sz="0" w:space="0" w:color="auto"/>
        <w:right w:val="none" w:sz="0" w:space="0" w:color="auto"/>
      </w:divBdr>
    </w:div>
    <w:div w:id="833648235">
      <w:bodyDiv w:val="1"/>
      <w:marLeft w:val="0"/>
      <w:marRight w:val="0"/>
      <w:marTop w:val="0"/>
      <w:marBottom w:val="0"/>
      <w:divBdr>
        <w:top w:val="none" w:sz="0" w:space="0" w:color="auto"/>
        <w:left w:val="none" w:sz="0" w:space="0" w:color="auto"/>
        <w:bottom w:val="none" w:sz="0" w:space="0" w:color="auto"/>
        <w:right w:val="none" w:sz="0" w:space="0" w:color="auto"/>
      </w:divBdr>
    </w:div>
    <w:div w:id="890505214">
      <w:bodyDiv w:val="1"/>
      <w:marLeft w:val="0"/>
      <w:marRight w:val="0"/>
      <w:marTop w:val="0"/>
      <w:marBottom w:val="0"/>
      <w:divBdr>
        <w:top w:val="none" w:sz="0" w:space="0" w:color="auto"/>
        <w:left w:val="none" w:sz="0" w:space="0" w:color="auto"/>
        <w:bottom w:val="none" w:sz="0" w:space="0" w:color="auto"/>
        <w:right w:val="none" w:sz="0" w:space="0" w:color="auto"/>
      </w:divBdr>
    </w:div>
    <w:div w:id="1101291515">
      <w:bodyDiv w:val="1"/>
      <w:marLeft w:val="0"/>
      <w:marRight w:val="0"/>
      <w:marTop w:val="0"/>
      <w:marBottom w:val="0"/>
      <w:divBdr>
        <w:top w:val="none" w:sz="0" w:space="0" w:color="auto"/>
        <w:left w:val="none" w:sz="0" w:space="0" w:color="auto"/>
        <w:bottom w:val="none" w:sz="0" w:space="0" w:color="auto"/>
        <w:right w:val="none" w:sz="0" w:space="0" w:color="auto"/>
      </w:divBdr>
    </w:div>
    <w:div w:id="1140221287">
      <w:bodyDiv w:val="1"/>
      <w:marLeft w:val="0"/>
      <w:marRight w:val="0"/>
      <w:marTop w:val="0"/>
      <w:marBottom w:val="0"/>
      <w:divBdr>
        <w:top w:val="none" w:sz="0" w:space="0" w:color="auto"/>
        <w:left w:val="none" w:sz="0" w:space="0" w:color="auto"/>
        <w:bottom w:val="none" w:sz="0" w:space="0" w:color="auto"/>
        <w:right w:val="none" w:sz="0" w:space="0" w:color="auto"/>
      </w:divBdr>
    </w:div>
    <w:div w:id="1291938405">
      <w:bodyDiv w:val="1"/>
      <w:marLeft w:val="0"/>
      <w:marRight w:val="0"/>
      <w:marTop w:val="0"/>
      <w:marBottom w:val="0"/>
      <w:divBdr>
        <w:top w:val="none" w:sz="0" w:space="0" w:color="auto"/>
        <w:left w:val="none" w:sz="0" w:space="0" w:color="auto"/>
        <w:bottom w:val="none" w:sz="0" w:space="0" w:color="auto"/>
        <w:right w:val="none" w:sz="0" w:space="0" w:color="auto"/>
      </w:divBdr>
    </w:div>
    <w:div w:id="1409155078">
      <w:bodyDiv w:val="1"/>
      <w:marLeft w:val="0"/>
      <w:marRight w:val="0"/>
      <w:marTop w:val="0"/>
      <w:marBottom w:val="0"/>
      <w:divBdr>
        <w:top w:val="none" w:sz="0" w:space="0" w:color="auto"/>
        <w:left w:val="none" w:sz="0" w:space="0" w:color="auto"/>
        <w:bottom w:val="none" w:sz="0" w:space="0" w:color="auto"/>
        <w:right w:val="none" w:sz="0" w:space="0" w:color="auto"/>
      </w:divBdr>
    </w:div>
    <w:div w:id="1504012758">
      <w:bodyDiv w:val="1"/>
      <w:marLeft w:val="0"/>
      <w:marRight w:val="0"/>
      <w:marTop w:val="0"/>
      <w:marBottom w:val="0"/>
      <w:divBdr>
        <w:top w:val="none" w:sz="0" w:space="0" w:color="auto"/>
        <w:left w:val="none" w:sz="0" w:space="0" w:color="auto"/>
        <w:bottom w:val="none" w:sz="0" w:space="0" w:color="auto"/>
        <w:right w:val="none" w:sz="0" w:space="0" w:color="auto"/>
      </w:divBdr>
    </w:div>
    <w:div w:id="1522743366">
      <w:bodyDiv w:val="1"/>
      <w:marLeft w:val="0"/>
      <w:marRight w:val="0"/>
      <w:marTop w:val="0"/>
      <w:marBottom w:val="0"/>
      <w:divBdr>
        <w:top w:val="none" w:sz="0" w:space="0" w:color="auto"/>
        <w:left w:val="none" w:sz="0" w:space="0" w:color="auto"/>
        <w:bottom w:val="none" w:sz="0" w:space="0" w:color="auto"/>
        <w:right w:val="none" w:sz="0" w:space="0" w:color="auto"/>
      </w:divBdr>
    </w:div>
    <w:div w:id="1548294061">
      <w:bodyDiv w:val="1"/>
      <w:marLeft w:val="0"/>
      <w:marRight w:val="0"/>
      <w:marTop w:val="0"/>
      <w:marBottom w:val="0"/>
      <w:divBdr>
        <w:top w:val="none" w:sz="0" w:space="0" w:color="auto"/>
        <w:left w:val="none" w:sz="0" w:space="0" w:color="auto"/>
        <w:bottom w:val="none" w:sz="0" w:space="0" w:color="auto"/>
        <w:right w:val="none" w:sz="0" w:space="0" w:color="auto"/>
      </w:divBdr>
    </w:div>
    <w:div w:id="1612277794">
      <w:bodyDiv w:val="1"/>
      <w:marLeft w:val="0"/>
      <w:marRight w:val="0"/>
      <w:marTop w:val="0"/>
      <w:marBottom w:val="0"/>
      <w:divBdr>
        <w:top w:val="none" w:sz="0" w:space="0" w:color="auto"/>
        <w:left w:val="none" w:sz="0" w:space="0" w:color="auto"/>
        <w:bottom w:val="none" w:sz="0" w:space="0" w:color="auto"/>
        <w:right w:val="none" w:sz="0" w:space="0" w:color="auto"/>
      </w:divBdr>
    </w:div>
    <w:div w:id="1626740879">
      <w:bodyDiv w:val="1"/>
      <w:marLeft w:val="0"/>
      <w:marRight w:val="0"/>
      <w:marTop w:val="0"/>
      <w:marBottom w:val="0"/>
      <w:divBdr>
        <w:top w:val="none" w:sz="0" w:space="0" w:color="auto"/>
        <w:left w:val="none" w:sz="0" w:space="0" w:color="auto"/>
        <w:bottom w:val="none" w:sz="0" w:space="0" w:color="auto"/>
        <w:right w:val="none" w:sz="0" w:space="0" w:color="auto"/>
      </w:divBdr>
    </w:div>
    <w:div w:id="1694113862">
      <w:bodyDiv w:val="1"/>
      <w:marLeft w:val="0"/>
      <w:marRight w:val="0"/>
      <w:marTop w:val="0"/>
      <w:marBottom w:val="0"/>
      <w:divBdr>
        <w:top w:val="none" w:sz="0" w:space="0" w:color="auto"/>
        <w:left w:val="none" w:sz="0" w:space="0" w:color="auto"/>
        <w:bottom w:val="none" w:sz="0" w:space="0" w:color="auto"/>
        <w:right w:val="none" w:sz="0" w:space="0" w:color="auto"/>
      </w:divBdr>
    </w:div>
    <w:div w:id="1855994896">
      <w:bodyDiv w:val="1"/>
      <w:marLeft w:val="0"/>
      <w:marRight w:val="0"/>
      <w:marTop w:val="0"/>
      <w:marBottom w:val="0"/>
      <w:divBdr>
        <w:top w:val="none" w:sz="0" w:space="0" w:color="auto"/>
        <w:left w:val="none" w:sz="0" w:space="0" w:color="auto"/>
        <w:bottom w:val="none" w:sz="0" w:space="0" w:color="auto"/>
        <w:right w:val="none" w:sz="0" w:space="0" w:color="auto"/>
      </w:divBdr>
    </w:div>
    <w:div w:id="1995178570">
      <w:bodyDiv w:val="1"/>
      <w:marLeft w:val="0"/>
      <w:marRight w:val="0"/>
      <w:marTop w:val="0"/>
      <w:marBottom w:val="0"/>
      <w:divBdr>
        <w:top w:val="none" w:sz="0" w:space="0" w:color="auto"/>
        <w:left w:val="none" w:sz="0" w:space="0" w:color="auto"/>
        <w:bottom w:val="none" w:sz="0" w:space="0" w:color="auto"/>
        <w:right w:val="none" w:sz="0" w:space="0" w:color="auto"/>
      </w:divBdr>
    </w:div>
    <w:div w:id="2030444869">
      <w:bodyDiv w:val="1"/>
      <w:marLeft w:val="0"/>
      <w:marRight w:val="0"/>
      <w:marTop w:val="0"/>
      <w:marBottom w:val="0"/>
      <w:divBdr>
        <w:top w:val="none" w:sz="0" w:space="0" w:color="auto"/>
        <w:left w:val="none" w:sz="0" w:space="0" w:color="auto"/>
        <w:bottom w:val="none" w:sz="0" w:space="0" w:color="auto"/>
        <w:right w:val="none" w:sz="0" w:space="0" w:color="auto"/>
      </w:divBdr>
    </w:div>
    <w:div w:id="2057311075">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hitlatda.keomuongch\Documents\UNDP\Chitlatda\Chitlatda\POME%20Portfolios%20at%20UNDP\ABP\Evaluation\Final%20Evalutation\ABP%20Project%20UNDP%20GEF%20Terminal%20TOR%20International%20Consultan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hitlatda.keomuongch\Documents\UNDP\Chitlatda\Chitlatda\POME%20Portfolios%20at%20UNDP\ABP\Evaluation\Final%20Evalutation\ABP%20Project%20UNDP%20GEF%20Terminal%20TOR%20International%20Consultan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itlatda.keomuongch\Documents\UNDP\Chitlatda\Chitlatda\POME%20Portfolios%20at%20UNDP\ABP\Evaluation\Final%20Evalutation\ABP%20Project%20UNDP%20GEF%20Terminal%20TOR%20International%20Consultant.docx" TargetMode="External"/><Relationship Id="rId5" Type="http://schemas.openxmlformats.org/officeDocument/2006/relationships/webSettings" Target="webSettings.xml"/><Relationship Id="rId15" Type="http://schemas.openxmlformats.org/officeDocument/2006/relationships/hyperlink" Target="http://www.la.undp.org/content/lao_pdr/en/home/operations/jobs.html" TargetMode="External"/><Relationship Id="rId10" Type="http://schemas.openxmlformats.org/officeDocument/2006/relationships/hyperlink" Target="file:///C:\Users\chitlatda.keomuongch\Documents\UNDP\Chitlatda\Chitlatda\POME%20Portfolios%20at%20UNDP\ABP\Evaluation\Final%20Evalutation\ABP%20Project%20UNDP%20GEF%20Terminal%20TOR%20International%20Consultant.docx" TargetMode="External"/><Relationship Id="rId4" Type="http://schemas.openxmlformats.org/officeDocument/2006/relationships/settings" Target="settings.xml"/><Relationship Id="rId9" Type="http://schemas.openxmlformats.org/officeDocument/2006/relationships/image" Target="cid:image001.png@01D29275.A40055C0" TargetMode="External"/><Relationship Id="rId14" Type="http://schemas.openxmlformats.org/officeDocument/2006/relationships/hyperlink" Target="http://www.unevaluation.org/ethicalguidelin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6452E-AD45-4D2A-B828-A5E153EE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Souphalack Bounpadith</cp:lastModifiedBy>
  <cp:revision>2</cp:revision>
  <cp:lastPrinted>2013-02-15T20:08:00Z</cp:lastPrinted>
  <dcterms:created xsi:type="dcterms:W3CDTF">2017-12-22T08:32:00Z</dcterms:created>
  <dcterms:modified xsi:type="dcterms:W3CDTF">2017-12-22T08:32:00Z</dcterms:modified>
</cp:coreProperties>
</file>